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E8A" w:rsidRDefault="00EB2E8A" w:rsidP="00EB2E8A">
      <w:pPr>
        <w:spacing w:after="0" w:line="240" w:lineRule="auto"/>
        <w:jc w:val="both"/>
        <w:rPr>
          <w:rFonts w:ascii="Times New Roman" w:eastAsia="Times New Roman" w:hAnsi="Times New Roman" w:cs="Times New Roman"/>
          <w:sz w:val="24"/>
          <w:szCs w:val="20"/>
          <w:lang w:eastAsia="ru-RU"/>
        </w:rPr>
      </w:pPr>
      <w:bookmarkStart w:id="0" w:name="_GoBack"/>
      <w:bookmarkEnd w:id="0"/>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ТЕХНИЧЕСКОЕ ЗАДАНИЕ </w:t>
      </w: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B2E8A" w:rsidRDefault="00EB2E8A" w:rsidP="00EB2E8A">
      <w:pPr>
        <w:widowControl w:val="0"/>
        <w:spacing w:after="0" w:line="240" w:lineRule="auto"/>
        <w:jc w:val="center"/>
        <w:rPr>
          <w:rFonts w:ascii="Times New Roman" w:eastAsia="Times New Roman" w:hAnsi="Times New Roman" w:cs="Times New Roman"/>
          <w:sz w:val="28"/>
        </w:rPr>
      </w:pPr>
      <w:r>
        <w:rPr>
          <w:rFonts w:ascii="Times New Roman" w:eastAsia="Calibri" w:hAnsi="Times New Roman" w:cs="Times New Roman"/>
          <w:sz w:val="28"/>
          <w:szCs w:val="28"/>
        </w:rPr>
        <w:t>на о</w:t>
      </w:r>
      <w:r>
        <w:rPr>
          <w:rFonts w:ascii="Times New Roman" w:eastAsia="Times New Roman" w:hAnsi="Times New Roman" w:cs="Times New Roman"/>
          <w:sz w:val="28"/>
        </w:rPr>
        <w:t xml:space="preserve">казание услуг по физической охране объектов почтовой связи для нужд </w:t>
      </w:r>
    </w:p>
    <w:p w:rsidR="00EB2E8A" w:rsidRDefault="00EB2E8A" w:rsidP="00EB2E8A">
      <w:pPr>
        <w:widowControl w:val="0"/>
        <w:spacing w:after="200" w:line="276" w:lineRule="auto"/>
        <w:jc w:val="center"/>
        <w:rPr>
          <w:rFonts w:ascii="Times New Roman" w:eastAsia="Times New Roman" w:hAnsi="Times New Roman" w:cs="Times New Roman"/>
        </w:rPr>
      </w:pPr>
      <w:r>
        <w:rPr>
          <w:rFonts w:ascii="Times New Roman" w:eastAsia="Times New Roman" w:hAnsi="Times New Roman" w:cs="Times New Roman"/>
          <w:sz w:val="28"/>
        </w:rPr>
        <w:t xml:space="preserve">УФПС Владимирской области  </w:t>
      </w: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 Владимир, 2025 г.</w:t>
      </w:r>
    </w:p>
    <w:p w:rsidR="00EB2E8A" w:rsidRDefault="00EB2E8A" w:rsidP="00EB2E8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B2E8A" w:rsidRDefault="00EB2E8A" w:rsidP="00EB2E8A">
      <w:pPr>
        <w:widowControl w:val="0"/>
        <w:numPr>
          <w:ilvl w:val="0"/>
          <w:numId w:val="1"/>
        </w:numPr>
        <w:autoSpaceDE w:val="0"/>
        <w:autoSpaceDN w:val="0"/>
        <w:adjustRightInd w:val="0"/>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ПЕРЕЧЕНЬ ПРИНЯТЫХ СОКРАЩЕНИЙ</w:t>
      </w: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268"/>
        <w:gridCol w:w="6237"/>
      </w:tblGrid>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Расшифровка сокращения</w:t>
            </w:r>
          </w:p>
        </w:tc>
      </w:tr>
      <w:tr w:rsidR="00EB2E8A" w:rsidTr="00EB2E8A">
        <w:tc>
          <w:tcPr>
            <w:tcW w:w="851"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w:t>
            </w:r>
          </w:p>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АО «Почта России»</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Управление федеральной почтовой связи Владимирской области АО «Почта России» (далее – УФПС Владимирской области) </w:t>
            </w:r>
          </w:p>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600026, г. Владимир, проспект Строителей, дом 1.</w:t>
            </w:r>
          </w:p>
        </w:tc>
      </w:tr>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Юридическое или физическое лицо, которое обязуется оказать услуги Заказчику в соответствии с заключенным договором возмездного оказания услуг</w:t>
            </w:r>
          </w:p>
        </w:tc>
      </w:tr>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КоАП РФ</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Кодекс об административных правонарушениях Российской Федерации</w:t>
            </w:r>
          </w:p>
        </w:tc>
      </w:tr>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ППК</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 приведенный к круглосуточному</w:t>
            </w:r>
          </w:p>
        </w:tc>
      </w:tr>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Разрешенные специальные средства</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Специальные средства, определенные Постановлением Правительства Российской Федерации от 30.12.1999</w:t>
            </w:r>
            <w:r>
              <w:rPr>
                <w:rFonts w:ascii="Times New Roman" w:eastAsia="Times New Roman" w:hAnsi="Times New Roman" w:cs="Times New Roman"/>
                <w:sz w:val="24"/>
                <w:szCs w:val="24"/>
                <w:lang w:eastAsia="ru-RU"/>
              </w:rPr>
              <w:br/>
              <w:t>№ 1436 «О специальных средствах и огнестрельном оружии, используемом ведомственной охраной»</w:t>
            </w:r>
          </w:p>
        </w:tc>
      </w:tr>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РФ</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Российская Федерация</w:t>
            </w:r>
          </w:p>
        </w:tc>
      </w:tr>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и Исполнитель в соответствии с заключенным договором </w:t>
            </w:r>
          </w:p>
        </w:tc>
      </w:tr>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Услуги</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Услуги по физической охране объектов</w:t>
            </w:r>
          </w:p>
        </w:tc>
      </w:tr>
      <w:tr w:rsidR="00EB2E8A" w:rsidTr="00EB2E8A">
        <w:tc>
          <w:tcPr>
            <w:tcW w:w="851"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9</w:t>
            </w:r>
          </w:p>
        </w:tc>
        <w:tc>
          <w:tcPr>
            <w:tcW w:w="2268"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ЧС</w:t>
            </w:r>
          </w:p>
        </w:tc>
        <w:tc>
          <w:tcPr>
            <w:tcW w:w="6237"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Чрезвычайная ситуация</w:t>
            </w:r>
          </w:p>
        </w:tc>
      </w:tr>
    </w:tbl>
    <w:p w:rsidR="00EB2E8A" w:rsidRDefault="00EB2E8A" w:rsidP="00EB2E8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EB2E8A" w:rsidRDefault="00EB2E8A" w:rsidP="00EB2E8A">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УСЛУГИ</w:t>
      </w:r>
    </w:p>
    <w:p w:rsidR="00EB2E8A" w:rsidRDefault="00EB2E8A" w:rsidP="00EB2E8A">
      <w:pPr>
        <w:widowControl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Оказание услуг по физической охране объектов почтовой связи для нужд УФПС Владимирской области. </w:t>
      </w:r>
    </w:p>
    <w:p w:rsidR="00EB2E8A" w:rsidRDefault="00EB2E8A" w:rsidP="00EB2E8A">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УСЛУГИ, ЦЕЛЬ И ЗАДАЧИ</w:t>
      </w:r>
    </w:p>
    <w:p w:rsidR="00EB2E8A" w:rsidRDefault="00EB2E8A" w:rsidP="00EB2E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Услуги по физической охране объектов включают в себя:</w:t>
      </w:r>
    </w:p>
    <w:p w:rsidR="00EB2E8A" w:rsidRDefault="00EB2E8A" w:rsidP="00EB2E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Предупреждение, выявление и пресечение преступных и иных противоправных посягательств на охраняемые объекты;</w:t>
      </w:r>
    </w:p>
    <w:p w:rsidR="00EB2E8A" w:rsidRDefault="00EB2E8A" w:rsidP="00EB2E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Проведение мероприятий, обеспечивающих поддержание общественного порядка на охраняемых объектах;</w:t>
      </w:r>
    </w:p>
    <w:p w:rsidR="00EB2E8A" w:rsidRDefault="00EB2E8A" w:rsidP="00EB2E8A">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Круглосуточное обеспечение соблюдения на охраняемом объекте пропускного и внутреобъектового режимов, правил противопожарной безопасности, осуществление контроля за перемещением товароматериальных ценностей на территорию/с территории объекта, защита жизни и здоровья работников Заказчика от преступных и противоправных посягательств, а также сохранность материальных ценностей и денежных средств, осуществляемое силами постов физической охраны.</w:t>
      </w:r>
    </w:p>
    <w:p w:rsidR="00EB2E8A" w:rsidRDefault="00EB2E8A" w:rsidP="00EB2E8A">
      <w:pPr>
        <w:widowControl w:val="0"/>
        <w:numPr>
          <w:ilvl w:val="0"/>
          <w:numId w:val="1"/>
        </w:numPr>
        <w:autoSpaceDE w:val="0"/>
        <w:autoSpaceDN w:val="0"/>
        <w:adjustRightInd w:val="0"/>
        <w:spacing w:before="240" w:after="0" w:line="240" w:lineRule="auto"/>
        <w:ind w:left="357" w:hanging="3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СРОКУ И МЕСТУ ОКАЗАНИЯ УСЛУГ</w:t>
      </w:r>
    </w:p>
    <w:p w:rsidR="00EB2E8A" w:rsidRDefault="00EB2E8A" w:rsidP="00EB2E8A">
      <w:pPr>
        <w:widowControl w:val="0"/>
        <w:autoSpaceDE w:val="0"/>
        <w:autoSpaceDN w:val="0"/>
        <w:adjustRightInd w:val="0"/>
        <w:spacing w:after="0" w:line="240" w:lineRule="auto"/>
        <w:ind w:left="10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Начало оказания Услуг – с даты заключения договора, но не ранее 29.07.2025 г.</w:t>
      </w:r>
    </w:p>
    <w:p w:rsidR="00EB2E8A" w:rsidRDefault="00EB2E8A" w:rsidP="00EB2E8A">
      <w:pPr>
        <w:widowControl w:val="0"/>
        <w:autoSpaceDE w:val="0"/>
        <w:autoSpaceDN w:val="0"/>
        <w:adjustRightInd w:val="0"/>
        <w:spacing w:after="0" w:line="240" w:lineRule="auto"/>
        <w:ind w:left="10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Окончание Услуг - через 12 (двенадцать) месяцев с даты начала оказания Услуг. </w:t>
      </w:r>
    </w:p>
    <w:p w:rsidR="00EB2E8A" w:rsidRDefault="00EB2E8A" w:rsidP="00EB2E8A">
      <w:pPr>
        <w:widowControl w:val="0"/>
        <w:autoSpaceDE w:val="0"/>
        <w:autoSpaceDN w:val="0"/>
        <w:adjustRightInd w:val="0"/>
        <w:spacing w:after="0" w:line="240" w:lineRule="auto"/>
        <w:ind w:left="108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Место оказания Услуг - </w:t>
      </w:r>
      <w:r>
        <w:rPr>
          <w:rFonts w:ascii="Times New Roman" w:hAnsi="Times New Roman" w:cs="Times New Roman"/>
          <w:sz w:val="24"/>
          <w:szCs w:val="24"/>
        </w:rPr>
        <w:t>в соответствии с приложением № 1 к Техническому заданию Перечень охраняемых объектов.</w:t>
      </w:r>
    </w:p>
    <w:p w:rsidR="00EB2E8A" w:rsidRDefault="00EB2E8A" w:rsidP="00EB2E8A">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ХАРАКТЕРИСТИКИ ОКАЗЫВАЕМЫХ УСЛУГ</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Услуги определены в Перечне охраняемых объектов УФПС Владимирской области АО «Почта России» (приложение № 1 к Техническому заданию).</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Каждый сотрудник Исполнителя (далее – сотрудник охраны) при оказании Услуг на объекте охраны (посту охраны) обязан:</w:t>
      </w:r>
    </w:p>
    <w:p w:rsidR="00EB2E8A" w:rsidRDefault="00EB2E8A" w:rsidP="00EB2E8A">
      <w:pPr>
        <w:widowControl w:val="0"/>
        <w:numPr>
          <w:ilvl w:val="0"/>
          <w:numId w:val="2"/>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иметь при себе удостоверение охранника установленного образца, подтверждающего его правовой статус и квалификацию согласно действующему законодательству РФ;</w:t>
      </w:r>
    </w:p>
    <w:p w:rsidR="00EB2E8A" w:rsidRDefault="00EB2E8A" w:rsidP="00EB2E8A">
      <w:pPr>
        <w:widowControl w:val="0"/>
        <w:numPr>
          <w:ilvl w:val="0"/>
          <w:numId w:val="2"/>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быть одетым в специальную форменную одежду (по сезону), позволяющую определить принадлежность сотрудника охраны</w:t>
      </w:r>
      <w:r>
        <w:rPr>
          <w:rFonts w:ascii="Times New Roman" w:eastAsia="Times New Roman" w:hAnsi="Times New Roman" w:cs="Times New Roman"/>
          <w:sz w:val="24"/>
          <w:szCs w:val="24"/>
          <w:lang w:eastAsia="ru-RU"/>
        </w:rPr>
        <w:br/>
        <w:t>к Исполнителю;</w:t>
      </w:r>
    </w:p>
    <w:p w:rsidR="00EB2E8A" w:rsidRDefault="00EB2E8A" w:rsidP="00EB2E8A">
      <w:pPr>
        <w:widowControl w:val="0"/>
        <w:numPr>
          <w:ilvl w:val="0"/>
          <w:numId w:val="2"/>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оказания Услуг уметь использовать разрешенные специальные средства, служебное огнестрельное оружие и патроны к нему;</w:t>
      </w:r>
    </w:p>
    <w:p w:rsidR="00EB2E8A" w:rsidRDefault="00EB2E8A" w:rsidP="00EB2E8A">
      <w:pPr>
        <w:widowControl w:val="0"/>
        <w:numPr>
          <w:ilvl w:val="0"/>
          <w:numId w:val="2"/>
        </w:numPr>
        <w:tabs>
          <w:tab w:val="left" w:pos="993"/>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иметь средства радиосвязи и (или)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Каждый пост охраны объекта комплектуется сотрудниками охраны с учетом требований режима труда и отдыха. Исполнитель обязан обеспечить выполнение своих обязанностей всеми сотрудниками охраны.</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Исполнитель осуществляет взаимодействие с правоохранительными органами РФ в порядке, установленном Федеральным законом от 14.04.1999 № 77-ФЗ «О ведомственной охране» и требованиями </w:t>
      </w:r>
      <w:r>
        <w:rPr>
          <w:rFonts w:ascii="Times New Roman" w:eastAsia="Times New Roman" w:hAnsi="Times New Roman" w:cs="Times New Roman"/>
          <w:color w:val="000000"/>
          <w:sz w:val="24"/>
          <w:szCs w:val="24"/>
          <w:lang w:eastAsia="ru-RU"/>
        </w:rPr>
        <w:t>Постановления Правительства РФ от  8 июня 2023 г.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r>
        <w:rPr>
          <w:rFonts w:ascii="Times New Roman" w:eastAsia="Times New Roman" w:hAnsi="Times New Roman" w:cs="Times New Roman"/>
          <w:sz w:val="24"/>
          <w:szCs w:val="24"/>
          <w:lang w:eastAsia="ru-RU"/>
        </w:rPr>
        <w:t>.</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обеспечивает наличие дежурного подразделения</w:t>
      </w:r>
      <w:r>
        <w:rPr>
          <w:rFonts w:ascii="Times New Roman" w:eastAsia="Times New Roman" w:hAnsi="Times New Roman" w:cs="Times New Roman"/>
          <w:sz w:val="24"/>
          <w:szCs w:val="24"/>
          <w:lang w:eastAsia="ru-RU"/>
        </w:rPr>
        <w:br/>
        <w:t>с круглосуточным режимом работы, имеющего постоянную радиосвязь</w:t>
      </w:r>
      <w:r>
        <w:rPr>
          <w:rFonts w:ascii="Times New Roman" w:eastAsia="Times New Roman" w:hAnsi="Times New Roman" w:cs="Times New Roman"/>
          <w:sz w:val="24"/>
          <w:szCs w:val="24"/>
          <w:lang w:eastAsia="ru-RU"/>
        </w:rPr>
        <w:br/>
        <w:t>и (или) мобильную связь с каждым из объектов охраны, указанных</w:t>
      </w:r>
      <w:r>
        <w:rPr>
          <w:rFonts w:ascii="Times New Roman" w:eastAsia="Times New Roman" w:hAnsi="Times New Roman" w:cs="Times New Roman"/>
          <w:sz w:val="24"/>
          <w:szCs w:val="24"/>
          <w:lang w:eastAsia="ru-RU"/>
        </w:rPr>
        <w:br/>
        <w:t>в приложении № 1 к Техническому заданию, с дежурной частью территориального органа внутренних дел МВД России.</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на период ЧС, а также при происшествиях на охраняемом объекте (нападении на объект) предусматривает усиление постов охраны путем направления на посты групп быстрого реагирования (на специальном автомобиле, в составе не менее двух сотрудников охраны, экипированных и вооруженных служебным огнестрельным оружием) в максимально короткие сроки и по максимально короткому маршруту.</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оказании Услуг Исполнитель обязан:</w:t>
      </w:r>
    </w:p>
    <w:p w:rsidR="00EB2E8A" w:rsidRDefault="00EB2E8A" w:rsidP="00EB2E8A">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проводить совместно с должностными лицами Заказчика предварительное (до приема объекта под физическую охрану) обследование объектов в целях оценки состояния их технической укрепленности и оснащенности с составлением соответствующего двухстороннего акта технической укрепленности объекта;</w:t>
      </w:r>
    </w:p>
    <w:p w:rsidR="00EB2E8A" w:rsidRDefault="00EB2E8A" w:rsidP="00EB2E8A">
      <w:pPr>
        <w:widowControl w:val="0"/>
        <w:numPr>
          <w:ilvl w:val="0"/>
          <w:numId w:val="2"/>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поддерживать в надлежащем порядке и исправном состоянии предоставленные Заказчиком служебно-бытовые помещения, оборудование, средства охранно-пожарной сигнализации и видеонаблюдения, инвентарь</w:t>
      </w:r>
      <w:r>
        <w:rPr>
          <w:rFonts w:ascii="Times New Roman" w:eastAsia="Times New Roman" w:hAnsi="Times New Roman" w:cs="Times New Roman"/>
          <w:sz w:val="24"/>
          <w:szCs w:val="24"/>
          <w:lang w:eastAsia="ru-RU"/>
        </w:rPr>
        <w:br/>
        <w:t>и другое имущество, используемые для оказания Услуг;</w:t>
      </w:r>
    </w:p>
    <w:p w:rsidR="00EB2E8A" w:rsidRDefault="00EB2E8A" w:rsidP="00EB2E8A">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обеспечивать чистое и аккуратное ношение специальной форменной одежды, иметь опрятный внешний вид;</w:t>
      </w:r>
    </w:p>
    <w:p w:rsidR="00EB2E8A" w:rsidRDefault="00EB2E8A" w:rsidP="00EB2E8A">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своевременно устранять выявленные в ходе оказания Услуг недостатки. В случае нарушения сотрудниками Исполнителя, оказывающими Услуги, требований инструкций, предусмотренных договором, принимать незамедлительные меры по устранению выявленных нарушений вплоть до замены сотрудников охраны, их допустивших;</w:t>
      </w:r>
    </w:p>
    <w:p w:rsidR="00EB2E8A" w:rsidRDefault="00EB2E8A" w:rsidP="00EB2E8A">
      <w:pPr>
        <w:widowControl w:val="0"/>
        <w:numPr>
          <w:ilvl w:val="0"/>
          <w:numId w:val="2"/>
        </w:numPr>
        <w:tabs>
          <w:tab w:val="left" w:pos="851"/>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соблюдать правила пожарной безопасности;</w:t>
      </w:r>
    </w:p>
    <w:p w:rsidR="00EB2E8A" w:rsidRDefault="00EB2E8A" w:rsidP="00EB2E8A">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случаях обнаружения на охраняемых объектах Заказчика пожара, аварии, взрыва, иных чрезвычайных происшествий, в соответствии с Планом взаимодействия при ЧС, немедленно информировать об этом руководство объектов, пожарную часть, территориальные органы внутренних дел, после чего принимать все возможные меры по эвакуации граждан из зон задымления, обвала, возможного взрыва и т.д. В первую очередь вывести людей с верхних этажей, так как дым устремляется вверх, огонь может перекрыть путь отхода людей.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Принять меры для ликвидации последствий чрезвычайной ситуации; </w:t>
      </w:r>
    </w:p>
    <w:p w:rsidR="00EB2E8A" w:rsidRDefault="00EB2E8A" w:rsidP="00EB2E8A">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обнаружении фактов проникновения посторонних лиц на охраняемые объекты или причинения ущерба имуществу Заказчика незамедлительно информировать об этом дежурную часть территориального отдела внутренних дел и руководство охраняемого объекта. До прибытия представителей органов внутренних дел на место происшествия Исполнитель обеспечивает неприкосновенность места происшествия.</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Исполнитель обязан иметь полномочия исполнять требования </w:t>
      </w:r>
      <w:r>
        <w:rPr>
          <w:rFonts w:ascii="Times New Roman" w:eastAsia="Times New Roman" w:hAnsi="Times New Roman" w:cs="Times New Roman"/>
          <w:color w:val="000000"/>
          <w:sz w:val="24"/>
          <w:szCs w:val="24"/>
          <w:lang w:eastAsia="ru-RU"/>
        </w:rPr>
        <w:t>Постановления Правительства РФ от 8 июня 2023 г.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r>
        <w:rPr>
          <w:rFonts w:ascii="Times New Roman" w:eastAsia="Times New Roman" w:hAnsi="Times New Roman" w:cs="Times New Roman"/>
          <w:sz w:val="24"/>
          <w:szCs w:val="24"/>
          <w:lang w:eastAsia="ru-RU"/>
        </w:rPr>
        <w:t>:</w:t>
      </w:r>
    </w:p>
    <w:p w:rsidR="00EB2E8A" w:rsidRDefault="00EB2E8A" w:rsidP="00EB2E8A">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проверки у находящихся на объектах (территориях) лиц документов, удостоверяющих их личность, а также документов, дающих право на вход (выход) лиц, въезд (выезд) транспортных средств, внос (вынос), ввоз (вывоз) имущества;</w:t>
      </w:r>
    </w:p>
    <w:p w:rsidR="00EB2E8A" w:rsidRDefault="00EB2E8A" w:rsidP="00EB2E8A">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задержания и доставления в орган внутренних дел лиц, совершивших преступления или административные правонарушения;</w:t>
      </w:r>
    </w:p>
    <w:p w:rsidR="00EB2E8A" w:rsidRDefault="00EB2E8A" w:rsidP="00EB2E8A">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применения физической силы, специальных средств и служебного огнестрельного оружия в случаях и в порядке, установленном законодательством РФ;</w:t>
      </w:r>
    </w:p>
    <w:p w:rsidR="00EB2E8A" w:rsidRDefault="00EB2E8A" w:rsidP="00EB2E8A">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обеспечения беспрепятственного входа в помещения объектов (территорий) и осмотра их при преследовании лиц, незаконно проникших на объекты (территории), а также для задержания лиц, подозреваемых</w:t>
      </w:r>
      <w:r>
        <w:rPr>
          <w:rFonts w:ascii="Times New Roman" w:eastAsia="Times New Roman" w:hAnsi="Times New Roman" w:cs="Times New Roman"/>
          <w:sz w:val="24"/>
          <w:szCs w:val="24"/>
          <w:lang w:eastAsia="ru-RU"/>
        </w:rPr>
        <w:br/>
        <w:t>в совершении преступлений;</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rPr>
        <w:t>- обеспечения оперативной ликвидации последствий террористических актов.</w:t>
      </w:r>
      <w:r>
        <w:rPr>
          <w:rFonts w:ascii="Times New Roman" w:eastAsia="Times New Roman" w:hAnsi="Times New Roman" w:cs="Times New Roman"/>
          <w:bCs/>
          <w:sz w:val="24"/>
          <w:szCs w:val="24"/>
          <w:lang w:eastAsia="ru-RU"/>
        </w:rPr>
        <w:t xml:space="preserve"> </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5.8.1. Исполнитель формирует следующе документы:</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Наблюдательное дело:</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Лицензия организации на осуществление частной охранной деятельности (копия) с указанием разрешенных видов охранных услуг, (для частных охранных организаций).</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Договор на оказание охранных услуг (копия).</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Инструкция по организации охраны объекта (копия).</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Список номеров телефонов территориальных органов МВД России, специальных и аварийных служб и ответственного за безопасность представителя Заказчика. </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График несения службы на объекте охраны.</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Служебная документация объекта охраны:</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Должностная инструкция охранника.</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Табель постам.</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Опись имущества Заказчика, переданного Исполнителю во временное пользование;</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Опись имущества Исполнителя.</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Книги и журналы:</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Журнал приема и сдачи дежурства охранниками поста.</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Журнал учета сдачи под охрану и вскрытия помещений учреждения.</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Журнал учета допуска посетителей на объект охраны. </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Рабочий журнал объекта охраны.</w:t>
      </w:r>
    </w:p>
    <w:p w:rsidR="00EB2E8A" w:rsidRDefault="00EB2E8A" w:rsidP="00EB2E8A">
      <w:pPr>
        <w:widowControl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5.8.2.  Документы, предоставляемые Заказчиком:</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требования трудового внутреннего распорядка, а также пропускного и внутриобъектового режимов (Положение (инструкция) о внутриобъектовом и пропускном </w:t>
      </w:r>
      <w:r>
        <w:rPr>
          <w:rFonts w:ascii="Times New Roman" w:eastAsia="Times New Roman" w:hAnsi="Times New Roman" w:cs="Times New Roman"/>
          <w:sz w:val="24"/>
          <w:szCs w:val="24"/>
          <w:lang w:eastAsia="ru-RU"/>
        </w:rPr>
        <w:lastRenderedPageBreak/>
        <w:t>режимах) для сотрудников охраняемого объекта и посетителей, в т.ч.:</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список лиц, имеющих право разрешения пропуска посетителей и автотранспорта на территорию учреждения;</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список лиц, ответственных за сдачу под охрану и вскрытие помещений учреждения;</w:t>
      </w:r>
    </w:p>
    <w:p w:rsidR="00EB2E8A" w:rsidRDefault="00EB2E8A" w:rsidP="00EB2E8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списки телефонов аварийных и дежурных служб на территории района размещения.</w:t>
      </w:r>
    </w:p>
    <w:p w:rsidR="00EB2E8A" w:rsidRDefault="00EB2E8A" w:rsidP="00EB2E8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5.8.3. Пост охраны (в зависимости от категории поста) должен быть оснащён (за счёт Исполнителя):</w:t>
      </w:r>
    </w:p>
    <w:p w:rsidR="00EB2E8A" w:rsidRDefault="00EB2E8A" w:rsidP="00EB2E8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 со спец. средствами:</w:t>
      </w:r>
    </w:p>
    <w:p w:rsidR="00EB2E8A" w:rsidRDefault="00EB2E8A" w:rsidP="00EB2E8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Палка резиновая – 1 шт.;</w:t>
      </w:r>
    </w:p>
    <w:p w:rsidR="00EB2E8A" w:rsidRDefault="00EB2E8A" w:rsidP="00EB2E8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Наручники – 1 шт.;</w:t>
      </w:r>
    </w:p>
    <w:p w:rsidR="00EB2E8A" w:rsidRDefault="00EB2E8A" w:rsidP="00EB2E8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Фонарь – 1 шт.;</w:t>
      </w:r>
    </w:p>
    <w:p w:rsidR="00EB2E8A" w:rsidRDefault="00EB2E8A" w:rsidP="00EB2E8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Средство мобильной связи – 1 шт.</w:t>
      </w:r>
    </w:p>
    <w:p w:rsidR="00EB2E8A" w:rsidRDefault="00EB2E8A" w:rsidP="00EB2E8A">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ОРЯДКУ ОКАЗАНИЯ УСЛУГ</w:t>
      </w: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качеству оказываемых услуг</w:t>
      </w:r>
    </w:p>
    <w:p w:rsidR="00EB2E8A" w:rsidRDefault="00EB2E8A" w:rsidP="00EB2E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Исполнитель оказывает Услуги в соответствии с требованиями:</w:t>
      </w:r>
    </w:p>
    <w:p w:rsidR="00EB2E8A" w:rsidRDefault="00EB2E8A" w:rsidP="00EB2E8A">
      <w:pPr>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Федерального закона от 13.12.1996 № 150-ФЗ «Об оружии»</w:t>
      </w:r>
      <w:r>
        <w:rPr>
          <w:rFonts w:ascii="Times New Roman" w:eastAsia="Times New Roman" w:hAnsi="Times New Roman" w:cs="Times New Roman"/>
          <w:sz w:val="24"/>
          <w:szCs w:val="24"/>
          <w:lang w:eastAsia="ru-RU"/>
        </w:rPr>
        <w:br/>
        <w:t>(в действующей редакции);</w:t>
      </w:r>
    </w:p>
    <w:p w:rsidR="00EB2E8A" w:rsidRDefault="00EB2E8A" w:rsidP="00EB2E8A">
      <w:pPr>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Постановления Правительства РФ от 8 июня 2023 г.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rsidR="00EB2E8A" w:rsidRDefault="00EB2E8A" w:rsidP="00EB2E8A">
      <w:pPr>
        <w:pStyle w:val="a3"/>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Федерального закона от 11.03.1992 № 2487-I «О частной детективной и охранной деятельности в Российской Федерации»;</w:t>
      </w:r>
    </w:p>
    <w:p w:rsidR="00EB2E8A" w:rsidRDefault="00EB2E8A" w:rsidP="00EB2E8A">
      <w:pPr>
        <w:pStyle w:val="a3"/>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Постановления Правительства РФ от 21.07.1998 № 814 «О мерах по регулированию оборота гражданского и служебного оружия и патронов к нему на территории Российской Федерации», иными нормативными правовыми актами РФ, регламентирующими оборот оружия;</w:t>
      </w:r>
    </w:p>
    <w:p w:rsidR="00EB2E8A" w:rsidRDefault="00EB2E8A" w:rsidP="00EB2E8A">
      <w:pPr>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иных нормативных правовых актов РФ, регламентирующих вопросы охранной деятельности подразделений ведомственной охраны;</w:t>
      </w:r>
    </w:p>
    <w:p w:rsidR="00EB2E8A" w:rsidRDefault="00EB2E8A" w:rsidP="00EB2E8A">
      <w:pPr>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Инструкции об организации внутриобъектового и пропускного режимов на объекте;</w:t>
      </w:r>
    </w:p>
    <w:p w:rsidR="00EB2E8A" w:rsidRDefault="00EB2E8A" w:rsidP="00EB2E8A">
      <w:pPr>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должностной инструкции охранника на объекте охраны;</w:t>
      </w:r>
    </w:p>
    <w:p w:rsidR="00EB2E8A" w:rsidRDefault="00EB2E8A" w:rsidP="00EB2E8A">
      <w:pPr>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настоящего Технического задания и условиями договора.</w:t>
      </w:r>
    </w:p>
    <w:p w:rsidR="00EB2E8A" w:rsidRDefault="00EB2E8A" w:rsidP="00EB2E8A">
      <w:pPr>
        <w:widowControl w:val="0"/>
        <w:tabs>
          <w:tab w:val="left" w:pos="1134"/>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EB2E8A" w:rsidRDefault="00EB2E8A" w:rsidP="00EB2E8A">
      <w:pPr>
        <w:widowControl w:val="0"/>
        <w:numPr>
          <w:ilvl w:val="1"/>
          <w:numId w:val="1"/>
        </w:numPr>
        <w:tabs>
          <w:tab w:val="left" w:pos="1276"/>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Условия оказания услуг</w:t>
      </w:r>
    </w:p>
    <w:p w:rsidR="00EB2E8A" w:rsidRDefault="00EB2E8A" w:rsidP="00EB2E8A">
      <w:pPr>
        <w:pStyle w:val="a3"/>
        <w:widowControl w:val="0"/>
        <w:numPr>
          <w:ilvl w:val="2"/>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Услуг осуществляется в зданиях, строениях, сооружениях и прилегающих к ним территорий Заказчика в режиме, установленном в приложении № 1 к Техническому заданию.</w:t>
      </w:r>
    </w:p>
    <w:p w:rsidR="00EB2E8A" w:rsidRDefault="00EB2E8A" w:rsidP="00EB2E8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у Исполнителя полномочий на осуществление государственной ведомственной охраны объектов в соответствии с требованиями Постановлений Правительства РФ от 14.08.1992 № 587 «Вопросы частной детективной (сыскной) и частной охранной деятельности» и от 12.07.2000 № 514 «Об организации ведомственной охраны».</w:t>
      </w:r>
    </w:p>
    <w:p w:rsidR="00EB2E8A" w:rsidRDefault="00EB2E8A" w:rsidP="00EB2E8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 В целях выполнения поставленных задач сотрудник охраны обязан:</w:t>
      </w:r>
    </w:p>
    <w:p w:rsidR="00EB2E8A" w:rsidRDefault="00EB2E8A" w:rsidP="00EB2E8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неотлучно находиться на посту за исключением случаев обходов и осмотров охраняемой территории;</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вынос материальных ценностей Заказчика разрешать только при наличии материального пропуска установленного образца;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осуществлять контроль за работниками организаций, производящих строительные, ремонтные и другие виды работ на охраняемом объекте с целью предотвращения возможного нанесения ущерба собственности и интересам Заказчика;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lastRenderedPageBreak/>
        <w:t xml:space="preserve">- осуществляется мониторинг по средствам системы видеонаблюдения для поддержания порядка отделении почтовой связи; </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обеспечивать соблюдение установленных правил пожарной безопасности во время несения службы, а в случае обнаружения на охраняемом объекте признаков пожара немедленно сообщить об этом в пожарную часть   и принимать меры к ликвидации пожара и одновременно информировать ответственное лицо «Предприятия»;</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6.2.3. При попытке несанкционированного проникновения на охраняемый объект:</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принять меры к задержанию лица (лиц), пытающегося проникнуть на охраняемый объект (категорически запрещается применять специальные средства в отношении задерживаемых лиц, когда они не оказывают физического или вооруженного сопротивления);</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принять возможные меры по сохранению обстановки на месте происшествия и неизменного положения орудий взлома, следов пальцев рук, волос, предметов одежды, частиц тканей, осколков стекла, кусков дерева, частиц земли, окурков, спичек и т.п.;</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сообщить о происшествии в правоохранительные органы и руководству охраняемого объекта.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6.2.4. При несанкционированном проникновении на охраняемый объект:</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сообщить о случившемся в правоохранительные органы и руководству охраняемого объекта;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заблокировать пути возможного отхода лица (лиц), проникнувшего на охраняемый объект, принять меры к его задержанию;</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принять возможные меры по сохранению обстановки на месте происшествия и неизменного положения орудий взлома, следов пальцев рук, волос, предметов одежды, частиц тканей осколков стекла, кусков дерева, частиц земли, окурков, спичек и т.п.</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Категорически запрещается в целях задержания лица (лиц), проникнувшего на охраняемый объект, входить в закрытые помещения, где оно предположительно может находиться, при наличии достаточных оснований полагать об имеющемся у него огнестрельном или холодном оружии.</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6.2.5. При возникновении пожара на охраняемом объекте:</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немедленно сообщить об этом в пожарную часть и принимать меры к ликвидации пожара и одновременно информировать ответственное лицо «Заказчика».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6.2.6. При пресечении хулиганства и иных противоправных действий на охраняемом объекте:</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сообщить о происшествии в правоохранительные органы;</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пресечь действия лица (лиц), нарушающего общественный порядок на объекте, либо причиняющего вред имуществу Заказчика;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принять меры к задержанию лица (лиц), совершающего противоправные действия на охраняемом объекте;</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до прибытия наряда полиции определить и по возможности записать установочные данные очевидцев происшедшего;</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задержанное лицо передается наряду полиции.</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Для обеспечения более полного и объективного разбирательства с правонарушителем в органе внутренних дел необходимо письменное заявление администрации объекта с просьбой о привлечении лица к установленной законом ответственности.</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6.2.7. При обнаружении на охраняемом объекте взрывоопасных или других подозрительных предметов:</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сообщить руководству охраняемого объекта, в правоохранительные органы;</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принять меры по выявлению лиц, имеющих отношение к обнаруженным предметам, записать установочные данные заявителей, установить другую информацию, имеющую значение к происшествию;</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в отношении обнаруженных взрывных устройств, иных подозрительных предметов необходимо:</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провести визуальный осмотр предмета, не касаясь его;</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сообщить о предмете, его внешних признаках, местонахождении в правоохранительные органы, руководству охраняемого объекта;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lastRenderedPageBreak/>
        <w:t>- не допуская паники удалить на безопасное расстояние персонал объекта и другие лица, находящиеся на территории объекта;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обеспечить охрану места обнаружения до прибытия оперативно-следственной группы.</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ab/>
        <w:t>Категорически запрещается осуществлять какие-либо действия с обнаруженным подозрительным предметом.</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6.2.8. При попытке захвата заложников:</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немедленно сообщить в правоохранительные органы, руководству охраняемого объекта.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не допуская паники, удалить на безопасное расстояние персонал объекта и другие лица, находящиеся на территории объекта; </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обеспечить оцепление и охрану места происшествия до прибытия полномочных представителей правоохранительных органов.</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ab/>
        <w:t>Категорически запрещается вступать в какие-либо контакты с лицами, захватившими заложников, а также самостоятельно предпринимать меры по их освобождению.</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6.2.9. При совершении террористического акта с использованием взрывного устройства: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сообщить в полицию по телефону 112, в службу спасения по тел. 01, доложить руководству охраняемого объекта;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принять меры к эвакуации персонала и посетителей в безопасную зону, оказать пострадавшим первую доврачебную помощь;</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выяснить время, место, обстоятельства совершения террористического акта, доложить руководству охраняемого объекта и в дальнейшем действовать, исходя из поступивших указаний;</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обеспечить охрану места происшествия до прибытия оперативно-следственной группы.</w:t>
      </w:r>
    </w:p>
    <w:p w:rsidR="00EB2E8A" w:rsidRDefault="00EB2E8A" w:rsidP="00EB2E8A">
      <w:pPr>
        <w:widowControl w:val="0"/>
        <w:shd w:val="clear" w:color="auto" w:fill="FFFFFF"/>
        <w:tabs>
          <w:tab w:val="left" w:pos="0"/>
        </w:tabs>
        <w:autoSpaceDE w:val="0"/>
        <w:autoSpaceDN w:val="0"/>
        <w:adjustRightInd w:val="0"/>
        <w:spacing w:after="0" w:line="240" w:lineRule="auto"/>
        <w:ind w:firstLine="567"/>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6.2.10. Охраннику запрещается:</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самовольно отлучаться с поста, оставлять пост до сдачи дежурства;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допускать в помещения Заказчика посторонних лиц без пропусков или без соответствующего сопровождения;</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открывать в нерабочее время входную дверь (ворота) кому-либо без соответствующего разрешения;</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допускать в помещение поста посторонних лиц за исключением лиц, уполномоченных проверять службу;</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оставлять незапертым помещение поста во время обхода;</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отключать шлейфы охранно-пожарной сигнализации, систему видеоконтроля, телефонную связь (при наличии таковых на объекте);</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вести неслужебные переговоры по средствам связи;</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спать, отвлекаться чем-либо от несения службы, принимать от посторонних лиц какие-либо предметы для передачи персоналу;</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выполнять работы, не связанные с исполнением служебных обязанностей.</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нарушать правила ношения форменной одежды, снимать снаряжение;</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вступать во внеслужебные контакты с сотрудниками Заказчика и посетителями; </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курить на посту.</w:t>
      </w:r>
    </w:p>
    <w:p w:rsidR="00EB2E8A" w:rsidRDefault="00EB2E8A" w:rsidP="00EB2E8A">
      <w:pPr>
        <w:widowControl w:val="0"/>
        <w:shd w:val="clear" w:color="auto" w:fill="FFFFFF"/>
        <w:tabs>
          <w:tab w:val="left" w:pos="0"/>
        </w:tabs>
        <w:autoSpaceDE w:val="0"/>
        <w:autoSpaceDN w:val="0"/>
        <w:adjustRightInd w:val="0"/>
        <w:spacing w:after="0" w:line="240" w:lineRule="auto"/>
        <w:ind w:firstLine="567"/>
        <w:jc w:val="both"/>
        <w:rPr>
          <w:rFonts w:ascii="Times New Roman" w:eastAsia="Times New Roman" w:hAnsi="Times New Roman" w:cs="Times New Roman"/>
          <w:spacing w:val="-1"/>
          <w:sz w:val="24"/>
          <w:szCs w:val="24"/>
          <w:lang w:eastAsia="ru-RU"/>
        </w:rPr>
      </w:pPr>
    </w:p>
    <w:p w:rsidR="00EB2E8A" w:rsidRDefault="00EB2E8A" w:rsidP="00EB2E8A">
      <w:pPr>
        <w:widowControl w:val="0"/>
        <w:numPr>
          <w:ilvl w:val="1"/>
          <w:numId w:val="1"/>
        </w:numPr>
        <w:tabs>
          <w:tab w:val="left" w:pos="1276"/>
        </w:tabs>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безопасности</w:t>
      </w:r>
    </w:p>
    <w:p w:rsidR="00EB2E8A" w:rsidRDefault="00EB2E8A" w:rsidP="00EB2E8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Услуг должно осуществляться Исполнителем в соответствии</w:t>
      </w:r>
      <w:r>
        <w:rPr>
          <w:rFonts w:ascii="Times New Roman" w:eastAsia="Times New Roman" w:hAnsi="Times New Roman" w:cs="Times New Roman"/>
          <w:sz w:val="24"/>
          <w:szCs w:val="24"/>
          <w:lang w:eastAsia="ru-RU"/>
        </w:rPr>
        <w:br/>
        <w:t xml:space="preserve">с приказом Министерства труда и социальной защиты РФ от 19.11.2020 № 815н «Об утверждении Правил по охране труда при осуществлении охраны (защиты) объектов и (или) имущества». </w:t>
      </w:r>
    </w:p>
    <w:p w:rsidR="00EB2E8A" w:rsidRDefault="00EB2E8A" w:rsidP="00EB2E8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B2E8A" w:rsidRDefault="00EB2E8A" w:rsidP="00EB2E8A">
      <w:pPr>
        <w:widowControl w:val="0"/>
        <w:numPr>
          <w:ilvl w:val="1"/>
          <w:numId w:val="1"/>
        </w:numPr>
        <w:tabs>
          <w:tab w:val="left" w:pos="1276"/>
        </w:tabs>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конфиденциальности</w:t>
      </w:r>
    </w:p>
    <w:p w:rsidR="00EB2E8A" w:rsidRDefault="00EB2E8A" w:rsidP="00EB2E8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самостоятельно определяют конфиденциальность сведений, передаваемых друг другу по договору, кроме составляющих государственную тайну, в соответствии с действующим законодательством РФ. </w:t>
      </w:r>
    </w:p>
    <w:p w:rsidR="00EB2E8A" w:rsidRDefault="00EB2E8A" w:rsidP="00EB2E8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Сведения, являющиеся конфиденциальными, определяются Сторонами в отдельном соглашении, являющемся неотъемлемой частью договора. Любая из Сторон, получившая в рамках договора информацию о новых решениях и технических знаниях, в том числе не защищаемых законом РФ, а также сведения, которые могут рассматриваться как служебная и коммерческая тайна, не вправе разглашать её, передавать третьим лицам или иным образом использовать, в том числе и в личных целях без предварительного письменного согласия другой Стороны.</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Принятое решение о конфиденциальности является обязательным для обеих Сторон. Стороны не несут ответственность за разглашение информации, если она не была определена как конфиденциальная, до ее передачи третьим лицам либо публичного распространения в случаях, не запрещенных законом.</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по приемке услуг</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Оказанные Услуги должны соответствовать требованиям Технического задания и объемам, указанным в Перечне охраняемых объектов (приложение № 1 к Техническому заданию). </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Порядок приемки Услуг – в соответствии с условиями договора.</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B2E8A" w:rsidRDefault="00EB2E8A" w:rsidP="00EB2E8A">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не позднее 3 (Трёх) рабочих дней после окончания отчетного месяца обязан направить Заказчику Акт сдачи-приемки оказанных Услуг в 2 (двух) экземплярах.</w:t>
      </w:r>
    </w:p>
    <w:p w:rsidR="00EB2E8A" w:rsidRDefault="00EB2E8A" w:rsidP="00EB2E8A">
      <w:pPr>
        <w:widowControl w:val="0"/>
        <w:numPr>
          <w:ilvl w:val="0"/>
          <w:numId w:val="1"/>
        </w:numPr>
        <w:autoSpaceDE w:val="0"/>
        <w:autoSpaceDN w:val="0"/>
        <w:adjustRightInd w:val="0"/>
        <w:spacing w:before="240" w:after="0" w:line="240" w:lineRule="auto"/>
        <w:ind w:left="357" w:hanging="3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ГАРАНТИЙНЫМ ОБЯЗАТЕЛЬСТВАМ ОКАЗЫВАЕМЫХ УСЛУГ</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установлены.</w:t>
      </w:r>
    </w:p>
    <w:p w:rsidR="00EB2E8A" w:rsidRDefault="00EB2E8A" w:rsidP="00EB2E8A">
      <w:pPr>
        <w:widowControl w:val="0"/>
        <w:numPr>
          <w:ilvl w:val="0"/>
          <w:numId w:val="1"/>
        </w:numPr>
        <w:autoSpaceDE w:val="0"/>
        <w:autoSpaceDN w:val="0"/>
        <w:adjustRightInd w:val="0"/>
        <w:spacing w:before="240" w:after="0" w:line="240" w:lineRule="auto"/>
        <w:ind w:left="357" w:hanging="3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СПЕЦИАЛЬНЫЕ ТРЕБОВАНИЯ</w:t>
      </w:r>
    </w:p>
    <w:p w:rsidR="00EB2E8A" w:rsidRDefault="00EB2E8A" w:rsidP="00EB2E8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Участник закупки должен обладать специальной правоспособностью в соответствии с Законом РФ от 11.03.1992 № 2487-1 «О частной детективной и охранной деятельности в Российской Федерации» и Положением о лицензировании частной охранной деятельности, утвержденным постановлением Правительства Российской Федерации от 23.06.2011 № 498.</w:t>
      </w:r>
      <w:r>
        <w:rPr>
          <w:rFonts w:ascii="Times New Roman" w:eastAsia="Times New Roman" w:hAnsi="Times New Roman" w:cs="Times New Roman"/>
          <w:b/>
          <w:sz w:val="24"/>
          <w:szCs w:val="24"/>
          <w:lang w:eastAsia="ru-RU"/>
        </w:rPr>
        <w:t xml:space="preserve"> </w:t>
      </w:r>
    </w:p>
    <w:p w:rsidR="00EB2E8A" w:rsidRDefault="00EB2E8A" w:rsidP="00EB2E8A">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rsidR="00EB2E8A" w:rsidRDefault="00EB2E8A" w:rsidP="00EB2E8A">
      <w:pPr>
        <w:widowControl w:val="0"/>
        <w:numPr>
          <w:ilvl w:val="0"/>
          <w:numId w:val="1"/>
        </w:numPr>
        <w:autoSpaceDE w:val="0"/>
        <w:autoSpaceDN w:val="0"/>
        <w:adjustRightInd w:val="0"/>
        <w:spacing w:after="0" w:line="240" w:lineRule="auto"/>
        <w:ind w:hanging="3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ПРИЛОЖЕНИЙ</w:t>
      </w:r>
    </w:p>
    <w:p w:rsidR="00EB2E8A" w:rsidRDefault="00EB2E8A" w:rsidP="00EB2E8A">
      <w:pPr>
        <w:spacing w:after="0" w:line="240" w:lineRule="auto"/>
        <w:jc w:val="both"/>
        <w:rPr>
          <w:rFonts w:ascii="Times New Roman" w:eastAsia="Times New Roman" w:hAnsi="Times New Roman" w:cs="Times New Roman"/>
          <w:sz w:val="24"/>
          <w:szCs w:val="24"/>
          <w:lang w:eastAsia="ru-RU"/>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7654"/>
      </w:tblGrid>
      <w:tr w:rsidR="00EB2E8A" w:rsidTr="00EB2E8A">
        <w:tc>
          <w:tcPr>
            <w:tcW w:w="1843"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приложения</w:t>
            </w:r>
          </w:p>
        </w:tc>
        <w:tc>
          <w:tcPr>
            <w:tcW w:w="7654"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приложения</w:t>
            </w:r>
          </w:p>
        </w:tc>
      </w:tr>
      <w:tr w:rsidR="00EB2E8A" w:rsidTr="00EB2E8A">
        <w:trPr>
          <w:trHeight w:val="51"/>
        </w:trPr>
        <w:tc>
          <w:tcPr>
            <w:tcW w:w="1843" w:type="dxa"/>
            <w:tcBorders>
              <w:top w:val="single" w:sz="4" w:space="0" w:color="auto"/>
              <w:left w:val="single" w:sz="4" w:space="0" w:color="auto"/>
              <w:bottom w:val="single" w:sz="4" w:space="0" w:color="auto"/>
              <w:right w:val="single" w:sz="4" w:space="0" w:color="auto"/>
            </w:tcBorders>
            <w:vAlign w:val="center"/>
            <w:hideMark/>
          </w:tcPr>
          <w:p w:rsidR="00EB2E8A" w:rsidRDefault="00EB2E8A">
            <w:pPr>
              <w:widowControl w:val="0"/>
              <w:autoSpaceDE w:val="0"/>
              <w:autoSpaceDN w:val="0"/>
              <w:adjustRightInd w:val="0"/>
              <w:spacing w:after="0" w:line="276"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rsidR="00EB2E8A" w:rsidRDefault="00EB2E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охраняемых объектов АО «Почта России»</w:t>
            </w:r>
          </w:p>
        </w:tc>
      </w:tr>
    </w:tbl>
    <w:p w:rsidR="00EB2E8A" w:rsidRDefault="00EB2E8A" w:rsidP="00EB2E8A">
      <w:pPr>
        <w:spacing w:after="0" w:line="240" w:lineRule="auto"/>
        <w:jc w:val="both"/>
        <w:rPr>
          <w:rFonts w:ascii="Times New Roman" w:eastAsia="Times New Roman" w:hAnsi="Times New Roman" w:cs="Times New Roman"/>
          <w:sz w:val="24"/>
          <w:szCs w:val="24"/>
          <w:lang w:eastAsia="ru-RU"/>
        </w:rPr>
      </w:pPr>
    </w:p>
    <w:p w:rsidR="00EB2E8A" w:rsidRDefault="00EB2E8A" w:rsidP="00EB2E8A">
      <w:pPr>
        <w:widowControl w:val="0"/>
        <w:autoSpaceDE w:val="0"/>
        <w:autoSpaceDN w:val="0"/>
        <w:adjustRightInd w:val="0"/>
        <w:spacing w:after="0" w:line="240" w:lineRule="auto"/>
        <w:ind w:left="708"/>
        <w:rPr>
          <w:rFonts w:ascii="Times New Roman" w:eastAsia="Times New Roman" w:hAnsi="Times New Roman" w:cs="Times New Roman"/>
          <w:sz w:val="24"/>
          <w:szCs w:val="24"/>
          <w:lang w:eastAsia="ru-RU"/>
        </w:rPr>
      </w:pPr>
    </w:p>
    <w:p w:rsidR="00EB2E8A" w:rsidRDefault="00EB2E8A" w:rsidP="00EB2E8A">
      <w:pPr>
        <w:tabs>
          <w:tab w:val="left" w:pos="11482"/>
        </w:tabs>
        <w:spacing w:after="200" w:line="276" w:lineRule="auto"/>
        <w:ind w:left="11907" w:hanging="425"/>
        <w:rPr>
          <w:rFonts w:ascii="Times New Roman" w:eastAsia="Calibri" w:hAnsi="Times New Roman" w:cs="Times New Roman"/>
          <w:sz w:val="24"/>
          <w:szCs w:val="24"/>
        </w:rPr>
      </w:pPr>
      <w:r>
        <w:rPr>
          <w:rFonts w:ascii="Times New Roman" w:eastAsia="Calibri" w:hAnsi="Times New Roman" w:cs="Times New Roman"/>
          <w:sz w:val="24"/>
          <w:szCs w:val="24"/>
        </w:rPr>
        <w:t>за</w:t>
      </w:r>
    </w:p>
    <w:p w:rsidR="00EB2E8A" w:rsidRDefault="00EB2E8A" w:rsidP="00EB2E8A">
      <w:pPr>
        <w:spacing w:after="0" w:line="276" w:lineRule="auto"/>
        <w:rPr>
          <w:rFonts w:ascii="Times New Roman" w:eastAsia="Calibri" w:hAnsi="Times New Roman" w:cs="Times New Roman"/>
          <w:sz w:val="24"/>
          <w:szCs w:val="24"/>
        </w:rPr>
        <w:sectPr w:rsidR="00EB2E8A">
          <w:pgSz w:w="11906" w:h="16838"/>
          <w:pgMar w:top="993" w:right="707" w:bottom="851" w:left="1701" w:header="708" w:footer="708" w:gutter="0"/>
          <w:cols w:space="720"/>
        </w:sectPr>
      </w:pPr>
    </w:p>
    <w:p w:rsidR="00EB2E8A" w:rsidRDefault="00EB2E8A" w:rsidP="00EB2E8A">
      <w:pPr>
        <w:spacing w:after="200" w:line="276"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Приложение № 1 к Техническому заданию</w:t>
      </w:r>
    </w:p>
    <w:tbl>
      <w:tblPr>
        <w:tblpPr w:leftFromText="180" w:rightFromText="180" w:bottomFromText="160" w:vertAnchor="text" w:horzAnchor="margin" w:tblpY="811"/>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087"/>
        <w:gridCol w:w="2145"/>
        <w:gridCol w:w="1954"/>
        <w:gridCol w:w="2042"/>
        <w:gridCol w:w="1116"/>
        <w:gridCol w:w="1956"/>
        <w:gridCol w:w="2238"/>
        <w:gridCol w:w="1409"/>
      </w:tblGrid>
      <w:tr w:rsidR="00EB2E8A" w:rsidTr="00EB2E8A">
        <w:trPr>
          <w:trHeight w:val="990"/>
        </w:trPr>
        <w:tc>
          <w:tcPr>
            <w:tcW w:w="49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2087"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объекта</w:t>
            </w:r>
          </w:p>
        </w:tc>
        <w:tc>
          <w:tcPr>
            <w:tcW w:w="214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объекта</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Подразделение Заказчика</w:t>
            </w:r>
          </w:p>
        </w:tc>
        <w:tc>
          <w:tcPr>
            <w:tcW w:w="2042"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B2E8A" w:rsidRDefault="00EB2E8A">
            <w:pPr>
              <w:spacing w:after="0" w:line="240" w:lineRule="auto"/>
              <w:jc w:val="center"/>
              <w:rPr>
                <w:rFonts w:ascii="Times New Roman" w:eastAsia="Times New Roman" w:hAnsi="Times New Roman" w:cs="Times New Roman"/>
                <w:sz w:val="24"/>
                <w:szCs w:val="24"/>
                <w:lang w:eastAsia="ru-RU"/>
              </w:rPr>
            </w:pPr>
          </w:p>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принятия объекта под охрану</w:t>
            </w:r>
          </w:p>
        </w:tc>
        <w:tc>
          <w:tcPr>
            <w:tcW w:w="11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снятия объекта с охраны</w:t>
            </w:r>
          </w:p>
        </w:tc>
        <w:tc>
          <w:tcPr>
            <w:tcW w:w="195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Режим охраны</w:t>
            </w:r>
          </w:p>
        </w:tc>
        <w:tc>
          <w:tcPr>
            <w:tcW w:w="2238"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Категория поста (вооруженный/со спецсредствами)</w:t>
            </w:r>
          </w:p>
        </w:tc>
        <w:tc>
          <w:tcPr>
            <w:tcW w:w="140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w:t>
            </w:r>
          </w:p>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ППК*</w:t>
            </w:r>
          </w:p>
        </w:tc>
      </w:tr>
      <w:tr w:rsidR="00EB2E8A" w:rsidTr="00EB2E8A">
        <w:trPr>
          <w:trHeight w:val="990"/>
        </w:trPr>
        <w:tc>
          <w:tcPr>
            <w:tcW w:w="49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w:t>
            </w:r>
          </w:p>
        </w:tc>
        <w:tc>
          <w:tcPr>
            <w:tcW w:w="2087"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Административное здание УФПС</w:t>
            </w:r>
          </w:p>
        </w:tc>
        <w:tc>
          <w:tcPr>
            <w:tcW w:w="214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г. Владимир, пр-т Строителей, д.1б</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Владимирской области</w:t>
            </w:r>
          </w:p>
        </w:tc>
        <w:tc>
          <w:tcPr>
            <w:tcW w:w="2042"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с даты заключения договора</w:t>
            </w:r>
          </w:p>
        </w:tc>
        <w:tc>
          <w:tcPr>
            <w:tcW w:w="11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мес.</w:t>
            </w:r>
          </w:p>
        </w:tc>
        <w:tc>
          <w:tcPr>
            <w:tcW w:w="195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круглосуточно</w:t>
            </w:r>
          </w:p>
        </w:tc>
        <w:tc>
          <w:tcPr>
            <w:tcW w:w="2238"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 спецсредствами</w:t>
            </w:r>
          </w:p>
        </w:tc>
        <w:tc>
          <w:tcPr>
            <w:tcW w:w="140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EB2E8A" w:rsidTr="00EB2E8A">
        <w:trPr>
          <w:trHeight w:val="990"/>
        </w:trPr>
        <w:tc>
          <w:tcPr>
            <w:tcW w:w="49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2087"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Владимирский почтамт</w:t>
            </w:r>
          </w:p>
        </w:tc>
        <w:tc>
          <w:tcPr>
            <w:tcW w:w="214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г. Владимир, ул. Подбельского, д.2</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Владимирской области</w:t>
            </w:r>
          </w:p>
        </w:tc>
        <w:tc>
          <w:tcPr>
            <w:tcW w:w="2042"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с даты заключения договора</w:t>
            </w:r>
          </w:p>
        </w:tc>
        <w:tc>
          <w:tcPr>
            <w:tcW w:w="11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мес.</w:t>
            </w:r>
          </w:p>
        </w:tc>
        <w:tc>
          <w:tcPr>
            <w:tcW w:w="195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круглосуточно</w:t>
            </w:r>
          </w:p>
        </w:tc>
        <w:tc>
          <w:tcPr>
            <w:tcW w:w="2238"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 спецсредствами</w:t>
            </w:r>
          </w:p>
        </w:tc>
        <w:tc>
          <w:tcPr>
            <w:tcW w:w="140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EB2E8A" w:rsidTr="00EB2E8A">
        <w:trPr>
          <w:trHeight w:val="990"/>
        </w:trPr>
        <w:tc>
          <w:tcPr>
            <w:tcW w:w="49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2087"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EB2E8A" w:rsidRDefault="00EB2E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Производственное здание</w:t>
            </w:r>
          </w:p>
          <w:p w:rsidR="00EB2E8A" w:rsidRDefault="00EB2E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Владимирского почтамта</w:t>
            </w:r>
          </w:p>
          <w:p w:rsidR="00EB2E8A" w:rsidRDefault="00EB2E8A">
            <w:pPr>
              <w:spacing w:after="0" w:line="240" w:lineRule="auto"/>
              <w:jc w:val="center"/>
              <w:rPr>
                <w:rFonts w:ascii="Times New Roman" w:eastAsia="Times New Roman" w:hAnsi="Times New Roman" w:cs="Times New Roman"/>
                <w:sz w:val="24"/>
                <w:szCs w:val="24"/>
                <w:lang w:eastAsia="ru-RU"/>
              </w:rPr>
            </w:pPr>
          </w:p>
        </w:tc>
        <w:tc>
          <w:tcPr>
            <w:tcW w:w="214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г. Владимир, ул. Подбельского, д.2</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Владимирской области</w:t>
            </w:r>
          </w:p>
        </w:tc>
        <w:tc>
          <w:tcPr>
            <w:tcW w:w="2042"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с даты заключения договора</w:t>
            </w:r>
          </w:p>
        </w:tc>
        <w:tc>
          <w:tcPr>
            <w:tcW w:w="11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мес.</w:t>
            </w:r>
          </w:p>
        </w:tc>
        <w:tc>
          <w:tcPr>
            <w:tcW w:w="195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 с 07.00 до 20.00</w:t>
            </w:r>
          </w:p>
        </w:tc>
        <w:tc>
          <w:tcPr>
            <w:tcW w:w="2238"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 спецсредствами</w:t>
            </w:r>
          </w:p>
        </w:tc>
        <w:tc>
          <w:tcPr>
            <w:tcW w:w="140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0,54</w:t>
            </w:r>
          </w:p>
        </w:tc>
      </w:tr>
      <w:tr w:rsidR="00EB2E8A" w:rsidTr="00EB2E8A">
        <w:trPr>
          <w:trHeight w:val="990"/>
        </w:trPr>
        <w:tc>
          <w:tcPr>
            <w:tcW w:w="49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2087"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Гусь-Хрустальный почтамт</w:t>
            </w:r>
          </w:p>
        </w:tc>
        <w:tc>
          <w:tcPr>
            <w:tcW w:w="214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г. Гусь-Хрустальный, ул. Октябрьская, д.21</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Владимирской области</w:t>
            </w:r>
          </w:p>
        </w:tc>
        <w:tc>
          <w:tcPr>
            <w:tcW w:w="2042"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с даты заключения договора</w:t>
            </w:r>
          </w:p>
        </w:tc>
        <w:tc>
          <w:tcPr>
            <w:tcW w:w="11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мес.</w:t>
            </w:r>
          </w:p>
        </w:tc>
        <w:tc>
          <w:tcPr>
            <w:tcW w:w="195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круглосуточно</w:t>
            </w:r>
          </w:p>
        </w:tc>
        <w:tc>
          <w:tcPr>
            <w:tcW w:w="2238"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 спецсредствами</w:t>
            </w:r>
          </w:p>
        </w:tc>
        <w:tc>
          <w:tcPr>
            <w:tcW w:w="140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EB2E8A" w:rsidTr="00EB2E8A">
        <w:trPr>
          <w:trHeight w:val="1263"/>
        </w:trPr>
        <w:tc>
          <w:tcPr>
            <w:tcW w:w="49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EB2E8A" w:rsidRDefault="00EB2E8A">
            <w:pPr>
              <w:spacing w:after="0" w:line="240" w:lineRule="auto"/>
              <w:rPr>
                <w:rFonts w:ascii="Times New Roman" w:hAnsi="Times New Roman" w:cs="Times New Roman"/>
                <w:sz w:val="24"/>
                <w:szCs w:val="24"/>
              </w:rPr>
            </w:pPr>
            <w:r>
              <w:rPr>
                <w:rFonts w:ascii="Times New Roman" w:hAnsi="Times New Roman" w:cs="Times New Roman"/>
                <w:sz w:val="24"/>
                <w:szCs w:val="24"/>
              </w:rPr>
              <w:t>Автотранспортное подразделение УФПС  Владимирской области</w:t>
            </w:r>
          </w:p>
        </w:tc>
        <w:tc>
          <w:tcPr>
            <w:tcW w:w="214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EB2E8A" w:rsidRDefault="00EB2E8A">
            <w:pPr>
              <w:rPr>
                <w:rFonts w:ascii="Times New Roman" w:hAnsi="Times New Roman" w:cs="Times New Roman"/>
                <w:sz w:val="24"/>
                <w:szCs w:val="24"/>
              </w:rPr>
            </w:pPr>
            <w:r>
              <w:rPr>
                <w:rFonts w:ascii="Times New Roman" w:hAnsi="Times New Roman" w:cs="Times New Roman"/>
                <w:sz w:val="24"/>
                <w:szCs w:val="24"/>
              </w:rPr>
              <w:t xml:space="preserve">600026, </w:t>
            </w:r>
          </w:p>
          <w:p w:rsidR="00EB2E8A" w:rsidRDefault="00EB2E8A">
            <w:pPr>
              <w:rPr>
                <w:rFonts w:ascii="Times New Roman" w:hAnsi="Times New Roman" w:cs="Times New Roman"/>
                <w:sz w:val="24"/>
                <w:szCs w:val="24"/>
              </w:rPr>
            </w:pPr>
            <w:r>
              <w:rPr>
                <w:rFonts w:ascii="Times New Roman" w:hAnsi="Times New Roman" w:cs="Times New Roman"/>
                <w:sz w:val="24"/>
                <w:szCs w:val="24"/>
              </w:rPr>
              <w:t>г. Владимир, ул. Гастелло, д. 23-Б</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Владимирской области</w:t>
            </w:r>
          </w:p>
        </w:tc>
        <w:tc>
          <w:tcPr>
            <w:tcW w:w="2042"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 даты заключения договора .</w:t>
            </w:r>
          </w:p>
        </w:tc>
        <w:tc>
          <w:tcPr>
            <w:tcW w:w="11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мес.</w:t>
            </w:r>
          </w:p>
        </w:tc>
        <w:tc>
          <w:tcPr>
            <w:tcW w:w="195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EB2E8A" w:rsidRDefault="00EB2E8A">
            <w:pPr>
              <w:jc w:val="center"/>
              <w:rPr>
                <w:rFonts w:ascii="Times New Roman" w:hAnsi="Times New Roman" w:cs="Times New Roman"/>
                <w:sz w:val="24"/>
                <w:szCs w:val="24"/>
              </w:rPr>
            </w:pPr>
            <w:r>
              <w:rPr>
                <w:rFonts w:ascii="Times New Roman" w:hAnsi="Times New Roman" w:cs="Times New Roman"/>
                <w:sz w:val="24"/>
                <w:szCs w:val="24"/>
              </w:rPr>
              <w:t>круглосуточно</w:t>
            </w:r>
          </w:p>
        </w:tc>
        <w:tc>
          <w:tcPr>
            <w:tcW w:w="2238" w:type="dxa"/>
            <w:tcBorders>
              <w:top w:val="single" w:sz="4" w:space="0" w:color="auto"/>
              <w:left w:val="single" w:sz="4" w:space="0" w:color="auto"/>
              <w:bottom w:val="single" w:sz="4" w:space="0" w:color="auto"/>
              <w:right w:val="nil"/>
            </w:tcBorders>
            <w:tcMar>
              <w:top w:w="0" w:type="dxa"/>
              <w:left w:w="57" w:type="dxa"/>
              <w:bottom w:w="0" w:type="dxa"/>
              <w:right w:w="57" w:type="dxa"/>
            </w:tcMar>
            <w:vAlign w:val="center"/>
            <w:hideMark/>
          </w:tcPr>
          <w:p w:rsidR="00EB2E8A" w:rsidRDefault="00EB2E8A">
            <w:pPr>
              <w:jc w:val="center"/>
              <w:rPr>
                <w:rFonts w:ascii="Times New Roman" w:hAnsi="Times New Roman" w:cs="Times New Roman"/>
                <w:sz w:val="24"/>
                <w:szCs w:val="24"/>
              </w:rPr>
            </w:pPr>
            <w:r>
              <w:rPr>
                <w:rFonts w:ascii="Times New Roman" w:hAnsi="Times New Roman" w:cs="Times New Roman"/>
                <w:sz w:val="24"/>
                <w:szCs w:val="24"/>
              </w:rPr>
              <w:t>со спецсредствами</w:t>
            </w:r>
          </w:p>
        </w:tc>
        <w:tc>
          <w:tcPr>
            <w:tcW w:w="14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EB2E8A" w:rsidRDefault="00EB2E8A">
            <w:pPr>
              <w:jc w:val="center"/>
              <w:rPr>
                <w:rFonts w:ascii="Times New Roman" w:hAnsi="Times New Roman" w:cs="Times New Roman"/>
                <w:sz w:val="24"/>
                <w:szCs w:val="24"/>
              </w:rPr>
            </w:pPr>
            <w:r>
              <w:rPr>
                <w:rFonts w:ascii="Times New Roman" w:hAnsi="Times New Roman" w:cs="Times New Roman"/>
                <w:sz w:val="24"/>
                <w:szCs w:val="24"/>
              </w:rPr>
              <w:t>1,00</w:t>
            </w:r>
          </w:p>
        </w:tc>
      </w:tr>
      <w:tr w:rsidR="00EB2E8A" w:rsidTr="00EB2E8A">
        <w:trPr>
          <w:trHeight w:val="1266"/>
        </w:trPr>
        <w:tc>
          <w:tcPr>
            <w:tcW w:w="49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0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EB2E8A" w:rsidRDefault="00EB2E8A">
            <w:pPr>
              <w:spacing w:after="0" w:line="240" w:lineRule="auto"/>
              <w:rPr>
                <w:rFonts w:ascii="Times New Roman" w:hAnsi="Times New Roman" w:cs="Times New Roman"/>
                <w:sz w:val="24"/>
                <w:szCs w:val="24"/>
              </w:rPr>
            </w:pPr>
            <w:r>
              <w:rPr>
                <w:rFonts w:ascii="Times New Roman" w:hAnsi="Times New Roman" w:cs="Times New Roman"/>
                <w:sz w:val="24"/>
                <w:szCs w:val="24"/>
              </w:rPr>
              <w:t>Цех по обработке и перевозке почтовых отправлений УФПС  Владимирской области</w:t>
            </w:r>
          </w:p>
        </w:tc>
        <w:tc>
          <w:tcPr>
            <w:tcW w:w="214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EB2E8A" w:rsidRDefault="00EB2E8A">
            <w:pPr>
              <w:rPr>
                <w:rFonts w:ascii="Times New Roman" w:hAnsi="Times New Roman" w:cs="Times New Roman"/>
                <w:sz w:val="24"/>
                <w:szCs w:val="24"/>
              </w:rPr>
            </w:pPr>
            <w:r>
              <w:rPr>
                <w:rFonts w:ascii="Times New Roman" w:hAnsi="Times New Roman" w:cs="Times New Roman"/>
                <w:sz w:val="24"/>
                <w:szCs w:val="24"/>
              </w:rPr>
              <w:t xml:space="preserve">600950, </w:t>
            </w:r>
          </w:p>
          <w:p w:rsidR="00EB2E8A" w:rsidRDefault="00EB2E8A">
            <w:pPr>
              <w:rPr>
                <w:rFonts w:ascii="Times New Roman" w:hAnsi="Times New Roman" w:cs="Times New Roman"/>
                <w:sz w:val="24"/>
                <w:szCs w:val="24"/>
              </w:rPr>
            </w:pPr>
            <w:r>
              <w:rPr>
                <w:rFonts w:ascii="Times New Roman" w:hAnsi="Times New Roman" w:cs="Times New Roman"/>
                <w:sz w:val="24"/>
                <w:szCs w:val="24"/>
              </w:rPr>
              <w:t>г. Владимир, ул. Вокзальная, д. 5</w:t>
            </w:r>
          </w:p>
        </w:tc>
        <w:tc>
          <w:tcPr>
            <w:tcW w:w="195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Владимирской области</w:t>
            </w:r>
          </w:p>
        </w:tc>
        <w:tc>
          <w:tcPr>
            <w:tcW w:w="2042"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 даты заключения договора </w:t>
            </w:r>
          </w:p>
        </w:tc>
        <w:tc>
          <w:tcPr>
            <w:tcW w:w="11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EB2E8A" w:rsidRDefault="00EB2E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мес.</w:t>
            </w:r>
          </w:p>
        </w:tc>
        <w:tc>
          <w:tcPr>
            <w:tcW w:w="195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EB2E8A" w:rsidRDefault="00EB2E8A">
            <w:pPr>
              <w:jc w:val="center"/>
              <w:rPr>
                <w:rFonts w:ascii="Times New Roman" w:hAnsi="Times New Roman" w:cs="Times New Roman"/>
                <w:sz w:val="24"/>
                <w:szCs w:val="24"/>
              </w:rPr>
            </w:pPr>
            <w:r>
              <w:rPr>
                <w:rFonts w:ascii="Times New Roman" w:hAnsi="Times New Roman" w:cs="Times New Roman"/>
                <w:sz w:val="24"/>
                <w:szCs w:val="24"/>
              </w:rPr>
              <w:t>круглосуточно</w:t>
            </w:r>
          </w:p>
        </w:tc>
        <w:tc>
          <w:tcPr>
            <w:tcW w:w="2238" w:type="dxa"/>
            <w:tcBorders>
              <w:top w:val="single" w:sz="4" w:space="0" w:color="auto"/>
              <w:left w:val="single" w:sz="4" w:space="0" w:color="auto"/>
              <w:bottom w:val="single" w:sz="4" w:space="0" w:color="auto"/>
              <w:right w:val="nil"/>
            </w:tcBorders>
            <w:tcMar>
              <w:top w:w="0" w:type="dxa"/>
              <w:left w:w="57" w:type="dxa"/>
              <w:bottom w:w="0" w:type="dxa"/>
              <w:right w:w="57" w:type="dxa"/>
            </w:tcMar>
            <w:vAlign w:val="center"/>
            <w:hideMark/>
          </w:tcPr>
          <w:p w:rsidR="00EB2E8A" w:rsidRDefault="00EB2E8A">
            <w:pPr>
              <w:jc w:val="center"/>
              <w:rPr>
                <w:rFonts w:ascii="Times New Roman" w:hAnsi="Times New Roman" w:cs="Times New Roman"/>
                <w:sz w:val="24"/>
                <w:szCs w:val="24"/>
              </w:rPr>
            </w:pPr>
            <w:r>
              <w:rPr>
                <w:rFonts w:ascii="Times New Roman" w:hAnsi="Times New Roman" w:cs="Times New Roman"/>
                <w:sz w:val="24"/>
                <w:szCs w:val="24"/>
              </w:rPr>
              <w:t>со спецсредствами</w:t>
            </w:r>
          </w:p>
        </w:tc>
        <w:tc>
          <w:tcPr>
            <w:tcW w:w="14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EB2E8A" w:rsidRDefault="00EB2E8A">
            <w:pPr>
              <w:jc w:val="center"/>
              <w:rPr>
                <w:rFonts w:ascii="Times New Roman" w:hAnsi="Times New Roman" w:cs="Times New Roman"/>
                <w:sz w:val="24"/>
                <w:szCs w:val="24"/>
              </w:rPr>
            </w:pPr>
            <w:r>
              <w:rPr>
                <w:rFonts w:ascii="Times New Roman" w:hAnsi="Times New Roman" w:cs="Times New Roman"/>
                <w:sz w:val="24"/>
                <w:szCs w:val="24"/>
              </w:rPr>
              <w:t>1,00</w:t>
            </w:r>
          </w:p>
        </w:tc>
      </w:tr>
    </w:tbl>
    <w:p w:rsidR="00EB2E8A" w:rsidRDefault="00EB2E8A" w:rsidP="00EB2E8A">
      <w:pPr>
        <w:spacing w:after="200" w:line="276" w:lineRule="auto"/>
        <w:jc w:val="center"/>
        <w:rPr>
          <w:rFonts w:ascii="Times New Roman" w:eastAsia="Calibri" w:hAnsi="Times New Roman" w:cs="Times New Roman"/>
          <w:b/>
          <w:sz w:val="24"/>
          <w:szCs w:val="24"/>
        </w:rPr>
      </w:pPr>
    </w:p>
    <w:p w:rsidR="00EB2E8A" w:rsidRDefault="00EB2E8A" w:rsidP="00EB2E8A">
      <w:pPr>
        <w:framePr w:hSpace="180" w:wrap="around" w:vAnchor="text" w:hAnchor="margin" w:xAlign="center" w:y="-3"/>
        <w:spacing w:after="0" w:line="240" w:lineRule="auto"/>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w:t>
      </w:r>
    </w:p>
    <w:p w:rsidR="00EB2E8A" w:rsidRDefault="00EB2E8A" w:rsidP="00EB2E8A">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rPr>
        <w:t xml:space="preserve">Количество ППК* - </w:t>
      </w:r>
      <w:r>
        <w:rPr>
          <w:rFonts w:ascii="Times New Roman" w:eastAsia="Times New Roman" w:hAnsi="Times New Roman" w:cs="Times New Roman"/>
          <w:sz w:val="24"/>
          <w:szCs w:val="24"/>
          <w:lang w:eastAsia="ru-RU"/>
        </w:rPr>
        <w:t>Пост, приведённый к круглосуточному (Далее – ППК) – показатель измерения объёма, оказываемой услуги. Устанавливается в соответствии с Режимом охраны объекта. Объект, охраняемый одним постом охраны 24 часа ежедневно равен одному Посту, приведённому к круглосуточному.</w:t>
      </w:r>
    </w:p>
    <w:p w:rsidR="00EB2E8A" w:rsidRDefault="00EB2E8A" w:rsidP="00EB2E8A">
      <w:pPr>
        <w:rPr>
          <w:rFonts w:ascii="Times New Roman" w:hAnsi="Times New Roman" w:cs="Times New Roman"/>
        </w:rPr>
      </w:pPr>
    </w:p>
    <w:p w:rsidR="00EB2E8A" w:rsidRDefault="00EB2E8A" w:rsidP="00EB2E8A">
      <w:pPr>
        <w:spacing w:after="0" w:line="240" w:lineRule="auto"/>
        <w:jc w:val="both"/>
        <w:rPr>
          <w:rFonts w:ascii="Times New Roman" w:hAnsi="Times New Roman" w:cs="Times New Roman"/>
        </w:rPr>
      </w:pPr>
      <w:r>
        <w:rPr>
          <w:rFonts w:ascii="Times New Roman" w:hAnsi="Times New Roman" w:cs="Times New Roman"/>
        </w:rPr>
        <w:t>Руководитель группы ФЗ и ОО УФПС Владимирской области                                                                                                                          Егоров И. В</w:t>
      </w:r>
    </w:p>
    <w:p w:rsidR="00F60C13" w:rsidRDefault="00F60C13"/>
    <w:sectPr w:rsidR="00F60C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D2167"/>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 w15:restartNumberingAfterBreak="0">
    <w:nsid w:val="49092DDD"/>
    <w:multiLevelType w:val="hybridMultilevel"/>
    <w:tmpl w:val="49BC4186"/>
    <w:lvl w:ilvl="0" w:tplc="A1584572">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69AE1790"/>
    <w:multiLevelType w:val="hybridMultilevel"/>
    <w:tmpl w:val="3EAA53E0"/>
    <w:lvl w:ilvl="0" w:tplc="A15845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74343382"/>
    <w:multiLevelType w:val="hybridMultilevel"/>
    <w:tmpl w:val="6852A91E"/>
    <w:lvl w:ilvl="0" w:tplc="A15845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ru-RU" w:vendorID="64" w:dllVersion="131078" w:nlCheck="1" w:checkStyle="0"/>
  <w:activeWritingStyle w:appName="MSWord" w:lang="en-US" w:vendorID="64" w:dllVersion="131078" w:nlCheck="1" w:checkStyle="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E8A"/>
    <w:rsid w:val="00201778"/>
    <w:rsid w:val="00EB2E8A"/>
    <w:rsid w:val="00F60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69D1B-6575-484B-8A00-C711ADB9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E8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99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3290</Words>
  <Characters>18754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 Александр Петрович</dc:creator>
  <cp:keywords/>
  <dc:description/>
  <cp:lastModifiedBy>Шокуров Антон Витальевич</cp:lastModifiedBy>
  <cp:revision>2</cp:revision>
  <dcterms:created xsi:type="dcterms:W3CDTF">2026-07-27T05:21:00Z</dcterms:created>
  <dcterms:modified xsi:type="dcterms:W3CDTF">2026-07-27T05:21:00Z</dcterms:modified>
</cp:coreProperties>
</file>