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8E3" w:rsidRDefault="003C7BE5">
      <w:pPr>
        <w:shd w:val="clear" w:color="auto" w:fill="FFFFFF"/>
        <w:tabs>
          <w:tab w:val="left" w:pos="6926"/>
        </w:tabs>
        <w:jc w:val="center"/>
        <w:rPr>
          <w:b/>
          <w:sz w:val="24"/>
          <w:szCs w:val="24"/>
        </w:rPr>
      </w:pPr>
      <w:r>
        <w:rPr>
          <w:b/>
          <w:bCs/>
          <w:sz w:val="24"/>
          <w:szCs w:val="24"/>
        </w:rPr>
        <w:t>Договор поставки</w:t>
      </w:r>
    </w:p>
    <w:p w:rsidR="009718E3" w:rsidRDefault="009718E3">
      <w:pPr>
        <w:shd w:val="clear" w:color="auto" w:fill="FFFFFF"/>
        <w:rPr>
          <w:b/>
          <w:bCs/>
          <w:sz w:val="24"/>
          <w:szCs w:val="24"/>
        </w:rPr>
      </w:pPr>
    </w:p>
    <w:p w:rsidR="009718E3" w:rsidRDefault="003C7BE5">
      <w:pPr>
        <w:shd w:val="clear" w:color="auto" w:fill="FFFFFF"/>
        <w:tabs>
          <w:tab w:val="right" w:pos="9639"/>
        </w:tabs>
        <w:jc w:val="right"/>
        <w:rPr>
          <w:bCs/>
          <w:sz w:val="24"/>
          <w:szCs w:val="24"/>
        </w:rPr>
      </w:pPr>
      <w:r>
        <w:rPr>
          <w:bCs/>
          <w:sz w:val="24"/>
          <w:szCs w:val="24"/>
        </w:rPr>
        <w:t xml:space="preserve">г. </w:t>
      </w:r>
      <w:r w:rsidRPr="00F00426">
        <w:rPr>
          <w:bCs/>
          <w:sz w:val="24"/>
          <w:szCs w:val="24"/>
        </w:rPr>
        <w:t>Новосибирск</w:t>
      </w:r>
      <w:r>
        <w:rPr>
          <w:bCs/>
          <w:sz w:val="24"/>
          <w:szCs w:val="24"/>
        </w:rPr>
        <w:tab/>
        <w:t xml:space="preserve">   «___» _________ </w:t>
      </w:r>
      <w:r w:rsidRPr="00F00426">
        <w:rPr>
          <w:bCs/>
          <w:sz w:val="24"/>
          <w:szCs w:val="24"/>
        </w:rPr>
        <w:t>202</w:t>
      </w:r>
      <w:r w:rsidR="00A96945">
        <w:rPr>
          <w:bCs/>
          <w:sz w:val="24"/>
          <w:szCs w:val="24"/>
        </w:rPr>
        <w:t>6</w:t>
      </w:r>
      <w:r>
        <w:rPr>
          <w:bCs/>
          <w:sz w:val="24"/>
          <w:szCs w:val="24"/>
        </w:rPr>
        <w:t xml:space="preserve"> г.</w:t>
      </w:r>
    </w:p>
    <w:p w:rsidR="009718E3" w:rsidRDefault="009718E3">
      <w:pPr>
        <w:shd w:val="clear" w:color="auto" w:fill="FFFFFF"/>
        <w:tabs>
          <w:tab w:val="right" w:pos="9639"/>
        </w:tabs>
        <w:jc w:val="right"/>
        <w:rPr>
          <w:bCs/>
          <w:sz w:val="24"/>
          <w:szCs w:val="24"/>
        </w:rPr>
      </w:pPr>
    </w:p>
    <w:p w:rsidR="009718E3" w:rsidRDefault="003C7BE5">
      <w:pPr>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rsidR="009718E3" w:rsidRDefault="003C7BE5">
      <w:pPr>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rsidR="009718E3" w:rsidRDefault="003C7BE5">
      <w:pPr>
        <w:ind w:firstLine="709"/>
        <w:jc w:val="both"/>
        <w:rPr>
          <w:spacing w:val="10"/>
          <w:sz w:val="24"/>
          <w:szCs w:val="24"/>
        </w:rPr>
      </w:pPr>
      <w:r>
        <w:rPr>
          <w:sz w:val="24"/>
          <w:szCs w:val="24"/>
        </w:rPr>
        <w:t xml:space="preserve">совместно в дальнейшем именуемые «Стороны», а по отдельности – «Сторона», </w:t>
      </w:r>
      <w:r>
        <w:rPr>
          <w:sz w:val="24"/>
          <w:szCs w:val="24"/>
        </w:rPr>
        <w:br/>
        <w:t>заключили настоящий договор поставки (далее – «Договор») о нижеследующем:</w:t>
      </w:r>
    </w:p>
    <w:p w:rsidR="009718E3" w:rsidRDefault="009718E3">
      <w:pPr>
        <w:shd w:val="clear" w:color="auto" w:fill="FFFFFF"/>
        <w:rPr>
          <w:bCs/>
          <w:sz w:val="24"/>
          <w:szCs w:val="24"/>
          <w:lang w:val="x-none"/>
        </w:rPr>
      </w:pPr>
    </w:p>
    <w:p w:rsidR="009718E3" w:rsidRDefault="003C7BE5">
      <w:pPr>
        <w:shd w:val="clear" w:color="auto" w:fill="FFFFFF"/>
        <w:jc w:val="center"/>
        <w:rPr>
          <w:b/>
          <w:bCs/>
          <w:sz w:val="24"/>
          <w:szCs w:val="24"/>
        </w:rPr>
      </w:pPr>
      <w:r>
        <w:rPr>
          <w:b/>
          <w:bCs/>
          <w:sz w:val="24"/>
          <w:szCs w:val="24"/>
        </w:rPr>
        <w:t>Термины и определения</w:t>
      </w:r>
    </w:p>
    <w:p w:rsidR="009718E3" w:rsidRDefault="003C7BE5">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9718E3" w:rsidRDefault="003C7BE5">
      <w:pPr>
        <w:pStyle w:val="afe"/>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Pr>
          <w:sz w:val="24"/>
          <w:szCs w:val="24"/>
        </w:rPr>
        <w:t>-</w:t>
      </w:r>
      <w:r>
        <w:rPr>
          <w:sz w:val="24"/>
          <w:szCs w:val="24"/>
          <w:lang w:eastAsia="en-US"/>
        </w:rPr>
        <w:t xml:space="preserve">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9718E3" w:rsidRDefault="003C7BE5">
      <w:pPr>
        <w:pStyle w:val="afe"/>
        <w:shd w:val="clear" w:color="auto" w:fill="FFFFFF"/>
        <w:tabs>
          <w:tab w:val="left" w:pos="0"/>
        </w:tabs>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r>
      <w:r>
        <w:rPr>
          <w:sz w:val="24"/>
          <w:szCs w:val="24"/>
          <w:lang w:eastAsia="en-US"/>
        </w:rPr>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rsidR="009718E3" w:rsidRDefault="003C7BE5">
      <w:pPr>
        <w:pStyle w:val="afe"/>
        <w:shd w:val="clear" w:color="auto" w:fill="FFFFFF"/>
        <w:tabs>
          <w:tab w:val="left" w:pos="567"/>
          <w:tab w:val="left" w:pos="1134"/>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9718E3" w:rsidRDefault="003C7BE5">
      <w:pPr>
        <w:pStyle w:val="afe"/>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rsidR="009718E3" w:rsidRDefault="003C7BE5">
      <w:pPr>
        <w:pStyle w:val="afe"/>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rsidR="009718E3" w:rsidRDefault="003C7BE5">
      <w:pPr>
        <w:pStyle w:val="afe"/>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от 25.12.1998 № 132, подписываемый Сторонами после завершения приемки Товара по количеству, качеству и комплектности.</w:t>
      </w:r>
    </w:p>
    <w:p w:rsidR="009718E3" w:rsidRDefault="003C7BE5">
      <w:pPr>
        <w:pStyle w:val="afe"/>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rsidR="009718E3" w:rsidRDefault="003C7BE5" w:rsidP="00F00426">
      <w:pPr>
        <w:pStyle w:val="afe"/>
        <w:tabs>
          <w:tab w:val="left" w:pos="0"/>
        </w:tabs>
        <w:ind w:left="0" w:firstLine="851"/>
        <w:jc w:val="both"/>
        <w:textAlignment w:val="baseline"/>
        <w:rPr>
          <w:sz w:val="24"/>
          <w:szCs w:val="24"/>
          <w:lang w:eastAsia="en-US"/>
        </w:rPr>
      </w:pPr>
      <w:r>
        <w:rPr>
          <w:b/>
          <w:sz w:val="24"/>
          <w:szCs w:val="24"/>
          <w:lang w:eastAsia="en-US"/>
        </w:rPr>
        <w:t xml:space="preserve"> </w:t>
      </w:r>
      <w:r w:rsidRPr="00F00426">
        <w:rPr>
          <w:b/>
          <w:sz w:val="24"/>
          <w:szCs w:val="24"/>
          <w:lang w:eastAsia="en-US"/>
        </w:rPr>
        <w:t>«Применимое право»</w:t>
      </w:r>
      <w:r>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w:t>
      </w:r>
      <w:r>
        <w:rPr>
          <w:sz w:val="24"/>
          <w:szCs w:val="24"/>
          <w:lang w:eastAsia="en-US"/>
        </w:rPr>
        <w:lastRenderedPageBreak/>
        <w:t>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9718E3" w:rsidRDefault="003C7BE5">
      <w:pPr>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9718E3" w:rsidRDefault="003C7BE5">
      <w:pPr>
        <w:pStyle w:val="3"/>
        <w:keepNext w:val="0"/>
        <w:tabs>
          <w:tab w:val="left" w:pos="0"/>
        </w:tabs>
        <w:spacing w:before="0"/>
        <w:ind w:firstLine="708"/>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9718E3" w:rsidRDefault="009718E3">
      <w:pPr>
        <w:shd w:val="clear" w:color="auto" w:fill="FFFFFF"/>
        <w:ind w:firstLine="709"/>
        <w:jc w:val="center"/>
        <w:rPr>
          <w:bCs/>
          <w:sz w:val="24"/>
          <w:szCs w:val="24"/>
        </w:rPr>
      </w:pPr>
    </w:p>
    <w:p w:rsidR="009718E3" w:rsidRDefault="003C7BE5">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rsidR="009718E3" w:rsidRDefault="003C7BE5">
      <w:pPr>
        <w:numPr>
          <w:ilvl w:val="1"/>
          <w:numId w:val="2"/>
        </w:numPr>
        <w:shd w:val="clear" w:color="auto" w:fill="FFFFFF"/>
        <w:tabs>
          <w:tab w:val="left" w:pos="1134"/>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детали энергетического оборудования </w:t>
      </w:r>
      <w:r>
        <w:rPr>
          <w:bCs/>
          <w:sz w:val="24"/>
          <w:szCs w:val="24"/>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rsidR="009718E3" w:rsidRDefault="003C7BE5">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филиала ПАО «РусГидро – Новосибирская ГЭС».</w:t>
      </w:r>
    </w:p>
    <w:p w:rsidR="009718E3" w:rsidRDefault="003C7BE5">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Место поставки Товара: г. Новосибирск, ул. Новоморская,4 </w:t>
      </w:r>
      <w:r>
        <w:rPr>
          <w:sz w:val="24"/>
          <w:szCs w:val="24"/>
        </w:rPr>
        <w:t>(далее – «Место поставки»).</w:t>
      </w:r>
    </w:p>
    <w:p w:rsidR="009718E3" w:rsidRDefault="003C7BE5" w:rsidP="00F00426">
      <w:pPr>
        <w:numPr>
          <w:ilvl w:val="1"/>
          <w:numId w:val="2"/>
        </w:numPr>
        <w:shd w:val="clear" w:color="auto" w:fill="FFFFFF"/>
        <w:tabs>
          <w:tab w:val="left" w:pos="540"/>
          <w:tab w:val="left" w:pos="1134"/>
        </w:tabs>
        <w:suppressAutoHyphens w:val="0"/>
        <w:ind w:hanging="716"/>
        <w:jc w:val="both"/>
        <w:rPr>
          <w:bCs/>
          <w:sz w:val="24"/>
          <w:szCs w:val="24"/>
        </w:rPr>
      </w:pPr>
      <w:r>
        <w:rPr>
          <w:bCs/>
          <w:sz w:val="24"/>
          <w:szCs w:val="24"/>
        </w:rPr>
        <w:t>Срок поставки Товара: «</w:t>
      </w:r>
      <w:r w:rsidR="00572E29" w:rsidRPr="00572E29">
        <w:rPr>
          <w:bCs/>
          <w:sz w:val="24"/>
          <w:szCs w:val="24"/>
        </w:rPr>
        <w:t>30</w:t>
      </w:r>
      <w:r>
        <w:rPr>
          <w:bCs/>
          <w:sz w:val="24"/>
          <w:szCs w:val="24"/>
        </w:rPr>
        <w:t xml:space="preserve">» </w:t>
      </w:r>
      <w:r w:rsidR="005A6C56">
        <w:rPr>
          <w:bCs/>
          <w:sz w:val="24"/>
          <w:szCs w:val="24"/>
        </w:rPr>
        <w:t>сентябр</w:t>
      </w:r>
      <w:r>
        <w:rPr>
          <w:bCs/>
          <w:sz w:val="24"/>
          <w:szCs w:val="24"/>
        </w:rPr>
        <w:t>я 202</w:t>
      </w:r>
      <w:r w:rsidR="00A96945">
        <w:rPr>
          <w:bCs/>
          <w:sz w:val="24"/>
          <w:szCs w:val="24"/>
        </w:rPr>
        <w:t>6</w:t>
      </w:r>
      <w:r>
        <w:rPr>
          <w:bCs/>
          <w:sz w:val="24"/>
          <w:szCs w:val="24"/>
        </w:rPr>
        <w:t xml:space="preserve"> г.</w:t>
      </w:r>
    </w:p>
    <w:p w:rsidR="009718E3" w:rsidRDefault="009718E3">
      <w:pPr>
        <w:shd w:val="clear" w:color="auto" w:fill="FFFFFF"/>
        <w:tabs>
          <w:tab w:val="left" w:pos="1134"/>
          <w:tab w:val="left" w:pos="1851"/>
        </w:tabs>
        <w:ind w:left="709"/>
        <w:jc w:val="both"/>
        <w:rPr>
          <w:bCs/>
          <w:sz w:val="24"/>
          <w:szCs w:val="24"/>
        </w:rPr>
      </w:pPr>
    </w:p>
    <w:p w:rsidR="009718E3" w:rsidRDefault="003C7BE5">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9718E3" w:rsidRPr="003D3629" w:rsidRDefault="003C7BE5" w:rsidP="003D3629">
      <w:pPr>
        <w:numPr>
          <w:ilvl w:val="1"/>
          <w:numId w:val="2"/>
        </w:numPr>
        <w:shd w:val="clear" w:color="auto" w:fill="FFFFFF"/>
        <w:tabs>
          <w:tab w:val="left" w:pos="0"/>
          <w:tab w:val="left" w:pos="1134"/>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sidRPr="00F00426">
        <w:rPr>
          <w:bCs/>
          <w:sz w:val="24"/>
          <w:szCs w:val="24"/>
        </w:rPr>
        <w:t>твердой</w:t>
      </w:r>
      <w:r>
        <w:rPr>
          <w:bCs/>
          <w:sz w:val="24"/>
          <w:szCs w:val="24"/>
        </w:rPr>
        <w:t xml:space="preserve"> и составляет </w:t>
      </w:r>
      <w:r w:rsidRPr="00F00426">
        <w:rPr>
          <w:sz w:val="24"/>
          <w:szCs w:val="24"/>
        </w:rPr>
        <w:t>_______</w:t>
      </w:r>
      <w:r>
        <w:rPr>
          <w:bCs/>
          <w:sz w:val="24"/>
          <w:szCs w:val="24"/>
        </w:rPr>
        <w:t xml:space="preserve"> (</w:t>
      </w:r>
      <w:r w:rsidRPr="00F00426">
        <w:rPr>
          <w:sz w:val="24"/>
          <w:szCs w:val="24"/>
        </w:rPr>
        <w:t>__________________</w:t>
      </w:r>
      <w:r w:rsidRPr="00F00426">
        <w:rPr>
          <w:bCs/>
          <w:sz w:val="24"/>
          <w:szCs w:val="24"/>
        </w:rPr>
        <w:t>)</w:t>
      </w:r>
      <w:r>
        <w:rPr>
          <w:bCs/>
          <w:sz w:val="24"/>
          <w:szCs w:val="24"/>
        </w:rPr>
        <w:t xml:space="preserve"> рублей </w:t>
      </w:r>
      <w:r w:rsidRPr="00F00426">
        <w:rPr>
          <w:sz w:val="24"/>
          <w:szCs w:val="24"/>
        </w:rPr>
        <w:t>___</w:t>
      </w:r>
      <w:r>
        <w:rPr>
          <w:bCs/>
          <w:sz w:val="24"/>
          <w:szCs w:val="24"/>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rsidR="009718E3" w:rsidRDefault="003C7BE5">
      <w:pPr>
        <w:numPr>
          <w:ilvl w:val="1"/>
          <w:numId w:val="2"/>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rsidR="009718E3" w:rsidRDefault="003C7BE5">
      <w:pPr>
        <w:numPr>
          <w:ilvl w:val="2"/>
          <w:numId w:val="2"/>
        </w:numPr>
        <w:shd w:val="clear" w:color="auto" w:fill="FFFFFF"/>
        <w:tabs>
          <w:tab w:val="left" w:pos="1418"/>
        </w:tabs>
        <w:ind w:left="0" w:firstLine="709"/>
        <w:jc w:val="both"/>
        <w:rPr>
          <w:bCs/>
          <w:sz w:val="24"/>
          <w:szCs w:val="24"/>
        </w:rPr>
      </w:pPr>
      <w:r>
        <w:rPr>
          <w:bCs/>
          <w:sz w:val="24"/>
          <w:szCs w:val="24"/>
        </w:rPr>
        <w:t>производство и / или приобретение Товара;</w:t>
      </w:r>
    </w:p>
    <w:p w:rsidR="009718E3" w:rsidRDefault="003C7BE5">
      <w:pPr>
        <w:pStyle w:val="afe"/>
        <w:numPr>
          <w:ilvl w:val="2"/>
          <w:numId w:val="10"/>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w:t>
      </w:r>
      <w:r w:rsidRPr="00F00426">
        <w:rPr>
          <w:bCs/>
          <w:sz w:val="24"/>
          <w:szCs w:val="24"/>
        </w:rPr>
        <w:t>перемещение по территории Покупателя</w:t>
      </w:r>
      <w:r>
        <w:rPr>
          <w:rStyle w:val="af7"/>
          <w:sz w:val="24"/>
          <w:szCs w:val="24"/>
        </w:rPr>
        <w:footnoteReference w:id="1"/>
      </w:r>
      <w:r>
        <w:rPr>
          <w:bCs/>
          <w:sz w:val="24"/>
          <w:szCs w:val="24"/>
        </w:rPr>
        <w:t xml:space="preserve">, стоимость тары и упаковки, лицензий, необходимых для использования Товара (если применимо); </w:t>
      </w:r>
    </w:p>
    <w:p w:rsidR="009718E3" w:rsidRDefault="003C7BE5">
      <w:pPr>
        <w:numPr>
          <w:ilvl w:val="2"/>
          <w:numId w:val="2"/>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rsidR="009718E3" w:rsidRDefault="003C7BE5">
      <w:pPr>
        <w:numPr>
          <w:ilvl w:val="2"/>
          <w:numId w:val="2"/>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rsidR="009718E3" w:rsidRDefault="003C7BE5">
      <w:pPr>
        <w:numPr>
          <w:ilvl w:val="2"/>
          <w:numId w:val="2"/>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9718E3" w:rsidRDefault="003C7BE5">
      <w:pPr>
        <w:numPr>
          <w:ilvl w:val="1"/>
          <w:numId w:val="2"/>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9718E3" w:rsidRDefault="003C7BE5">
      <w:pPr>
        <w:numPr>
          <w:ilvl w:val="1"/>
          <w:numId w:val="2"/>
        </w:numPr>
        <w:shd w:val="clear" w:color="auto" w:fill="FFFFFF"/>
        <w:tabs>
          <w:tab w:val="left" w:pos="0"/>
          <w:tab w:val="left" w:pos="1134"/>
        </w:tabs>
        <w:ind w:left="0" w:firstLine="709"/>
        <w:jc w:val="both"/>
        <w:rPr>
          <w:sz w:val="24"/>
          <w:szCs w:val="24"/>
        </w:rPr>
      </w:pPr>
      <w:r>
        <w:rPr>
          <w:sz w:val="24"/>
          <w:szCs w:val="24"/>
        </w:rPr>
        <w:t xml:space="preserve">Оплата по Договору осуществляется Покупателем в следующем порядке: </w:t>
      </w:r>
    </w:p>
    <w:p w:rsidR="009718E3" w:rsidRDefault="003C7BE5">
      <w:pPr>
        <w:pStyle w:val="afe"/>
        <w:widowControl/>
        <w:numPr>
          <w:ilvl w:val="2"/>
          <w:numId w:val="2"/>
        </w:numPr>
        <w:shd w:val="clear" w:color="auto" w:fill="FFFFFF"/>
        <w:tabs>
          <w:tab w:val="left" w:pos="0"/>
          <w:tab w:val="left" w:pos="1418"/>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Независимую гарантию, соответствующую требованиям, установленным разделом 5 Договора.</w:t>
      </w:r>
    </w:p>
    <w:p w:rsidR="009718E3" w:rsidRDefault="003C7BE5">
      <w:pPr>
        <w:pStyle w:val="afe"/>
        <w:widowControl/>
        <w:numPr>
          <w:ilvl w:val="2"/>
          <w:numId w:val="2"/>
        </w:numPr>
        <w:shd w:val="clear" w:color="auto" w:fill="FFFFFF"/>
        <w:tabs>
          <w:tab w:val="left" w:pos="0"/>
          <w:tab w:val="left" w:pos="1418"/>
        </w:tabs>
        <w:ind w:left="0" w:firstLine="709"/>
        <w:jc w:val="both"/>
        <w:rPr>
          <w:sz w:val="24"/>
          <w:szCs w:val="24"/>
        </w:rPr>
      </w:pPr>
      <w:r>
        <w:rPr>
          <w:sz w:val="24"/>
          <w:szCs w:val="24"/>
        </w:rPr>
        <w:t xml:space="preserve">Авансовый платеж в размере 30 (тридцати) процентов от стоимости Товара без учета НДС, кроме того НДС по ставке, установленной статьей 164 НК РФ на дату выплаты авансового платежа, выплачиваются Поставщику </w:t>
      </w:r>
      <w:r w:rsidRPr="00F00426">
        <w:rPr>
          <w:sz w:val="24"/>
          <w:szCs w:val="24"/>
        </w:rPr>
        <w:t xml:space="preserve">при условии </w:t>
      </w:r>
      <w:r>
        <w:rPr>
          <w:sz w:val="24"/>
          <w:szCs w:val="24"/>
        </w:rPr>
        <w:t xml:space="preserve">получения  Покупателем уведомления от Поставщика о начале изготовления Товара в течение 30 (тридцати) </w:t>
      </w:r>
      <w:r>
        <w:rPr>
          <w:sz w:val="24"/>
          <w:szCs w:val="24"/>
        </w:rPr>
        <w:lastRenderedPageBreak/>
        <w:t>календарных дней с даты получения Покупателем счета, выставленного Поставщиком, но не ранее чем за 30 (тридцать) календарных дней до даты начала изготовления Товара, и с учетом пунктов 2.4.1, 2.4.4 Договора.</w:t>
      </w:r>
    </w:p>
    <w:p w:rsidR="009718E3" w:rsidRDefault="003C7BE5">
      <w:pPr>
        <w:pStyle w:val="afe"/>
        <w:widowControl/>
        <w:numPr>
          <w:ilvl w:val="2"/>
          <w:numId w:val="2"/>
        </w:numPr>
        <w:shd w:val="clear" w:color="auto" w:fill="FFFFFF"/>
        <w:tabs>
          <w:tab w:val="left" w:pos="0"/>
          <w:tab w:val="left" w:pos="1418"/>
        </w:tabs>
        <w:ind w:left="0" w:firstLine="709"/>
        <w:jc w:val="both"/>
        <w:rPr>
          <w:sz w:val="24"/>
          <w:szCs w:val="24"/>
        </w:rPr>
      </w:pPr>
      <w:r>
        <w:rPr>
          <w:sz w:val="24"/>
          <w:szCs w:val="24"/>
        </w:rPr>
        <w:t xml:space="preserve">Окончательный платеж в размере 70 (семидесяти) процентов от </w:t>
      </w:r>
      <w:r w:rsidR="00A96945">
        <w:rPr>
          <w:sz w:val="24"/>
          <w:szCs w:val="24"/>
        </w:rPr>
        <w:t>стоимости Товара</w:t>
      </w:r>
      <w:r>
        <w:rPr>
          <w:sz w:val="24"/>
          <w:szCs w:val="24"/>
        </w:rPr>
        <w:t xml:space="preserve"> без учета НДС, кроме того НДС по ставке, установленной статьей 164 НК РФ на дату подписания Сторонами накладной ТОРГ-12 выплачивается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2.4.4 Договора.</w:t>
      </w:r>
    </w:p>
    <w:p w:rsidR="009718E3" w:rsidRDefault="003C7BE5">
      <w:pPr>
        <w:pStyle w:val="afe"/>
        <w:widowControl/>
        <w:numPr>
          <w:ilvl w:val="2"/>
          <w:numId w:val="2"/>
        </w:numPr>
        <w:shd w:val="clear" w:color="auto" w:fill="FFFFFF"/>
        <w:tabs>
          <w:tab w:val="left" w:pos="0"/>
          <w:tab w:val="left" w:pos="1418"/>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9718E3" w:rsidRDefault="003C7BE5">
      <w:pPr>
        <w:pStyle w:val="afe"/>
        <w:widowControl/>
        <w:numPr>
          <w:ilvl w:val="2"/>
          <w:numId w:val="2"/>
        </w:numPr>
        <w:shd w:val="clear" w:color="auto" w:fill="FFFFFF"/>
        <w:tabs>
          <w:tab w:val="left" w:pos="0"/>
          <w:tab w:val="left" w:pos="1418"/>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0"/>
      <w:r>
        <w:rPr>
          <w:bCs/>
          <w:sz w:val="24"/>
          <w:szCs w:val="24"/>
        </w:rPr>
        <w:t xml:space="preserve"> </w:t>
      </w:r>
    </w:p>
    <w:p w:rsidR="009718E3" w:rsidRDefault="003C7BE5">
      <w:pPr>
        <w:pStyle w:val="afe"/>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9718E3" w:rsidRDefault="003C7BE5">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9718E3" w:rsidRDefault="003C7BE5">
      <w:pPr>
        <w:pStyle w:val="afe"/>
        <w:numPr>
          <w:ilvl w:val="1"/>
          <w:numId w:val="2"/>
        </w:numPr>
        <w:tabs>
          <w:tab w:val="left" w:pos="1134"/>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9718E3" w:rsidRDefault="003C7BE5">
      <w:pPr>
        <w:pStyle w:val="afe"/>
        <w:numPr>
          <w:ilvl w:val="1"/>
          <w:numId w:val="2"/>
        </w:numPr>
        <w:tabs>
          <w:tab w:val="left" w:pos="1134"/>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rsidR="009718E3" w:rsidRDefault="003C7BE5">
      <w:pPr>
        <w:pStyle w:val="afe"/>
        <w:numPr>
          <w:ilvl w:val="1"/>
          <w:numId w:val="2"/>
        </w:numPr>
        <w:tabs>
          <w:tab w:val="left" w:pos="1134"/>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9718E3" w:rsidRDefault="003C7BE5">
      <w:pPr>
        <w:tabs>
          <w:tab w:val="left" w:pos="1134"/>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rsidR="009718E3" w:rsidRDefault="009718E3">
      <w:pPr>
        <w:rPr>
          <w:sz w:val="24"/>
          <w:szCs w:val="24"/>
        </w:rPr>
      </w:pPr>
    </w:p>
    <w:p w:rsidR="009718E3" w:rsidRDefault="003C7BE5">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9718E3" w:rsidRDefault="003C7BE5">
      <w:pPr>
        <w:pStyle w:val="afe"/>
        <w:widowControl/>
        <w:numPr>
          <w:ilvl w:val="1"/>
          <w:numId w:val="2"/>
        </w:numPr>
        <w:shd w:val="clear" w:color="auto" w:fill="FFFFFF"/>
        <w:tabs>
          <w:tab w:val="left" w:pos="1134"/>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rsidR="009718E3" w:rsidRDefault="003C7BE5">
      <w:pPr>
        <w:pStyle w:val="afe"/>
        <w:widowControl/>
        <w:numPr>
          <w:ilvl w:val="1"/>
          <w:numId w:val="2"/>
        </w:numPr>
        <w:shd w:val="clear" w:color="auto" w:fill="FFFFFF"/>
        <w:tabs>
          <w:tab w:val="left" w:pos="1134"/>
          <w:tab w:val="left" w:pos="3165"/>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rsidR="009718E3" w:rsidRDefault="003C7BE5">
      <w:pPr>
        <w:pStyle w:val="afe"/>
        <w:widowControl/>
        <w:numPr>
          <w:ilvl w:val="1"/>
          <w:numId w:val="2"/>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9718E3" w:rsidRDefault="003C7BE5">
      <w:pPr>
        <w:pStyle w:val="afe"/>
        <w:widowControl/>
        <w:numPr>
          <w:ilvl w:val="1"/>
          <w:numId w:val="2"/>
        </w:numPr>
        <w:shd w:val="clear" w:color="auto" w:fill="FFFFFF"/>
        <w:tabs>
          <w:tab w:val="left" w:pos="1134"/>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rsidR="009718E3" w:rsidRDefault="003C7BE5">
      <w:pPr>
        <w:numPr>
          <w:ilvl w:val="0"/>
          <w:numId w:val="4"/>
        </w:numPr>
        <w:tabs>
          <w:tab w:val="left" w:pos="1418"/>
        </w:tabs>
        <w:ind w:left="0" w:firstLine="709"/>
        <w:jc w:val="both"/>
        <w:rPr>
          <w:sz w:val="24"/>
          <w:szCs w:val="24"/>
        </w:rPr>
      </w:pPr>
      <w:r>
        <w:rPr>
          <w:sz w:val="24"/>
          <w:szCs w:val="24"/>
        </w:rPr>
        <w:t>сертификат соответствия  в 1 (одном) экз.;</w:t>
      </w:r>
    </w:p>
    <w:p w:rsidR="009718E3" w:rsidRDefault="003C7BE5">
      <w:pPr>
        <w:numPr>
          <w:ilvl w:val="0"/>
          <w:numId w:val="4"/>
        </w:numPr>
        <w:tabs>
          <w:tab w:val="left" w:pos="1418"/>
        </w:tabs>
        <w:ind w:left="0" w:firstLine="709"/>
        <w:jc w:val="both"/>
        <w:rPr>
          <w:sz w:val="24"/>
          <w:szCs w:val="24"/>
        </w:rPr>
      </w:pPr>
      <w:r>
        <w:rPr>
          <w:sz w:val="24"/>
          <w:szCs w:val="24"/>
        </w:rPr>
        <w:t>технический паспорт на русском языке в 1 (одном) экз.;</w:t>
      </w:r>
    </w:p>
    <w:p w:rsidR="009718E3" w:rsidRDefault="003C7BE5">
      <w:pPr>
        <w:numPr>
          <w:ilvl w:val="0"/>
          <w:numId w:val="4"/>
        </w:numPr>
        <w:tabs>
          <w:tab w:val="left" w:pos="1418"/>
        </w:tabs>
        <w:ind w:left="0" w:firstLine="709"/>
        <w:jc w:val="both"/>
        <w:rPr>
          <w:sz w:val="24"/>
          <w:szCs w:val="24"/>
        </w:rPr>
      </w:pPr>
      <w:r>
        <w:rPr>
          <w:sz w:val="24"/>
          <w:szCs w:val="24"/>
        </w:rPr>
        <w:t>инструкция по эксплуатации на русском языке в 1 (одном) экз.;</w:t>
      </w:r>
    </w:p>
    <w:p w:rsidR="009718E3" w:rsidRDefault="003C7BE5">
      <w:pPr>
        <w:numPr>
          <w:ilvl w:val="0"/>
          <w:numId w:val="4"/>
        </w:numPr>
        <w:tabs>
          <w:tab w:val="left" w:pos="1418"/>
        </w:tabs>
        <w:ind w:left="0" w:firstLine="709"/>
        <w:jc w:val="both"/>
        <w:rPr>
          <w:sz w:val="24"/>
          <w:szCs w:val="24"/>
        </w:rPr>
      </w:pPr>
      <w:r>
        <w:rPr>
          <w:sz w:val="24"/>
          <w:szCs w:val="24"/>
        </w:rPr>
        <w:t>упаковочный лист в 1 (одном) экз.;</w:t>
      </w:r>
    </w:p>
    <w:p w:rsidR="009718E3" w:rsidRDefault="003C7BE5">
      <w:pPr>
        <w:numPr>
          <w:ilvl w:val="0"/>
          <w:numId w:val="3"/>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9718E3" w:rsidRDefault="003C7BE5">
      <w:pPr>
        <w:numPr>
          <w:ilvl w:val="0"/>
          <w:numId w:val="3"/>
        </w:numPr>
        <w:shd w:val="clear" w:color="auto" w:fill="FFFFFF"/>
        <w:tabs>
          <w:tab w:val="left" w:pos="1418"/>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rsidR="009718E3" w:rsidRDefault="003C7BE5">
      <w:pPr>
        <w:numPr>
          <w:ilvl w:val="0"/>
          <w:numId w:val="3"/>
        </w:numPr>
        <w:shd w:val="clear" w:color="auto" w:fill="FFFFFF"/>
        <w:tabs>
          <w:tab w:val="left" w:pos="1418"/>
        </w:tabs>
        <w:ind w:left="0" w:firstLine="709"/>
        <w:jc w:val="both"/>
        <w:rPr>
          <w:sz w:val="24"/>
          <w:szCs w:val="24"/>
        </w:rPr>
      </w:pPr>
      <w:r>
        <w:rPr>
          <w:sz w:val="24"/>
          <w:szCs w:val="24"/>
        </w:rPr>
        <w:t>накладная ТОРГ-12 в 2 (двух) экз.</w:t>
      </w:r>
    </w:p>
    <w:p w:rsidR="009718E3" w:rsidRDefault="003C7BE5">
      <w:pPr>
        <w:pStyle w:val="afe"/>
        <w:widowControl/>
        <w:numPr>
          <w:ilvl w:val="1"/>
          <w:numId w:val="2"/>
        </w:numPr>
        <w:shd w:val="clear" w:color="auto" w:fill="FFFFFF"/>
        <w:tabs>
          <w:tab w:val="clear" w:pos="1425"/>
          <w:tab w:val="left" w:pos="1134"/>
          <w:tab w:val="left" w:pos="1418"/>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9718E3" w:rsidRDefault="003C7BE5" w:rsidP="003D3629">
      <w:pPr>
        <w:pStyle w:val="afe"/>
        <w:shd w:val="clear" w:color="auto" w:fill="FFFFFF"/>
        <w:tabs>
          <w:tab w:val="left" w:pos="1134"/>
          <w:tab w:val="left" w:pos="1418"/>
        </w:tabs>
        <w:ind w:left="0"/>
        <w:jc w:val="both"/>
        <w:rPr>
          <w:bCs/>
          <w:sz w:val="24"/>
          <w:szCs w:val="24"/>
        </w:rPr>
      </w:pPr>
      <w:r>
        <w:rPr>
          <w:bCs/>
          <w:sz w:val="24"/>
          <w:szCs w:val="24"/>
        </w:rPr>
        <w:t>Оригинал доверенности представителя Поставщика подлежит передаче Покупателю.</w:t>
      </w:r>
    </w:p>
    <w:p w:rsidR="009718E3" w:rsidRDefault="003C7BE5">
      <w:pPr>
        <w:pStyle w:val="afe"/>
        <w:widowControl/>
        <w:numPr>
          <w:ilvl w:val="1"/>
          <w:numId w:val="2"/>
        </w:numPr>
        <w:shd w:val="clear" w:color="auto" w:fill="FFFFFF"/>
        <w:tabs>
          <w:tab w:val="clear" w:pos="1425"/>
          <w:tab w:val="left" w:pos="1134"/>
          <w:tab w:val="left" w:pos="1418"/>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9718E3" w:rsidRDefault="003C7BE5">
      <w:pPr>
        <w:pStyle w:val="afe"/>
        <w:widowControl/>
        <w:numPr>
          <w:ilvl w:val="1"/>
          <w:numId w:val="2"/>
        </w:numPr>
        <w:shd w:val="clear" w:color="auto" w:fill="FFFFFF"/>
        <w:tabs>
          <w:tab w:val="clear" w:pos="1425"/>
          <w:tab w:val="left" w:pos="1134"/>
          <w:tab w:val="left" w:pos="1418"/>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9718E3" w:rsidRDefault="003C7BE5">
      <w:pPr>
        <w:pStyle w:val="afe"/>
        <w:shd w:val="clear" w:color="auto" w:fill="FFFFFF"/>
        <w:tabs>
          <w:tab w:val="left" w:pos="1418"/>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r>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9718E3" w:rsidRDefault="003C7BE5">
      <w:pPr>
        <w:pStyle w:val="afe"/>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rsidR="009718E3" w:rsidRDefault="003C7BE5">
      <w:pPr>
        <w:pStyle w:val="afe"/>
        <w:widowControl/>
        <w:numPr>
          <w:ilvl w:val="1"/>
          <w:numId w:val="2"/>
        </w:numPr>
        <w:shd w:val="clear" w:color="auto" w:fill="FFFFFF"/>
        <w:tabs>
          <w:tab w:val="clear" w:pos="1425"/>
          <w:tab w:val="left" w:pos="1134"/>
          <w:tab w:val="left" w:pos="1418"/>
        </w:tabs>
        <w:ind w:left="0" w:firstLine="709"/>
        <w:jc w:val="both"/>
        <w:rPr>
          <w:sz w:val="24"/>
          <w:szCs w:val="24"/>
        </w:rPr>
      </w:pPr>
      <w:r>
        <w:rPr>
          <w:sz w:val="24"/>
          <w:szCs w:val="24"/>
        </w:rPr>
        <w:t xml:space="preserve">Погрузка, доставка, разгрузка </w:t>
      </w:r>
      <w:r w:rsidRPr="00F00426">
        <w:rPr>
          <w:sz w:val="24"/>
          <w:szCs w:val="24"/>
        </w:rPr>
        <w:t xml:space="preserve">и перемещение Товара (в том числе </w:t>
      </w:r>
      <w:r w:rsidRPr="00F00426">
        <w:rPr>
          <w:sz w:val="24"/>
          <w:szCs w:val="24"/>
        </w:rPr>
        <w:br/>
        <w:t>по территории Покупателя)</w:t>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sidRPr="00F00426">
        <w:rPr>
          <w:sz w:val="24"/>
          <w:szCs w:val="24"/>
        </w:rPr>
        <w:t>и перемещения Товара</w:t>
      </w:r>
      <w:r>
        <w:rPr>
          <w:sz w:val="24"/>
          <w:szCs w:val="24"/>
        </w:rPr>
        <w:t xml:space="preserve"> включена в стоимость Товара.</w:t>
      </w:r>
    </w:p>
    <w:p w:rsidR="009718E3" w:rsidRDefault="003C7BE5">
      <w:pPr>
        <w:pStyle w:val="afe"/>
        <w:widowControl/>
        <w:numPr>
          <w:ilvl w:val="1"/>
          <w:numId w:val="2"/>
        </w:numPr>
        <w:shd w:val="clear" w:color="auto" w:fill="FFFFFF"/>
        <w:tabs>
          <w:tab w:val="left" w:pos="1134"/>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rsidR="009718E3" w:rsidRDefault="003C7BE5">
      <w:pPr>
        <w:pStyle w:val="afe"/>
        <w:widowControl/>
        <w:numPr>
          <w:ilvl w:val="1"/>
          <w:numId w:val="2"/>
        </w:numPr>
        <w:shd w:val="clear" w:color="auto" w:fill="FFFFFF"/>
        <w:tabs>
          <w:tab w:val="clear" w:pos="1425"/>
          <w:tab w:val="left" w:pos="1418"/>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r>
      <w:r>
        <w:rPr>
          <w:sz w:val="24"/>
          <w:szCs w:val="24"/>
        </w:rPr>
        <w:br/>
        <w:t>ТОРГ-12.</w:t>
      </w:r>
      <w:bookmarkEnd w:id="2"/>
      <w:r>
        <w:rPr>
          <w:sz w:val="24"/>
          <w:szCs w:val="24"/>
        </w:rPr>
        <w:t xml:space="preserve"> </w:t>
      </w:r>
    </w:p>
    <w:p w:rsidR="009718E3" w:rsidRDefault="003C7BE5">
      <w:pPr>
        <w:pStyle w:val="afe"/>
        <w:widowControl/>
        <w:numPr>
          <w:ilvl w:val="1"/>
          <w:numId w:val="2"/>
        </w:numPr>
        <w:shd w:val="clear" w:color="auto" w:fill="FFFFFF"/>
        <w:tabs>
          <w:tab w:val="clear" w:pos="1425"/>
          <w:tab w:val="left" w:pos="1418"/>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9718E3" w:rsidRDefault="003C7BE5">
      <w:pPr>
        <w:pStyle w:val="afe"/>
        <w:widowControl/>
        <w:numPr>
          <w:ilvl w:val="1"/>
          <w:numId w:val="2"/>
        </w:numPr>
        <w:shd w:val="clear" w:color="auto" w:fill="FFFFFF"/>
        <w:tabs>
          <w:tab w:val="clear" w:pos="1425"/>
          <w:tab w:val="left" w:pos="1418"/>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sidRPr="00F00426">
        <w:rPr>
          <w:sz w:val="24"/>
          <w:szCs w:val="24"/>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rsidR="009718E3" w:rsidRDefault="003C7BE5">
      <w:pPr>
        <w:pStyle w:val="afe"/>
        <w:shd w:val="clear" w:color="auto" w:fill="FFFFFF"/>
        <w:tabs>
          <w:tab w:val="left" w:pos="1418"/>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rsidR="009718E3" w:rsidRDefault="003C7BE5">
      <w:pPr>
        <w:pStyle w:val="afe"/>
        <w:widowControl/>
        <w:numPr>
          <w:ilvl w:val="1"/>
          <w:numId w:val="2"/>
        </w:numPr>
        <w:shd w:val="clear" w:color="auto" w:fill="FFFFFF"/>
        <w:tabs>
          <w:tab w:val="clear" w:pos="1425"/>
          <w:tab w:val="left" w:pos="1418"/>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w:t>
      </w:r>
      <w:r w:rsidRPr="00F00426">
        <w:rPr>
          <w:sz w:val="24"/>
          <w:szCs w:val="24"/>
        </w:rPr>
        <w:t>10 (десяти)</w:t>
      </w:r>
      <w:r>
        <w:rPr>
          <w:sz w:val="24"/>
          <w:szCs w:val="24"/>
        </w:rPr>
        <w:t xml:space="preserve"> рабочих дней </w:t>
      </w:r>
      <w:r>
        <w:rPr>
          <w:sz w:val="24"/>
          <w:szCs w:val="24"/>
        </w:rPr>
        <w:br/>
        <w:t>с даты подписания Покупателем транспортных документов. В случае отсутствия замечаний Покупатель подписывает накладную ТОРГ-12.</w:t>
      </w:r>
    </w:p>
    <w:p w:rsidR="009718E3" w:rsidRDefault="003C7BE5">
      <w:pPr>
        <w:numPr>
          <w:ilvl w:val="1"/>
          <w:numId w:val="2"/>
        </w:numPr>
        <w:shd w:val="clear" w:color="auto" w:fill="FFFFFF"/>
        <w:tabs>
          <w:tab w:val="clear" w:pos="1425"/>
          <w:tab w:val="left" w:pos="568"/>
          <w:tab w:val="left" w:pos="1134"/>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9718E3" w:rsidRDefault="003C7BE5">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9718E3" w:rsidRDefault="003C7BE5">
      <w:pPr>
        <w:shd w:val="clear" w:color="auto" w:fill="FFFFFF"/>
        <w:tabs>
          <w:tab w:val="left" w:pos="1134"/>
          <w:tab w:val="left" w:pos="1418"/>
          <w:tab w:val="left" w:pos="1851"/>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9718E3" w:rsidRDefault="003C7BE5">
      <w:pPr>
        <w:numPr>
          <w:ilvl w:val="1"/>
          <w:numId w:val="2"/>
        </w:numPr>
        <w:shd w:val="clear" w:color="auto" w:fill="FFFFFF"/>
        <w:tabs>
          <w:tab w:val="clear" w:pos="1425"/>
          <w:tab w:val="left" w:pos="1418"/>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которого отказался Покупатель, возвратить его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9718E3" w:rsidRDefault="003C7BE5">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9718E3" w:rsidRDefault="003C7BE5">
      <w:pPr>
        <w:pStyle w:val="afe"/>
        <w:widowControl/>
        <w:numPr>
          <w:ilvl w:val="1"/>
          <w:numId w:val="2"/>
        </w:numPr>
        <w:shd w:val="clear" w:color="auto" w:fill="FFFFFF"/>
        <w:tabs>
          <w:tab w:val="clear" w:pos="1425"/>
          <w:tab w:val="left" w:pos="1134"/>
          <w:tab w:val="left" w:pos="1418"/>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b/>
          <w:bCs/>
          <w:color w:val="000000"/>
          <w:sz w:val="24"/>
          <w:szCs w:val="24"/>
        </w:rPr>
        <w:t xml:space="preserve"> </w:t>
      </w:r>
    </w:p>
    <w:p w:rsidR="009718E3" w:rsidRDefault="003C7BE5">
      <w:pPr>
        <w:pStyle w:val="afe"/>
        <w:widowControl/>
        <w:numPr>
          <w:ilvl w:val="1"/>
          <w:numId w:val="2"/>
        </w:numPr>
        <w:shd w:val="clear" w:color="auto" w:fill="FFFFFF"/>
        <w:tabs>
          <w:tab w:val="clear" w:pos="1425"/>
          <w:tab w:val="left" w:pos="1134"/>
          <w:tab w:val="left" w:pos="1418"/>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rsidR="009718E3" w:rsidRDefault="009718E3">
      <w:pPr>
        <w:shd w:val="clear" w:color="auto" w:fill="FFFFFF"/>
        <w:ind w:firstLine="709"/>
        <w:jc w:val="both"/>
        <w:rPr>
          <w:sz w:val="24"/>
          <w:szCs w:val="24"/>
        </w:rPr>
      </w:pPr>
    </w:p>
    <w:p w:rsidR="009718E3" w:rsidRDefault="009718E3">
      <w:pPr>
        <w:shd w:val="clear" w:color="auto" w:fill="FFFFFF"/>
        <w:ind w:firstLine="709"/>
        <w:jc w:val="both"/>
        <w:rPr>
          <w:sz w:val="24"/>
          <w:szCs w:val="24"/>
        </w:rPr>
      </w:pPr>
    </w:p>
    <w:p w:rsidR="009718E3" w:rsidRDefault="003C7BE5">
      <w:pPr>
        <w:pStyle w:val="afe"/>
        <w:numPr>
          <w:ilvl w:val="0"/>
          <w:numId w:val="2"/>
        </w:numPr>
        <w:shd w:val="clear" w:color="auto" w:fill="FFFFFF"/>
        <w:tabs>
          <w:tab w:val="left" w:pos="284"/>
        </w:tabs>
        <w:ind w:left="357" w:hanging="357"/>
        <w:jc w:val="center"/>
        <w:rPr>
          <w:b/>
          <w:sz w:val="24"/>
          <w:szCs w:val="24"/>
        </w:rPr>
      </w:pPr>
      <w:r>
        <w:rPr>
          <w:b/>
          <w:sz w:val="24"/>
          <w:szCs w:val="24"/>
        </w:rPr>
        <w:t>Гарантийный срок</w:t>
      </w:r>
    </w:p>
    <w:p w:rsidR="009718E3" w:rsidRDefault="003C7BE5">
      <w:pPr>
        <w:pStyle w:val="afe"/>
        <w:numPr>
          <w:ilvl w:val="1"/>
          <w:numId w:val="2"/>
        </w:numPr>
        <w:tabs>
          <w:tab w:val="left" w:pos="709"/>
          <w:tab w:val="left" w:pos="1134"/>
        </w:tabs>
        <w:ind w:left="0" w:firstLine="709"/>
        <w:jc w:val="both"/>
        <w:rPr>
          <w:sz w:val="24"/>
          <w:szCs w:val="24"/>
        </w:rPr>
      </w:pPr>
      <w:r>
        <w:rPr>
          <w:sz w:val="24"/>
          <w:szCs w:val="24"/>
        </w:rPr>
        <w:t xml:space="preserve">Гарантийный срок на Товар, поставленный по Договору, составляет 12 </w:t>
      </w:r>
      <w:r w:rsidRPr="00F00426">
        <w:rPr>
          <w:sz w:val="24"/>
          <w:szCs w:val="24"/>
        </w:rPr>
        <w:t>(</w:t>
      </w:r>
      <w:r>
        <w:rPr>
          <w:sz w:val="24"/>
          <w:szCs w:val="24"/>
        </w:rPr>
        <w:t>двенадцать</w:t>
      </w:r>
      <w:r w:rsidRPr="00F00426">
        <w:rPr>
          <w:sz w:val="24"/>
          <w:szCs w:val="24"/>
        </w:rPr>
        <w:t>)</w:t>
      </w:r>
      <w:r>
        <w:rPr>
          <w:sz w:val="24"/>
          <w:szCs w:val="24"/>
        </w:rPr>
        <w:t xml:space="preserve"> месяцев и начинает течь с даты подписания Сторонами накладной ТОРГ-12. Гарантийный срок может быть продлен в соответствии с условиями Договора. </w:t>
      </w:r>
    </w:p>
    <w:p w:rsidR="009718E3" w:rsidRDefault="003C7BE5">
      <w:pPr>
        <w:pStyle w:val="afe"/>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rsidR="009718E3" w:rsidRDefault="003C7BE5">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9718E3" w:rsidRDefault="003C7BE5">
      <w:pPr>
        <w:numPr>
          <w:ilvl w:val="1"/>
          <w:numId w:val="2"/>
        </w:numPr>
        <w:shd w:val="clear" w:color="auto" w:fill="FFFFFF"/>
        <w:tabs>
          <w:tab w:val="left" w:pos="1134"/>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9718E3" w:rsidRDefault="003C7BE5">
      <w:pPr>
        <w:numPr>
          <w:ilvl w:val="1"/>
          <w:numId w:val="2"/>
        </w:numPr>
        <w:shd w:val="clear" w:color="auto" w:fill="FFFFFF"/>
        <w:tabs>
          <w:tab w:val="left" w:pos="1134"/>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rsidR="009718E3" w:rsidRDefault="003C7BE5">
      <w:pPr>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9718E3" w:rsidRDefault="003C7BE5">
      <w:pPr>
        <w:numPr>
          <w:ilvl w:val="1"/>
          <w:numId w:val="2"/>
        </w:numPr>
        <w:shd w:val="clear" w:color="auto" w:fill="FFFFFF"/>
        <w:tabs>
          <w:tab w:val="left" w:pos="1134"/>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9718E3" w:rsidRDefault="003C7BE5">
      <w:pPr>
        <w:numPr>
          <w:ilvl w:val="1"/>
          <w:numId w:val="2"/>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9718E3" w:rsidRDefault="003C7BE5">
      <w:pPr>
        <w:numPr>
          <w:ilvl w:val="1"/>
          <w:numId w:val="2"/>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9718E3" w:rsidRDefault="009718E3">
      <w:pPr>
        <w:shd w:val="clear" w:color="auto" w:fill="FFFFFF"/>
        <w:tabs>
          <w:tab w:val="left" w:pos="1190"/>
        </w:tabs>
        <w:jc w:val="both"/>
        <w:rPr>
          <w:sz w:val="24"/>
          <w:szCs w:val="24"/>
        </w:rPr>
      </w:pPr>
    </w:p>
    <w:p w:rsidR="009718E3" w:rsidRDefault="003C7BE5" w:rsidP="00F00426">
      <w:pPr>
        <w:pStyle w:val="afe"/>
        <w:numPr>
          <w:ilvl w:val="0"/>
          <w:numId w:val="2"/>
        </w:numPr>
        <w:shd w:val="clear" w:color="auto" w:fill="FFFFFF"/>
        <w:suppressAutoHyphens w:val="0"/>
        <w:jc w:val="center"/>
        <w:rPr>
          <w:b/>
          <w:bCs/>
          <w:sz w:val="24"/>
          <w:szCs w:val="24"/>
        </w:rPr>
      </w:pPr>
      <w:r>
        <w:rPr>
          <w:b/>
          <w:bCs/>
          <w:sz w:val="24"/>
          <w:szCs w:val="24"/>
        </w:rPr>
        <w:t>Банковские гарантии</w:t>
      </w:r>
    </w:p>
    <w:p w:rsidR="009718E3" w:rsidRDefault="003C7BE5" w:rsidP="00F00426">
      <w:pPr>
        <w:pStyle w:val="afe"/>
        <w:widowControl/>
        <w:numPr>
          <w:ilvl w:val="1"/>
          <w:numId w:val="2"/>
        </w:numPr>
        <w:shd w:val="clear" w:color="auto" w:fill="FFFFFF"/>
        <w:tabs>
          <w:tab w:val="left" w:pos="1134"/>
          <w:tab w:val="left" w:pos="1851"/>
        </w:tabs>
        <w:suppressAutoHyphens w:val="0"/>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rsidR="009718E3" w:rsidRDefault="003C7BE5" w:rsidP="00F00426">
      <w:pPr>
        <w:pStyle w:val="afe"/>
        <w:widowControl/>
        <w:numPr>
          <w:ilvl w:val="2"/>
          <w:numId w:val="2"/>
        </w:numPr>
        <w:shd w:val="clear" w:color="auto" w:fill="FFFFFF"/>
        <w:tabs>
          <w:tab w:val="left" w:pos="1418"/>
        </w:tabs>
        <w:suppressAutoHyphens w:val="0"/>
        <w:ind w:left="0" w:firstLine="709"/>
        <w:jc w:val="both"/>
        <w:rPr>
          <w:bCs/>
          <w:sz w:val="24"/>
          <w:szCs w:val="24"/>
        </w:rPr>
      </w:pPr>
      <w:r>
        <w:rPr>
          <w:bCs/>
          <w:sz w:val="24"/>
          <w:szCs w:val="24"/>
        </w:rPr>
        <w:t xml:space="preserve">Банковская гарантия должна быть безотзывной и безусловной (гарантия </w:t>
      </w:r>
      <w:r>
        <w:rPr>
          <w:bCs/>
          <w:sz w:val="24"/>
          <w:szCs w:val="24"/>
        </w:rPr>
        <w:br/>
        <w:t>по первому требованию).</w:t>
      </w:r>
    </w:p>
    <w:p w:rsidR="009718E3" w:rsidRDefault="003C7BE5" w:rsidP="00F00426">
      <w:pPr>
        <w:pStyle w:val="afe"/>
        <w:widowControl/>
        <w:numPr>
          <w:ilvl w:val="2"/>
          <w:numId w:val="2"/>
        </w:numPr>
        <w:shd w:val="clear" w:color="auto" w:fill="FFFFFF"/>
        <w:tabs>
          <w:tab w:val="left" w:pos="1418"/>
        </w:tabs>
        <w:suppressAutoHyphens w:val="0"/>
        <w:ind w:left="0" w:firstLine="709"/>
        <w:jc w:val="both"/>
        <w:rPr>
          <w:bCs/>
          <w:sz w:val="24"/>
          <w:szCs w:val="24"/>
        </w:rPr>
      </w:pPr>
      <w:r>
        <w:rPr>
          <w:bCs/>
          <w:sz w:val="24"/>
          <w:szCs w:val="24"/>
        </w:rPr>
        <w:t>Бенефициар по Банковской гарантии – Покупатель, принципал – Поставщик.</w:t>
      </w:r>
    </w:p>
    <w:p w:rsidR="009718E3" w:rsidRDefault="003C7BE5" w:rsidP="00F00426">
      <w:pPr>
        <w:pStyle w:val="afe"/>
        <w:widowControl/>
        <w:numPr>
          <w:ilvl w:val="2"/>
          <w:numId w:val="2"/>
        </w:numPr>
        <w:shd w:val="clear" w:color="auto" w:fill="FFFFFF"/>
        <w:tabs>
          <w:tab w:val="left" w:pos="1418"/>
        </w:tabs>
        <w:suppressAutoHyphens w:val="0"/>
        <w:ind w:left="0" w:firstLine="709"/>
        <w:jc w:val="both"/>
        <w:rPr>
          <w:bCs/>
          <w:sz w:val="24"/>
          <w:szCs w:val="24"/>
        </w:rPr>
      </w:pPr>
      <w:r>
        <w:rPr>
          <w:bCs/>
          <w:sz w:val="24"/>
          <w:szCs w:val="24"/>
        </w:rPr>
        <w:t>Сумма Банковской гарантии – выражена в валюте расчетов по Договору.</w:t>
      </w:r>
    </w:p>
    <w:p w:rsidR="009718E3" w:rsidRDefault="003C7BE5" w:rsidP="00F00426">
      <w:pPr>
        <w:pStyle w:val="afe"/>
        <w:widowControl/>
        <w:numPr>
          <w:ilvl w:val="2"/>
          <w:numId w:val="2"/>
        </w:numPr>
        <w:shd w:val="clear" w:color="auto" w:fill="FFFFFF"/>
        <w:tabs>
          <w:tab w:val="left" w:pos="1418"/>
        </w:tabs>
        <w:suppressAutoHyphens w:val="0"/>
        <w:ind w:left="0" w:firstLine="709"/>
        <w:jc w:val="both"/>
        <w:rPr>
          <w:bCs/>
          <w:sz w:val="24"/>
          <w:szCs w:val="24"/>
        </w:rPr>
      </w:pPr>
      <w:r>
        <w:rPr>
          <w:bCs/>
          <w:sz w:val="24"/>
          <w:szCs w:val="24"/>
        </w:rPr>
        <w:t xml:space="preserve">Сумма Банковской гарантии возврата авансового платежа – не менее </w:t>
      </w:r>
      <w:r>
        <w:rPr>
          <w:bCs/>
          <w:sz w:val="24"/>
          <w:szCs w:val="24"/>
        </w:rPr>
        <w:br/>
        <w:t xml:space="preserve">100 (ста) процентов от размера уплачиваемой по Договору предварительной оплаты (аванса) </w:t>
      </w:r>
      <w:r>
        <w:rPr>
          <w:bCs/>
          <w:sz w:val="24"/>
          <w:szCs w:val="24"/>
        </w:rPr>
        <w:br/>
        <w:t>в совокупной сумме с учетом ранее выплаченных Поставщику и непогашенных (</w:t>
      </w:r>
      <w:proofErr w:type="spellStart"/>
      <w:r>
        <w:rPr>
          <w:bCs/>
          <w:sz w:val="24"/>
          <w:szCs w:val="24"/>
        </w:rPr>
        <w:t>незачтенных</w:t>
      </w:r>
      <w:proofErr w:type="spellEnd"/>
      <w:r>
        <w:rPr>
          <w:bCs/>
          <w:sz w:val="24"/>
          <w:szCs w:val="24"/>
        </w:rPr>
        <w:t xml:space="preserve">) авансовых платежей. </w:t>
      </w:r>
    </w:p>
    <w:p w:rsidR="009718E3" w:rsidRDefault="003C7BE5" w:rsidP="00F00426">
      <w:pPr>
        <w:pStyle w:val="afe"/>
        <w:widowControl/>
        <w:numPr>
          <w:ilvl w:val="2"/>
          <w:numId w:val="2"/>
        </w:numPr>
        <w:shd w:val="clear" w:color="auto" w:fill="FFFFFF"/>
        <w:tabs>
          <w:tab w:val="left" w:pos="1418"/>
        </w:tabs>
        <w:suppressAutoHyphens w:val="0"/>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r>
      <w:r>
        <w:rPr>
          <w:bCs/>
          <w:sz w:val="24"/>
          <w:szCs w:val="24"/>
        </w:rPr>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r>
      <w:r>
        <w:rPr>
          <w:bCs/>
          <w:sz w:val="24"/>
          <w:szCs w:val="24"/>
        </w:rPr>
        <w:br/>
        <w:t>на существо допущенных Поставщиком нарушений, в том числе в случаях:</w:t>
      </w:r>
    </w:p>
    <w:p w:rsidR="009718E3" w:rsidRDefault="003C7BE5">
      <w:pPr>
        <w:widowControl/>
        <w:numPr>
          <w:ilvl w:val="0"/>
          <w:numId w:val="18"/>
        </w:numPr>
        <w:tabs>
          <w:tab w:val="left" w:pos="0"/>
          <w:tab w:val="left" w:pos="1134"/>
        </w:tabs>
        <w:suppressAutoHyphens w:val="0"/>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rsidR="009718E3" w:rsidRDefault="003C7BE5">
      <w:pPr>
        <w:widowControl/>
        <w:numPr>
          <w:ilvl w:val="0"/>
          <w:numId w:val="18"/>
        </w:numPr>
        <w:tabs>
          <w:tab w:val="left" w:pos="0"/>
          <w:tab w:val="left" w:pos="1134"/>
        </w:tabs>
        <w:suppressAutoHyphens w:val="0"/>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rsidR="009718E3" w:rsidRDefault="003C7BE5">
      <w:pPr>
        <w:widowControl/>
        <w:numPr>
          <w:ilvl w:val="0"/>
          <w:numId w:val="18"/>
        </w:numPr>
        <w:tabs>
          <w:tab w:val="left" w:pos="0"/>
          <w:tab w:val="left" w:pos="1134"/>
        </w:tabs>
        <w:suppressAutoHyphens w:val="0"/>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rsidR="009718E3" w:rsidRDefault="003C7BE5">
      <w:pPr>
        <w:widowControl/>
        <w:numPr>
          <w:ilvl w:val="0"/>
          <w:numId w:val="18"/>
        </w:numPr>
        <w:tabs>
          <w:tab w:val="left" w:pos="0"/>
          <w:tab w:val="left" w:pos="1134"/>
        </w:tabs>
        <w:suppressAutoHyphens w:val="0"/>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r>
      <w:r>
        <w:rPr>
          <w:sz w:val="24"/>
          <w:szCs w:val="24"/>
        </w:rPr>
        <w:br/>
      </w:r>
      <w:r>
        <w:rPr>
          <w:bCs/>
          <w:sz w:val="24"/>
          <w:szCs w:val="24"/>
        </w:rPr>
        <w:t>в отношении Поставщика;</w:t>
      </w:r>
    </w:p>
    <w:p w:rsidR="009718E3" w:rsidRDefault="003C7BE5">
      <w:pPr>
        <w:widowControl/>
        <w:numPr>
          <w:ilvl w:val="0"/>
          <w:numId w:val="18"/>
        </w:numPr>
        <w:tabs>
          <w:tab w:val="left" w:pos="0"/>
          <w:tab w:val="left" w:pos="1134"/>
        </w:tabs>
        <w:suppressAutoHyphens w:val="0"/>
        <w:ind w:left="0" w:firstLine="709"/>
        <w:jc w:val="both"/>
        <w:rPr>
          <w:bCs/>
          <w:sz w:val="24"/>
          <w:szCs w:val="24"/>
        </w:rPr>
      </w:pPr>
      <w:proofErr w:type="spellStart"/>
      <w:r>
        <w:rPr>
          <w:bCs/>
          <w:sz w:val="24"/>
          <w:szCs w:val="24"/>
        </w:rPr>
        <w:t>непредоставления</w:t>
      </w:r>
      <w:proofErr w:type="spellEnd"/>
      <w:r>
        <w:rPr>
          <w:bCs/>
          <w:sz w:val="24"/>
          <w:szCs w:val="24"/>
        </w:rPr>
        <w:t xml:space="preserve">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r>
      <w:r>
        <w:rPr>
          <w:bCs/>
          <w:sz w:val="24"/>
          <w:szCs w:val="24"/>
        </w:rPr>
        <w:br/>
        <w:t>по Договору превышает срок действия банковской гарантии либо срок исполнения обязательств продлен;</w:t>
      </w:r>
    </w:p>
    <w:p w:rsidR="009718E3" w:rsidRDefault="003C7BE5">
      <w:pPr>
        <w:widowControl/>
        <w:numPr>
          <w:ilvl w:val="0"/>
          <w:numId w:val="18"/>
        </w:numPr>
        <w:tabs>
          <w:tab w:val="left" w:pos="0"/>
          <w:tab w:val="left" w:pos="1134"/>
        </w:tabs>
        <w:suppressAutoHyphens w:val="0"/>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rsidR="009718E3" w:rsidRDefault="003C7BE5">
      <w:pPr>
        <w:widowControl/>
        <w:numPr>
          <w:ilvl w:val="0"/>
          <w:numId w:val="18"/>
        </w:numPr>
        <w:tabs>
          <w:tab w:val="left" w:pos="0"/>
          <w:tab w:val="left" w:pos="1134"/>
        </w:tabs>
        <w:suppressAutoHyphens w:val="0"/>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r>
      <w:r>
        <w:rPr>
          <w:bCs/>
          <w:sz w:val="24"/>
          <w:szCs w:val="24"/>
        </w:rPr>
        <w:br/>
        <w:t xml:space="preserve">а также недостоверности, неточности или неполноты заверений Поставщика </w:t>
      </w:r>
      <w:r>
        <w:rPr>
          <w:bCs/>
          <w:sz w:val="24"/>
          <w:szCs w:val="24"/>
        </w:rPr>
        <w:br/>
        <w:t>об обстоятельствах, указанных в разделе 12 Договора, и имеющих существенное значение для его заключения и исполнения.</w:t>
      </w:r>
    </w:p>
    <w:p w:rsidR="009718E3" w:rsidRDefault="003C7BE5">
      <w:pPr>
        <w:pStyle w:val="afe"/>
        <w:shd w:val="clear" w:color="auto" w:fill="FFFFFF"/>
        <w:tabs>
          <w:tab w:val="left" w:pos="0"/>
          <w:tab w:val="left" w:pos="1418"/>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rsidR="009718E3" w:rsidRDefault="003C7BE5">
      <w:pPr>
        <w:widowControl/>
        <w:shd w:val="clear" w:color="auto" w:fill="FFFFFF"/>
        <w:tabs>
          <w:tab w:val="left" w:pos="1418"/>
          <w:tab w:val="left" w:pos="1855"/>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rsidR="009718E3" w:rsidRDefault="003C7BE5" w:rsidP="00F00426">
      <w:pPr>
        <w:pStyle w:val="afe"/>
        <w:widowControl/>
        <w:numPr>
          <w:ilvl w:val="2"/>
          <w:numId w:val="2"/>
        </w:numPr>
        <w:shd w:val="clear" w:color="auto" w:fill="FFFFFF"/>
        <w:tabs>
          <w:tab w:val="left" w:pos="1418"/>
        </w:tabs>
        <w:suppressAutoHyphens w:val="0"/>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rsidR="009718E3" w:rsidRDefault="003C7BE5" w:rsidP="00F00426">
      <w:pPr>
        <w:pStyle w:val="afe"/>
        <w:widowControl/>
        <w:numPr>
          <w:ilvl w:val="2"/>
          <w:numId w:val="2"/>
        </w:numPr>
        <w:shd w:val="clear" w:color="auto" w:fill="FFFFFF"/>
        <w:tabs>
          <w:tab w:val="left" w:pos="1418"/>
        </w:tabs>
        <w:suppressAutoHyphens w:val="0"/>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rsidR="009718E3" w:rsidRDefault="003C7BE5" w:rsidP="00F00426">
      <w:pPr>
        <w:pStyle w:val="afe"/>
        <w:widowControl/>
        <w:numPr>
          <w:ilvl w:val="2"/>
          <w:numId w:val="2"/>
        </w:numPr>
        <w:shd w:val="clear" w:color="auto" w:fill="FFFFFF"/>
        <w:tabs>
          <w:tab w:val="left" w:pos="1418"/>
        </w:tabs>
        <w:suppressAutoHyphens w:val="0"/>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r>
      <w:r>
        <w:rPr>
          <w:bCs/>
          <w:sz w:val="24"/>
          <w:szCs w:val="24"/>
        </w:rPr>
        <w:br/>
        <w:t>по Банковской гарантии.</w:t>
      </w:r>
    </w:p>
    <w:p w:rsidR="009718E3" w:rsidRDefault="003C7BE5" w:rsidP="00F00426">
      <w:pPr>
        <w:pStyle w:val="afe"/>
        <w:widowControl/>
        <w:numPr>
          <w:ilvl w:val="2"/>
          <w:numId w:val="2"/>
        </w:numPr>
        <w:shd w:val="clear" w:color="auto" w:fill="FFFFFF"/>
        <w:tabs>
          <w:tab w:val="left" w:pos="1418"/>
        </w:tabs>
        <w:suppressAutoHyphens w:val="0"/>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9718E3" w:rsidRDefault="003C7BE5" w:rsidP="00F00426">
      <w:pPr>
        <w:pStyle w:val="afe"/>
        <w:widowControl/>
        <w:numPr>
          <w:ilvl w:val="2"/>
          <w:numId w:val="2"/>
        </w:numPr>
        <w:shd w:val="clear" w:color="auto" w:fill="FFFFFF"/>
        <w:tabs>
          <w:tab w:val="left" w:pos="1418"/>
          <w:tab w:val="left" w:pos="1701"/>
        </w:tabs>
        <w:suppressAutoHyphens w:val="0"/>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rsidR="009718E3" w:rsidRDefault="003C7BE5" w:rsidP="00F00426">
      <w:pPr>
        <w:widowControl/>
        <w:numPr>
          <w:ilvl w:val="1"/>
          <w:numId w:val="2"/>
        </w:numPr>
        <w:tabs>
          <w:tab w:val="left" w:pos="1134"/>
          <w:tab w:val="left" w:pos="1851"/>
        </w:tabs>
        <w:suppressAutoHyphens w:val="0"/>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rsidR="009718E3" w:rsidRDefault="003C7BE5" w:rsidP="00F00426">
      <w:pPr>
        <w:pStyle w:val="afe"/>
        <w:widowControl/>
        <w:numPr>
          <w:ilvl w:val="1"/>
          <w:numId w:val="2"/>
        </w:numPr>
        <w:shd w:val="clear" w:color="auto" w:fill="FFFFFF"/>
        <w:tabs>
          <w:tab w:val="left" w:pos="1134"/>
          <w:tab w:val="left" w:pos="1851"/>
        </w:tabs>
        <w:suppressAutoHyphens w:val="0"/>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rsidR="009718E3" w:rsidRDefault="003C7BE5" w:rsidP="00F00426">
      <w:pPr>
        <w:pStyle w:val="afe"/>
        <w:widowControl/>
        <w:numPr>
          <w:ilvl w:val="1"/>
          <w:numId w:val="2"/>
        </w:numPr>
        <w:shd w:val="clear" w:color="auto" w:fill="FFFFFF"/>
        <w:tabs>
          <w:tab w:val="left" w:pos="1134"/>
          <w:tab w:val="left" w:pos="1851"/>
        </w:tabs>
        <w:suppressAutoHyphens w:val="0"/>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r>
      <w:r>
        <w:rPr>
          <w:bCs/>
          <w:sz w:val="24"/>
          <w:szCs w:val="24"/>
        </w:rPr>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rsidR="009718E3" w:rsidRDefault="003C7BE5" w:rsidP="00F00426">
      <w:pPr>
        <w:pStyle w:val="afe"/>
        <w:widowControl/>
        <w:numPr>
          <w:ilvl w:val="1"/>
          <w:numId w:val="2"/>
        </w:numPr>
        <w:shd w:val="clear" w:color="auto" w:fill="FFFFFF"/>
        <w:tabs>
          <w:tab w:val="left" w:pos="1134"/>
          <w:tab w:val="left" w:pos="1851"/>
        </w:tabs>
        <w:suppressAutoHyphens w:val="0"/>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rsidR="009718E3" w:rsidRDefault="003C7BE5" w:rsidP="00F00426">
      <w:pPr>
        <w:pStyle w:val="afe"/>
        <w:widowControl/>
        <w:numPr>
          <w:ilvl w:val="1"/>
          <w:numId w:val="2"/>
        </w:numPr>
        <w:shd w:val="clear" w:color="auto" w:fill="FFFFFF"/>
        <w:tabs>
          <w:tab w:val="left" w:pos="1134"/>
          <w:tab w:val="left" w:pos="1851"/>
        </w:tabs>
        <w:suppressAutoHyphens w:val="0"/>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rsidR="009718E3" w:rsidRDefault="003C7BE5">
      <w:pPr>
        <w:pStyle w:val="afe"/>
        <w:widowControl/>
        <w:numPr>
          <w:ilvl w:val="1"/>
          <w:numId w:val="19"/>
        </w:numPr>
        <w:shd w:val="clear" w:color="auto" w:fill="FFFFFF"/>
        <w:tabs>
          <w:tab w:val="left" w:pos="0"/>
        </w:tabs>
        <w:suppressAutoHyphens w:val="0"/>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9718E3" w:rsidRDefault="003C7BE5">
      <w:pPr>
        <w:pStyle w:val="afe"/>
        <w:widowControl/>
        <w:numPr>
          <w:ilvl w:val="1"/>
          <w:numId w:val="19"/>
        </w:numPr>
        <w:shd w:val="clear" w:color="auto" w:fill="FFFFFF"/>
        <w:tabs>
          <w:tab w:val="left" w:pos="0"/>
        </w:tabs>
        <w:suppressAutoHyphens w:val="0"/>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rsidR="009718E3" w:rsidRDefault="003C7BE5">
      <w:pPr>
        <w:pStyle w:val="afe"/>
        <w:shd w:val="clear" w:color="auto" w:fill="FFFFFF"/>
        <w:tabs>
          <w:tab w:val="left" w:pos="0"/>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rsidR="009718E3" w:rsidRDefault="003C7BE5">
      <w:pPr>
        <w:pStyle w:val="afe"/>
        <w:shd w:val="clear" w:color="auto" w:fill="FFFFFF"/>
        <w:tabs>
          <w:tab w:val="left" w:pos="0"/>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w:t>
      </w:r>
      <w:proofErr w:type="spellStart"/>
      <w:r>
        <w:rPr>
          <w:bCs/>
          <w:sz w:val="24"/>
          <w:szCs w:val="24"/>
        </w:rPr>
        <w:t>незачтенного</w:t>
      </w:r>
      <w:proofErr w:type="spellEnd"/>
      <w:r>
        <w:rPr>
          <w:bCs/>
          <w:sz w:val="24"/>
          <w:szCs w:val="24"/>
        </w:rPr>
        <w:t>) аванса</w:t>
      </w:r>
      <w:r>
        <w:rPr>
          <w:rStyle w:val="af7"/>
          <w:sz w:val="24"/>
          <w:szCs w:val="24"/>
        </w:rPr>
        <w:footnoteReference w:id="2"/>
      </w:r>
      <w:r>
        <w:rPr>
          <w:bCs/>
          <w:sz w:val="24"/>
          <w:szCs w:val="24"/>
        </w:rPr>
        <w:t xml:space="preserve"> при выплате каждого платежа, причитающегося Поставщику, до полного зачета непогашенного (</w:t>
      </w:r>
      <w:proofErr w:type="spellStart"/>
      <w:r>
        <w:rPr>
          <w:bCs/>
          <w:sz w:val="24"/>
          <w:szCs w:val="24"/>
        </w:rPr>
        <w:t>незачтенного</w:t>
      </w:r>
      <w:proofErr w:type="spellEnd"/>
      <w:r>
        <w:rPr>
          <w:bCs/>
          <w:sz w:val="24"/>
          <w:szCs w:val="24"/>
        </w:rPr>
        <w:t xml:space="preserve">) аванса, </w:t>
      </w:r>
      <w:r>
        <w:rPr>
          <w:sz w:val="24"/>
          <w:szCs w:val="24"/>
        </w:rPr>
        <w:t>при выплате каждого платежа, причитающегося Поставщику.</w:t>
      </w:r>
    </w:p>
    <w:p w:rsidR="009718E3" w:rsidRDefault="003C7BE5" w:rsidP="00F00426">
      <w:pPr>
        <w:pStyle w:val="afe"/>
        <w:widowControl/>
        <w:numPr>
          <w:ilvl w:val="1"/>
          <w:numId w:val="2"/>
        </w:numPr>
        <w:shd w:val="clear" w:color="auto" w:fill="FFFFFF"/>
        <w:tabs>
          <w:tab w:val="left" w:pos="1134"/>
          <w:tab w:val="left" w:pos="1851"/>
        </w:tabs>
        <w:suppressAutoHyphens w:val="0"/>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rsidR="009718E3" w:rsidRDefault="003C7BE5" w:rsidP="00F00426">
      <w:pPr>
        <w:pStyle w:val="afe"/>
        <w:widowControl/>
        <w:numPr>
          <w:ilvl w:val="1"/>
          <w:numId w:val="2"/>
        </w:numPr>
        <w:shd w:val="clear" w:color="auto" w:fill="FFFFFF"/>
        <w:tabs>
          <w:tab w:val="left" w:pos="1134"/>
          <w:tab w:val="left" w:pos="1851"/>
        </w:tabs>
        <w:suppressAutoHyphens w:val="0"/>
        <w:ind w:left="0" w:firstLine="709"/>
        <w:jc w:val="both"/>
        <w:rPr>
          <w:bCs/>
          <w:sz w:val="24"/>
          <w:szCs w:val="24"/>
        </w:rPr>
      </w:pPr>
      <w:r>
        <w:rPr>
          <w:bCs/>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w:t>
      </w:r>
      <w:r>
        <w:rPr>
          <w:bCs/>
          <w:sz w:val="24"/>
          <w:szCs w:val="24"/>
        </w:rPr>
        <w:br/>
        <w:t xml:space="preserve">с выставленными счетами Поставщика составляет 5 000 000 (Пять миллионов) рублей </w:t>
      </w:r>
      <w:r>
        <w:rPr>
          <w:bCs/>
          <w:sz w:val="24"/>
          <w:szCs w:val="24"/>
        </w:rPr>
        <w:br/>
        <w:t xml:space="preserve">и более без учета НДС. </w:t>
      </w:r>
    </w:p>
    <w:p w:rsidR="009718E3" w:rsidRDefault="003C7BE5" w:rsidP="00F00426">
      <w:pPr>
        <w:pStyle w:val="afe"/>
        <w:widowControl/>
        <w:numPr>
          <w:ilvl w:val="1"/>
          <w:numId w:val="2"/>
        </w:numPr>
        <w:shd w:val="clear" w:color="auto" w:fill="FFFFFF"/>
        <w:suppressAutoHyphens w:val="0"/>
        <w:ind w:left="0" w:firstLine="709"/>
        <w:jc w:val="both"/>
        <w:rPr>
          <w:bCs/>
          <w:sz w:val="24"/>
          <w:szCs w:val="24"/>
        </w:rPr>
      </w:pPr>
      <w:r>
        <w:rPr>
          <w:sz w:val="24"/>
        </w:rPr>
        <w:t xml:space="preserve">Принадлежащее Покупателю по Банковской гарантии право требования </w:t>
      </w:r>
      <w:r>
        <w:rPr>
          <w:sz w:val="24"/>
        </w:rPr>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rsidR="009718E3" w:rsidRDefault="009718E3">
      <w:pPr>
        <w:widowControl/>
        <w:shd w:val="clear" w:color="auto" w:fill="FFFFFF"/>
        <w:tabs>
          <w:tab w:val="left" w:pos="0"/>
          <w:tab w:val="left" w:pos="1134"/>
        </w:tabs>
        <w:ind w:left="1419"/>
        <w:jc w:val="both"/>
        <w:rPr>
          <w:bCs/>
          <w:sz w:val="24"/>
          <w:szCs w:val="24"/>
        </w:rPr>
      </w:pPr>
    </w:p>
    <w:p w:rsidR="009718E3" w:rsidRDefault="003C7BE5">
      <w:pPr>
        <w:numPr>
          <w:ilvl w:val="0"/>
          <w:numId w:val="2"/>
        </w:numPr>
        <w:shd w:val="clear" w:color="auto" w:fill="FFFFFF"/>
        <w:tabs>
          <w:tab w:val="left" w:pos="284"/>
        </w:tabs>
        <w:ind w:left="0" w:firstLine="0"/>
        <w:jc w:val="center"/>
        <w:rPr>
          <w:b/>
          <w:bCs/>
          <w:sz w:val="24"/>
          <w:szCs w:val="24"/>
        </w:rPr>
      </w:pPr>
      <w:r>
        <w:rPr>
          <w:b/>
          <w:bCs/>
          <w:sz w:val="24"/>
          <w:szCs w:val="24"/>
        </w:rPr>
        <w:t>Ответственность Сторон</w:t>
      </w:r>
    </w:p>
    <w:p w:rsidR="009718E3" w:rsidRDefault="003C7BE5">
      <w:pPr>
        <w:pStyle w:val="afe"/>
        <w:numPr>
          <w:ilvl w:val="1"/>
          <w:numId w:val="2"/>
        </w:numPr>
        <w:tabs>
          <w:tab w:val="left" w:pos="1134"/>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9718E3" w:rsidRDefault="003C7BE5">
      <w:pPr>
        <w:widowControl/>
        <w:numPr>
          <w:ilvl w:val="1"/>
          <w:numId w:val="2"/>
        </w:numPr>
        <w:shd w:val="clear" w:color="auto" w:fill="FFFFFF"/>
        <w:tabs>
          <w:tab w:val="left" w:pos="1134"/>
        </w:tabs>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r>
      <w:r>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9718E3" w:rsidRDefault="003C7BE5">
      <w:pPr>
        <w:widowControl/>
        <w:numPr>
          <w:ilvl w:val="1"/>
          <w:numId w:val="2"/>
        </w:numPr>
        <w:tabs>
          <w:tab w:val="left" w:pos="1134"/>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9718E3" w:rsidRDefault="003C7BE5">
      <w:pPr>
        <w:widowControl/>
        <w:numPr>
          <w:ilvl w:val="1"/>
          <w:numId w:val="2"/>
        </w:numPr>
        <w:tabs>
          <w:tab w:val="left" w:pos="709"/>
          <w:tab w:val="left" w:pos="1276"/>
        </w:tabs>
        <w:suppressAutoHyphens w:val="0"/>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rsidR="009718E3" w:rsidRDefault="003C7BE5">
      <w:pPr>
        <w:pStyle w:val="afe"/>
        <w:widowControl/>
        <w:numPr>
          <w:ilvl w:val="1"/>
          <w:numId w:val="2"/>
        </w:numPr>
        <w:tabs>
          <w:tab w:val="left" w:pos="851"/>
          <w:tab w:val="left" w:pos="1276"/>
        </w:tabs>
        <w:suppressAutoHyphens w:val="0"/>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rsidR="009718E3" w:rsidRDefault="003C7BE5">
      <w:pPr>
        <w:pStyle w:val="afe"/>
        <w:widowControl/>
        <w:numPr>
          <w:ilvl w:val="2"/>
          <w:numId w:val="2"/>
        </w:numPr>
        <w:tabs>
          <w:tab w:val="left" w:pos="1134"/>
        </w:tabs>
        <w:suppressAutoHyphens w:val="0"/>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r>
      <w:r>
        <w:rPr>
          <w:sz w:val="24"/>
          <w:szCs w:val="24"/>
        </w:rPr>
        <w:br/>
        <w:t>в целом.</w:t>
      </w:r>
    </w:p>
    <w:p w:rsidR="009718E3" w:rsidRDefault="003C7BE5">
      <w:pPr>
        <w:pStyle w:val="afe"/>
        <w:widowControl/>
        <w:numPr>
          <w:ilvl w:val="2"/>
          <w:numId w:val="2"/>
        </w:numPr>
        <w:suppressAutoHyphens w:val="0"/>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9718E3" w:rsidRDefault="003C7BE5">
      <w:pPr>
        <w:pStyle w:val="afe"/>
        <w:widowControl/>
        <w:numPr>
          <w:ilvl w:val="1"/>
          <w:numId w:val="2"/>
        </w:numPr>
        <w:tabs>
          <w:tab w:val="left" w:pos="1134"/>
          <w:tab w:val="left" w:pos="1701"/>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rsidR="009718E3" w:rsidRDefault="003C7BE5">
      <w:pPr>
        <w:pStyle w:val="afe"/>
        <w:widowControl/>
        <w:numPr>
          <w:ilvl w:val="1"/>
          <w:numId w:val="2"/>
        </w:numPr>
        <w:shd w:val="clear" w:color="auto" w:fill="FFFFFF"/>
        <w:tabs>
          <w:tab w:val="left" w:pos="1134"/>
        </w:tabs>
        <w:ind w:left="0" w:firstLine="709"/>
        <w:jc w:val="both"/>
        <w:rPr>
          <w:bCs/>
          <w:sz w:val="24"/>
          <w:szCs w:val="24"/>
        </w:rPr>
      </w:pPr>
      <w:r>
        <w:rPr>
          <w:bCs/>
          <w:sz w:val="24"/>
          <w:szCs w:val="24"/>
        </w:rPr>
        <w:t xml:space="preserve">В случае нарушения Поставщиком требований пропускного и </w:t>
      </w:r>
      <w:proofErr w:type="spellStart"/>
      <w:r>
        <w:rPr>
          <w:bCs/>
          <w:sz w:val="24"/>
          <w:szCs w:val="24"/>
        </w:rPr>
        <w:t>внутриобъектового</w:t>
      </w:r>
      <w:proofErr w:type="spellEnd"/>
      <w:r>
        <w:rPr>
          <w:bCs/>
          <w:sz w:val="24"/>
          <w:szCs w:val="24"/>
        </w:rPr>
        <w:t xml:space="preserve">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rsidR="009718E3" w:rsidRDefault="003C7BE5">
      <w:pPr>
        <w:pStyle w:val="afe"/>
        <w:widowControl/>
        <w:numPr>
          <w:ilvl w:val="1"/>
          <w:numId w:val="2"/>
        </w:numPr>
        <w:shd w:val="clear" w:color="auto" w:fill="FFFFFF"/>
        <w:tabs>
          <w:tab w:val="left" w:pos="1134"/>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r>
      <w:r>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9718E3" w:rsidRDefault="003C7BE5">
      <w:pPr>
        <w:pStyle w:val="afe"/>
        <w:widowControl/>
        <w:shd w:val="clear" w:color="auto" w:fill="FFFFFF"/>
        <w:tabs>
          <w:tab w:val="left" w:pos="1134"/>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rsidR="009718E3" w:rsidRDefault="003C7BE5">
      <w:pPr>
        <w:pStyle w:val="afe"/>
        <w:widowControl/>
        <w:numPr>
          <w:ilvl w:val="1"/>
          <w:numId w:val="2"/>
        </w:numPr>
        <w:shd w:val="clear" w:color="auto" w:fill="FFFFFF"/>
        <w:tabs>
          <w:tab w:val="left" w:pos="1134"/>
        </w:tabs>
        <w:ind w:left="0" w:firstLine="709"/>
        <w:jc w:val="both"/>
        <w:rPr>
          <w:bCs/>
          <w:sz w:val="24"/>
          <w:szCs w:val="24"/>
        </w:rPr>
      </w:pPr>
      <w:r>
        <w:rPr>
          <w:bCs/>
          <w:sz w:val="24"/>
          <w:szCs w:val="24"/>
        </w:rPr>
        <w:t xml:space="preserve">За </w:t>
      </w:r>
      <w:proofErr w:type="spellStart"/>
      <w:r>
        <w:rPr>
          <w:bCs/>
          <w:sz w:val="24"/>
          <w:szCs w:val="24"/>
        </w:rPr>
        <w:t>непредоставление</w:t>
      </w:r>
      <w:proofErr w:type="spellEnd"/>
      <w:r>
        <w:rPr>
          <w:bCs/>
          <w:sz w:val="24"/>
          <w:szCs w:val="24"/>
        </w:rPr>
        <w:t xml:space="preserve">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три сотых) процента от Цены Договора за каждый день просрочки.</w:t>
      </w:r>
    </w:p>
    <w:p w:rsidR="009718E3" w:rsidRDefault="003C7BE5">
      <w:pPr>
        <w:pStyle w:val="afe"/>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причиненные убытки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9718E3" w:rsidRDefault="003C7BE5">
      <w:pPr>
        <w:pStyle w:val="afe"/>
        <w:widowControl/>
        <w:numPr>
          <w:ilvl w:val="1"/>
          <w:numId w:val="2"/>
        </w:numPr>
        <w:shd w:val="clear" w:color="auto" w:fill="FFFFFF"/>
        <w:tabs>
          <w:tab w:val="clear" w:pos="1425"/>
          <w:tab w:val="left" w:pos="1276"/>
          <w:tab w:val="left" w:pos="1418"/>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9718E3" w:rsidRDefault="003C7BE5">
      <w:pPr>
        <w:pStyle w:val="afe"/>
        <w:widowControl/>
        <w:numPr>
          <w:ilvl w:val="1"/>
          <w:numId w:val="2"/>
        </w:numPr>
        <w:shd w:val="clear" w:color="auto" w:fill="FFFFFF"/>
        <w:tabs>
          <w:tab w:val="clear" w:pos="1425"/>
          <w:tab w:val="left" w:pos="1276"/>
          <w:tab w:val="left" w:pos="1418"/>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9718E3" w:rsidRDefault="003C7BE5">
      <w:pPr>
        <w:pStyle w:val="afe"/>
        <w:widowControl/>
        <w:numPr>
          <w:ilvl w:val="1"/>
          <w:numId w:val="2"/>
        </w:numPr>
        <w:shd w:val="clear" w:color="auto" w:fill="FFFFFF"/>
        <w:tabs>
          <w:tab w:val="clear" w:pos="1425"/>
          <w:tab w:val="left" w:pos="1276"/>
          <w:tab w:val="left" w:pos="1418"/>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9718E3" w:rsidRDefault="003C7BE5">
      <w:pPr>
        <w:pStyle w:val="afe"/>
        <w:widowControl/>
        <w:numPr>
          <w:ilvl w:val="1"/>
          <w:numId w:val="2"/>
        </w:numPr>
        <w:shd w:val="clear" w:color="auto" w:fill="FFFFFF"/>
        <w:tabs>
          <w:tab w:val="clear" w:pos="1425"/>
          <w:tab w:val="left" w:pos="1276"/>
          <w:tab w:val="left" w:pos="1418"/>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9718E3" w:rsidRDefault="009718E3">
      <w:pPr>
        <w:shd w:val="clear" w:color="auto" w:fill="FFFFFF"/>
        <w:jc w:val="both"/>
        <w:rPr>
          <w:sz w:val="24"/>
          <w:szCs w:val="24"/>
        </w:rPr>
      </w:pPr>
    </w:p>
    <w:p w:rsidR="009718E3" w:rsidRDefault="003C7BE5">
      <w:pPr>
        <w:pStyle w:val="afe"/>
        <w:widowControl/>
        <w:numPr>
          <w:ilvl w:val="0"/>
          <w:numId w:val="2"/>
        </w:numPr>
        <w:shd w:val="clear" w:color="auto" w:fill="FFFFFF"/>
        <w:tabs>
          <w:tab w:val="left" w:pos="0"/>
          <w:tab w:val="left" w:pos="284"/>
        </w:tabs>
        <w:ind w:left="0" w:firstLine="0"/>
        <w:jc w:val="center"/>
        <w:rPr>
          <w:b/>
          <w:bCs/>
          <w:sz w:val="24"/>
          <w:szCs w:val="24"/>
        </w:rPr>
      </w:pPr>
      <w:r>
        <w:rPr>
          <w:b/>
          <w:bCs/>
          <w:sz w:val="24"/>
          <w:szCs w:val="24"/>
        </w:rPr>
        <w:t>Конфиденциальность</w:t>
      </w:r>
    </w:p>
    <w:p w:rsidR="009718E3" w:rsidRDefault="003C7BE5">
      <w:pPr>
        <w:pStyle w:val="afe"/>
        <w:widowControl/>
        <w:numPr>
          <w:ilvl w:val="1"/>
          <w:numId w:val="2"/>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9718E3" w:rsidRDefault="003C7BE5">
      <w:pPr>
        <w:widowControl/>
        <w:numPr>
          <w:ilvl w:val="0"/>
          <w:numId w:val="5"/>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9718E3" w:rsidRDefault="003C7BE5">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9718E3" w:rsidRDefault="003C7BE5">
      <w:pPr>
        <w:pStyle w:val="afe"/>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9718E3" w:rsidRDefault="003C7BE5">
      <w:pPr>
        <w:pStyle w:val="afe"/>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9718E3" w:rsidRDefault="003C7BE5">
      <w:pPr>
        <w:pStyle w:val="afe"/>
        <w:widowControl/>
        <w:numPr>
          <w:ilvl w:val="1"/>
          <w:numId w:val="2"/>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9718E3" w:rsidRDefault="003C7BE5">
      <w:pPr>
        <w:pStyle w:val="afe"/>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9718E3" w:rsidRDefault="003C7BE5">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9718E3" w:rsidRDefault="003C7BE5">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9718E3" w:rsidRDefault="003C7BE5">
      <w:pPr>
        <w:widowControl/>
        <w:numPr>
          <w:ilvl w:val="0"/>
          <w:numId w:val="5"/>
        </w:numPr>
        <w:tabs>
          <w:tab w:val="left" w:pos="0"/>
          <w:tab w:val="left" w:pos="1418"/>
        </w:tabs>
        <w:ind w:left="0" w:firstLine="709"/>
        <w:jc w:val="both"/>
        <w:rPr>
          <w:bCs/>
          <w:sz w:val="24"/>
          <w:szCs w:val="24"/>
        </w:rPr>
      </w:pPr>
      <w:r>
        <w:rPr>
          <w:bCs/>
          <w:sz w:val="24"/>
          <w:szCs w:val="24"/>
        </w:rPr>
        <w:t>бизнес-планы;</w:t>
      </w:r>
    </w:p>
    <w:p w:rsidR="009718E3" w:rsidRDefault="003C7BE5">
      <w:pPr>
        <w:widowControl/>
        <w:numPr>
          <w:ilvl w:val="0"/>
          <w:numId w:val="5"/>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9718E3" w:rsidRDefault="003C7BE5">
      <w:pPr>
        <w:widowControl/>
        <w:numPr>
          <w:ilvl w:val="0"/>
          <w:numId w:val="5"/>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9718E3" w:rsidRDefault="003C7BE5">
      <w:pPr>
        <w:widowControl/>
        <w:numPr>
          <w:ilvl w:val="0"/>
          <w:numId w:val="5"/>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9718E3" w:rsidRDefault="003C7BE5">
      <w:pPr>
        <w:widowControl/>
        <w:numPr>
          <w:ilvl w:val="0"/>
          <w:numId w:val="5"/>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9718E3" w:rsidRDefault="003C7BE5">
      <w:pPr>
        <w:widowControl/>
        <w:numPr>
          <w:ilvl w:val="0"/>
          <w:numId w:val="5"/>
        </w:numPr>
        <w:tabs>
          <w:tab w:val="left" w:pos="0"/>
          <w:tab w:val="left" w:pos="1418"/>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rsidR="009718E3" w:rsidRDefault="003C7BE5">
      <w:pPr>
        <w:widowControl/>
        <w:numPr>
          <w:ilvl w:val="0"/>
          <w:numId w:val="5"/>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9718E3" w:rsidRDefault="003C7BE5">
      <w:pPr>
        <w:pStyle w:val="afe"/>
        <w:widowControl/>
        <w:numPr>
          <w:ilvl w:val="1"/>
          <w:numId w:val="2"/>
        </w:numPr>
        <w:shd w:val="clear" w:color="auto" w:fill="FFFFFF"/>
        <w:tabs>
          <w:tab w:val="left" w:pos="0"/>
          <w:tab w:val="left" w:pos="1134"/>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rsidR="009718E3" w:rsidRDefault="003C7BE5">
      <w:pPr>
        <w:pStyle w:val="afe"/>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rsidR="009718E3" w:rsidRDefault="003C7BE5">
      <w:pPr>
        <w:pStyle w:val="afe"/>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rsidR="009718E3" w:rsidRDefault="003C7BE5">
      <w:pPr>
        <w:pStyle w:val="afe"/>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9718E3" w:rsidRDefault="003C7BE5">
      <w:pPr>
        <w:pStyle w:val="afe"/>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9718E3" w:rsidRDefault="003C7BE5">
      <w:pPr>
        <w:pStyle w:val="afe"/>
        <w:widowControl/>
        <w:numPr>
          <w:ilvl w:val="2"/>
          <w:numId w:val="2"/>
        </w:numPr>
        <w:shd w:val="clear" w:color="auto" w:fill="FFFFFF"/>
        <w:tabs>
          <w:tab w:val="left" w:pos="0"/>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9718E3" w:rsidRDefault="003C7BE5">
      <w:pPr>
        <w:pStyle w:val="afe"/>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rsidR="009718E3" w:rsidRDefault="003C7BE5">
      <w:pPr>
        <w:pStyle w:val="afe"/>
        <w:widowControl/>
        <w:numPr>
          <w:ilvl w:val="2"/>
          <w:numId w:val="2"/>
        </w:numPr>
        <w:shd w:val="clear" w:color="auto" w:fill="FFFFFF"/>
        <w:tabs>
          <w:tab w:val="left" w:pos="0"/>
          <w:tab w:val="left" w:pos="1418"/>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7"/>
    </w:p>
    <w:p w:rsidR="009718E3" w:rsidRDefault="003C7BE5">
      <w:pPr>
        <w:pStyle w:val="afe"/>
        <w:widowControl/>
        <w:numPr>
          <w:ilvl w:val="2"/>
          <w:numId w:val="2"/>
        </w:numPr>
        <w:shd w:val="clear" w:color="auto" w:fill="FFFFFF"/>
        <w:tabs>
          <w:tab w:val="left" w:pos="0"/>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9718E3" w:rsidRDefault="003C7BE5">
      <w:pPr>
        <w:pStyle w:val="afe"/>
        <w:widowControl/>
        <w:numPr>
          <w:ilvl w:val="1"/>
          <w:numId w:val="2"/>
        </w:numPr>
        <w:shd w:val="clear" w:color="auto" w:fill="FFFFFF"/>
        <w:tabs>
          <w:tab w:val="left" w:pos="0"/>
          <w:tab w:val="left" w:pos="1134"/>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8"/>
    </w:p>
    <w:p w:rsidR="009718E3" w:rsidRDefault="003C7BE5">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9718E3" w:rsidRDefault="009718E3">
      <w:pPr>
        <w:shd w:val="clear" w:color="auto" w:fill="FFFFFF"/>
        <w:jc w:val="both"/>
        <w:rPr>
          <w:bCs/>
          <w:sz w:val="24"/>
          <w:szCs w:val="24"/>
        </w:rPr>
      </w:pPr>
    </w:p>
    <w:p w:rsidR="009718E3" w:rsidRDefault="003C7BE5">
      <w:pPr>
        <w:pStyle w:val="afe"/>
        <w:widowControl/>
        <w:numPr>
          <w:ilvl w:val="0"/>
          <w:numId w:val="2"/>
        </w:numPr>
        <w:shd w:val="clear" w:color="auto" w:fill="FFFFFF"/>
        <w:tabs>
          <w:tab w:val="left" w:pos="426"/>
        </w:tabs>
        <w:ind w:left="0" w:firstLine="0"/>
        <w:jc w:val="center"/>
        <w:rPr>
          <w:b/>
          <w:bCs/>
          <w:sz w:val="24"/>
          <w:szCs w:val="24"/>
        </w:rPr>
      </w:pPr>
      <w:r>
        <w:rPr>
          <w:b/>
          <w:bCs/>
          <w:sz w:val="24"/>
          <w:szCs w:val="24"/>
        </w:rPr>
        <w:t>Разрешение споров</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bCs/>
          <w:sz w:val="24"/>
          <w:szCs w:val="24"/>
        </w:rPr>
        <w:t>Споры, указанные в пункте 8.1 Договора, которые не были урегулированы Сторонами путем переговоров, подлежат разрешению в Арбитражном суде Новосибирской области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rsidR="009718E3" w:rsidRDefault="009718E3">
      <w:pPr>
        <w:shd w:val="clear" w:color="auto" w:fill="FFFFFF"/>
        <w:jc w:val="both"/>
        <w:rPr>
          <w:sz w:val="24"/>
          <w:szCs w:val="24"/>
        </w:rPr>
      </w:pPr>
    </w:p>
    <w:p w:rsidR="009718E3" w:rsidRDefault="003C7BE5">
      <w:pPr>
        <w:pStyle w:val="afe"/>
        <w:widowControl/>
        <w:numPr>
          <w:ilvl w:val="0"/>
          <w:numId w:val="2"/>
        </w:numPr>
        <w:shd w:val="clear" w:color="auto" w:fill="FFFFFF"/>
        <w:tabs>
          <w:tab w:val="left" w:pos="426"/>
        </w:tabs>
        <w:ind w:left="0" w:firstLine="0"/>
        <w:jc w:val="center"/>
        <w:rPr>
          <w:b/>
          <w:bCs/>
          <w:sz w:val="24"/>
          <w:szCs w:val="24"/>
        </w:rPr>
      </w:pPr>
      <w:r>
        <w:rPr>
          <w:b/>
          <w:bCs/>
          <w:sz w:val="24"/>
          <w:szCs w:val="24"/>
        </w:rPr>
        <w:t>Антикоррупционная оговорка</w:t>
      </w:r>
    </w:p>
    <w:p w:rsidR="009718E3" w:rsidRDefault="003C7BE5">
      <w:pPr>
        <w:pStyle w:val="afe"/>
        <w:numPr>
          <w:ilvl w:val="1"/>
          <w:numId w:val="2"/>
        </w:numPr>
        <w:shd w:val="clear" w:color="auto" w:fill="FFFFFF"/>
        <w:tabs>
          <w:tab w:val="left" w:pos="1134"/>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9718E3" w:rsidRDefault="003C7BE5">
      <w:pPr>
        <w:shd w:val="clear" w:color="auto" w:fill="FFFFFF"/>
        <w:tabs>
          <w:tab w:val="left" w:pos="1134"/>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9718E3" w:rsidRDefault="003C7BE5">
      <w:pPr>
        <w:shd w:val="clear" w:color="auto" w:fill="FFFFFF"/>
        <w:tabs>
          <w:tab w:val="left" w:pos="1134"/>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9718E3" w:rsidRDefault="003C7BE5">
      <w:pPr>
        <w:shd w:val="clear" w:color="auto" w:fill="FFFFFF"/>
        <w:tabs>
          <w:tab w:val="left" w:pos="1134"/>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9718E3" w:rsidRDefault="003C7BE5">
      <w:pPr>
        <w:shd w:val="clear" w:color="auto" w:fill="FFFFFF"/>
        <w:tabs>
          <w:tab w:val="left" w:pos="1134"/>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9718E3" w:rsidRDefault="003C7BE5">
      <w:pPr>
        <w:shd w:val="clear" w:color="auto" w:fill="FFFFFF"/>
        <w:tabs>
          <w:tab w:val="left" w:pos="1134"/>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9718E3" w:rsidRDefault="003C7BE5">
      <w:pPr>
        <w:shd w:val="clear" w:color="auto" w:fill="FFFFFF"/>
        <w:tabs>
          <w:tab w:val="left" w:pos="567"/>
          <w:tab w:val="left" w:pos="1134"/>
        </w:tabs>
        <w:ind w:firstLine="709"/>
        <w:jc w:val="both"/>
        <w:rPr>
          <w:color w:val="000000"/>
          <w:sz w:val="24"/>
          <w:szCs w:val="24"/>
        </w:rPr>
      </w:pPr>
      <w:r>
        <w:rPr>
          <w:color w:val="000000"/>
          <w:sz w:val="24"/>
          <w:szCs w:val="24"/>
        </w:rPr>
        <w:t xml:space="preserve">9.7.  Каналы связи Линия доверия Группы РусГидро: </w:t>
      </w:r>
    </w:p>
    <w:p w:rsidR="009718E3" w:rsidRDefault="003C7BE5">
      <w:pPr>
        <w:shd w:val="clear" w:color="auto" w:fill="FFFFFF"/>
        <w:tabs>
          <w:tab w:val="left" w:pos="567"/>
          <w:tab w:val="left" w:pos="1134"/>
        </w:tabs>
        <w:ind w:firstLine="709"/>
        <w:jc w:val="both"/>
        <w:rPr>
          <w:sz w:val="24"/>
          <w:szCs w:val="24"/>
        </w:rPr>
      </w:pPr>
      <w:r>
        <w:rPr>
          <w:sz w:val="24"/>
          <w:szCs w:val="24"/>
        </w:rPr>
        <w:t>9.7.1. Электронная почта: ld@rushydro.ru.</w:t>
      </w:r>
    </w:p>
    <w:p w:rsidR="009718E3" w:rsidRDefault="003C7BE5">
      <w:pPr>
        <w:shd w:val="clear" w:color="auto" w:fill="FFFFFF"/>
        <w:tabs>
          <w:tab w:val="left" w:pos="567"/>
          <w:tab w:val="left" w:pos="1134"/>
        </w:tabs>
        <w:ind w:firstLine="709"/>
        <w:jc w:val="both"/>
        <w:rPr>
          <w:sz w:val="24"/>
          <w:szCs w:val="24"/>
        </w:rPr>
      </w:pPr>
      <w:r>
        <w:rPr>
          <w:sz w:val="24"/>
          <w:szCs w:val="24"/>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9718E3" w:rsidRDefault="003C7BE5">
      <w:pPr>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9718E3" w:rsidRDefault="009718E3">
      <w:pPr>
        <w:pStyle w:val="afe"/>
        <w:shd w:val="clear" w:color="auto" w:fill="FFFFFF"/>
        <w:tabs>
          <w:tab w:val="left" w:pos="0"/>
          <w:tab w:val="left" w:pos="284"/>
          <w:tab w:val="left" w:pos="567"/>
        </w:tabs>
        <w:ind w:left="0" w:firstLine="709"/>
        <w:jc w:val="both"/>
        <w:rPr>
          <w:b/>
          <w:bCs/>
          <w:sz w:val="24"/>
          <w:szCs w:val="24"/>
        </w:rPr>
      </w:pPr>
    </w:p>
    <w:p w:rsidR="009718E3" w:rsidRDefault="003C7BE5">
      <w:pPr>
        <w:pStyle w:val="afe"/>
        <w:widowControl/>
        <w:numPr>
          <w:ilvl w:val="0"/>
          <w:numId w:val="2"/>
        </w:numPr>
        <w:shd w:val="clear" w:color="auto" w:fill="FFFFFF"/>
        <w:tabs>
          <w:tab w:val="left" w:pos="426"/>
        </w:tabs>
        <w:ind w:left="0" w:firstLine="0"/>
        <w:jc w:val="center"/>
        <w:rPr>
          <w:b/>
          <w:bCs/>
          <w:sz w:val="24"/>
          <w:szCs w:val="24"/>
        </w:rPr>
      </w:pPr>
      <w:r>
        <w:rPr>
          <w:b/>
          <w:bCs/>
          <w:sz w:val="24"/>
          <w:szCs w:val="24"/>
        </w:rPr>
        <w:t>Обстоятельства непреодолимой силы (форс-мажор)</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9718E3" w:rsidRDefault="003C7BE5">
      <w:pPr>
        <w:pStyle w:val="afe"/>
        <w:widowControl/>
        <w:numPr>
          <w:ilvl w:val="1"/>
          <w:numId w:val="2"/>
        </w:numPr>
        <w:shd w:val="clear" w:color="auto" w:fill="FFFFFF"/>
        <w:tabs>
          <w:tab w:val="clear" w:pos="1425"/>
          <w:tab w:val="left" w:pos="0"/>
          <w:tab w:val="left" w:pos="568"/>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9718E3" w:rsidRDefault="003C7BE5">
      <w:pPr>
        <w:pStyle w:val="afe"/>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rsidR="009718E3" w:rsidRDefault="009718E3">
      <w:pPr>
        <w:shd w:val="clear" w:color="auto" w:fill="FFFFFF"/>
        <w:jc w:val="both"/>
        <w:rPr>
          <w:sz w:val="24"/>
          <w:szCs w:val="24"/>
        </w:rPr>
      </w:pPr>
    </w:p>
    <w:p w:rsidR="009718E3" w:rsidRDefault="003C7BE5">
      <w:pPr>
        <w:widowControl/>
        <w:numPr>
          <w:ilvl w:val="0"/>
          <w:numId w:val="2"/>
        </w:numPr>
        <w:shd w:val="clear" w:color="auto" w:fill="FFFFFF"/>
        <w:tabs>
          <w:tab w:val="left" w:pos="426"/>
        </w:tabs>
        <w:ind w:left="0" w:firstLine="0"/>
        <w:contextualSpacing/>
        <w:jc w:val="center"/>
        <w:rPr>
          <w:b/>
          <w:bCs/>
          <w:sz w:val="24"/>
          <w:szCs w:val="24"/>
        </w:rPr>
      </w:pPr>
      <w:r>
        <w:rPr>
          <w:b/>
          <w:bCs/>
          <w:sz w:val="24"/>
          <w:szCs w:val="24"/>
        </w:rPr>
        <w:t>Особые положения</w:t>
      </w:r>
    </w:p>
    <w:p w:rsidR="009718E3" w:rsidRDefault="003C7BE5">
      <w:pPr>
        <w:pStyle w:val="afe"/>
        <w:widowControl/>
        <w:numPr>
          <w:ilvl w:val="1"/>
          <w:numId w:val="2"/>
        </w:numPr>
        <w:shd w:val="clear" w:color="auto" w:fill="FFFFFF"/>
        <w:tabs>
          <w:tab w:val="clear" w:pos="1425"/>
          <w:tab w:val="left" w:pos="0"/>
          <w:tab w:val="left" w:pos="568"/>
          <w:tab w:val="left" w:pos="1418"/>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r>
          <w:rPr>
            <w:bCs/>
            <w:sz w:val="24"/>
            <w:szCs w:val="24"/>
          </w:rPr>
          <w:t>№ 18162/09</w:t>
        </w:r>
      </w:hyperlink>
      <w:r>
        <w:rPr>
          <w:bCs/>
          <w:sz w:val="24"/>
          <w:szCs w:val="24"/>
        </w:rPr>
        <w:t xml:space="preserve"> и от 25.05.2010 </w:t>
      </w:r>
      <w:hyperlink r:id="rId12">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9718E3" w:rsidRDefault="003C7BE5">
      <w:pPr>
        <w:pStyle w:val="afe"/>
        <w:widowControl/>
        <w:numPr>
          <w:ilvl w:val="1"/>
          <w:numId w:val="2"/>
        </w:numPr>
        <w:shd w:val="clear" w:color="auto" w:fill="FFFFFF"/>
        <w:tabs>
          <w:tab w:val="clear" w:pos="1425"/>
          <w:tab w:val="left" w:pos="0"/>
          <w:tab w:val="left" w:pos="568"/>
          <w:tab w:val="left" w:pos="1418"/>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9718E3" w:rsidRDefault="003C7BE5">
      <w:pPr>
        <w:pStyle w:val="afe"/>
        <w:widowControl/>
        <w:numPr>
          <w:ilvl w:val="1"/>
          <w:numId w:val="2"/>
        </w:numPr>
        <w:shd w:val="clear" w:color="auto" w:fill="FFFFFF"/>
        <w:tabs>
          <w:tab w:val="clear" w:pos="1425"/>
          <w:tab w:val="left" w:pos="0"/>
          <w:tab w:val="left" w:pos="568"/>
          <w:tab w:val="left" w:pos="1418"/>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9718E3" w:rsidRDefault="003C7BE5">
      <w:pPr>
        <w:pStyle w:val="afe"/>
        <w:widowControl/>
        <w:numPr>
          <w:ilvl w:val="1"/>
          <w:numId w:val="2"/>
        </w:numPr>
        <w:shd w:val="clear" w:color="auto" w:fill="FFFFFF"/>
        <w:tabs>
          <w:tab w:val="clear" w:pos="1425"/>
          <w:tab w:val="left" w:pos="0"/>
          <w:tab w:val="left" w:pos="568"/>
          <w:tab w:val="left" w:pos="1418"/>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rsidR="009718E3" w:rsidRDefault="003C7BE5">
      <w:pPr>
        <w:pStyle w:val="afe"/>
        <w:widowControl/>
        <w:numPr>
          <w:ilvl w:val="1"/>
          <w:numId w:val="2"/>
        </w:numPr>
        <w:shd w:val="clear" w:color="auto" w:fill="FFFFFF"/>
        <w:tabs>
          <w:tab w:val="clear" w:pos="1425"/>
          <w:tab w:val="left" w:pos="0"/>
          <w:tab w:val="left" w:pos="568"/>
          <w:tab w:val="left" w:pos="1418"/>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rsidR="009718E3" w:rsidRDefault="003C7BE5">
      <w:pPr>
        <w:pStyle w:val="afe"/>
        <w:widowControl/>
        <w:numPr>
          <w:ilvl w:val="1"/>
          <w:numId w:val="2"/>
        </w:numPr>
        <w:shd w:val="clear" w:color="auto" w:fill="FFFFFF"/>
        <w:tabs>
          <w:tab w:val="clear" w:pos="1425"/>
          <w:tab w:val="left" w:pos="0"/>
          <w:tab w:val="left" w:pos="568"/>
          <w:tab w:val="left" w:pos="1418"/>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rsidR="009718E3" w:rsidRDefault="003C7BE5">
      <w:pPr>
        <w:pStyle w:val="afe"/>
        <w:widowControl/>
        <w:numPr>
          <w:ilvl w:val="1"/>
          <w:numId w:val="2"/>
        </w:numPr>
        <w:shd w:val="clear" w:color="auto" w:fill="FFFFFF"/>
        <w:tabs>
          <w:tab w:val="clear" w:pos="1425"/>
          <w:tab w:val="left" w:pos="0"/>
          <w:tab w:val="left" w:pos="568"/>
          <w:tab w:val="left" w:pos="1418"/>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9718E3" w:rsidRDefault="009718E3">
      <w:pPr>
        <w:shd w:val="clear" w:color="auto" w:fill="FFFFFF"/>
        <w:tabs>
          <w:tab w:val="left" w:pos="1134"/>
        </w:tabs>
        <w:ind w:firstLine="709"/>
        <w:jc w:val="both"/>
        <w:rPr>
          <w:bCs/>
          <w:sz w:val="24"/>
          <w:szCs w:val="24"/>
        </w:rPr>
      </w:pPr>
    </w:p>
    <w:p w:rsidR="009718E3" w:rsidRDefault="003C7BE5">
      <w:pPr>
        <w:pStyle w:val="afe"/>
        <w:widowControl/>
        <w:numPr>
          <w:ilvl w:val="0"/>
          <w:numId w:val="2"/>
        </w:numPr>
        <w:shd w:val="clear" w:color="auto" w:fill="FFFFFF"/>
        <w:tabs>
          <w:tab w:val="left" w:pos="426"/>
          <w:tab w:val="left" w:pos="567"/>
        </w:tabs>
        <w:ind w:left="0" w:firstLine="0"/>
        <w:jc w:val="center"/>
        <w:rPr>
          <w:b/>
          <w:sz w:val="24"/>
          <w:szCs w:val="24"/>
        </w:rPr>
      </w:pPr>
      <w:r>
        <w:rPr>
          <w:b/>
          <w:bCs/>
          <w:sz w:val="24"/>
          <w:szCs w:val="24"/>
        </w:rPr>
        <w:t>Заверения</w:t>
      </w:r>
      <w:r>
        <w:rPr>
          <w:b/>
          <w:sz w:val="24"/>
          <w:szCs w:val="24"/>
        </w:rPr>
        <w:t xml:space="preserve"> Сторон</w:t>
      </w:r>
    </w:p>
    <w:p w:rsidR="009718E3" w:rsidRDefault="003C7BE5">
      <w:pPr>
        <w:pStyle w:val="afe"/>
        <w:widowControl/>
        <w:numPr>
          <w:ilvl w:val="1"/>
          <w:numId w:val="2"/>
        </w:numPr>
        <w:shd w:val="clear" w:color="auto" w:fill="FFFFFF"/>
        <w:tabs>
          <w:tab w:val="clear" w:pos="1425"/>
          <w:tab w:val="left" w:pos="0"/>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9718E3" w:rsidRDefault="003C7BE5">
      <w:pPr>
        <w:pStyle w:val="afe"/>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надлежащим образом учрежденным </w:t>
      </w:r>
      <w:r>
        <w:rPr>
          <w:sz w:val="24"/>
          <w:szCs w:val="24"/>
        </w:rPr>
        <w:br/>
        <w:t>и правомерно осуществляющим свою деятельность в соответствии с законодательством Российской Федерации;</w:t>
      </w:r>
    </w:p>
    <w:p w:rsidR="009718E3" w:rsidRDefault="003C7BE5">
      <w:pPr>
        <w:pStyle w:val="afe"/>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rsidR="009718E3" w:rsidRDefault="003C7BE5">
      <w:pPr>
        <w:pStyle w:val="afe"/>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rsidR="009718E3" w:rsidRDefault="003C7BE5">
      <w:pPr>
        <w:pStyle w:val="afe"/>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9718E3" w:rsidRDefault="003C7BE5">
      <w:pPr>
        <w:pStyle w:val="afe"/>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rsidR="009718E3" w:rsidRDefault="003C7BE5">
      <w:pPr>
        <w:pStyle w:val="afe"/>
        <w:widowControl/>
        <w:numPr>
          <w:ilvl w:val="0"/>
          <w:numId w:val="9"/>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9718E3" w:rsidRDefault="003C7BE5">
      <w:pPr>
        <w:pStyle w:val="afe"/>
        <w:widowControl/>
        <w:numPr>
          <w:ilvl w:val="0"/>
          <w:numId w:val="9"/>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9718E3" w:rsidRDefault="003C7BE5">
      <w:pPr>
        <w:pStyle w:val="afe"/>
        <w:widowControl/>
        <w:numPr>
          <w:ilvl w:val="0"/>
          <w:numId w:val="9"/>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9718E3" w:rsidRDefault="003C7BE5">
      <w:pPr>
        <w:pStyle w:val="afe"/>
        <w:widowControl/>
        <w:numPr>
          <w:ilvl w:val="0"/>
          <w:numId w:val="9"/>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rsidR="009718E3" w:rsidRDefault="003C7BE5">
      <w:pPr>
        <w:pStyle w:val="afe"/>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rsidR="009718E3" w:rsidRDefault="003C7BE5">
      <w:pPr>
        <w:pStyle w:val="afe"/>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9718E3" w:rsidRDefault="003C7BE5">
      <w:pPr>
        <w:pStyle w:val="afe"/>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9718E3" w:rsidRDefault="003C7BE5">
      <w:pPr>
        <w:pStyle w:val="afe"/>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9718E3" w:rsidRDefault="003C7BE5">
      <w:pPr>
        <w:widowControl/>
        <w:numPr>
          <w:ilvl w:val="1"/>
          <w:numId w:val="2"/>
        </w:numPr>
        <w:tabs>
          <w:tab w:val="clear" w:pos="1425"/>
          <w:tab w:val="left" w:pos="0"/>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9718E3" w:rsidRDefault="009718E3">
      <w:pPr>
        <w:pStyle w:val="afe"/>
        <w:widowControl/>
        <w:shd w:val="clear" w:color="auto" w:fill="FFFFFF"/>
        <w:tabs>
          <w:tab w:val="left" w:pos="1134"/>
          <w:tab w:val="left" w:pos="1418"/>
        </w:tabs>
        <w:ind w:left="0"/>
        <w:jc w:val="both"/>
        <w:rPr>
          <w:sz w:val="24"/>
          <w:szCs w:val="24"/>
        </w:rPr>
      </w:pPr>
    </w:p>
    <w:p w:rsidR="009718E3" w:rsidRDefault="003C7BE5">
      <w:pPr>
        <w:pStyle w:val="afe"/>
        <w:widowControl/>
        <w:numPr>
          <w:ilvl w:val="0"/>
          <w:numId w:val="2"/>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r>
      <w:r>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9718E3" w:rsidRDefault="003C7BE5">
      <w:pPr>
        <w:pStyle w:val="afe"/>
        <w:shd w:val="clear" w:color="auto" w:fill="FFFFFF"/>
        <w:tabs>
          <w:tab w:val="left" w:pos="0"/>
          <w:tab w:val="left" w:pos="1418"/>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rsidR="009718E3" w:rsidRDefault="003C7BE5">
      <w:pPr>
        <w:pStyle w:val="afe"/>
        <w:widowControl/>
        <w:numPr>
          <w:ilvl w:val="0"/>
          <w:numId w:val="6"/>
        </w:numPr>
        <w:tabs>
          <w:tab w:val="left" w:pos="0"/>
          <w:tab w:val="left" w:pos="1418"/>
        </w:tabs>
        <w:ind w:left="0"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9718E3" w:rsidRDefault="003C7BE5">
      <w:pPr>
        <w:pStyle w:val="afe"/>
        <w:widowControl/>
        <w:numPr>
          <w:ilvl w:val="0"/>
          <w:numId w:val="6"/>
        </w:numPr>
        <w:tabs>
          <w:tab w:val="left" w:pos="0"/>
          <w:tab w:val="left" w:pos="1418"/>
        </w:tabs>
        <w:ind w:left="0"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9718E3" w:rsidRDefault="003C7BE5">
      <w:pPr>
        <w:pStyle w:val="afe"/>
        <w:widowControl/>
        <w:numPr>
          <w:ilvl w:val="0"/>
          <w:numId w:val="6"/>
        </w:numPr>
        <w:tabs>
          <w:tab w:val="left" w:pos="0"/>
          <w:tab w:val="left" w:pos="1418"/>
        </w:tabs>
        <w:ind w:left="0"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9718E3" w:rsidRDefault="003C7BE5">
      <w:pPr>
        <w:pStyle w:val="afe"/>
        <w:widowControl/>
        <w:numPr>
          <w:ilvl w:val="0"/>
          <w:numId w:val="6"/>
        </w:numPr>
        <w:tabs>
          <w:tab w:val="left" w:pos="0"/>
          <w:tab w:val="left" w:pos="1418"/>
        </w:tabs>
        <w:ind w:left="0"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9718E3" w:rsidRDefault="003C7BE5">
      <w:pPr>
        <w:pStyle w:val="afe"/>
        <w:widowControl/>
        <w:numPr>
          <w:ilvl w:val="0"/>
          <w:numId w:val="6"/>
        </w:numPr>
        <w:tabs>
          <w:tab w:val="left" w:pos="0"/>
          <w:tab w:val="left" w:pos="1418"/>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Pr>
          <w:sz w:val="24"/>
          <w:szCs w:val="24"/>
        </w:rPr>
        <w:br/>
        <w:t>об обстоятельствах, указанных в разделе 12 Договора, и имеющих существенное значение для его заключения и исполнения.</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9718E3" w:rsidRDefault="009718E3">
      <w:pPr>
        <w:pStyle w:val="afe"/>
        <w:widowControl/>
        <w:shd w:val="clear" w:color="auto" w:fill="FFFFFF"/>
        <w:tabs>
          <w:tab w:val="left" w:pos="1134"/>
        </w:tabs>
        <w:ind w:left="0"/>
        <w:jc w:val="both"/>
        <w:rPr>
          <w:sz w:val="24"/>
          <w:szCs w:val="24"/>
        </w:rPr>
      </w:pPr>
    </w:p>
    <w:p w:rsidR="009718E3" w:rsidRDefault="003C7BE5">
      <w:pPr>
        <w:pStyle w:val="afe"/>
        <w:widowControl/>
        <w:numPr>
          <w:ilvl w:val="0"/>
          <w:numId w:val="2"/>
        </w:numPr>
        <w:shd w:val="clear" w:color="auto" w:fill="FFFFFF"/>
        <w:tabs>
          <w:tab w:val="left" w:pos="426"/>
        </w:tabs>
        <w:ind w:left="0" w:firstLine="0"/>
        <w:jc w:val="center"/>
        <w:rPr>
          <w:b/>
          <w:bCs/>
          <w:sz w:val="24"/>
          <w:szCs w:val="24"/>
        </w:rPr>
      </w:pPr>
      <w:r>
        <w:rPr>
          <w:b/>
          <w:bCs/>
          <w:sz w:val="24"/>
          <w:szCs w:val="24"/>
        </w:rPr>
        <w:t>Заключительные положения</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 xml:space="preserve">до полного исполнения ими принятых на себя обязательств. </w:t>
      </w:r>
    </w:p>
    <w:p w:rsidR="009718E3" w:rsidRDefault="003C7BE5" w:rsidP="00F00426">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Договор заключается в электронной форме с использованием программно- 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r w:rsidRPr="00F00426">
        <w:rPr>
          <w:sz w:val="24"/>
          <w:szCs w:val="24"/>
        </w:rPr>
        <w:t xml:space="preserve">. </w:t>
      </w:r>
    </w:p>
    <w:p w:rsidR="009718E3" w:rsidRDefault="003C7BE5">
      <w:pPr>
        <w:widowControl/>
        <w:shd w:val="clear" w:color="auto" w:fill="FFFFFF"/>
        <w:tabs>
          <w:tab w:val="left" w:pos="0"/>
        </w:tabs>
        <w:ind w:firstLine="709"/>
        <w:jc w:val="both"/>
        <w:rPr>
          <w:sz w:val="24"/>
          <w:szCs w:val="24"/>
        </w:rPr>
      </w:pPr>
      <w:r w:rsidRPr="00F00426">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r>
        <w:rPr>
          <w:sz w:val="24"/>
          <w:szCs w:val="24"/>
        </w:rPr>
        <w:t xml:space="preserve">Обмен информацией между Сторонами по любым вопросам, связанным </w:t>
      </w:r>
      <w:r>
        <w:rPr>
          <w:sz w:val="24"/>
          <w:szCs w:val="24"/>
        </w:rPr>
        <w:br/>
        <w:t xml:space="preserve">с исполнением Договора, включая уведомления и иные сообщения, осуществляется только </w:t>
      </w:r>
      <w:r>
        <w:rPr>
          <w:sz w:val="24"/>
          <w:szCs w:val="24"/>
        </w:rPr>
        <w:br/>
        <w:t>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9718E3" w:rsidRDefault="003C7BE5">
      <w:pPr>
        <w:pStyle w:val="afe"/>
        <w:widowControl/>
        <w:numPr>
          <w:ilvl w:val="1"/>
          <w:numId w:val="2"/>
        </w:numPr>
        <w:shd w:val="clear" w:color="auto" w:fill="FFFFFF"/>
        <w:tabs>
          <w:tab w:val="clear" w:pos="1425"/>
          <w:tab w:val="left" w:pos="0"/>
          <w:tab w:val="left" w:pos="1418"/>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9"/>
      <w:r>
        <w:rPr>
          <w:sz w:val="24"/>
          <w:szCs w:val="24"/>
        </w:rPr>
        <w:t xml:space="preserve"> </w:t>
      </w:r>
    </w:p>
    <w:p w:rsidR="009718E3" w:rsidRDefault="003C7BE5">
      <w:pPr>
        <w:pStyle w:val="afe"/>
        <w:widowControl/>
        <w:numPr>
          <w:ilvl w:val="1"/>
          <w:numId w:val="2"/>
        </w:numPr>
        <w:shd w:val="clear" w:color="auto" w:fill="FFFFFF"/>
        <w:tabs>
          <w:tab w:val="clear" w:pos="1425"/>
          <w:tab w:val="left" w:pos="0"/>
          <w:tab w:val="left" w:pos="1134"/>
          <w:tab w:val="left" w:pos="1418"/>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rsidR="009718E3" w:rsidRDefault="003C7BE5">
      <w:pPr>
        <w:pStyle w:val="afe"/>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9718E3" w:rsidRDefault="003C7BE5">
      <w:pPr>
        <w:pStyle w:val="afe"/>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rsidR="009718E3" w:rsidRDefault="003C7BE5">
      <w:pPr>
        <w:pStyle w:val="afe"/>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rsidR="009718E3" w:rsidRDefault="003C7BE5">
      <w:pPr>
        <w:pStyle w:val="afe"/>
        <w:shd w:val="clear" w:color="auto" w:fill="FFFFFF"/>
        <w:tabs>
          <w:tab w:val="left" w:pos="0"/>
          <w:tab w:val="left" w:pos="1418"/>
          <w:tab w:val="left" w:pos="1701"/>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rsidR="009718E3" w:rsidRDefault="003C7BE5">
      <w:pPr>
        <w:widowControl/>
        <w:numPr>
          <w:ilvl w:val="1"/>
          <w:numId w:val="2"/>
        </w:numPr>
        <w:tabs>
          <w:tab w:val="clear" w:pos="1425"/>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9718E3" w:rsidRDefault="003C7BE5">
      <w:pPr>
        <w:widowControl/>
        <w:numPr>
          <w:ilvl w:val="1"/>
          <w:numId w:val="2"/>
        </w:numPr>
        <w:tabs>
          <w:tab w:val="clear" w:pos="1425"/>
          <w:tab w:val="left" w:pos="0"/>
          <w:tab w:val="left" w:pos="1418"/>
        </w:tabs>
        <w:ind w:left="0" w:firstLine="709"/>
        <w:jc w:val="both"/>
        <w:rPr>
          <w:bCs/>
          <w:sz w:val="24"/>
          <w:szCs w:val="24"/>
        </w:rPr>
      </w:pPr>
      <w:r>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rsidR="009718E3" w:rsidRDefault="003C7BE5">
      <w:pPr>
        <w:ind w:firstLine="709"/>
        <w:jc w:val="both"/>
        <w:rPr>
          <w:sz w:val="24"/>
          <w:szCs w:val="24"/>
        </w:rPr>
      </w:pPr>
      <w:r>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Pr>
          <w:sz w:val="24"/>
          <w:szCs w:val="24"/>
        </w:rPr>
        <w:t xml:space="preserve">.  </w:t>
      </w:r>
    </w:p>
    <w:p w:rsidR="009718E3" w:rsidRDefault="003C7BE5">
      <w:pPr>
        <w:pStyle w:val="afe"/>
        <w:numPr>
          <w:ilvl w:val="1"/>
          <w:numId w:val="2"/>
        </w:numPr>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9718E3" w:rsidRDefault="009718E3">
      <w:pPr>
        <w:shd w:val="clear" w:color="auto" w:fill="FFFFFF"/>
        <w:ind w:firstLine="567"/>
        <w:jc w:val="both"/>
        <w:rPr>
          <w:sz w:val="24"/>
          <w:szCs w:val="24"/>
        </w:rPr>
      </w:pPr>
    </w:p>
    <w:p w:rsidR="009718E3" w:rsidRDefault="003C7BE5">
      <w:pPr>
        <w:widowControl/>
        <w:numPr>
          <w:ilvl w:val="0"/>
          <w:numId w:val="2"/>
        </w:numPr>
        <w:shd w:val="clear" w:color="auto" w:fill="FFFFFF"/>
        <w:tabs>
          <w:tab w:val="left" w:pos="284"/>
        </w:tabs>
        <w:ind w:left="0"/>
        <w:contextualSpacing/>
        <w:jc w:val="center"/>
        <w:rPr>
          <w:b/>
          <w:bCs/>
          <w:sz w:val="24"/>
          <w:szCs w:val="24"/>
        </w:rPr>
      </w:pPr>
      <w:r>
        <w:rPr>
          <w:b/>
          <w:bCs/>
          <w:sz w:val="24"/>
          <w:szCs w:val="24"/>
        </w:rPr>
        <w:t xml:space="preserve">Список приложений </w:t>
      </w:r>
    </w:p>
    <w:p w:rsidR="009718E3" w:rsidRDefault="003C7BE5">
      <w:pPr>
        <w:widowControl/>
        <w:shd w:val="clear" w:color="auto" w:fill="FFFFFF"/>
        <w:tabs>
          <w:tab w:val="left" w:pos="0"/>
        </w:tabs>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rsidR="009718E3" w:rsidRDefault="003C7BE5">
      <w:pPr>
        <w:widowControl/>
        <w:shd w:val="clear" w:color="auto" w:fill="FFFFFF"/>
        <w:tabs>
          <w:tab w:val="left" w:pos="0"/>
          <w:tab w:val="left" w:pos="2694"/>
        </w:tabs>
        <w:ind w:firstLine="709"/>
        <w:jc w:val="both"/>
        <w:rPr>
          <w:sz w:val="24"/>
          <w:szCs w:val="24"/>
          <w:lang w:eastAsia="x-none"/>
        </w:rPr>
      </w:pPr>
      <w:r>
        <w:rPr>
          <w:rFonts w:eastAsia="Calibri"/>
          <w:sz w:val="24"/>
          <w:szCs w:val="24"/>
          <w:lang w:eastAsia="en-US"/>
        </w:rPr>
        <w:t xml:space="preserve">Приложение № 2 – </w:t>
      </w:r>
      <w:r>
        <w:rPr>
          <w:sz w:val="24"/>
          <w:szCs w:val="24"/>
          <w:lang w:eastAsia="x-none"/>
        </w:rPr>
        <w:t>Технические требования.</w:t>
      </w:r>
    </w:p>
    <w:p w:rsidR="009718E3" w:rsidRDefault="003C7BE5">
      <w:pPr>
        <w:widowControl/>
        <w:shd w:val="clear" w:color="auto" w:fill="FFFFFF"/>
        <w:tabs>
          <w:tab w:val="left" w:pos="0"/>
          <w:tab w:val="left" w:pos="2694"/>
        </w:tabs>
        <w:ind w:firstLine="709"/>
        <w:jc w:val="both"/>
        <w:rPr>
          <w:rFonts w:eastAsia="Calibri"/>
          <w:sz w:val="24"/>
          <w:szCs w:val="24"/>
          <w:lang w:eastAsia="en-US"/>
        </w:rPr>
      </w:pPr>
      <w:r>
        <w:rPr>
          <w:sz w:val="24"/>
          <w:szCs w:val="24"/>
          <w:lang w:eastAsia="x-none"/>
        </w:rPr>
        <w:t>Приложение № 3 –</w:t>
      </w:r>
      <w:r>
        <w:rPr>
          <w:rFonts w:eastAsia="Calibri"/>
          <w:sz w:val="24"/>
          <w:szCs w:val="24"/>
          <w:lang w:eastAsia="en-US"/>
        </w:rPr>
        <w:t xml:space="preserve"> Критерии отбора Банков-Гарантов.</w:t>
      </w:r>
    </w:p>
    <w:bookmarkEnd w:id="10"/>
    <w:p w:rsidR="009718E3" w:rsidRDefault="003C7BE5">
      <w:pPr>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и </w:t>
      </w:r>
      <w:proofErr w:type="spellStart"/>
      <w:r>
        <w:rPr>
          <w:bCs/>
          <w:sz w:val="24"/>
          <w:szCs w:val="24"/>
        </w:rPr>
        <w:t>внутриобъектового</w:t>
      </w:r>
      <w:proofErr w:type="spellEnd"/>
      <w:r>
        <w:rPr>
          <w:bCs/>
          <w:sz w:val="24"/>
          <w:szCs w:val="24"/>
        </w:rPr>
        <w:t xml:space="preserve"> режима, требований охраны труда, пожарной и промышленной безопасности.</w:t>
      </w:r>
    </w:p>
    <w:p w:rsidR="009718E3" w:rsidRDefault="009718E3">
      <w:pPr>
        <w:ind w:firstLine="709"/>
        <w:jc w:val="both"/>
        <w:rPr>
          <w:sz w:val="24"/>
          <w:szCs w:val="24"/>
        </w:rPr>
      </w:pPr>
    </w:p>
    <w:p w:rsidR="009718E3" w:rsidRDefault="003C7BE5">
      <w:pPr>
        <w:pStyle w:val="afe"/>
        <w:widowControl/>
        <w:numPr>
          <w:ilvl w:val="0"/>
          <w:numId w:val="2"/>
        </w:numPr>
        <w:shd w:val="clear" w:color="auto" w:fill="FFFFFF"/>
        <w:tabs>
          <w:tab w:val="left" w:pos="426"/>
        </w:tabs>
        <w:ind w:left="0" w:firstLine="0"/>
        <w:jc w:val="center"/>
        <w:rPr>
          <w:b/>
          <w:bCs/>
          <w:sz w:val="24"/>
          <w:szCs w:val="24"/>
        </w:rPr>
      </w:pPr>
      <w:r>
        <w:rPr>
          <w:b/>
          <w:bCs/>
          <w:sz w:val="24"/>
          <w:szCs w:val="24"/>
        </w:rPr>
        <w:t>Адреса и платежные реквизиты Сторон</w:t>
      </w:r>
    </w:p>
    <w:p w:rsidR="009718E3" w:rsidRDefault="009718E3">
      <w:pPr>
        <w:pStyle w:val="afe"/>
        <w:widowControl/>
        <w:shd w:val="clear" w:color="auto" w:fill="FFFFFF"/>
        <w:tabs>
          <w:tab w:val="left" w:pos="426"/>
        </w:tabs>
        <w:ind w:left="0"/>
        <w:rPr>
          <w:b/>
          <w:bCs/>
          <w:sz w:val="24"/>
          <w:szCs w:val="24"/>
        </w:rPr>
      </w:pPr>
    </w:p>
    <w:tbl>
      <w:tblPr>
        <w:tblW w:w="9890" w:type="dxa"/>
        <w:tblLayout w:type="fixed"/>
        <w:tblLook w:val="01E0" w:firstRow="1" w:lastRow="1" w:firstColumn="1" w:lastColumn="1" w:noHBand="0" w:noVBand="0"/>
      </w:tblPr>
      <w:tblGrid>
        <w:gridCol w:w="4783"/>
        <w:gridCol w:w="145"/>
        <w:gridCol w:w="4641"/>
        <w:gridCol w:w="321"/>
      </w:tblGrid>
      <w:tr w:rsidR="009718E3">
        <w:tc>
          <w:tcPr>
            <w:tcW w:w="4928" w:type="dxa"/>
            <w:gridSpan w:val="2"/>
            <w:shd w:val="clear" w:color="auto" w:fill="auto"/>
          </w:tcPr>
          <w:p w:rsidR="009718E3" w:rsidRDefault="003C7BE5">
            <w:pPr>
              <w:rPr>
                <w:sz w:val="24"/>
                <w:szCs w:val="24"/>
              </w:rPr>
            </w:pPr>
            <w:r>
              <w:rPr>
                <w:sz w:val="24"/>
                <w:szCs w:val="24"/>
              </w:rPr>
              <w:t>ПОКУПАТЕЛЬ:</w:t>
            </w:r>
          </w:p>
        </w:tc>
        <w:tc>
          <w:tcPr>
            <w:tcW w:w="4962" w:type="dxa"/>
            <w:gridSpan w:val="2"/>
            <w:shd w:val="clear" w:color="auto" w:fill="auto"/>
          </w:tcPr>
          <w:p w:rsidR="009718E3" w:rsidRDefault="003C7BE5">
            <w:pPr>
              <w:rPr>
                <w:sz w:val="24"/>
                <w:szCs w:val="24"/>
              </w:rPr>
            </w:pPr>
            <w:r>
              <w:rPr>
                <w:sz w:val="24"/>
                <w:szCs w:val="24"/>
              </w:rPr>
              <w:t>ПОСТАВЩИК:</w:t>
            </w:r>
          </w:p>
        </w:tc>
      </w:tr>
      <w:tr w:rsidR="009718E3">
        <w:tc>
          <w:tcPr>
            <w:tcW w:w="4928" w:type="dxa"/>
            <w:gridSpan w:val="2"/>
            <w:shd w:val="clear" w:color="auto" w:fill="auto"/>
          </w:tcPr>
          <w:p w:rsidR="009718E3" w:rsidRDefault="009718E3">
            <w:pPr>
              <w:rPr>
                <w:sz w:val="24"/>
                <w:szCs w:val="24"/>
              </w:rPr>
            </w:pPr>
          </w:p>
          <w:p w:rsidR="00A96945" w:rsidRPr="00606D59" w:rsidRDefault="00A96945" w:rsidP="00A96945">
            <w:pPr>
              <w:rPr>
                <w:b/>
                <w:sz w:val="24"/>
                <w:szCs w:val="24"/>
              </w:rPr>
            </w:pPr>
            <w:r w:rsidRPr="00606D59">
              <w:rPr>
                <w:b/>
                <w:sz w:val="24"/>
                <w:szCs w:val="24"/>
              </w:rPr>
              <w:t>Публичное акционерное общество</w:t>
            </w:r>
          </w:p>
          <w:p w:rsidR="00A96945" w:rsidRDefault="00A96945" w:rsidP="00A96945">
            <w:pPr>
              <w:rPr>
                <w:b/>
                <w:sz w:val="24"/>
                <w:szCs w:val="24"/>
              </w:rPr>
            </w:pPr>
            <w:r w:rsidRPr="00606D59">
              <w:rPr>
                <w:b/>
                <w:sz w:val="24"/>
                <w:szCs w:val="24"/>
              </w:rPr>
              <w:t xml:space="preserve">«Федеральная гидрогенерирующая компания - </w:t>
            </w:r>
            <w:proofErr w:type="spellStart"/>
            <w:r w:rsidRPr="00606D59">
              <w:rPr>
                <w:b/>
                <w:sz w:val="24"/>
                <w:szCs w:val="24"/>
              </w:rPr>
              <w:t>РусГидро</w:t>
            </w:r>
            <w:proofErr w:type="spellEnd"/>
            <w:r w:rsidRPr="00606D59">
              <w:rPr>
                <w:b/>
                <w:sz w:val="24"/>
                <w:szCs w:val="24"/>
              </w:rPr>
              <w:t>» (ПАО «</w:t>
            </w:r>
            <w:proofErr w:type="spellStart"/>
            <w:r w:rsidRPr="00606D59">
              <w:rPr>
                <w:b/>
                <w:sz w:val="24"/>
                <w:szCs w:val="24"/>
              </w:rPr>
              <w:t>РусГидро</w:t>
            </w:r>
            <w:proofErr w:type="spellEnd"/>
            <w:r w:rsidRPr="00606D59">
              <w:rPr>
                <w:b/>
                <w:sz w:val="24"/>
                <w:szCs w:val="24"/>
              </w:rPr>
              <w:t>»)</w:t>
            </w:r>
          </w:p>
          <w:p w:rsidR="00A96945" w:rsidRDefault="00A96945" w:rsidP="00A96945">
            <w:pPr>
              <w:rPr>
                <w:b/>
                <w:sz w:val="24"/>
                <w:szCs w:val="24"/>
              </w:rPr>
            </w:pPr>
          </w:p>
          <w:p w:rsidR="00A96945" w:rsidRDefault="00A96945" w:rsidP="00A96945">
            <w:pPr>
              <w:rPr>
                <w:sz w:val="24"/>
                <w:szCs w:val="24"/>
              </w:rPr>
            </w:pPr>
            <w:r w:rsidRPr="00606D59">
              <w:rPr>
                <w:sz w:val="24"/>
                <w:szCs w:val="24"/>
              </w:rPr>
              <w:t>Адрес:</w:t>
            </w:r>
            <w:r>
              <w:rPr>
                <w:u w:val="single"/>
              </w:rPr>
              <w:t xml:space="preserve"> </w:t>
            </w:r>
            <w:r>
              <w:rPr>
                <w:sz w:val="24"/>
                <w:szCs w:val="24"/>
              </w:rPr>
              <w:t>6600</w:t>
            </w:r>
            <w:r w:rsidRPr="0095442F">
              <w:rPr>
                <w:sz w:val="24"/>
                <w:szCs w:val="24"/>
              </w:rPr>
              <w:t>49</w:t>
            </w:r>
            <w:r>
              <w:rPr>
                <w:sz w:val="24"/>
                <w:szCs w:val="24"/>
              </w:rPr>
              <w:t xml:space="preserve">, </w:t>
            </w:r>
            <w:r w:rsidRPr="0095442F">
              <w:rPr>
                <w:sz w:val="24"/>
                <w:szCs w:val="24"/>
              </w:rPr>
              <w:t xml:space="preserve">Красноярский край, </w:t>
            </w:r>
            <w:r>
              <w:rPr>
                <w:sz w:val="24"/>
                <w:szCs w:val="24"/>
              </w:rPr>
              <w:t xml:space="preserve">г. Красноярск, ул. </w:t>
            </w:r>
            <w:proofErr w:type="spellStart"/>
            <w:r w:rsidRPr="0095442F">
              <w:rPr>
                <w:sz w:val="24"/>
                <w:szCs w:val="24"/>
              </w:rPr>
              <w:t>Перенсона</w:t>
            </w:r>
            <w:proofErr w:type="spellEnd"/>
            <w:r w:rsidRPr="0095442F">
              <w:rPr>
                <w:sz w:val="24"/>
                <w:szCs w:val="24"/>
              </w:rPr>
              <w:t>, здание 2а, помещение 1.</w:t>
            </w:r>
            <w:r>
              <w:rPr>
                <w:sz w:val="24"/>
                <w:szCs w:val="24"/>
              </w:rPr>
              <w:t xml:space="preserve"> </w:t>
            </w:r>
          </w:p>
          <w:p w:rsidR="00A96945" w:rsidRDefault="00A96945" w:rsidP="00A96945">
            <w:pPr>
              <w:rPr>
                <w:sz w:val="24"/>
                <w:szCs w:val="24"/>
              </w:rPr>
            </w:pPr>
            <w:r>
              <w:rPr>
                <w:sz w:val="24"/>
                <w:szCs w:val="24"/>
              </w:rPr>
              <w:t>ОГРН 1042401810494</w:t>
            </w:r>
          </w:p>
          <w:p w:rsidR="00A96945" w:rsidRPr="00606D59" w:rsidRDefault="00A96945" w:rsidP="00A96945">
            <w:pPr>
              <w:rPr>
                <w:sz w:val="24"/>
                <w:szCs w:val="24"/>
              </w:rPr>
            </w:pPr>
            <w:r w:rsidRPr="00606D59">
              <w:rPr>
                <w:sz w:val="24"/>
                <w:szCs w:val="24"/>
              </w:rPr>
              <w:t>Почтовый адрес:</w:t>
            </w:r>
          </w:p>
          <w:p w:rsidR="00A96945" w:rsidRPr="00606D59" w:rsidRDefault="00A96945" w:rsidP="00A96945">
            <w:pPr>
              <w:rPr>
                <w:sz w:val="24"/>
                <w:szCs w:val="24"/>
              </w:rPr>
            </w:pPr>
            <w:r w:rsidRPr="00606D59">
              <w:rPr>
                <w:sz w:val="24"/>
                <w:szCs w:val="24"/>
              </w:rPr>
              <w:t>Филиал ПАО «</w:t>
            </w:r>
            <w:proofErr w:type="spellStart"/>
            <w:r w:rsidRPr="00606D59">
              <w:rPr>
                <w:sz w:val="24"/>
                <w:szCs w:val="24"/>
              </w:rPr>
              <w:t>РусГидро</w:t>
            </w:r>
            <w:proofErr w:type="spellEnd"/>
            <w:r w:rsidRPr="00606D59">
              <w:rPr>
                <w:sz w:val="24"/>
                <w:szCs w:val="24"/>
              </w:rPr>
              <w:t>»-</w:t>
            </w:r>
          </w:p>
          <w:p w:rsidR="00A96945" w:rsidRPr="00606D59" w:rsidRDefault="00A96945" w:rsidP="00A96945">
            <w:pPr>
              <w:rPr>
                <w:sz w:val="24"/>
                <w:szCs w:val="24"/>
              </w:rPr>
            </w:pPr>
            <w:r w:rsidRPr="00606D59">
              <w:rPr>
                <w:sz w:val="24"/>
                <w:szCs w:val="24"/>
              </w:rPr>
              <w:t>«Новосибирская ГЭС»,</w:t>
            </w:r>
          </w:p>
          <w:p w:rsidR="00A96945" w:rsidRPr="00606D59" w:rsidRDefault="00A96945" w:rsidP="00A96945">
            <w:pPr>
              <w:rPr>
                <w:sz w:val="24"/>
                <w:szCs w:val="24"/>
              </w:rPr>
            </w:pPr>
            <w:r w:rsidRPr="00606D59">
              <w:rPr>
                <w:sz w:val="24"/>
                <w:szCs w:val="24"/>
              </w:rPr>
              <w:t>630056, г. Новосибирск, ул. Новоморская,4</w:t>
            </w:r>
          </w:p>
          <w:p w:rsidR="00A96945" w:rsidRDefault="00A96945" w:rsidP="00A96945">
            <w:pPr>
              <w:rPr>
                <w:sz w:val="24"/>
                <w:szCs w:val="24"/>
              </w:rPr>
            </w:pPr>
            <w:r>
              <w:rPr>
                <w:sz w:val="24"/>
                <w:szCs w:val="24"/>
              </w:rPr>
              <w:t>ИНН/ КПП 2460066195/540802001</w:t>
            </w:r>
          </w:p>
          <w:p w:rsidR="00A96945" w:rsidRDefault="00A96945" w:rsidP="00A96945">
            <w:pPr>
              <w:rPr>
                <w:sz w:val="24"/>
                <w:szCs w:val="24"/>
              </w:rPr>
            </w:pPr>
            <w:r>
              <w:rPr>
                <w:sz w:val="24"/>
                <w:szCs w:val="24"/>
              </w:rPr>
              <w:t>Р/с 407 028 105 160 300 01250</w:t>
            </w:r>
          </w:p>
          <w:p w:rsidR="00A96945" w:rsidRDefault="00A96945" w:rsidP="00A96945">
            <w:pPr>
              <w:rPr>
                <w:sz w:val="24"/>
                <w:szCs w:val="24"/>
              </w:rPr>
            </w:pPr>
            <w:r>
              <w:rPr>
                <w:sz w:val="24"/>
                <w:szCs w:val="24"/>
              </w:rPr>
              <w:t>Филиал банка ВТБ (ПАО) в г. Красноярске</w:t>
            </w:r>
          </w:p>
          <w:p w:rsidR="00A96945" w:rsidRDefault="00A96945" w:rsidP="00A96945">
            <w:pPr>
              <w:rPr>
                <w:sz w:val="24"/>
                <w:szCs w:val="24"/>
              </w:rPr>
            </w:pPr>
            <w:r>
              <w:rPr>
                <w:sz w:val="24"/>
                <w:szCs w:val="24"/>
              </w:rPr>
              <w:t>К/с 301 018 102 000 000 00777</w:t>
            </w:r>
          </w:p>
          <w:p w:rsidR="00A96945" w:rsidRDefault="00A96945" w:rsidP="00A96945">
            <w:pPr>
              <w:rPr>
                <w:sz w:val="24"/>
                <w:szCs w:val="24"/>
              </w:rPr>
            </w:pPr>
            <w:r>
              <w:rPr>
                <w:sz w:val="24"/>
                <w:szCs w:val="24"/>
              </w:rPr>
              <w:t>БИК 040407777</w:t>
            </w:r>
          </w:p>
          <w:p w:rsidR="00A96945" w:rsidRDefault="00A96945" w:rsidP="00A96945">
            <w:pPr>
              <w:rPr>
                <w:sz w:val="24"/>
                <w:szCs w:val="24"/>
              </w:rPr>
            </w:pPr>
            <w:r>
              <w:rPr>
                <w:sz w:val="24"/>
                <w:szCs w:val="24"/>
              </w:rPr>
              <w:t>Тел. (383) 3790724 Факс. (383) 3453527</w:t>
            </w:r>
          </w:p>
          <w:p w:rsidR="00A96945" w:rsidRDefault="00A96945" w:rsidP="00A96945">
            <w:pPr>
              <w:spacing w:line="300" w:lineRule="exact"/>
              <w:rPr>
                <w:sz w:val="24"/>
                <w:szCs w:val="24"/>
              </w:rPr>
            </w:pPr>
            <w:r>
              <w:rPr>
                <w:sz w:val="24"/>
                <w:szCs w:val="24"/>
              </w:rPr>
              <w:t>Адрес электронной почты:</w:t>
            </w:r>
          </w:p>
          <w:p w:rsidR="00A96945" w:rsidRDefault="005A6C56" w:rsidP="00A96945">
            <w:pPr>
              <w:rPr>
                <w:sz w:val="24"/>
                <w:szCs w:val="24"/>
              </w:rPr>
            </w:pPr>
            <w:hyperlink r:id="rId14" w:history="1">
              <w:r w:rsidR="00A96945" w:rsidRPr="00D5690A">
                <w:rPr>
                  <w:rStyle w:val="afc"/>
                  <w:sz w:val="24"/>
                  <w:szCs w:val="24"/>
                </w:rPr>
                <w:t>novges@rushydro.ru</w:t>
              </w:r>
            </w:hyperlink>
          </w:p>
          <w:p w:rsidR="009718E3" w:rsidRDefault="003C7BE5">
            <w:pPr>
              <w:rPr>
                <w:sz w:val="24"/>
                <w:szCs w:val="24"/>
              </w:rPr>
            </w:pPr>
            <w:r>
              <w:rPr>
                <w:sz w:val="24"/>
                <w:szCs w:val="24"/>
              </w:rPr>
              <w:t xml:space="preserve"> </w:t>
            </w:r>
          </w:p>
          <w:p w:rsidR="009718E3" w:rsidRDefault="003C7BE5">
            <w:pPr>
              <w:rPr>
                <w:sz w:val="24"/>
                <w:szCs w:val="24"/>
              </w:rPr>
            </w:pPr>
            <w:r>
              <w:rPr>
                <w:sz w:val="24"/>
                <w:szCs w:val="24"/>
              </w:rPr>
              <w:t>_________________________________</w:t>
            </w:r>
          </w:p>
          <w:p w:rsidR="009718E3" w:rsidRDefault="009718E3">
            <w:pPr>
              <w:rPr>
                <w:sz w:val="24"/>
                <w:szCs w:val="24"/>
              </w:rPr>
            </w:pPr>
          </w:p>
        </w:tc>
        <w:tc>
          <w:tcPr>
            <w:tcW w:w="4962" w:type="dxa"/>
            <w:gridSpan w:val="2"/>
            <w:shd w:val="clear" w:color="auto" w:fill="auto"/>
          </w:tcPr>
          <w:p w:rsidR="009718E3" w:rsidRDefault="009718E3">
            <w:pPr>
              <w:rPr>
                <w:sz w:val="24"/>
                <w:szCs w:val="24"/>
              </w:rPr>
            </w:pPr>
          </w:p>
          <w:p w:rsidR="009718E3" w:rsidRDefault="009718E3">
            <w:pPr>
              <w:rPr>
                <w:sz w:val="24"/>
                <w:szCs w:val="24"/>
              </w:rPr>
            </w:pPr>
          </w:p>
          <w:p w:rsidR="009718E3" w:rsidRDefault="003C7BE5">
            <w:pPr>
              <w:rPr>
                <w:sz w:val="24"/>
                <w:szCs w:val="24"/>
              </w:rPr>
            </w:pPr>
            <w:r>
              <w:rPr>
                <w:sz w:val="24"/>
                <w:szCs w:val="24"/>
              </w:rPr>
              <w:t>_________________________________</w:t>
            </w:r>
          </w:p>
          <w:p w:rsidR="009718E3" w:rsidRDefault="003C7BE5">
            <w:pPr>
              <w:rPr>
                <w:sz w:val="24"/>
                <w:szCs w:val="24"/>
              </w:rPr>
            </w:pPr>
            <w:r>
              <w:rPr>
                <w:sz w:val="24"/>
                <w:szCs w:val="24"/>
              </w:rPr>
              <w:t>(наименование юридического лица)</w:t>
            </w:r>
          </w:p>
          <w:p w:rsidR="009718E3" w:rsidRDefault="009718E3">
            <w:pPr>
              <w:rPr>
                <w:sz w:val="24"/>
                <w:szCs w:val="24"/>
              </w:rPr>
            </w:pPr>
          </w:p>
          <w:p w:rsidR="009718E3" w:rsidRDefault="003C7BE5">
            <w:pPr>
              <w:rPr>
                <w:sz w:val="24"/>
                <w:szCs w:val="24"/>
              </w:rPr>
            </w:pPr>
            <w:r>
              <w:rPr>
                <w:sz w:val="24"/>
                <w:szCs w:val="24"/>
              </w:rPr>
              <w:t>Место нахождения:</w:t>
            </w:r>
          </w:p>
          <w:p w:rsidR="009718E3" w:rsidRDefault="003C7BE5">
            <w:pPr>
              <w:rPr>
                <w:sz w:val="24"/>
                <w:szCs w:val="24"/>
              </w:rPr>
            </w:pPr>
            <w:r>
              <w:rPr>
                <w:sz w:val="24"/>
                <w:szCs w:val="24"/>
              </w:rPr>
              <w:t>_________________________________</w:t>
            </w:r>
          </w:p>
          <w:p w:rsidR="009718E3" w:rsidRDefault="009718E3">
            <w:pPr>
              <w:rPr>
                <w:sz w:val="24"/>
                <w:szCs w:val="24"/>
              </w:rPr>
            </w:pPr>
          </w:p>
          <w:p w:rsidR="009718E3" w:rsidRDefault="009718E3">
            <w:pPr>
              <w:rPr>
                <w:sz w:val="24"/>
                <w:szCs w:val="24"/>
              </w:rPr>
            </w:pPr>
          </w:p>
          <w:p w:rsidR="009718E3" w:rsidRDefault="009718E3">
            <w:pPr>
              <w:rPr>
                <w:sz w:val="24"/>
                <w:szCs w:val="24"/>
              </w:rPr>
            </w:pPr>
          </w:p>
          <w:p w:rsidR="009718E3" w:rsidRDefault="003C7BE5">
            <w:pPr>
              <w:rPr>
                <w:sz w:val="24"/>
                <w:szCs w:val="24"/>
              </w:rPr>
            </w:pPr>
            <w:r>
              <w:rPr>
                <w:sz w:val="24"/>
                <w:szCs w:val="24"/>
              </w:rPr>
              <w:t>Почтовый адрес:</w:t>
            </w:r>
          </w:p>
          <w:p w:rsidR="009718E3" w:rsidRDefault="003C7BE5">
            <w:pPr>
              <w:rPr>
                <w:sz w:val="24"/>
                <w:szCs w:val="24"/>
              </w:rPr>
            </w:pPr>
            <w:r>
              <w:rPr>
                <w:sz w:val="24"/>
                <w:szCs w:val="24"/>
              </w:rPr>
              <w:t>_________________________________</w:t>
            </w:r>
          </w:p>
          <w:p w:rsidR="009718E3" w:rsidRDefault="003C7BE5">
            <w:pPr>
              <w:rPr>
                <w:sz w:val="24"/>
                <w:szCs w:val="24"/>
              </w:rPr>
            </w:pPr>
            <w:r>
              <w:rPr>
                <w:sz w:val="24"/>
                <w:szCs w:val="24"/>
              </w:rPr>
              <w:t>ОГРН ___________________________</w:t>
            </w:r>
          </w:p>
          <w:p w:rsidR="009718E3" w:rsidRDefault="003C7BE5">
            <w:pPr>
              <w:rPr>
                <w:sz w:val="24"/>
                <w:szCs w:val="24"/>
              </w:rPr>
            </w:pPr>
            <w:r>
              <w:rPr>
                <w:sz w:val="24"/>
                <w:szCs w:val="24"/>
              </w:rPr>
              <w:t>ИНН ____________ / КПП___________</w:t>
            </w:r>
          </w:p>
          <w:p w:rsidR="009718E3" w:rsidRDefault="003C7BE5">
            <w:pPr>
              <w:rPr>
                <w:sz w:val="24"/>
                <w:szCs w:val="24"/>
              </w:rPr>
            </w:pPr>
            <w:r>
              <w:rPr>
                <w:sz w:val="24"/>
                <w:szCs w:val="24"/>
              </w:rPr>
              <w:t>_________________________________</w:t>
            </w:r>
          </w:p>
          <w:p w:rsidR="009718E3" w:rsidRDefault="003C7BE5">
            <w:pPr>
              <w:rPr>
                <w:sz w:val="24"/>
                <w:szCs w:val="24"/>
              </w:rPr>
            </w:pPr>
            <w:r>
              <w:rPr>
                <w:sz w:val="24"/>
                <w:szCs w:val="24"/>
              </w:rPr>
              <w:t>(номер расчетного счета)</w:t>
            </w:r>
          </w:p>
          <w:p w:rsidR="009718E3" w:rsidRDefault="003C7BE5">
            <w:pPr>
              <w:rPr>
                <w:sz w:val="24"/>
                <w:szCs w:val="24"/>
              </w:rPr>
            </w:pPr>
            <w:r>
              <w:rPr>
                <w:sz w:val="24"/>
                <w:szCs w:val="24"/>
              </w:rPr>
              <w:t>_________________________________</w:t>
            </w:r>
          </w:p>
          <w:p w:rsidR="009718E3" w:rsidRDefault="003C7BE5">
            <w:pPr>
              <w:rPr>
                <w:sz w:val="24"/>
                <w:szCs w:val="24"/>
              </w:rPr>
            </w:pPr>
            <w:r>
              <w:rPr>
                <w:sz w:val="24"/>
                <w:szCs w:val="24"/>
              </w:rPr>
              <w:t>(наименование банка, в котором</w:t>
            </w:r>
          </w:p>
          <w:p w:rsidR="009718E3" w:rsidRDefault="003C7BE5">
            <w:pPr>
              <w:rPr>
                <w:sz w:val="24"/>
                <w:szCs w:val="24"/>
              </w:rPr>
            </w:pPr>
            <w:r>
              <w:rPr>
                <w:sz w:val="24"/>
                <w:szCs w:val="24"/>
              </w:rPr>
              <w:t>открыт расчетный счет)</w:t>
            </w:r>
          </w:p>
          <w:p w:rsidR="009718E3" w:rsidRDefault="003C7BE5">
            <w:pPr>
              <w:rPr>
                <w:sz w:val="24"/>
                <w:szCs w:val="24"/>
              </w:rPr>
            </w:pPr>
            <w:r>
              <w:rPr>
                <w:sz w:val="24"/>
                <w:szCs w:val="24"/>
              </w:rPr>
              <w:t>_________________________________</w:t>
            </w:r>
          </w:p>
          <w:p w:rsidR="009718E3" w:rsidRDefault="003C7BE5">
            <w:pPr>
              <w:rPr>
                <w:sz w:val="24"/>
                <w:szCs w:val="24"/>
              </w:rPr>
            </w:pPr>
            <w:r>
              <w:rPr>
                <w:sz w:val="24"/>
                <w:szCs w:val="24"/>
              </w:rPr>
              <w:t>(номер корреспондентского счета банка)</w:t>
            </w:r>
          </w:p>
          <w:p w:rsidR="009718E3" w:rsidRDefault="003C7BE5">
            <w:pPr>
              <w:rPr>
                <w:sz w:val="24"/>
                <w:szCs w:val="24"/>
              </w:rPr>
            </w:pPr>
            <w:r>
              <w:rPr>
                <w:sz w:val="24"/>
                <w:szCs w:val="24"/>
              </w:rPr>
              <w:t>_________________________________</w:t>
            </w:r>
          </w:p>
          <w:p w:rsidR="009718E3" w:rsidRDefault="003C7BE5">
            <w:pPr>
              <w:rPr>
                <w:sz w:val="24"/>
                <w:szCs w:val="24"/>
              </w:rPr>
            </w:pPr>
            <w:r>
              <w:rPr>
                <w:sz w:val="24"/>
                <w:szCs w:val="24"/>
              </w:rPr>
              <w:t>(БИК банка)</w:t>
            </w:r>
          </w:p>
          <w:p w:rsidR="009718E3" w:rsidRDefault="003C7BE5">
            <w:pPr>
              <w:rPr>
                <w:sz w:val="24"/>
                <w:szCs w:val="24"/>
              </w:rPr>
            </w:pPr>
            <w:r>
              <w:rPr>
                <w:sz w:val="24"/>
                <w:szCs w:val="24"/>
              </w:rPr>
              <w:t>_________________________________</w:t>
            </w:r>
          </w:p>
          <w:p w:rsidR="009718E3" w:rsidRDefault="003C7BE5">
            <w:pPr>
              <w:rPr>
                <w:sz w:val="24"/>
                <w:szCs w:val="24"/>
              </w:rPr>
            </w:pPr>
            <w:r>
              <w:rPr>
                <w:sz w:val="24"/>
                <w:szCs w:val="24"/>
              </w:rPr>
              <w:t>(номер телефона)</w:t>
            </w:r>
          </w:p>
          <w:p w:rsidR="009718E3" w:rsidRDefault="003C7BE5">
            <w:pPr>
              <w:rPr>
                <w:sz w:val="24"/>
                <w:szCs w:val="24"/>
              </w:rPr>
            </w:pPr>
            <w:r>
              <w:rPr>
                <w:sz w:val="24"/>
                <w:szCs w:val="24"/>
              </w:rPr>
              <w:t>_________________________________</w:t>
            </w:r>
          </w:p>
          <w:p w:rsidR="009718E3" w:rsidRDefault="003C7BE5">
            <w:pPr>
              <w:rPr>
                <w:sz w:val="24"/>
                <w:szCs w:val="24"/>
              </w:rPr>
            </w:pPr>
            <w:r>
              <w:rPr>
                <w:sz w:val="24"/>
                <w:szCs w:val="24"/>
              </w:rPr>
              <w:t>(номер факса)</w:t>
            </w:r>
          </w:p>
          <w:p w:rsidR="009718E3" w:rsidRDefault="009718E3">
            <w:pPr>
              <w:rPr>
                <w:sz w:val="24"/>
                <w:szCs w:val="24"/>
              </w:rPr>
            </w:pPr>
          </w:p>
        </w:tc>
      </w:tr>
      <w:tr w:rsidR="009718E3">
        <w:tc>
          <w:tcPr>
            <w:tcW w:w="4783" w:type="dxa"/>
            <w:shd w:val="clear" w:color="auto" w:fill="auto"/>
          </w:tcPr>
          <w:p w:rsidR="009718E3" w:rsidRDefault="003C7BE5">
            <w:pPr>
              <w:rPr>
                <w:sz w:val="24"/>
                <w:szCs w:val="24"/>
              </w:rPr>
            </w:pPr>
            <w:r w:rsidRPr="00F00426">
              <w:rPr>
                <w:sz w:val="24"/>
                <w:szCs w:val="24"/>
              </w:rPr>
              <w:t xml:space="preserve">_______________ / _______________ </w:t>
            </w:r>
          </w:p>
          <w:p w:rsidR="009718E3" w:rsidRDefault="009718E3">
            <w:pPr>
              <w:rPr>
                <w:sz w:val="24"/>
                <w:szCs w:val="24"/>
              </w:rPr>
            </w:pPr>
          </w:p>
        </w:tc>
        <w:tc>
          <w:tcPr>
            <w:tcW w:w="4786" w:type="dxa"/>
            <w:gridSpan w:val="2"/>
            <w:shd w:val="clear" w:color="auto" w:fill="auto"/>
          </w:tcPr>
          <w:p w:rsidR="009718E3" w:rsidRDefault="003C7BE5">
            <w:pPr>
              <w:rPr>
                <w:sz w:val="24"/>
                <w:szCs w:val="24"/>
              </w:rPr>
            </w:pPr>
            <w:r w:rsidRPr="00F00426">
              <w:rPr>
                <w:sz w:val="24"/>
                <w:szCs w:val="24"/>
              </w:rPr>
              <w:t>_______________ / _______________</w:t>
            </w:r>
            <w:r>
              <w:rPr>
                <w:sz w:val="24"/>
                <w:szCs w:val="24"/>
              </w:rPr>
              <w:t xml:space="preserve"> </w:t>
            </w:r>
          </w:p>
        </w:tc>
        <w:tc>
          <w:tcPr>
            <w:tcW w:w="321" w:type="dxa"/>
            <w:shd w:val="clear" w:color="auto" w:fill="auto"/>
          </w:tcPr>
          <w:p w:rsidR="009718E3" w:rsidRDefault="009718E3"/>
        </w:tc>
      </w:tr>
    </w:tbl>
    <w:p w:rsidR="009718E3" w:rsidRDefault="009718E3">
      <w:pPr>
        <w:sectPr w:rsidR="009718E3" w:rsidSect="003D3629">
          <w:headerReference w:type="default" r:id="rId15"/>
          <w:footerReference w:type="default" r:id="rId16"/>
          <w:headerReference w:type="first" r:id="rId17"/>
          <w:pgSz w:w="11906" w:h="16838"/>
          <w:pgMar w:top="1134" w:right="851" w:bottom="993" w:left="1418" w:header="709" w:footer="709" w:gutter="0"/>
          <w:cols w:space="720"/>
          <w:formProt w:val="0"/>
          <w:titlePg/>
          <w:docGrid w:linePitch="360"/>
        </w:sectPr>
      </w:pPr>
    </w:p>
    <w:p w:rsidR="009718E3" w:rsidRDefault="003C7BE5">
      <w:pPr>
        <w:ind w:left="5103" w:firstLine="5812"/>
        <w:rPr>
          <w:sz w:val="22"/>
          <w:szCs w:val="22"/>
        </w:rPr>
      </w:pPr>
      <w:r>
        <w:rPr>
          <w:sz w:val="22"/>
          <w:szCs w:val="22"/>
        </w:rPr>
        <w:t>Приложение № 1</w:t>
      </w:r>
    </w:p>
    <w:p w:rsidR="009718E3" w:rsidRDefault="003C7BE5">
      <w:pPr>
        <w:ind w:left="5103" w:firstLine="5812"/>
        <w:rPr>
          <w:sz w:val="22"/>
          <w:szCs w:val="22"/>
        </w:rPr>
      </w:pPr>
      <w:r>
        <w:rPr>
          <w:sz w:val="22"/>
          <w:szCs w:val="22"/>
        </w:rPr>
        <w:t>к Договору поставки</w:t>
      </w:r>
    </w:p>
    <w:p w:rsidR="009718E3" w:rsidRDefault="003C7BE5">
      <w:pPr>
        <w:ind w:left="5103" w:firstLine="5812"/>
        <w:rPr>
          <w:sz w:val="22"/>
          <w:szCs w:val="22"/>
        </w:rPr>
      </w:pPr>
      <w:r>
        <w:rPr>
          <w:sz w:val="22"/>
          <w:szCs w:val="22"/>
        </w:rPr>
        <w:t xml:space="preserve">от «____» ________ 20 _ г. № </w:t>
      </w:r>
    </w:p>
    <w:p w:rsidR="009718E3" w:rsidRDefault="009718E3">
      <w:pPr>
        <w:widowControl/>
        <w:jc w:val="right"/>
        <w:rPr>
          <w:rFonts w:eastAsia="Calibri"/>
          <w:b/>
          <w:sz w:val="24"/>
          <w:szCs w:val="24"/>
          <w:lang w:eastAsia="en-US"/>
        </w:rPr>
      </w:pPr>
    </w:p>
    <w:p w:rsidR="009718E3" w:rsidRDefault="009718E3">
      <w:pPr>
        <w:jc w:val="center"/>
        <w:rPr>
          <w:b/>
          <w:sz w:val="24"/>
          <w:szCs w:val="24"/>
        </w:rPr>
      </w:pPr>
    </w:p>
    <w:p w:rsidR="009718E3" w:rsidRDefault="003C7BE5">
      <w:pPr>
        <w:jc w:val="center"/>
        <w:rPr>
          <w:b/>
          <w:sz w:val="24"/>
          <w:szCs w:val="24"/>
        </w:rPr>
      </w:pPr>
      <w:r>
        <w:rPr>
          <w:b/>
          <w:sz w:val="24"/>
          <w:szCs w:val="24"/>
        </w:rPr>
        <w:t xml:space="preserve">СПЕЦИФИКАЦИЯ </w:t>
      </w:r>
    </w:p>
    <w:tbl>
      <w:tblPr>
        <w:tblW w:w="5000" w:type="pct"/>
        <w:tblInd w:w="-714" w:type="dxa"/>
        <w:tblLayout w:type="fixed"/>
        <w:tblLook w:val="04A0" w:firstRow="1" w:lastRow="0" w:firstColumn="1" w:lastColumn="0" w:noHBand="0" w:noVBand="1"/>
      </w:tblPr>
      <w:tblGrid>
        <w:gridCol w:w="609"/>
        <w:gridCol w:w="950"/>
        <w:gridCol w:w="962"/>
        <w:gridCol w:w="965"/>
        <w:gridCol w:w="1211"/>
        <w:gridCol w:w="1151"/>
        <w:gridCol w:w="972"/>
        <w:gridCol w:w="1152"/>
        <w:gridCol w:w="1086"/>
        <w:gridCol w:w="581"/>
        <w:gridCol w:w="229"/>
        <w:gridCol w:w="1014"/>
        <w:gridCol w:w="868"/>
        <w:gridCol w:w="809"/>
        <w:gridCol w:w="1125"/>
        <w:gridCol w:w="875"/>
      </w:tblGrid>
      <w:tr w:rsidR="009718E3">
        <w:trPr>
          <w:trHeight w:val="526"/>
        </w:trPr>
        <w:tc>
          <w:tcPr>
            <w:tcW w:w="608"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 поз.</w:t>
            </w:r>
          </w:p>
        </w:tc>
        <w:tc>
          <w:tcPr>
            <w:tcW w:w="950"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Наименование Товара</w:t>
            </w:r>
          </w:p>
        </w:tc>
        <w:tc>
          <w:tcPr>
            <w:tcW w:w="962" w:type="dxa"/>
            <w:tcBorders>
              <w:top w:val="single" w:sz="4" w:space="0" w:color="000000"/>
              <w:left w:val="single" w:sz="4" w:space="0" w:color="000000"/>
              <w:bottom w:val="single" w:sz="4" w:space="0" w:color="000000"/>
              <w:right w:val="single" w:sz="4" w:space="0" w:color="000000"/>
            </w:tcBorders>
          </w:tcPr>
          <w:p w:rsidR="009718E3" w:rsidRDefault="009718E3">
            <w:pPr>
              <w:jc w:val="center"/>
              <w:rPr>
                <w:bCs/>
              </w:rPr>
            </w:pPr>
          </w:p>
          <w:p w:rsidR="009718E3" w:rsidRDefault="009718E3">
            <w:pPr>
              <w:jc w:val="center"/>
              <w:rPr>
                <w:bCs/>
              </w:rPr>
            </w:pPr>
          </w:p>
          <w:p w:rsidR="009718E3" w:rsidRDefault="009718E3">
            <w:pPr>
              <w:jc w:val="center"/>
              <w:rPr>
                <w:bCs/>
              </w:rPr>
            </w:pPr>
          </w:p>
          <w:p w:rsidR="009718E3" w:rsidRDefault="009718E3">
            <w:pPr>
              <w:jc w:val="center"/>
              <w:rPr>
                <w:bCs/>
              </w:rPr>
            </w:pPr>
          </w:p>
          <w:p w:rsidR="009718E3" w:rsidRDefault="003C7BE5">
            <w:pPr>
              <w:jc w:val="center"/>
              <w:rPr>
                <w:bCs/>
              </w:rPr>
            </w:pPr>
            <w:r>
              <w:rPr>
                <w:bCs/>
              </w:rPr>
              <w:t>Артикул, тип, марка</w:t>
            </w:r>
          </w:p>
        </w:tc>
        <w:tc>
          <w:tcPr>
            <w:tcW w:w="966"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Завод изготовитель</w:t>
            </w:r>
          </w:p>
        </w:tc>
        <w:tc>
          <w:tcPr>
            <w:tcW w:w="1212" w:type="dxa"/>
            <w:tcBorders>
              <w:top w:val="single" w:sz="4" w:space="0" w:color="000000"/>
              <w:left w:val="single" w:sz="4" w:space="0" w:color="000000"/>
              <w:bottom w:val="single" w:sz="4" w:space="0" w:color="000000"/>
              <w:right w:val="single" w:sz="4" w:space="0" w:color="000000"/>
            </w:tcBorders>
          </w:tcPr>
          <w:p w:rsidR="009718E3" w:rsidRDefault="009718E3">
            <w:pPr>
              <w:jc w:val="center"/>
              <w:rPr>
                <w:bCs/>
              </w:rPr>
            </w:pPr>
          </w:p>
          <w:p w:rsidR="009718E3" w:rsidRDefault="009718E3">
            <w:pPr>
              <w:jc w:val="center"/>
              <w:rPr>
                <w:bCs/>
              </w:rPr>
            </w:pPr>
          </w:p>
          <w:p w:rsidR="009718E3" w:rsidRDefault="009718E3">
            <w:pPr>
              <w:jc w:val="center"/>
              <w:rPr>
                <w:bCs/>
              </w:rPr>
            </w:pPr>
          </w:p>
          <w:p w:rsidR="009718E3" w:rsidRDefault="009718E3">
            <w:pPr>
              <w:jc w:val="center"/>
              <w:rPr>
                <w:bCs/>
              </w:rPr>
            </w:pPr>
          </w:p>
          <w:p w:rsidR="009718E3" w:rsidRDefault="003C7BE5">
            <w:pPr>
              <w:jc w:val="center"/>
              <w:rPr>
                <w:bCs/>
              </w:rPr>
            </w:pPr>
            <w:r>
              <w:rPr>
                <w:bCs/>
              </w:rPr>
              <w:t>Страна происхождения Товара</w:t>
            </w:r>
            <w:r>
              <w:rPr>
                <w:rStyle w:val="af7"/>
                <w:bCs/>
              </w:rPr>
              <w:footnoteReference w:id="3"/>
            </w:r>
          </w:p>
        </w:tc>
        <w:tc>
          <w:tcPr>
            <w:tcW w:w="1152"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t>Страна регистрации производителя Товара</w:t>
            </w:r>
          </w:p>
        </w:tc>
        <w:tc>
          <w:tcPr>
            <w:tcW w:w="973"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Код ОКПД 2 (с наименованием)</w:t>
            </w:r>
          </w:p>
        </w:tc>
        <w:tc>
          <w:tcPr>
            <w:tcW w:w="1153"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Единица измерения</w:t>
            </w:r>
          </w:p>
        </w:tc>
        <w:tc>
          <w:tcPr>
            <w:tcW w:w="1087" w:type="dxa"/>
            <w:tcBorders>
              <w:top w:val="single" w:sz="4" w:space="0" w:color="000000"/>
              <w:left w:val="single" w:sz="4" w:space="0" w:color="000000"/>
              <w:bottom w:val="single" w:sz="4" w:space="0" w:color="000000"/>
              <w:right w:val="single" w:sz="4" w:space="0" w:color="000000"/>
            </w:tcBorders>
            <w:shd w:val="clear" w:color="auto" w:fill="auto"/>
          </w:tcPr>
          <w:p w:rsidR="009718E3" w:rsidRDefault="009718E3">
            <w:pPr>
              <w:jc w:val="center"/>
              <w:rPr>
                <w:bCs/>
              </w:rPr>
            </w:pPr>
          </w:p>
          <w:p w:rsidR="009718E3" w:rsidRDefault="009718E3">
            <w:pPr>
              <w:jc w:val="center"/>
              <w:rPr>
                <w:bCs/>
              </w:rPr>
            </w:pPr>
          </w:p>
          <w:p w:rsidR="009718E3" w:rsidRDefault="009718E3">
            <w:pPr>
              <w:jc w:val="center"/>
              <w:rPr>
                <w:bCs/>
              </w:rPr>
            </w:pPr>
          </w:p>
          <w:p w:rsidR="009718E3" w:rsidRDefault="009718E3">
            <w:pPr>
              <w:jc w:val="center"/>
              <w:rPr>
                <w:b/>
                <w:bCs/>
              </w:rPr>
            </w:pPr>
          </w:p>
          <w:p w:rsidR="009718E3" w:rsidRDefault="003C7BE5">
            <w:pPr>
              <w:jc w:val="center"/>
              <w:rPr>
                <w:bCs/>
              </w:rPr>
            </w:pPr>
            <w:r>
              <w:rPr>
                <w:bCs/>
              </w:rPr>
              <w:t>Порядковый номер(а) реестровой(</w:t>
            </w:r>
            <w:proofErr w:type="spellStart"/>
            <w:r>
              <w:rPr>
                <w:bCs/>
              </w:rPr>
              <w:t>ых</w:t>
            </w:r>
            <w:proofErr w:type="spellEnd"/>
            <w:r>
              <w:rPr>
                <w:bCs/>
              </w:rPr>
              <w:t>) записи(ей)</w:t>
            </w:r>
            <w:r>
              <w:rPr>
                <w:rStyle w:val="af7"/>
                <w:bCs/>
              </w:rPr>
              <w:footnoteReference w:id="4"/>
            </w:r>
          </w:p>
          <w:p w:rsidR="009718E3" w:rsidRDefault="009718E3">
            <w:pPr>
              <w:jc w:val="center"/>
              <w:rPr>
                <w:bCs/>
              </w:rPr>
            </w:pP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Количество</w:t>
            </w:r>
          </w:p>
        </w:tc>
        <w:tc>
          <w:tcPr>
            <w:tcW w:w="1015"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Цена за единицу, руб. без НДС</w:t>
            </w:r>
          </w:p>
        </w:tc>
        <w:tc>
          <w:tcPr>
            <w:tcW w:w="869"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Цена, руб. без НДС</w:t>
            </w:r>
          </w:p>
        </w:tc>
        <w:tc>
          <w:tcPr>
            <w:tcW w:w="810"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НДС</w:t>
            </w:r>
          </w:p>
          <w:p w:rsidR="009718E3" w:rsidRDefault="003C7BE5">
            <w:pPr>
              <w:jc w:val="center"/>
              <w:rPr>
                <w:bCs/>
              </w:rPr>
            </w:pPr>
            <w:r>
              <w:rPr>
                <w:bCs/>
              </w:rPr>
              <w:t>(___%) руб.</w:t>
            </w:r>
          </w:p>
        </w:tc>
        <w:tc>
          <w:tcPr>
            <w:tcW w:w="1126"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Стоимость, руб., с НДС</w:t>
            </w:r>
          </w:p>
        </w:tc>
        <w:tc>
          <w:tcPr>
            <w:tcW w:w="876" w:type="dxa"/>
            <w:tcBorders>
              <w:top w:val="single" w:sz="4" w:space="0" w:color="000000"/>
              <w:left w:val="single" w:sz="4" w:space="0" w:color="000000"/>
              <w:bottom w:val="single" w:sz="4" w:space="0" w:color="000000"/>
              <w:right w:val="single" w:sz="4" w:space="0" w:color="000000"/>
            </w:tcBorders>
            <w:vAlign w:val="center"/>
          </w:tcPr>
          <w:p w:rsidR="009718E3" w:rsidRDefault="003C7BE5">
            <w:pPr>
              <w:jc w:val="center"/>
              <w:rPr>
                <w:bCs/>
              </w:rPr>
            </w:pPr>
            <w:r>
              <w:rPr>
                <w:bCs/>
              </w:rPr>
              <w:t>Перечень сопроводительных документов (в том числе подтверждающих качество Товара)</w:t>
            </w:r>
          </w:p>
        </w:tc>
      </w:tr>
      <w:tr w:rsidR="009718E3">
        <w:trPr>
          <w:trHeight w:val="538"/>
        </w:trPr>
        <w:tc>
          <w:tcPr>
            <w:tcW w:w="608" w:type="dxa"/>
            <w:tcBorders>
              <w:top w:val="single" w:sz="4" w:space="0" w:color="000000"/>
              <w:left w:val="single" w:sz="4" w:space="0" w:color="000000"/>
              <w:bottom w:val="single" w:sz="4" w:space="0" w:color="000000"/>
              <w:right w:val="single" w:sz="4" w:space="0" w:color="000000"/>
            </w:tcBorders>
            <w:vAlign w:val="center"/>
          </w:tcPr>
          <w:p w:rsidR="009718E3" w:rsidRDefault="003C7BE5">
            <w:r>
              <w:t>1</w:t>
            </w:r>
          </w:p>
        </w:tc>
        <w:tc>
          <w:tcPr>
            <w:tcW w:w="950" w:type="dxa"/>
            <w:tcBorders>
              <w:top w:val="single" w:sz="4" w:space="0" w:color="000000"/>
              <w:left w:val="single" w:sz="4" w:space="0" w:color="000000"/>
              <w:bottom w:val="single" w:sz="4" w:space="0" w:color="000000"/>
              <w:right w:val="single" w:sz="4" w:space="0" w:color="000000"/>
            </w:tcBorders>
            <w:vAlign w:val="center"/>
          </w:tcPr>
          <w:p w:rsidR="009718E3" w:rsidRDefault="009718E3"/>
        </w:tc>
        <w:tc>
          <w:tcPr>
            <w:tcW w:w="962" w:type="dxa"/>
            <w:tcBorders>
              <w:top w:val="single" w:sz="4" w:space="0" w:color="000000"/>
              <w:left w:val="single" w:sz="4" w:space="0" w:color="000000"/>
              <w:bottom w:val="single" w:sz="4" w:space="0" w:color="000000"/>
              <w:right w:val="single" w:sz="4" w:space="0" w:color="000000"/>
            </w:tcBorders>
          </w:tcPr>
          <w:p w:rsidR="009718E3" w:rsidRDefault="009718E3"/>
        </w:tc>
        <w:tc>
          <w:tcPr>
            <w:tcW w:w="966" w:type="dxa"/>
            <w:tcBorders>
              <w:top w:val="single" w:sz="4" w:space="0" w:color="000000"/>
              <w:left w:val="single" w:sz="4" w:space="0" w:color="000000"/>
              <w:bottom w:val="single" w:sz="4" w:space="0" w:color="000000"/>
              <w:right w:val="single" w:sz="4" w:space="0" w:color="000000"/>
            </w:tcBorders>
          </w:tcPr>
          <w:p w:rsidR="009718E3" w:rsidRDefault="009718E3"/>
        </w:tc>
        <w:tc>
          <w:tcPr>
            <w:tcW w:w="1212" w:type="dxa"/>
            <w:tcBorders>
              <w:top w:val="single" w:sz="4" w:space="0" w:color="000000"/>
              <w:left w:val="single" w:sz="4" w:space="0" w:color="000000"/>
              <w:bottom w:val="single" w:sz="4" w:space="0" w:color="000000"/>
              <w:right w:val="single" w:sz="4" w:space="0" w:color="000000"/>
            </w:tcBorders>
          </w:tcPr>
          <w:p w:rsidR="009718E3" w:rsidRDefault="009718E3"/>
        </w:tc>
        <w:tc>
          <w:tcPr>
            <w:tcW w:w="1152" w:type="dxa"/>
            <w:tcBorders>
              <w:top w:val="single" w:sz="4" w:space="0" w:color="000000"/>
              <w:left w:val="single" w:sz="4" w:space="0" w:color="000000"/>
              <w:bottom w:val="single" w:sz="4" w:space="0" w:color="000000"/>
              <w:right w:val="single" w:sz="4" w:space="0" w:color="000000"/>
            </w:tcBorders>
          </w:tcPr>
          <w:p w:rsidR="009718E3" w:rsidRDefault="009718E3"/>
        </w:tc>
        <w:tc>
          <w:tcPr>
            <w:tcW w:w="973" w:type="dxa"/>
            <w:tcBorders>
              <w:top w:val="single" w:sz="4" w:space="0" w:color="000000"/>
              <w:left w:val="single" w:sz="4" w:space="0" w:color="000000"/>
              <w:bottom w:val="single" w:sz="4" w:space="0" w:color="000000"/>
              <w:right w:val="single" w:sz="4" w:space="0" w:color="000000"/>
            </w:tcBorders>
          </w:tcPr>
          <w:p w:rsidR="009718E3" w:rsidRDefault="009718E3"/>
        </w:tc>
        <w:tc>
          <w:tcPr>
            <w:tcW w:w="1153" w:type="dxa"/>
            <w:tcBorders>
              <w:top w:val="single" w:sz="4" w:space="0" w:color="000000"/>
              <w:left w:val="single" w:sz="4" w:space="0" w:color="000000"/>
              <w:bottom w:val="single" w:sz="4" w:space="0" w:color="000000"/>
              <w:right w:val="single" w:sz="4" w:space="0" w:color="000000"/>
            </w:tcBorders>
          </w:tcPr>
          <w:p w:rsidR="009718E3" w:rsidRDefault="009718E3"/>
        </w:tc>
        <w:tc>
          <w:tcPr>
            <w:tcW w:w="1087" w:type="dxa"/>
            <w:tcBorders>
              <w:top w:val="single" w:sz="4" w:space="0" w:color="000000"/>
              <w:left w:val="single" w:sz="4" w:space="0" w:color="000000"/>
              <w:bottom w:val="single" w:sz="4" w:space="0" w:color="000000"/>
              <w:right w:val="single" w:sz="4" w:space="0" w:color="000000"/>
            </w:tcBorders>
          </w:tcPr>
          <w:p w:rsidR="009718E3" w:rsidRDefault="009718E3"/>
        </w:tc>
        <w:tc>
          <w:tcPr>
            <w:tcW w:w="810" w:type="dxa"/>
            <w:gridSpan w:val="2"/>
            <w:tcBorders>
              <w:top w:val="single" w:sz="4" w:space="0" w:color="000000"/>
              <w:left w:val="single" w:sz="4" w:space="0" w:color="000000"/>
              <w:bottom w:val="single" w:sz="4" w:space="0" w:color="000000"/>
              <w:right w:val="single" w:sz="4" w:space="0" w:color="000000"/>
            </w:tcBorders>
            <w:vAlign w:val="center"/>
          </w:tcPr>
          <w:p w:rsidR="009718E3" w:rsidRDefault="009718E3"/>
        </w:tc>
        <w:tc>
          <w:tcPr>
            <w:tcW w:w="1015" w:type="dxa"/>
            <w:tcBorders>
              <w:top w:val="single" w:sz="4" w:space="0" w:color="000000"/>
              <w:left w:val="single" w:sz="4" w:space="0" w:color="000000"/>
              <w:bottom w:val="single" w:sz="4" w:space="0" w:color="000000"/>
              <w:right w:val="single" w:sz="4" w:space="0" w:color="000000"/>
            </w:tcBorders>
            <w:vAlign w:val="center"/>
          </w:tcPr>
          <w:p w:rsidR="009718E3" w:rsidRDefault="009718E3">
            <w:pPr>
              <w:rPr>
                <w:highlight w:val="yellow"/>
              </w:rPr>
            </w:pPr>
          </w:p>
        </w:tc>
        <w:tc>
          <w:tcPr>
            <w:tcW w:w="869" w:type="dxa"/>
            <w:tcBorders>
              <w:top w:val="single" w:sz="4" w:space="0" w:color="000000"/>
              <w:left w:val="single" w:sz="4" w:space="0" w:color="000000"/>
              <w:bottom w:val="single" w:sz="4" w:space="0" w:color="000000"/>
              <w:right w:val="single" w:sz="4" w:space="0" w:color="000000"/>
            </w:tcBorders>
            <w:vAlign w:val="center"/>
          </w:tcPr>
          <w:p w:rsidR="009718E3" w:rsidRDefault="009718E3">
            <w:pPr>
              <w:rPr>
                <w:highlight w:val="yellow"/>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9718E3" w:rsidRDefault="009718E3">
            <w:pPr>
              <w:jc w:val="center"/>
              <w:rPr>
                <w:highlight w:val="yellow"/>
              </w:rPr>
            </w:pPr>
          </w:p>
        </w:tc>
        <w:tc>
          <w:tcPr>
            <w:tcW w:w="1126" w:type="dxa"/>
            <w:tcBorders>
              <w:top w:val="single" w:sz="4" w:space="0" w:color="000000"/>
              <w:left w:val="single" w:sz="4" w:space="0" w:color="000000"/>
              <w:bottom w:val="single" w:sz="4" w:space="0" w:color="000000"/>
              <w:right w:val="single" w:sz="4" w:space="0" w:color="000000"/>
            </w:tcBorders>
            <w:vAlign w:val="center"/>
          </w:tcPr>
          <w:p w:rsidR="009718E3" w:rsidRDefault="009718E3">
            <w:pPr>
              <w:rPr>
                <w:highlight w:val="yellow"/>
              </w:rPr>
            </w:pPr>
          </w:p>
        </w:tc>
        <w:tc>
          <w:tcPr>
            <w:tcW w:w="876" w:type="dxa"/>
            <w:tcBorders>
              <w:top w:val="single" w:sz="4" w:space="0" w:color="000000"/>
              <w:left w:val="single" w:sz="4" w:space="0" w:color="000000"/>
              <w:bottom w:val="single" w:sz="4" w:space="0" w:color="000000"/>
              <w:right w:val="single" w:sz="4" w:space="0" w:color="000000"/>
            </w:tcBorders>
            <w:vAlign w:val="center"/>
          </w:tcPr>
          <w:p w:rsidR="009718E3" w:rsidRDefault="009718E3">
            <w:pPr>
              <w:jc w:val="center"/>
              <w:rPr>
                <w:highlight w:val="yellow"/>
              </w:rPr>
            </w:pPr>
          </w:p>
        </w:tc>
      </w:tr>
      <w:tr w:rsidR="009718E3">
        <w:trPr>
          <w:trHeight w:val="538"/>
        </w:trPr>
        <w:tc>
          <w:tcPr>
            <w:tcW w:w="608" w:type="dxa"/>
            <w:tcBorders>
              <w:top w:val="single" w:sz="4" w:space="0" w:color="000000"/>
              <w:left w:val="single" w:sz="4" w:space="0" w:color="000000"/>
              <w:bottom w:val="single" w:sz="4" w:space="0" w:color="000000"/>
              <w:right w:val="single" w:sz="4" w:space="0" w:color="000000"/>
            </w:tcBorders>
            <w:vAlign w:val="center"/>
          </w:tcPr>
          <w:p w:rsidR="009718E3" w:rsidRDefault="003C7BE5">
            <w:r>
              <w:t>2</w:t>
            </w:r>
          </w:p>
        </w:tc>
        <w:tc>
          <w:tcPr>
            <w:tcW w:w="950" w:type="dxa"/>
            <w:tcBorders>
              <w:top w:val="single" w:sz="4" w:space="0" w:color="000000"/>
              <w:left w:val="single" w:sz="4" w:space="0" w:color="000000"/>
              <w:bottom w:val="single" w:sz="4" w:space="0" w:color="000000"/>
              <w:right w:val="single" w:sz="4" w:space="0" w:color="000000"/>
            </w:tcBorders>
            <w:vAlign w:val="center"/>
          </w:tcPr>
          <w:p w:rsidR="009718E3" w:rsidRDefault="009718E3"/>
        </w:tc>
        <w:tc>
          <w:tcPr>
            <w:tcW w:w="962" w:type="dxa"/>
            <w:tcBorders>
              <w:top w:val="single" w:sz="4" w:space="0" w:color="000000"/>
              <w:left w:val="single" w:sz="4" w:space="0" w:color="000000"/>
              <w:bottom w:val="single" w:sz="4" w:space="0" w:color="000000"/>
              <w:right w:val="single" w:sz="4" w:space="0" w:color="000000"/>
            </w:tcBorders>
          </w:tcPr>
          <w:p w:rsidR="009718E3" w:rsidRDefault="009718E3"/>
        </w:tc>
        <w:tc>
          <w:tcPr>
            <w:tcW w:w="966" w:type="dxa"/>
            <w:tcBorders>
              <w:top w:val="single" w:sz="4" w:space="0" w:color="000000"/>
              <w:left w:val="single" w:sz="4" w:space="0" w:color="000000"/>
              <w:bottom w:val="single" w:sz="4" w:space="0" w:color="000000"/>
              <w:right w:val="single" w:sz="4" w:space="0" w:color="000000"/>
            </w:tcBorders>
          </w:tcPr>
          <w:p w:rsidR="009718E3" w:rsidRDefault="009718E3"/>
        </w:tc>
        <w:tc>
          <w:tcPr>
            <w:tcW w:w="1212" w:type="dxa"/>
            <w:tcBorders>
              <w:top w:val="single" w:sz="4" w:space="0" w:color="000000"/>
              <w:left w:val="single" w:sz="4" w:space="0" w:color="000000"/>
              <w:bottom w:val="single" w:sz="4" w:space="0" w:color="000000"/>
              <w:right w:val="single" w:sz="4" w:space="0" w:color="000000"/>
            </w:tcBorders>
          </w:tcPr>
          <w:p w:rsidR="009718E3" w:rsidRDefault="009718E3"/>
        </w:tc>
        <w:tc>
          <w:tcPr>
            <w:tcW w:w="1152" w:type="dxa"/>
            <w:tcBorders>
              <w:top w:val="single" w:sz="4" w:space="0" w:color="000000"/>
              <w:left w:val="single" w:sz="4" w:space="0" w:color="000000"/>
              <w:bottom w:val="single" w:sz="4" w:space="0" w:color="000000"/>
              <w:right w:val="single" w:sz="4" w:space="0" w:color="000000"/>
            </w:tcBorders>
          </w:tcPr>
          <w:p w:rsidR="009718E3" w:rsidRDefault="009718E3"/>
        </w:tc>
        <w:tc>
          <w:tcPr>
            <w:tcW w:w="973" w:type="dxa"/>
            <w:tcBorders>
              <w:top w:val="single" w:sz="4" w:space="0" w:color="000000"/>
              <w:left w:val="single" w:sz="4" w:space="0" w:color="000000"/>
              <w:bottom w:val="single" w:sz="4" w:space="0" w:color="000000"/>
              <w:right w:val="single" w:sz="4" w:space="0" w:color="000000"/>
            </w:tcBorders>
          </w:tcPr>
          <w:p w:rsidR="009718E3" w:rsidRDefault="009718E3"/>
        </w:tc>
        <w:tc>
          <w:tcPr>
            <w:tcW w:w="1153" w:type="dxa"/>
            <w:tcBorders>
              <w:top w:val="single" w:sz="4" w:space="0" w:color="000000"/>
              <w:left w:val="single" w:sz="4" w:space="0" w:color="000000"/>
              <w:bottom w:val="single" w:sz="4" w:space="0" w:color="000000"/>
              <w:right w:val="single" w:sz="4" w:space="0" w:color="000000"/>
            </w:tcBorders>
          </w:tcPr>
          <w:p w:rsidR="009718E3" w:rsidRDefault="009718E3"/>
        </w:tc>
        <w:tc>
          <w:tcPr>
            <w:tcW w:w="1087" w:type="dxa"/>
            <w:tcBorders>
              <w:top w:val="single" w:sz="4" w:space="0" w:color="000000"/>
              <w:left w:val="single" w:sz="4" w:space="0" w:color="000000"/>
              <w:bottom w:val="single" w:sz="4" w:space="0" w:color="000000"/>
              <w:right w:val="single" w:sz="4" w:space="0" w:color="000000"/>
            </w:tcBorders>
          </w:tcPr>
          <w:p w:rsidR="009718E3" w:rsidRDefault="009718E3"/>
        </w:tc>
        <w:tc>
          <w:tcPr>
            <w:tcW w:w="810" w:type="dxa"/>
            <w:gridSpan w:val="2"/>
            <w:tcBorders>
              <w:top w:val="single" w:sz="4" w:space="0" w:color="000000"/>
              <w:left w:val="single" w:sz="4" w:space="0" w:color="000000"/>
              <w:bottom w:val="single" w:sz="4" w:space="0" w:color="000000"/>
              <w:right w:val="single" w:sz="4" w:space="0" w:color="000000"/>
            </w:tcBorders>
            <w:vAlign w:val="center"/>
          </w:tcPr>
          <w:p w:rsidR="009718E3" w:rsidRDefault="009718E3"/>
        </w:tc>
        <w:tc>
          <w:tcPr>
            <w:tcW w:w="1015" w:type="dxa"/>
            <w:tcBorders>
              <w:top w:val="single" w:sz="4" w:space="0" w:color="000000"/>
              <w:left w:val="single" w:sz="4" w:space="0" w:color="000000"/>
              <w:bottom w:val="single" w:sz="4" w:space="0" w:color="000000"/>
              <w:right w:val="single" w:sz="4" w:space="0" w:color="000000"/>
            </w:tcBorders>
            <w:vAlign w:val="center"/>
          </w:tcPr>
          <w:p w:rsidR="009718E3" w:rsidRDefault="009718E3">
            <w:pPr>
              <w:rPr>
                <w:highlight w:val="yellow"/>
              </w:rPr>
            </w:pPr>
          </w:p>
        </w:tc>
        <w:tc>
          <w:tcPr>
            <w:tcW w:w="869" w:type="dxa"/>
            <w:tcBorders>
              <w:top w:val="single" w:sz="4" w:space="0" w:color="000000"/>
              <w:left w:val="single" w:sz="4" w:space="0" w:color="000000"/>
              <w:bottom w:val="single" w:sz="4" w:space="0" w:color="000000"/>
              <w:right w:val="single" w:sz="4" w:space="0" w:color="000000"/>
            </w:tcBorders>
            <w:vAlign w:val="center"/>
          </w:tcPr>
          <w:p w:rsidR="009718E3" w:rsidRDefault="009718E3">
            <w:pPr>
              <w:rPr>
                <w:highlight w:val="yellow"/>
              </w:rPr>
            </w:pPr>
          </w:p>
        </w:tc>
        <w:tc>
          <w:tcPr>
            <w:tcW w:w="810" w:type="dxa"/>
            <w:tcBorders>
              <w:top w:val="single" w:sz="4" w:space="0" w:color="000000"/>
              <w:left w:val="single" w:sz="4" w:space="0" w:color="000000"/>
              <w:bottom w:val="single" w:sz="4" w:space="0" w:color="000000"/>
              <w:right w:val="single" w:sz="4" w:space="0" w:color="000000"/>
            </w:tcBorders>
            <w:vAlign w:val="center"/>
          </w:tcPr>
          <w:p w:rsidR="009718E3" w:rsidRDefault="009718E3">
            <w:pPr>
              <w:jc w:val="center"/>
              <w:rPr>
                <w:highlight w:val="yellow"/>
              </w:rPr>
            </w:pPr>
          </w:p>
        </w:tc>
        <w:tc>
          <w:tcPr>
            <w:tcW w:w="1126" w:type="dxa"/>
            <w:tcBorders>
              <w:top w:val="single" w:sz="4" w:space="0" w:color="000000"/>
              <w:left w:val="single" w:sz="4" w:space="0" w:color="000000"/>
              <w:bottom w:val="single" w:sz="4" w:space="0" w:color="000000"/>
              <w:right w:val="single" w:sz="4" w:space="0" w:color="000000"/>
            </w:tcBorders>
            <w:vAlign w:val="center"/>
          </w:tcPr>
          <w:p w:rsidR="009718E3" w:rsidRDefault="009718E3">
            <w:pPr>
              <w:rPr>
                <w:highlight w:val="yellow"/>
              </w:rPr>
            </w:pPr>
          </w:p>
        </w:tc>
        <w:tc>
          <w:tcPr>
            <w:tcW w:w="876" w:type="dxa"/>
            <w:tcBorders>
              <w:top w:val="single" w:sz="4" w:space="0" w:color="000000"/>
              <w:left w:val="single" w:sz="4" w:space="0" w:color="000000"/>
              <w:bottom w:val="single" w:sz="4" w:space="0" w:color="000000"/>
              <w:right w:val="single" w:sz="4" w:space="0" w:color="000000"/>
            </w:tcBorders>
            <w:vAlign w:val="center"/>
          </w:tcPr>
          <w:p w:rsidR="009718E3" w:rsidRDefault="009718E3">
            <w:pPr>
              <w:jc w:val="center"/>
              <w:rPr>
                <w:highlight w:val="yellow"/>
              </w:rPr>
            </w:pPr>
          </w:p>
        </w:tc>
      </w:tr>
      <w:tr w:rsidR="009718E3">
        <w:trPr>
          <w:trHeight w:val="62"/>
        </w:trPr>
        <w:tc>
          <w:tcPr>
            <w:tcW w:w="9644" w:type="dxa"/>
            <w:gridSpan w:val="10"/>
            <w:tcBorders>
              <w:top w:val="single" w:sz="4" w:space="0" w:color="000000"/>
              <w:left w:val="single" w:sz="4" w:space="0" w:color="000000"/>
              <w:bottom w:val="single" w:sz="4" w:space="0" w:color="000000"/>
              <w:right w:val="single" w:sz="4" w:space="0" w:color="000000"/>
            </w:tcBorders>
            <w:vAlign w:val="center"/>
          </w:tcPr>
          <w:p w:rsidR="009718E3" w:rsidRDefault="003C7BE5">
            <w:r>
              <w:t>Итого стоимость всего Товара (с учетом доставки), руб. с НДС:</w:t>
            </w:r>
          </w:p>
        </w:tc>
        <w:tc>
          <w:tcPr>
            <w:tcW w:w="4925" w:type="dxa"/>
            <w:gridSpan w:val="6"/>
            <w:tcBorders>
              <w:top w:val="single" w:sz="4" w:space="0" w:color="000000"/>
              <w:left w:val="single" w:sz="4" w:space="0" w:color="000000"/>
              <w:bottom w:val="single" w:sz="4" w:space="0" w:color="000000"/>
              <w:right w:val="single" w:sz="4" w:space="0" w:color="000000"/>
            </w:tcBorders>
            <w:vAlign w:val="center"/>
          </w:tcPr>
          <w:p w:rsidR="009718E3" w:rsidRDefault="009718E3">
            <w:pPr>
              <w:rPr>
                <w:highlight w:val="yellow"/>
              </w:rPr>
            </w:pPr>
          </w:p>
        </w:tc>
      </w:tr>
    </w:tbl>
    <w:p w:rsidR="009718E3" w:rsidRDefault="009718E3">
      <w:pPr>
        <w:jc w:val="center"/>
        <w:rPr>
          <w:b/>
          <w:sz w:val="24"/>
          <w:szCs w:val="24"/>
        </w:rPr>
      </w:pPr>
    </w:p>
    <w:p w:rsidR="009718E3" w:rsidRDefault="003C7BE5">
      <w:pPr>
        <w:rPr>
          <w:i/>
          <w:sz w:val="22"/>
          <w:szCs w:val="22"/>
        </w:rPr>
      </w:pPr>
      <w:r w:rsidRPr="00F00426">
        <w:rPr>
          <w:i/>
          <w:sz w:val="22"/>
          <w:szCs w:val="22"/>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rsidR="009718E3" w:rsidRDefault="003C7BE5">
      <w:pPr>
        <w:rPr>
          <w:i/>
          <w:sz w:val="22"/>
          <w:szCs w:val="22"/>
        </w:rPr>
      </w:pPr>
      <w:r w:rsidRPr="00F00426">
        <w:rPr>
          <w:i/>
          <w:sz w:val="22"/>
          <w:szCs w:val="22"/>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rsidR="009718E3" w:rsidRDefault="009718E3">
      <w:pPr>
        <w:rPr>
          <w:i/>
          <w:sz w:val="22"/>
          <w:szCs w:val="22"/>
        </w:rPr>
      </w:pPr>
    </w:p>
    <w:p w:rsidR="009718E3" w:rsidRDefault="009718E3">
      <w:pPr>
        <w:rPr>
          <w:i/>
          <w:sz w:val="22"/>
          <w:szCs w:val="22"/>
        </w:rPr>
      </w:pPr>
    </w:p>
    <w:tbl>
      <w:tblPr>
        <w:tblW w:w="9637" w:type="dxa"/>
        <w:tblLayout w:type="fixed"/>
        <w:tblLook w:val="0000" w:firstRow="0" w:lastRow="0" w:firstColumn="0" w:lastColumn="0" w:noHBand="0" w:noVBand="0"/>
      </w:tblPr>
      <w:tblGrid>
        <w:gridCol w:w="4831"/>
        <w:gridCol w:w="4806"/>
      </w:tblGrid>
      <w:tr w:rsidR="009718E3">
        <w:trPr>
          <w:trHeight w:val="269"/>
        </w:trPr>
        <w:tc>
          <w:tcPr>
            <w:tcW w:w="4830" w:type="dxa"/>
          </w:tcPr>
          <w:p w:rsidR="009718E3" w:rsidRDefault="003C7BE5">
            <w:pPr>
              <w:rPr>
                <w:b/>
                <w:sz w:val="24"/>
              </w:rPr>
            </w:pPr>
            <w:r>
              <w:rPr>
                <w:b/>
                <w:sz w:val="24"/>
              </w:rPr>
              <w:t>Покупатель:</w:t>
            </w:r>
          </w:p>
        </w:tc>
        <w:tc>
          <w:tcPr>
            <w:tcW w:w="4806" w:type="dxa"/>
          </w:tcPr>
          <w:p w:rsidR="009718E3" w:rsidRDefault="003C7BE5">
            <w:pPr>
              <w:rPr>
                <w:b/>
                <w:sz w:val="24"/>
              </w:rPr>
            </w:pPr>
            <w:r>
              <w:rPr>
                <w:b/>
                <w:sz w:val="24"/>
              </w:rPr>
              <w:t>Поставщик:</w:t>
            </w:r>
          </w:p>
        </w:tc>
      </w:tr>
    </w:tbl>
    <w:p w:rsidR="009718E3" w:rsidRDefault="003C7BE5">
      <w:r>
        <w:t xml:space="preserve"> __________ /__________</w:t>
      </w:r>
      <w:r>
        <w:tab/>
        <w:t xml:space="preserve">                                                       ___________ /___________</w:t>
      </w:r>
    </w:p>
    <w:p w:rsidR="009718E3" w:rsidRDefault="009718E3">
      <w:pPr>
        <w:rPr>
          <w:i/>
          <w:sz w:val="24"/>
          <w:szCs w:val="24"/>
          <w:highlight w:val="yellow"/>
        </w:rPr>
      </w:pPr>
    </w:p>
    <w:p w:rsidR="009718E3" w:rsidRDefault="009718E3">
      <w:pPr>
        <w:widowControl/>
        <w:rPr>
          <w:rFonts w:eastAsia="Calibri"/>
          <w:b/>
          <w:sz w:val="24"/>
          <w:szCs w:val="24"/>
          <w:lang w:eastAsia="en-US"/>
        </w:rPr>
      </w:pPr>
    </w:p>
    <w:p w:rsidR="009718E3" w:rsidRDefault="009718E3">
      <w:pPr>
        <w:widowControl/>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sectPr w:rsidR="009718E3">
          <w:headerReference w:type="default" r:id="rId18"/>
          <w:footerReference w:type="default" r:id="rId19"/>
          <w:headerReference w:type="first" r:id="rId20"/>
          <w:footerReference w:type="first" r:id="rId21"/>
          <w:pgSz w:w="16838" w:h="11906" w:orient="landscape"/>
          <w:pgMar w:top="1134" w:right="851" w:bottom="2155" w:left="1418" w:header="709" w:footer="709" w:gutter="0"/>
          <w:cols w:space="720"/>
          <w:formProt w:val="0"/>
          <w:docGrid w:linePitch="299"/>
        </w:sectPr>
      </w:pPr>
    </w:p>
    <w:p w:rsidR="009718E3" w:rsidRDefault="003C7BE5">
      <w:pPr>
        <w:ind w:left="5103"/>
        <w:rPr>
          <w:sz w:val="22"/>
          <w:szCs w:val="22"/>
        </w:rPr>
      </w:pPr>
      <w:r>
        <w:rPr>
          <w:sz w:val="22"/>
          <w:szCs w:val="22"/>
        </w:rPr>
        <w:t>Приложение № 2</w:t>
      </w:r>
    </w:p>
    <w:p w:rsidR="009718E3" w:rsidRDefault="003C7BE5">
      <w:pPr>
        <w:ind w:left="5103"/>
        <w:rPr>
          <w:sz w:val="22"/>
          <w:szCs w:val="22"/>
        </w:rPr>
      </w:pPr>
      <w:r>
        <w:rPr>
          <w:sz w:val="22"/>
          <w:szCs w:val="22"/>
        </w:rPr>
        <w:t xml:space="preserve">к Договору поставки </w:t>
      </w:r>
    </w:p>
    <w:p w:rsidR="009718E3" w:rsidRDefault="003C7BE5">
      <w:pPr>
        <w:ind w:left="5103"/>
        <w:rPr>
          <w:sz w:val="22"/>
          <w:szCs w:val="22"/>
        </w:rPr>
      </w:pPr>
      <w:r>
        <w:rPr>
          <w:sz w:val="22"/>
          <w:szCs w:val="22"/>
        </w:rPr>
        <w:t xml:space="preserve">от «____» ________ 20 _ г. № </w:t>
      </w:r>
    </w:p>
    <w:p w:rsidR="009718E3" w:rsidRDefault="009718E3">
      <w:pPr>
        <w:widowControl/>
        <w:ind w:firstLine="567"/>
        <w:jc w:val="center"/>
        <w:rPr>
          <w:rFonts w:eastAsia="Calibri"/>
          <w:b/>
          <w:sz w:val="24"/>
          <w:szCs w:val="24"/>
          <w:lang w:eastAsia="en-US"/>
        </w:rPr>
      </w:pPr>
    </w:p>
    <w:p w:rsidR="009718E3" w:rsidRDefault="009718E3">
      <w:pPr>
        <w:widowControl/>
        <w:ind w:firstLine="567"/>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3C7BE5">
      <w:pPr>
        <w:widowControl/>
        <w:jc w:val="center"/>
        <w:rPr>
          <w:rFonts w:eastAsia="Calibri"/>
          <w:b/>
          <w:sz w:val="24"/>
          <w:szCs w:val="24"/>
          <w:lang w:eastAsia="en-US"/>
        </w:rPr>
      </w:pPr>
      <w:r>
        <w:rPr>
          <w:rFonts w:eastAsia="Calibri"/>
          <w:b/>
          <w:sz w:val="24"/>
          <w:szCs w:val="24"/>
          <w:lang w:eastAsia="en-US"/>
        </w:rPr>
        <w:t>ТЕХНИЧЕСКИЕ ТРЕБОВАНИЯ</w:t>
      </w: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rFonts w:eastAsia="Calibri"/>
          <w:b/>
          <w:sz w:val="24"/>
          <w:szCs w:val="24"/>
          <w:lang w:eastAsia="en-US"/>
        </w:rPr>
      </w:pPr>
    </w:p>
    <w:p w:rsidR="009718E3" w:rsidRDefault="009718E3">
      <w:pPr>
        <w:widowControl/>
        <w:jc w:val="center"/>
        <w:rPr>
          <w:b/>
          <w:sz w:val="24"/>
          <w:szCs w:val="24"/>
        </w:rPr>
      </w:pPr>
    </w:p>
    <w:p w:rsidR="009718E3" w:rsidRDefault="003C7BE5">
      <w:pPr>
        <w:jc w:val="center"/>
        <w:outlineLvl w:val="0"/>
        <w:rPr>
          <w:b/>
          <w:bCs/>
          <w:sz w:val="24"/>
          <w:szCs w:val="24"/>
        </w:rPr>
      </w:pPr>
      <w:r>
        <w:rPr>
          <w:b/>
          <w:bCs/>
          <w:sz w:val="24"/>
          <w:szCs w:val="24"/>
        </w:rPr>
        <w:t>ПОДПИСИ СТОРОН:</w:t>
      </w:r>
    </w:p>
    <w:p w:rsidR="009718E3" w:rsidRDefault="009718E3">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9718E3">
        <w:tc>
          <w:tcPr>
            <w:tcW w:w="4995" w:type="dxa"/>
            <w:shd w:val="clear" w:color="auto" w:fill="auto"/>
          </w:tcPr>
          <w:p w:rsidR="009718E3" w:rsidRDefault="003C7BE5">
            <w:pPr>
              <w:rPr>
                <w:b/>
                <w:sz w:val="24"/>
                <w:szCs w:val="24"/>
              </w:rPr>
            </w:pPr>
            <w:r>
              <w:rPr>
                <w:b/>
                <w:sz w:val="24"/>
                <w:szCs w:val="24"/>
              </w:rPr>
              <w:t>Покупатель:</w:t>
            </w:r>
          </w:p>
          <w:p w:rsidR="009718E3" w:rsidRDefault="009718E3">
            <w:pPr>
              <w:rPr>
                <w:sz w:val="24"/>
                <w:szCs w:val="24"/>
              </w:rPr>
            </w:pPr>
          </w:p>
          <w:p w:rsidR="009718E3" w:rsidRDefault="003C7BE5">
            <w:pPr>
              <w:rPr>
                <w:sz w:val="24"/>
                <w:szCs w:val="24"/>
              </w:rPr>
            </w:pPr>
            <w:r>
              <w:rPr>
                <w:sz w:val="24"/>
                <w:szCs w:val="24"/>
              </w:rPr>
              <w:t>_____________________/_____________</w:t>
            </w:r>
          </w:p>
          <w:p w:rsidR="009718E3" w:rsidRDefault="009718E3">
            <w:pPr>
              <w:rPr>
                <w:sz w:val="24"/>
                <w:szCs w:val="24"/>
              </w:rPr>
            </w:pPr>
          </w:p>
        </w:tc>
        <w:tc>
          <w:tcPr>
            <w:tcW w:w="4819" w:type="dxa"/>
            <w:shd w:val="clear" w:color="auto" w:fill="auto"/>
          </w:tcPr>
          <w:p w:rsidR="009718E3" w:rsidRDefault="003C7BE5">
            <w:pPr>
              <w:rPr>
                <w:b/>
                <w:sz w:val="24"/>
                <w:szCs w:val="24"/>
              </w:rPr>
            </w:pPr>
            <w:r>
              <w:rPr>
                <w:b/>
                <w:sz w:val="24"/>
                <w:szCs w:val="24"/>
              </w:rPr>
              <w:t>Поставщик:</w:t>
            </w:r>
          </w:p>
          <w:p w:rsidR="009718E3" w:rsidRDefault="009718E3">
            <w:pPr>
              <w:rPr>
                <w:sz w:val="24"/>
                <w:szCs w:val="24"/>
              </w:rPr>
            </w:pPr>
          </w:p>
          <w:p w:rsidR="009718E3" w:rsidRDefault="003C7BE5">
            <w:pPr>
              <w:rPr>
                <w:sz w:val="24"/>
                <w:szCs w:val="24"/>
              </w:rPr>
            </w:pPr>
            <w:r>
              <w:rPr>
                <w:sz w:val="24"/>
                <w:szCs w:val="24"/>
              </w:rPr>
              <w:t>_____________________/_____________</w:t>
            </w:r>
          </w:p>
          <w:p w:rsidR="009718E3" w:rsidRDefault="009718E3">
            <w:pPr>
              <w:ind w:firstLine="33"/>
              <w:rPr>
                <w:b/>
                <w:sz w:val="24"/>
                <w:szCs w:val="24"/>
              </w:rPr>
            </w:pPr>
          </w:p>
        </w:tc>
      </w:tr>
    </w:tbl>
    <w:p w:rsidR="009718E3" w:rsidRDefault="009718E3">
      <w:pPr>
        <w:sectPr w:rsidR="009718E3">
          <w:headerReference w:type="default" r:id="rId22"/>
          <w:footerReference w:type="default" r:id="rId23"/>
          <w:headerReference w:type="first" r:id="rId24"/>
          <w:footerReference w:type="first" r:id="rId25"/>
          <w:pgSz w:w="11906" w:h="16838"/>
          <w:pgMar w:top="1134" w:right="851" w:bottom="1134" w:left="1418" w:header="567" w:footer="709" w:gutter="0"/>
          <w:cols w:space="720"/>
          <w:formProt w:val="0"/>
          <w:docGrid w:linePitch="360"/>
        </w:sectPr>
      </w:pPr>
    </w:p>
    <w:p w:rsidR="009718E3" w:rsidRDefault="003C7BE5">
      <w:pPr>
        <w:ind w:right="96" w:firstLine="5529"/>
        <w:rPr>
          <w:sz w:val="22"/>
          <w:szCs w:val="22"/>
        </w:rPr>
      </w:pPr>
      <w:r>
        <w:rPr>
          <w:sz w:val="22"/>
          <w:szCs w:val="22"/>
        </w:rPr>
        <w:t>Приложение № 3</w:t>
      </w:r>
    </w:p>
    <w:p w:rsidR="009718E3" w:rsidRDefault="003C7BE5">
      <w:pPr>
        <w:ind w:right="96" w:firstLine="5529"/>
        <w:rPr>
          <w:sz w:val="22"/>
          <w:szCs w:val="22"/>
        </w:rPr>
      </w:pPr>
      <w:r>
        <w:rPr>
          <w:sz w:val="22"/>
          <w:szCs w:val="22"/>
        </w:rPr>
        <w:t>к Договору поставки</w:t>
      </w:r>
    </w:p>
    <w:p w:rsidR="009718E3" w:rsidRDefault="003C7BE5">
      <w:pPr>
        <w:ind w:firstLine="5529"/>
        <w:rPr>
          <w:bCs/>
          <w:sz w:val="22"/>
          <w:szCs w:val="22"/>
        </w:rPr>
      </w:pPr>
      <w:r>
        <w:rPr>
          <w:sz w:val="22"/>
          <w:szCs w:val="22"/>
        </w:rPr>
        <w:t>от «____» __________ 20 _ г. № _____</w:t>
      </w:r>
    </w:p>
    <w:p w:rsidR="009718E3" w:rsidRDefault="009718E3">
      <w:pPr>
        <w:widowControl/>
        <w:shd w:val="clear" w:color="auto" w:fill="FFFFFF"/>
        <w:tabs>
          <w:tab w:val="left" w:pos="1418"/>
        </w:tabs>
        <w:contextualSpacing/>
        <w:jc w:val="center"/>
        <w:rPr>
          <w:bCs/>
          <w:sz w:val="24"/>
          <w:szCs w:val="24"/>
        </w:rPr>
      </w:pPr>
    </w:p>
    <w:p w:rsidR="009718E3" w:rsidRDefault="009718E3">
      <w:pPr>
        <w:widowControl/>
        <w:shd w:val="clear" w:color="auto" w:fill="FFFFFF"/>
        <w:tabs>
          <w:tab w:val="left" w:pos="1418"/>
        </w:tabs>
        <w:contextualSpacing/>
        <w:jc w:val="center"/>
        <w:rPr>
          <w:b/>
          <w:bCs/>
          <w:sz w:val="24"/>
          <w:szCs w:val="24"/>
        </w:rPr>
      </w:pPr>
    </w:p>
    <w:p w:rsidR="009718E3" w:rsidRDefault="003C7BE5">
      <w:pPr>
        <w:widowControl/>
        <w:shd w:val="clear" w:color="auto" w:fill="FFFFFF"/>
        <w:tabs>
          <w:tab w:val="left" w:pos="1418"/>
        </w:tabs>
        <w:contextualSpacing/>
        <w:jc w:val="center"/>
        <w:rPr>
          <w:b/>
          <w:bCs/>
          <w:sz w:val="24"/>
          <w:szCs w:val="24"/>
        </w:rPr>
      </w:pPr>
      <w:r>
        <w:rPr>
          <w:b/>
          <w:bCs/>
          <w:sz w:val="24"/>
          <w:szCs w:val="24"/>
        </w:rPr>
        <w:t>Критерии отбора Банков – Гарантов</w:t>
      </w:r>
      <w:r>
        <w:rPr>
          <w:rStyle w:val="af7"/>
          <w:b/>
          <w:bCs/>
          <w:sz w:val="24"/>
          <w:szCs w:val="24"/>
        </w:rPr>
        <w:footnoteReference w:id="5"/>
      </w:r>
    </w:p>
    <w:p w:rsidR="009718E3" w:rsidRDefault="009718E3">
      <w:pPr>
        <w:widowControl/>
        <w:shd w:val="clear" w:color="auto" w:fill="FFFFFF"/>
        <w:tabs>
          <w:tab w:val="left" w:pos="1418"/>
        </w:tabs>
        <w:contextualSpacing/>
        <w:jc w:val="center"/>
        <w:rPr>
          <w:b/>
          <w:bCs/>
          <w:sz w:val="24"/>
          <w:szCs w:val="24"/>
        </w:rPr>
      </w:pPr>
    </w:p>
    <w:p w:rsidR="009718E3" w:rsidRDefault="003C7BE5">
      <w:pPr>
        <w:widowControl/>
        <w:tabs>
          <w:tab w:val="left" w:pos="1134"/>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af7"/>
          <w:sz w:val="24"/>
          <w:szCs w:val="24"/>
          <w:lang w:val="en-GB"/>
        </w:rPr>
        <w:footnoteReference w:id="6"/>
      </w:r>
      <w:r>
        <w:rPr>
          <w:sz w:val="24"/>
          <w:szCs w:val="24"/>
        </w:rPr>
        <w:t>, а также соответствовать следующим критериям:</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r>
      <w:r>
        <w:rPr>
          <w:sz w:val="24"/>
          <w:szCs w:val="24"/>
        </w:rPr>
        <w:br/>
        <w:t xml:space="preserve">«Об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w:t>
      </w:r>
      <w:r>
        <w:rPr>
          <w:sz w:val="24"/>
          <w:szCs w:val="24"/>
        </w:rPr>
        <w:br/>
        <w:t>213-ФЗ).</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 xml:space="preserve">Иметь собственные средства (капитал) в размере не менее 30 млрд. рублей </w:t>
      </w:r>
      <w:r>
        <w:rPr>
          <w:sz w:val="24"/>
          <w:szCs w:val="24"/>
        </w:rPr>
        <w:br/>
        <w:t xml:space="preserve">на 1 января текущего календарного года, опубликованного на официальном сайте ЦБ РФ </w:t>
      </w:r>
      <w:r>
        <w:rPr>
          <w:sz w:val="24"/>
          <w:szCs w:val="24"/>
        </w:rPr>
        <w:br/>
        <w:t>в информационно-телекоммуникационной сети «Интернет» (</w:t>
      </w:r>
      <w:r>
        <w:rPr>
          <w:sz w:val="24"/>
          <w:szCs w:val="24"/>
          <w:lang w:val="en-GB"/>
        </w:rPr>
        <w:t>www</w:t>
      </w:r>
      <w:r>
        <w:rPr>
          <w:sz w:val="24"/>
          <w:szCs w:val="24"/>
        </w:rPr>
        <w:t>.</w:t>
      </w:r>
      <w:proofErr w:type="spellStart"/>
      <w:r>
        <w:rPr>
          <w:sz w:val="24"/>
          <w:szCs w:val="24"/>
          <w:lang w:val="en-GB"/>
        </w:rPr>
        <w:t>cbr</w:t>
      </w:r>
      <w:proofErr w:type="spellEnd"/>
      <w:r>
        <w:rPr>
          <w:sz w:val="24"/>
          <w:szCs w:val="24"/>
        </w:rPr>
        <w:t>.</w:t>
      </w:r>
      <w:proofErr w:type="spellStart"/>
      <w:r>
        <w:rPr>
          <w:sz w:val="24"/>
          <w:szCs w:val="24"/>
          <w:lang w:val="en-GB"/>
        </w:rPr>
        <w:t>ru</w:t>
      </w:r>
      <w:proofErr w:type="spellEnd"/>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xml:space="preserve">»)» (далее – Методика </w:t>
      </w:r>
      <w:r>
        <w:rPr>
          <w:sz w:val="24"/>
          <w:szCs w:val="24"/>
        </w:rPr>
        <w:br/>
        <w:t>ЦБ РФ) или иным документом, его заменяющим (в случае изменения или отмены указанного Положения).</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proofErr w:type="spellStart"/>
      <w:r>
        <w:rPr>
          <w:sz w:val="24"/>
          <w:szCs w:val="24"/>
          <w:lang w:val="en-GB"/>
        </w:rPr>
        <w:t>ruBBB</w:t>
      </w:r>
      <w:proofErr w:type="spellEnd"/>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af7"/>
          <w:sz w:val="24"/>
          <w:szCs w:val="24"/>
          <w:lang w:val="en-GB"/>
        </w:rPr>
        <w:footnoteReference w:id="7"/>
      </w:r>
      <w:r>
        <w:rPr>
          <w:sz w:val="24"/>
          <w:szCs w:val="24"/>
        </w:rPr>
        <w:t xml:space="preserve">. </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af7"/>
          <w:sz w:val="24"/>
          <w:szCs w:val="24"/>
          <w:lang w:val="en-GB"/>
        </w:rPr>
        <w:footnoteReference w:id="8"/>
      </w:r>
      <w:r>
        <w:rPr>
          <w:sz w:val="24"/>
          <w:szCs w:val="24"/>
        </w:rPr>
        <w:t>.</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proofErr w:type="spellStart"/>
      <w:r>
        <w:rPr>
          <w:sz w:val="24"/>
          <w:szCs w:val="24"/>
          <w:lang w:val="en-GB"/>
        </w:rPr>
        <w:t>asv</w:t>
      </w:r>
      <w:proofErr w:type="spellEnd"/>
      <w:r>
        <w:rPr>
          <w:sz w:val="24"/>
          <w:szCs w:val="24"/>
        </w:rPr>
        <w:t>.</w:t>
      </w:r>
      <w:r>
        <w:rPr>
          <w:sz w:val="24"/>
          <w:szCs w:val="24"/>
          <w:lang w:val="en-GB"/>
        </w:rPr>
        <w:t>org</w:t>
      </w:r>
      <w:r>
        <w:rPr>
          <w:sz w:val="24"/>
          <w:szCs w:val="24"/>
        </w:rPr>
        <w:t>.</w:t>
      </w:r>
      <w:proofErr w:type="spellStart"/>
      <w:r>
        <w:rPr>
          <w:sz w:val="24"/>
          <w:szCs w:val="24"/>
          <w:lang w:val="en-GB"/>
        </w:rPr>
        <w:t>ru</w:t>
      </w:r>
      <w:proofErr w:type="spellEnd"/>
      <w:r>
        <w:rPr>
          <w:sz w:val="24"/>
          <w:szCs w:val="24"/>
        </w:rPr>
        <w:t>))».</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af7"/>
          <w:sz w:val="24"/>
          <w:szCs w:val="24"/>
          <w:lang w:val="en-GB"/>
        </w:rPr>
        <w:footnoteReference w:id="9"/>
      </w:r>
      <w:r>
        <w:rPr>
          <w:sz w:val="24"/>
          <w:szCs w:val="24"/>
        </w:rPr>
        <w:t>.</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 xml:space="preserve">Требования, установленные пунктами 2 – 4 настоящих Критериев, </w:t>
      </w:r>
      <w:r>
        <w:rPr>
          <w:sz w:val="24"/>
          <w:szCs w:val="24"/>
        </w:rPr>
        <w:br/>
        <w:t>не распространяются на кредитные организации:</w:t>
      </w:r>
    </w:p>
    <w:p w:rsidR="009718E3" w:rsidRDefault="003C7BE5">
      <w:pPr>
        <w:widowControl/>
        <w:numPr>
          <w:ilvl w:val="1"/>
          <w:numId w:val="21"/>
        </w:numPr>
        <w:tabs>
          <w:tab w:val="left" w:pos="1134"/>
        </w:tabs>
        <w:suppressAutoHyphens w:val="0"/>
        <w:ind w:left="0" w:firstLine="709"/>
        <w:jc w:val="both"/>
        <w:rPr>
          <w:sz w:val="24"/>
          <w:szCs w:val="24"/>
        </w:rPr>
      </w:pPr>
      <w:r>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r>
      <w:r>
        <w:rPr>
          <w:sz w:val="24"/>
          <w:szCs w:val="24"/>
        </w:rPr>
        <w:br/>
        <w:t xml:space="preserve">в которой могут размещаться средства федерального бюджета на банковских депозитах </w:t>
      </w:r>
      <w:r>
        <w:rPr>
          <w:sz w:val="24"/>
          <w:szCs w:val="24"/>
        </w:rPr>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9718E3" w:rsidRDefault="003C7BE5">
      <w:pPr>
        <w:widowControl/>
        <w:numPr>
          <w:ilvl w:val="1"/>
          <w:numId w:val="21"/>
        </w:numPr>
        <w:tabs>
          <w:tab w:val="left" w:pos="1134"/>
        </w:tabs>
        <w:suppressAutoHyphens w:val="0"/>
        <w:ind w:left="0" w:firstLine="709"/>
        <w:jc w:val="both"/>
        <w:rPr>
          <w:sz w:val="24"/>
          <w:szCs w:val="24"/>
        </w:rPr>
      </w:pPr>
      <w:r>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r>
      <w:r>
        <w:rPr>
          <w:sz w:val="24"/>
          <w:szCs w:val="24"/>
        </w:rPr>
        <w:br/>
        <w:t>и Указом Президента Российской Федерации от 05.06.2015 № 287 «О мерах по дальнейшему развитию малого и среднего предпринимательства».</w:t>
      </w:r>
    </w:p>
    <w:p w:rsidR="009718E3" w:rsidRDefault="003C7BE5">
      <w:pPr>
        <w:widowControl/>
        <w:numPr>
          <w:ilvl w:val="1"/>
          <w:numId w:val="21"/>
        </w:numPr>
        <w:tabs>
          <w:tab w:val="left" w:pos="1134"/>
        </w:tabs>
        <w:suppressAutoHyphens w:val="0"/>
        <w:ind w:left="0" w:firstLine="709"/>
        <w:jc w:val="both"/>
        <w:rPr>
          <w:sz w:val="24"/>
          <w:szCs w:val="24"/>
        </w:rPr>
      </w:pPr>
      <w:r>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9718E3" w:rsidRDefault="003C7BE5">
      <w:pPr>
        <w:widowControl/>
        <w:numPr>
          <w:ilvl w:val="1"/>
          <w:numId w:val="21"/>
        </w:numPr>
        <w:tabs>
          <w:tab w:val="left" w:pos="1134"/>
        </w:tabs>
        <w:suppressAutoHyphens w:val="0"/>
        <w:ind w:left="0" w:firstLine="709"/>
        <w:jc w:val="both"/>
        <w:rPr>
          <w:sz w:val="24"/>
          <w:szCs w:val="24"/>
          <w:lang w:val="en-GB"/>
        </w:rPr>
      </w:pPr>
      <w:r>
        <w:rPr>
          <w:sz w:val="24"/>
          <w:szCs w:val="24"/>
        </w:rPr>
        <w:t xml:space="preserve"> </w:t>
      </w:r>
      <w:r>
        <w:rPr>
          <w:sz w:val="24"/>
          <w:szCs w:val="24"/>
          <w:lang w:val="en-GB"/>
        </w:rPr>
        <w:t>ВЭБ.РФ.</w:t>
      </w:r>
    </w:p>
    <w:p w:rsidR="009718E3" w:rsidRDefault="003C7BE5">
      <w:pPr>
        <w:widowControl/>
        <w:numPr>
          <w:ilvl w:val="1"/>
          <w:numId w:val="20"/>
        </w:numPr>
        <w:tabs>
          <w:tab w:val="left" w:pos="1134"/>
        </w:tabs>
        <w:suppressAutoHyphens w:val="0"/>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9718E3" w:rsidRDefault="003C7BE5">
      <w:pPr>
        <w:widowControl/>
        <w:tabs>
          <w:tab w:val="left" w:pos="1134"/>
        </w:tabs>
        <w:ind w:firstLine="709"/>
        <w:jc w:val="center"/>
        <w:rPr>
          <w:sz w:val="24"/>
          <w:szCs w:val="24"/>
          <w:lang w:val="en-GB"/>
        </w:rPr>
      </w:pPr>
      <w:proofErr w:type="spellStart"/>
      <w:r>
        <w:rPr>
          <w:b/>
          <w:i/>
          <w:sz w:val="24"/>
          <w:szCs w:val="24"/>
          <w:lang w:val="en-GB"/>
        </w:rPr>
        <w:t>Lim</w:t>
      </w:r>
      <w:r>
        <w:rPr>
          <w:b/>
          <w:i/>
          <w:sz w:val="24"/>
          <w:szCs w:val="24"/>
          <w:vertAlign w:val="subscript"/>
          <w:lang w:val="en-GB"/>
        </w:rPr>
        <w:t>Ai</w:t>
      </w:r>
      <w:proofErr w:type="spellEnd"/>
      <w:r>
        <w:rPr>
          <w:b/>
          <w:i/>
          <w:sz w:val="24"/>
          <w:szCs w:val="24"/>
          <w:lang w:val="en-GB"/>
        </w:rPr>
        <w:t xml:space="preserve">  = </w:t>
      </w:r>
      <w:proofErr w:type="spellStart"/>
      <w:r>
        <w:rPr>
          <w:b/>
          <w:i/>
          <w:sz w:val="24"/>
          <w:szCs w:val="24"/>
          <w:lang w:val="en-GB"/>
        </w:rPr>
        <w:t>r</w:t>
      </w:r>
      <w:r>
        <w:rPr>
          <w:b/>
          <w:i/>
          <w:sz w:val="24"/>
          <w:szCs w:val="24"/>
          <w:vertAlign w:val="subscript"/>
          <w:lang w:val="en-GB"/>
        </w:rPr>
        <w:t>i</w:t>
      </w:r>
      <w:proofErr w:type="spellEnd"/>
      <w:r>
        <w:rPr>
          <w:b/>
          <w:i/>
          <w:sz w:val="24"/>
          <w:szCs w:val="24"/>
          <w:lang w:val="en-GB"/>
        </w:rPr>
        <w:t xml:space="preserve"> × </w:t>
      </w:r>
      <w:proofErr w:type="spellStart"/>
      <w:r>
        <w:rPr>
          <w:b/>
          <w:i/>
          <w:sz w:val="24"/>
          <w:szCs w:val="24"/>
          <w:lang w:val="en-GB"/>
        </w:rPr>
        <w:t>СK</w:t>
      </w:r>
      <w:r>
        <w:rPr>
          <w:b/>
          <w:i/>
          <w:sz w:val="24"/>
          <w:szCs w:val="24"/>
          <w:vertAlign w:val="subscript"/>
          <w:lang w:val="en-GB"/>
        </w:rPr>
        <w:t>i</w:t>
      </w:r>
      <w:proofErr w:type="spellEnd"/>
      <w:r>
        <w:rPr>
          <w:sz w:val="24"/>
          <w:szCs w:val="24"/>
          <w:lang w:val="en-GB"/>
        </w:rPr>
        <w:t xml:space="preserve">, </w:t>
      </w:r>
      <w:proofErr w:type="spellStart"/>
      <w:r>
        <w:rPr>
          <w:sz w:val="24"/>
          <w:szCs w:val="24"/>
          <w:lang w:val="en-GB"/>
        </w:rPr>
        <w:t>где</w:t>
      </w:r>
      <w:proofErr w:type="spellEnd"/>
    </w:p>
    <w:tbl>
      <w:tblPr>
        <w:tblW w:w="9606" w:type="dxa"/>
        <w:tblLayout w:type="fixed"/>
        <w:tblLook w:val="01E0" w:firstRow="1" w:lastRow="1" w:firstColumn="1" w:lastColumn="1" w:noHBand="0" w:noVBand="0"/>
      </w:tblPr>
      <w:tblGrid>
        <w:gridCol w:w="817"/>
        <w:gridCol w:w="283"/>
        <w:gridCol w:w="8506"/>
      </w:tblGrid>
      <w:tr w:rsidR="009718E3">
        <w:trPr>
          <w:trHeight w:val="426"/>
        </w:trPr>
        <w:tc>
          <w:tcPr>
            <w:tcW w:w="817" w:type="dxa"/>
          </w:tcPr>
          <w:p w:rsidR="009718E3" w:rsidRDefault="003C7BE5">
            <w:pPr>
              <w:ind w:right="-108"/>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83" w:type="dxa"/>
          </w:tcPr>
          <w:p w:rsidR="009718E3" w:rsidRDefault="003C7BE5">
            <w:pPr>
              <w:ind w:left="317" w:right="-108" w:hanging="317"/>
              <w:jc w:val="both"/>
              <w:rPr>
                <w:color w:val="000000"/>
                <w:sz w:val="24"/>
                <w:szCs w:val="24"/>
                <w:lang w:val="en-GB"/>
              </w:rPr>
            </w:pPr>
            <w:r>
              <w:rPr>
                <w:sz w:val="24"/>
                <w:szCs w:val="24"/>
                <w:lang w:val="en-GB"/>
              </w:rPr>
              <w:t xml:space="preserve">-  </w:t>
            </w:r>
          </w:p>
        </w:tc>
        <w:tc>
          <w:tcPr>
            <w:tcW w:w="8506" w:type="dxa"/>
          </w:tcPr>
          <w:p w:rsidR="009718E3" w:rsidRDefault="003C7BE5">
            <w:pPr>
              <w:ind w:left="-75" w:right="-108"/>
              <w:jc w:val="both"/>
              <w:rPr>
                <w:color w:val="000000"/>
                <w:sz w:val="24"/>
                <w:szCs w:val="24"/>
              </w:rPr>
            </w:pPr>
            <w:r>
              <w:rPr>
                <w:sz w:val="24"/>
                <w:szCs w:val="24"/>
              </w:rPr>
              <w:t xml:space="preserve">Лимит риска для </w:t>
            </w:r>
            <w:proofErr w:type="spellStart"/>
            <w:r>
              <w:rPr>
                <w:sz w:val="24"/>
                <w:szCs w:val="24"/>
                <w:lang w:val="en-GB"/>
              </w:rPr>
              <w:t>i</w:t>
            </w:r>
            <w:proofErr w:type="spellEnd"/>
            <w:r>
              <w:rPr>
                <w:sz w:val="24"/>
                <w:szCs w:val="24"/>
              </w:rPr>
              <w:t>-ой кредитной организации</w:t>
            </w:r>
            <w:r>
              <w:rPr>
                <w:rStyle w:val="af7"/>
                <w:sz w:val="24"/>
                <w:szCs w:val="24"/>
                <w:lang w:val="en-GB"/>
              </w:rPr>
              <w:footnoteReference w:id="10"/>
            </w:r>
            <w:r>
              <w:rPr>
                <w:sz w:val="24"/>
                <w:szCs w:val="24"/>
                <w:vertAlign w:val="superscript"/>
              </w:rPr>
              <w:t>.</w:t>
            </w:r>
            <w:r>
              <w:rPr>
                <w:sz w:val="24"/>
                <w:szCs w:val="24"/>
              </w:rPr>
              <w:t xml:space="preserve"> </w:t>
            </w:r>
          </w:p>
        </w:tc>
      </w:tr>
      <w:tr w:rsidR="009718E3">
        <w:trPr>
          <w:trHeight w:val="280"/>
        </w:trPr>
        <w:tc>
          <w:tcPr>
            <w:tcW w:w="817" w:type="dxa"/>
          </w:tcPr>
          <w:p w:rsidR="009718E3" w:rsidRDefault="003C7BE5">
            <w:pPr>
              <w:ind w:right="-108"/>
              <w:jc w:val="both"/>
              <w:rPr>
                <w:b/>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rsidR="009718E3" w:rsidRDefault="009718E3">
            <w:pPr>
              <w:ind w:right="-108"/>
              <w:jc w:val="both"/>
              <w:rPr>
                <w:color w:val="000000"/>
                <w:sz w:val="24"/>
                <w:szCs w:val="24"/>
                <w:lang w:val="en-GB"/>
              </w:rPr>
            </w:pPr>
          </w:p>
        </w:tc>
        <w:tc>
          <w:tcPr>
            <w:tcW w:w="283" w:type="dxa"/>
          </w:tcPr>
          <w:p w:rsidR="009718E3" w:rsidRDefault="003C7BE5">
            <w:pPr>
              <w:ind w:right="-108"/>
              <w:jc w:val="both"/>
              <w:rPr>
                <w:color w:val="000000"/>
                <w:sz w:val="24"/>
                <w:szCs w:val="24"/>
                <w:lang w:val="en-GB"/>
              </w:rPr>
            </w:pPr>
            <w:r>
              <w:rPr>
                <w:sz w:val="24"/>
                <w:szCs w:val="24"/>
                <w:lang w:val="en-GB"/>
              </w:rPr>
              <w:t>-</w:t>
            </w:r>
            <w:r>
              <w:rPr>
                <w:color w:val="000000"/>
                <w:sz w:val="24"/>
                <w:szCs w:val="24"/>
                <w:lang w:val="en-GB"/>
              </w:rPr>
              <w:t xml:space="preserve">  </w:t>
            </w:r>
          </w:p>
        </w:tc>
        <w:tc>
          <w:tcPr>
            <w:tcW w:w="8506" w:type="dxa"/>
          </w:tcPr>
          <w:p w:rsidR="009718E3" w:rsidRDefault="003C7BE5">
            <w:pPr>
              <w:ind w:left="-75" w:right="-108"/>
              <w:jc w:val="both"/>
              <w:rPr>
                <w:color w:val="000000"/>
                <w:sz w:val="24"/>
                <w:szCs w:val="24"/>
              </w:rPr>
            </w:pPr>
            <w:r>
              <w:rPr>
                <w:sz w:val="24"/>
                <w:szCs w:val="24"/>
              </w:rPr>
              <w:t xml:space="preserve">размер собственных средств (капитала) </w:t>
            </w:r>
            <w:proofErr w:type="spellStart"/>
            <w:r>
              <w:rPr>
                <w:sz w:val="24"/>
                <w:szCs w:val="24"/>
                <w:lang w:val="en-GB"/>
              </w:rPr>
              <w:t>i</w:t>
            </w:r>
            <w:proofErr w:type="spellEnd"/>
            <w:r>
              <w:rPr>
                <w:sz w:val="24"/>
                <w:szCs w:val="24"/>
              </w:rPr>
              <w:t xml:space="preserve">-ой кредитной организации на 01 января текущего календарного года, опубликованный на официальном сайте ЦБ РФ </w:t>
            </w:r>
            <w:r>
              <w:rPr>
                <w:sz w:val="24"/>
                <w:szCs w:val="24"/>
              </w:rPr>
              <w:br/>
              <w:t>в информационно-телекоммуникационной сети «Интернет» (</w:t>
            </w:r>
            <w:hyperlink r:id="rId26">
              <w:r>
                <w:rPr>
                  <w:sz w:val="24"/>
                  <w:szCs w:val="24"/>
                  <w:u w:val="single"/>
                  <w:lang w:val="en-GB"/>
                </w:rPr>
                <w:t>www</w:t>
              </w:r>
              <w:r>
                <w:rPr>
                  <w:sz w:val="24"/>
                  <w:szCs w:val="24"/>
                  <w:u w:val="single"/>
                </w:rPr>
                <w:t>.</w:t>
              </w:r>
              <w:proofErr w:type="spellStart"/>
              <w:r>
                <w:rPr>
                  <w:sz w:val="24"/>
                  <w:szCs w:val="24"/>
                  <w:u w:val="single"/>
                  <w:lang w:val="en-GB"/>
                </w:rPr>
                <w:t>cbr</w:t>
              </w:r>
              <w:proofErr w:type="spellEnd"/>
              <w:r>
                <w:rPr>
                  <w:sz w:val="24"/>
                  <w:szCs w:val="24"/>
                  <w:u w:val="single"/>
                </w:rPr>
                <w:t>.</w:t>
              </w:r>
              <w:proofErr w:type="spellStart"/>
              <w:r>
                <w:rPr>
                  <w:sz w:val="24"/>
                  <w:szCs w:val="24"/>
                  <w:u w:val="single"/>
                  <w:lang w:val="en-GB"/>
                </w:rPr>
                <w:t>ru</w:t>
              </w:r>
              <w:proofErr w:type="spellEnd"/>
            </w:hyperlink>
            <w:r>
              <w:rPr>
                <w:sz w:val="24"/>
                <w:szCs w:val="24"/>
              </w:rPr>
              <w:t xml:space="preserve">) </w:t>
            </w:r>
            <w:r>
              <w:rPr>
                <w:sz w:val="24"/>
                <w:szCs w:val="24"/>
              </w:rPr>
              <w:br/>
              <w:t>по строке 000 «Расчет собственных средств (капитала) («Базель</w:t>
            </w:r>
            <w:r>
              <w:rPr>
                <w:sz w:val="24"/>
                <w:szCs w:val="24"/>
                <w:lang w:val="en-GB"/>
              </w:rPr>
              <w:t> III</w:t>
            </w:r>
            <w:r>
              <w:rPr>
                <w:sz w:val="24"/>
                <w:szCs w:val="24"/>
              </w:rPr>
              <w:t>»)», код формы 0409123;</w:t>
            </w:r>
          </w:p>
        </w:tc>
      </w:tr>
      <w:tr w:rsidR="009718E3">
        <w:trPr>
          <w:trHeight w:val="993"/>
        </w:trPr>
        <w:tc>
          <w:tcPr>
            <w:tcW w:w="817" w:type="dxa"/>
          </w:tcPr>
          <w:p w:rsidR="009718E3" w:rsidRDefault="003C7BE5">
            <w:pPr>
              <w:ind w:right="-108"/>
              <w:jc w:val="both"/>
              <w:rPr>
                <w:b/>
                <w:i/>
                <w:color w:val="000000"/>
                <w:sz w:val="24"/>
                <w:szCs w:val="24"/>
                <w:lang w:val="en-GB"/>
              </w:rPr>
            </w:pPr>
            <w:proofErr w:type="spellStart"/>
            <w:r>
              <w:rPr>
                <w:b/>
                <w:i/>
                <w:color w:val="000000"/>
                <w:sz w:val="24"/>
                <w:szCs w:val="24"/>
                <w:lang w:val="en-GB"/>
              </w:rPr>
              <w:t>r</w:t>
            </w:r>
            <w:r>
              <w:rPr>
                <w:b/>
                <w:i/>
                <w:color w:val="000000"/>
                <w:sz w:val="24"/>
                <w:szCs w:val="24"/>
                <w:vertAlign w:val="subscript"/>
                <w:lang w:val="en-GB"/>
              </w:rPr>
              <w:t>i</w:t>
            </w:r>
            <w:proofErr w:type="spellEnd"/>
          </w:p>
        </w:tc>
        <w:tc>
          <w:tcPr>
            <w:tcW w:w="283" w:type="dxa"/>
          </w:tcPr>
          <w:p w:rsidR="009718E3" w:rsidRDefault="003C7BE5">
            <w:pPr>
              <w:ind w:right="-108"/>
              <w:jc w:val="both"/>
              <w:rPr>
                <w:sz w:val="24"/>
                <w:szCs w:val="24"/>
                <w:lang w:val="en-GB"/>
              </w:rPr>
            </w:pPr>
            <w:r>
              <w:rPr>
                <w:sz w:val="24"/>
                <w:szCs w:val="24"/>
                <w:lang w:val="en-GB"/>
              </w:rPr>
              <w:t>-</w:t>
            </w:r>
          </w:p>
        </w:tc>
        <w:tc>
          <w:tcPr>
            <w:tcW w:w="8506" w:type="dxa"/>
          </w:tcPr>
          <w:p w:rsidR="009718E3" w:rsidRDefault="003C7BE5">
            <w:pPr>
              <w:tabs>
                <w:tab w:val="left" w:pos="7130"/>
              </w:tabs>
              <w:ind w:right="-108"/>
              <w:jc w:val="both"/>
              <w:rPr>
                <w:sz w:val="24"/>
                <w:szCs w:val="24"/>
              </w:rPr>
            </w:pPr>
            <w:r>
              <w:rPr>
                <w:sz w:val="24"/>
                <w:szCs w:val="24"/>
              </w:rPr>
              <w:t>рейтинговый коэффициент</w:t>
            </w:r>
            <w:r>
              <w:rPr>
                <w:rStyle w:val="af7"/>
                <w:sz w:val="24"/>
                <w:szCs w:val="24"/>
                <w:lang w:val="en-GB"/>
              </w:rPr>
              <w:footnoteReference w:id="11"/>
            </w:r>
            <w:r>
              <w:rPr>
                <w:sz w:val="24"/>
                <w:szCs w:val="24"/>
              </w:rPr>
              <w:t xml:space="preserve"> для </w:t>
            </w:r>
            <w:proofErr w:type="spellStart"/>
            <w:r>
              <w:rPr>
                <w:sz w:val="24"/>
                <w:szCs w:val="24"/>
                <w:lang w:val="en-GB"/>
              </w:rPr>
              <w:t>i</w:t>
            </w:r>
            <w:proofErr w:type="spellEnd"/>
            <w:r>
              <w:rPr>
                <w:sz w:val="24"/>
                <w:szCs w:val="24"/>
              </w:rPr>
              <w:t>-ой кредитной организации, равный:</w:t>
            </w:r>
          </w:p>
          <w:p w:rsidR="009718E3" w:rsidRDefault="003C7BE5">
            <w:pPr>
              <w:ind w:firstLine="492"/>
              <w:jc w:val="both"/>
              <w:rPr>
                <w:sz w:val="24"/>
                <w:szCs w:val="24"/>
              </w:rPr>
            </w:pPr>
            <w:r>
              <w:rPr>
                <w:b/>
                <w:sz w:val="24"/>
                <w:szCs w:val="24"/>
              </w:rPr>
              <w:t>0,05</w:t>
            </w:r>
            <w:r>
              <w:rPr>
                <w:sz w:val="24"/>
                <w:szCs w:val="24"/>
              </w:rPr>
              <w:t xml:space="preserve"> - если </w:t>
            </w:r>
            <w:proofErr w:type="spellStart"/>
            <w:r>
              <w:rPr>
                <w:sz w:val="24"/>
                <w:szCs w:val="24"/>
                <w:lang w:val="en-GB"/>
              </w:rPr>
              <w:t>i</w:t>
            </w:r>
            <w:proofErr w:type="spellEnd"/>
            <w:r>
              <w:rPr>
                <w:sz w:val="24"/>
                <w:szCs w:val="24"/>
              </w:rPr>
              <w:t>-</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proofErr w:type="spellStart"/>
            <w:r>
              <w:rPr>
                <w:b/>
                <w:sz w:val="24"/>
                <w:szCs w:val="24"/>
                <w:lang w:val="en-US"/>
              </w:rPr>
              <w:t>ru</w:t>
            </w:r>
            <w:proofErr w:type="spellEnd"/>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rsidR="009718E3" w:rsidRDefault="003C7BE5">
            <w:pPr>
              <w:ind w:left="67" w:firstLine="425"/>
              <w:jc w:val="both"/>
              <w:rPr>
                <w:sz w:val="24"/>
                <w:szCs w:val="24"/>
              </w:rPr>
            </w:pPr>
            <w:r>
              <w:rPr>
                <w:b/>
                <w:sz w:val="24"/>
                <w:szCs w:val="24"/>
              </w:rPr>
              <w:t>0,025</w:t>
            </w:r>
            <w:r>
              <w:rPr>
                <w:sz w:val="24"/>
                <w:szCs w:val="24"/>
              </w:rPr>
              <w:t xml:space="preserve"> - если </w:t>
            </w:r>
            <w:proofErr w:type="spellStart"/>
            <w:r>
              <w:rPr>
                <w:sz w:val="24"/>
                <w:szCs w:val="24"/>
                <w:lang w:val="en-GB"/>
              </w:rPr>
              <w:t>i</w:t>
            </w:r>
            <w:proofErr w:type="spellEnd"/>
            <w:r>
              <w:rPr>
                <w:sz w:val="24"/>
                <w:szCs w:val="24"/>
              </w:rPr>
              <w:t>-</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proofErr w:type="spellStart"/>
            <w:r>
              <w:rPr>
                <w:b/>
                <w:sz w:val="24"/>
                <w:szCs w:val="24"/>
                <w:lang w:val="en-GB"/>
              </w:rPr>
              <w:t>ruA</w:t>
            </w:r>
            <w:proofErr w:type="spellEnd"/>
            <w:r>
              <w:rPr>
                <w:b/>
                <w:sz w:val="24"/>
                <w:szCs w:val="24"/>
              </w:rPr>
              <w:t>-»</w:t>
            </w:r>
            <w:r>
              <w:rPr>
                <w:sz w:val="24"/>
                <w:szCs w:val="24"/>
              </w:rPr>
              <w:t xml:space="preserve"> по классификации рейтингового агентства Эксперт РА;</w:t>
            </w:r>
          </w:p>
          <w:p w:rsidR="009718E3" w:rsidRDefault="003C7BE5">
            <w:pPr>
              <w:ind w:firstLine="492"/>
              <w:jc w:val="both"/>
              <w:rPr>
                <w:sz w:val="24"/>
                <w:szCs w:val="24"/>
              </w:rPr>
            </w:pPr>
            <w:r>
              <w:rPr>
                <w:b/>
                <w:sz w:val="24"/>
                <w:szCs w:val="24"/>
              </w:rPr>
              <w:t>0,015</w:t>
            </w:r>
            <w:r>
              <w:rPr>
                <w:sz w:val="24"/>
                <w:szCs w:val="24"/>
              </w:rPr>
              <w:t xml:space="preserve"> - если </w:t>
            </w:r>
            <w:proofErr w:type="spellStart"/>
            <w:r>
              <w:rPr>
                <w:sz w:val="24"/>
                <w:szCs w:val="24"/>
                <w:lang w:val="en-GB"/>
              </w:rPr>
              <w:t>i</w:t>
            </w:r>
            <w:proofErr w:type="spellEnd"/>
            <w:r>
              <w:rPr>
                <w:sz w:val="24"/>
                <w:szCs w:val="24"/>
              </w:rPr>
              <w:t>-</w:t>
            </w:r>
            <w:proofErr w:type="spellStart"/>
            <w:r>
              <w:rPr>
                <w:sz w:val="24"/>
                <w:szCs w:val="24"/>
              </w:rPr>
              <w:t>ая</w:t>
            </w:r>
            <w:proofErr w:type="spellEnd"/>
            <w:r>
              <w:rPr>
                <w:sz w:val="24"/>
                <w:szCs w:val="24"/>
              </w:rPr>
              <w:t xml:space="preserve">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proofErr w:type="spellStart"/>
            <w:r>
              <w:rPr>
                <w:sz w:val="24"/>
                <w:szCs w:val="24"/>
                <w:lang w:val="en-US"/>
              </w:rPr>
              <w:t>ruBB</w:t>
            </w:r>
            <w:proofErr w:type="spellEnd"/>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9718E3" w:rsidRDefault="009718E3">
      <w:pPr>
        <w:widowControl/>
        <w:tabs>
          <w:tab w:val="left" w:pos="1425"/>
        </w:tabs>
        <w:rPr>
          <w:sz w:val="24"/>
          <w:szCs w:val="24"/>
        </w:rPr>
      </w:pPr>
    </w:p>
    <w:p w:rsidR="009718E3" w:rsidRDefault="009718E3">
      <w:pPr>
        <w:ind w:right="96" w:firstLine="6237"/>
        <w:rPr>
          <w:sz w:val="24"/>
          <w:szCs w:val="24"/>
        </w:rPr>
      </w:pPr>
    </w:p>
    <w:p w:rsidR="009718E3" w:rsidRDefault="003C7BE5">
      <w:pPr>
        <w:jc w:val="center"/>
        <w:outlineLvl w:val="0"/>
        <w:rPr>
          <w:b/>
          <w:bCs/>
          <w:sz w:val="24"/>
          <w:szCs w:val="24"/>
        </w:rPr>
      </w:pPr>
      <w:r>
        <w:rPr>
          <w:b/>
          <w:bCs/>
          <w:sz w:val="24"/>
          <w:szCs w:val="24"/>
        </w:rPr>
        <w:t>ПОДПИСИ СТОРОН:</w:t>
      </w:r>
    </w:p>
    <w:p w:rsidR="009718E3" w:rsidRDefault="009718E3">
      <w:pPr>
        <w:jc w:val="center"/>
        <w:outlineLvl w:val="0"/>
        <w:rPr>
          <w:bCs/>
          <w:sz w:val="24"/>
          <w:szCs w:val="24"/>
        </w:rPr>
      </w:pPr>
    </w:p>
    <w:tbl>
      <w:tblPr>
        <w:tblW w:w="10099" w:type="dxa"/>
        <w:tblInd w:w="-176" w:type="dxa"/>
        <w:tblLayout w:type="fixed"/>
        <w:tblLook w:val="04A0" w:firstRow="1" w:lastRow="0" w:firstColumn="1" w:lastColumn="0" w:noHBand="0" w:noVBand="1"/>
      </w:tblPr>
      <w:tblGrid>
        <w:gridCol w:w="4994"/>
        <w:gridCol w:w="5105"/>
      </w:tblGrid>
      <w:tr w:rsidR="009718E3">
        <w:tc>
          <w:tcPr>
            <w:tcW w:w="4994" w:type="dxa"/>
            <w:shd w:val="clear" w:color="auto" w:fill="auto"/>
          </w:tcPr>
          <w:p w:rsidR="009718E3" w:rsidRDefault="003C7BE5">
            <w:pPr>
              <w:rPr>
                <w:b/>
                <w:sz w:val="24"/>
                <w:szCs w:val="24"/>
              </w:rPr>
            </w:pPr>
            <w:r>
              <w:rPr>
                <w:b/>
                <w:sz w:val="24"/>
                <w:szCs w:val="24"/>
              </w:rPr>
              <w:t>Покупатель:</w:t>
            </w:r>
          </w:p>
          <w:p w:rsidR="009718E3" w:rsidRDefault="009718E3">
            <w:pPr>
              <w:rPr>
                <w:sz w:val="24"/>
                <w:szCs w:val="24"/>
              </w:rPr>
            </w:pPr>
          </w:p>
          <w:p w:rsidR="009718E3" w:rsidRDefault="003C7BE5">
            <w:pPr>
              <w:rPr>
                <w:sz w:val="24"/>
                <w:szCs w:val="24"/>
              </w:rPr>
            </w:pPr>
            <w:r>
              <w:rPr>
                <w:sz w:val="24"/>
                <w:szCs w:val="24"/>
              </w:rPr>
              <w:t>_____________________/_____________</w:t>
            </w:r>
          </w:p>
          <w:p w:rsidR="009718E3" w:rsidRDefault="009718E3">
            <w:pPr>
              <w:rPr>
                <w:sz w:val="24"/>
                <w:szCs w:val="24"/>
              </w:rPr>
            </w:pPr>
          </w:p>
        </w:tc>
        <w:tc>
          <w:tcPr>
            <w:tcW w:w="5104" w:type="dxa"/>
            <w:shd w:val="clear" w:color="auto" w:fill="auto"/>
          </w:tcPr>
          <w:p w:rsidR="009718E3" w:rsidRDefault="003C7BE5">
            <w:pPr>
              <w:ind w:firstLine="34"/>
              <w:rPr>
                <w:b/>
                <w:sz w:val="24"/>
                <w:szCs w:val="24"/>
              </w:rPr>
            </w:pPr>
            <w:r>
              <w:rPr>
                <w:b/>
                <w:sz w:val="24"/>
                <w:szCs w:val="24"/>
              </w:rPr>
              <w:t>Поставщик:</w:t>
            </w:r>
          </w:p>
          <w:p w:rsidR="009718E3" w:rsidRDefault="009718E3">
            <w:pPr>
              <w:rPr>
                <w:sz w:val="24"/>
                <w:szCs w:val="24"/>
              </w:rPr>
            </w:pPr>
          </w:p>
          <w:p w:rsidR="009718E3" w:rsidRDefault="003C7BE5">
            <w:pPr>
              <w:rPr>
                <w:sz w:val="24"/>
                <w:szCs w:val="24"/>
              </w:rPr>
            </w:pPr>
            <w:r>
              <w:rPr>
                <w:sz w:val="24"/>
                <w:szCs w:val="24"/>
              </w:rPr>
              <w:t>_____________________/_____________</w:t>
            </w:r>
          </w:p>
          <w:p w:rsidR="009718E3" w:rsidRDefault="009718E3">
            <w:pPr>
              <w:ind w:firstLine="33"/>
              <w:rPr>
                <w:b/>
                <w:sz w:val="24"/>
                <w:szCs w:val="24"/>
              </w:rPr>
            </w:pPr>
          </w:p>
        </w:tc>
      </w:tr>
    </w:tbl>
    <w:p w:rsidR="009718E3" w:rsidRDefault="003C7BE5">
      <w:pPr>
        <w:widowControl/>
        <w:rPr>
          <w:sz w:val="24"/>
          <w:szCs w:val="24"/>
        </w:rPr>
      </w:pPr>
      <w:r>
        <w:br w:type="page"/>
      </w:r>
    </w:p>
    <w:p w:rsidR="009718E3" w:rsidRDefault="009718E3">
      <w:pPr>
        <w:rPr>
          <w:sz w:val="24"/>
          <w:szCs w:val="24"/>
        </w:rPr>
      </w:pPr>
    </w:p>
    <w:p w:rsidR="009718E3" w:rsidRDefault="009718E3">
      <w:pPr>
        <w:jc w:val="center"/>
        <w:outlineLvl w:val="0"/>
        <w:rPr>
          <w:bCs/>
          <w:sz w:val="24"/>
          <w:szCs w:val="24"/>
        </w:rPr>
      </w:pPr>
    </w:p>
    <w:p w:rsidR="009718E3" w:rsidRDefault="005A6C56">
      <w:pPr>
        <w:ind w:firstLine="6237"/>
        <w:rPr>
          <w:sz w:val="24"/>
          <w:szCs w:val="24"/>
        </w:rPr>
      </w:pPr>
      <w:r>
        <w:rPr>
          <w:sz w:val="24"/>
          <w:szCs w:val="24"/>
        </w:rPr>
        <w:t>П</w:t>
      </w:r>
      <w:bookmarkStart w:id="11" w:name="_GoBack"/>
      <w:bookmarkEnd w:id="11"/>
      <w:r w:rsidR="003C7BE5">
        <w:rPr>
          <w:sz w:val="24"/>
          <w:szCs w:val="24"/>
        </w:rPr>
        <w:t>риложение № 4</w:t>
      </w:r>
    </w:p>
    <w:p w:rsidR="009718E3" w:rsidRDefault="003C7BE5">
      <w:pPr>
        <w:ind w:firstLine="6237"/>
        <w:rPr>
          <w:sz w:val="24"/>
          <w:szCs w:val="24"/>
        </w:rPr>
      </w:pPr>
      <w:r>
        <w:rPr>
          <w:sz w:val="24"/>
          <w:szCs w:val="24"/>
        </w:rPr>
        <w:t>к Договору поставки</w:t>
      </w:r>
    </w:p>
    <w:p w:rsidR="009718E3" w:rsidRDefault="003C7BE5">
      <w:pPr>
        <w:ind w:firstLine="6237"/>
        <w:rPr>
          <w:bCs/>
          <w:sz w:val="24"/>
          <w:szCs w:val="24"/>
        </w:rPr>
      </w:pPr>
      <w:r>
        <w:rPr>
          <w:sz w:val="24"/>
          <w:szCs w:val="24"/>
        </w:rPr>
        <w:t xml:space="preserve">от «____» ________20 _ г. № </w:t>
      </w:r>
    </w:p>
    <w:p w:rsidR="009718E3" w:rsidRDefault="009718E3">
      <w:pPr>
        <w:widowControl/>
        <w:shd w:val="clear" w:color="auto" w:fill="FFFFFF"/>
        <w:tabs>
          <w:tab w:val="left" w:pos="1418"/>
        </w:tabs>
        <w:ind w:firstLine="6237"/>
        <w:contextualSpacing/>
        <w:jc w:val="center"/>
        <w:rPr>
          <w:bCs/>
          <w:sz w:val="24"/>
          <w:szCs w:val="24"/>
        </w:rPr>
      </w:pPr>
    </w:p>
    <w:p w:rsidR="009718E3" w:rsidRDefault="009718E3">
      <w:pPr>
        <w:widowControl/>
        <w:rPr>
          <w:rFonts w:eastAsia="Calibri"/>
          <w:sz w:val="24"/>
          <w:szCs w:val="24"/>
          <w:lang w:eastAsia="en-US"/>
        </w:rPr>
      </w:pPr>
    </w:p>
    <w:p w:rsidR="009718E3" w:rsidRDefault="003C7BE5">
      <w:pPr>
        <w:jc w:val="center"/>
        <w:rPr>
          <w:b/>
          <w:bCs/>
          <w:sz w:val="24"/>
          <w:szCs w:val="24"/>
        </w:rPr>
      </w:pPr>
      <w:r>
        <w:rPr>
          <w:b/>
          <w:bCs/>
          <w:sz w:val="24"/>
          <w:szCs w:val="24"/>
        </w:rPr>
        <w:t>Размер ответственности Поставщика за нарушения</w:t>
      </w:r>
    </w:p>
    <w:p w:rsidR="009718E3" w:rsidRDefault="003C7BE5">
      <w:pPr>
        <w:jc w:val="center"/>
        <w:rPr>
          <w:b/>
          <w:bCs/>
          <w:sz w:val="24"/>
          <w:szCs w:val="24"/>
        </w:rPr>
      </w:pPr>
      <w:r>
        <w:rPr>
          <w:b/>
          <w:bCs/>
          <w:sz w:val="24"/>
          <w:szCs w:val="24"/>
        </w:rPr>
        <w:t xml:space="preserve">пропускного и </w:t>
      </w:r>
      <w:proofErr w:type="spellStart"/>
      <w:r>
        <w:rPr>
          <w:b/>
          <w:bCs/>
          <w:sz w:val="24"/>
          <w:szCs w:val="24"/>
        </w:rPr>
        <w:t>внутриобъектового</w:t>
      </w:r>
      <w:proofErr w:type="spellEnd"/>
      <w:r>
        <w:rPr>
          <w:b/>
          <w:bCs/>
          <w:sz w:val="24"/>
          <w:szCs w:val="24"/>
        </w:rPr>
        <w:t xml:space="preserve"> режима, требований охраны труда,</w:t>
      </w:r>
    </w:p>
    <w:p w:rsidR="009718E3" w:rsidRDefault="003C7BE5">
      <w:pPr>
        <w:jc w:val="center"/>
        <w:rPr>
          <w:b/>
          <w:sz w:val="24"/>
          <w:szCs w:val="24"/>
        </w:rPr>
      </w:pPr>
      <w:r>
        <w:rPr>
          <w:b/>
          <w:bCs/>
          <w:sz w:val="24"/>
          <w:szCs w:val="24"/>
        </w:rPr>
        <w:t>пожарной и промышленной безопасности</w:t>
      </w:r>
    </w:p>
    <w:p w:rsidR="009718E3" w:rsidRDefault="009718E3">
      <w:pPr>
        <w:rPr>
          <w:b/>
          <w:sz w:val="24"/>
          <w:szCs w:val="24"/>
        </w:rPr>
      </w:pPr>
    </w:p>
    <w:tbl>
      <w:tblPr>
        <w:tblW w:w="5000" w:type="pct"/>
        <w:tblLayout w:type="fixed"/>
        <w:tblLook w:val="01E0" w:firstRow="1" w:lastRow="1" w:firstColumn="1" w:lastColumn="1" w:noHBand="0" w:noVBand="0"/>
      </w:tblPr>
      <w:tblGrid>
        <w:gridCol w:w="3667"/>
        <w:gridCol w:w="5960"/>
      </w:tblGrid>
      <w:tr w:rsidR="009718E3">
        <w:tc>
          <w:tcPr>
            <w:tcW w:w="3670" w:type="dxa"/>
            <w:tcBorders>
              <w:top w:val="single" w:sz="4" w:space="0" w:color="000000"/>
              <w:left w:val="single" w:sz="4" w:space="0" w:color="000000"/>
              <w:bottom w:val="single" w:sz="4" w:space="0" w:color="000000"/>
              <w:right w:val="single" w:sz="4" w:space="0" w:color="000000"/>
            </w:tcBorders>
          </w:tcPr>
          <w:p w:rsidR="009718E3" w:rsidRDefault="003C7BE5">
            <w:pPr>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rsidR="009718E3" w:rsidRDefault="003C7BE5">
            <w:pPr>
              <w:rPr>
                <w:b/>
                <w:sz w:val="24"/>
                <w:szCs w:val="24"/>
              </w:rPr>
            </w:pPr>
            <w:r>
              <w:rPr>
                <w:b/>
                <w:sz w:val="24"/>
                <w:szCs w:val="24"/>
              </w:rPr>
              <w:t>Штрафные санкции</w:t>
            </w:r>
          </w:p>
        </w:tc>
      </w:tr>
      <w:tr w:rsidR="009718E3">
        <w:tc>
          <w:tcPr>
            <w:tcW w:w="3670" w:type="dxa"/>
            <w:tcBorders>
              <w:top w:val="single" w:sz="4" w:space="0" w:color="000000"/>
              <w:left w:val="single" w:sz="4" w:space="0" w:color="000000"/>
              <w:bottom w:val="single" w:sz="4" w:space="0" w:color="000000"/>
              <w:right w:val="single" w:sz="4" w:space="0" w:color="000000"/>
            </w:tcBorders>
          </w:tcPr>
          <w:p w:rsidR="009718E3" w:rsidRDefault="003C7BE5">
            <w:pPr>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rsidR="009718E3" w:rsidRDefault="009718E3">
            <w:pPr>
              <w:rPr>
                <w:sz w:val="24"/>
                <w:szCs w:val="24"/>
              </w:rPr>
            </w:pPr>
          </w:p>
        </w:tc>
      </w:tr>
      <w:tr w:rsidR="009718E3">
        <w:tc>
          <w:tcPr>
            <w:tcW w:w="3670" w:type="dxa"/>
            <w:tcBorders>
              <w:top w:val="single" w:sz="4" w:space="0" w:color="000000"/>
              <w:left w:val="single" w:sz="4" w:space="0" w:color="000000"/>
              <w:bottom w:val="single" w:sz="4" w:space="0" w:color="000000"/>
              <w:right w:val="single" w:sz="4" w:space="0" w:color="000000"/>
            </w:tcBorders>
          </w:tcPr>
          <w:p w:rsidR="009718E3" w:rsidRDefault="003C7BE5">
            <w:pPr>
              <w:rPr>
                <w:sz w:val="24"/>
                <w:szCs w:val="24"/>
              </w:rPr>
            </w:pPr>
            <w:r>
              <w:rPr>
                <w:sz w:val="24"/>
                <w:szCs w:val="24"/>
              </w:rPr>
              <w:t>1.1. Нарушение ППБ без возникновения пожара</w:t>
            </w:r>
          </w:p>
          <w:p w:rsidR="009718E3" w:rsidRDefault="009718E3">
            <w:pPr>
              <w:rPr>
                <w:b/>
                <w:sz w:val="24"/>
                <w:szCs w:val="24"/>
              </w:rPr>
            </w:pPr>
          </w:p>
        </w:tc>
        <w:tc>
          <w:tcPr>
            <w:tcW w:w="5966" w:type="dxa"/>
            <w:tcBorders>
              <w:top w:val="single" w:sz="4" w:space="0" w:color="000000"/>
              <w:left w:val="single" w:sz="4" w:space="0" w:color="000000"/>
              <w:bottom w:val="single" w:sz="4" w:space="0" w:color="000000"/>
              <w:right w:val="single" w:sz="4" w:space="0" w:color="000000"/>
            </w:tcBorders>
          </w:tcPr>
          <w:p w:rsidR="009718E3" w:rsidRDefault="003C7BE5">
            <w:pPr>
              <w:jc w:val="both"/>
              <w:rPr>
                <w:sz w:val="24"/>
                <w:szCs w:val="24"/>
              </w:rPr>
            </w:pPr>
            <w:r>
              <w:rPr>
                <w:sz w:val="24"/>
                <w:szCs w:val="24"/>
              </w:rPr>
              <w:t>25 000 (двадцать пять тысяч) рублей за каждый случай нарушения.</w:t>
            </w:r>
          </w:p>
          <w:p w:rsidR="009718E3" w:rsidRDefault="003C7BE5">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9718E3">
        <w:tc>
          <w:tcPr>
            <w:tcW w:w="3670" w:type="dxa"/>
            <w:tcBorders>
              <w:top w:val="single" w:sz="4" w:space="0" w:color="000000"/>
              <w:left w:val="single" w:sz="4" w:space="0" w:color="000000"/>
              <w:bottom w:val="single" w:sz="4" w:space="0" w:color="000000"/>
              <w:right w:val="single" w:sz="4" w:space="0" w:color="000000"/>
            </w:tcBorders>
          </w:tcPr>
          <w:p w:rsidR="009718E3" w:rsidRDefault="003C7BE5">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rsidR="009718E3" w:rsidRDefault="003C7BE5">
            <w:pPr>
              <w:jc w:val="both"/>
              <w:rPr>
                <w:sz w:val="24"/>
                <w:szCs w:val="24"/>
              </w:rPr>
            </w:pPr>
            <w:r>
              <w:rPr>
                <w:sz w:val="24"/>
                <w:szCs w:val="24"/>
              </w:rPr>
              <w:t>50 000 (пятьдесят тысяч) рублей за каждый случай нарушения.</w:t>
            </w:r>
          </w:p>
          <w:p w:rsidR="009718E3" w:rsidRDefault="003C7BE5">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9718E3">
        <w:tc>
          <w:tcPr>
            <w:tcW w:w="3670" w:type="dxa"/>
            <w:tcBorders>
              <w:top w:val="single" w:sz="4" w:space="0" w:color="000000"/>
              <w:left w:val="single" w:sz="4" w:space="0" w:color="000000"/>
              <w:bottom w:val="single" w:sz="4" w:space="0" w:color="000000"/>
              <w:right w:val="single" w:sz="4" w:space="0" w:color="000000"/>
            </w:tcBorders>
          </w:tcPr>
          <w:p w:rsidR="009718E3" w:rsidRDefault="003C7BE5">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rsidR="009718E3" w:rsidRDefault="003C7BE5">
            <w:pPr>
              <w:jc w:val="both"/>
              <w:rPr>
                <w:sz w:val="24"/>
                <w:szCs w:val="24"/>
              </w:rPr>
            </w:pPr>
            <w:r>
              <w:rPr>
                <w:sz w:val="24"/>
                <w:szCs w:val="24"/>
              </w:rPr>
              <w:t>250 000 (двести пятьдесят тысяч) рублей за каждый случай нарушения.</w:t>
            </w:r>
          </w:p>
        </w:tc>
      </w:tr>
      <w:tr w:rsidR="009718E3">
        <w:tc>
          <w:tcPr>
            <w:tcW w:w="3670" w:type="dxa"/>
            <w:tcBorders>
              <w:top w:val="single" w:sz="4" w:space="0" w:color="000000"/>
              <w:left w:val="single" w:sz="4" w:space="0" w:color="000000"/>
              <w:bottom w:val="single" w:sz="4" w:space="0" w:color="000000"/>
              <w:right w:val="single" w:sz="4" w:space="0" w:color="000000"/>
            </w:tcBorders>
          </w:tcPr>
          <w:p w:rsidR="009718E3" w:rsidRDefault="003C7BE5">
            <w:pPr>
              <w:rPr>
                <w:sz w:val="24"/>
                <w:szCs w:val="24"/>
              </w:rPr>
            </w:pPr>
            <w:r>
              <w:rPr>
                <w:sz w:val="24"/>
                <w:szCs w:val="24"/>
              </w:rPr>
              <w:t>2.</w:t>
            </w:r>
            <w:r>
              <w:rPr>
                <w:b/>
                <w:sz w:val="24"/>
                <w:szCs w:val="24"/>
              </w:rPr>
              <w:t xml:space="preserve"> </w:t>
            </w:r>
            <w:r>
              <w:rPr>
                <w:sz w:val="24"/>
                <w:szCs w:val="24"/>
              </w:rPr>
              <w:t xml:space="preserve">Нарушение пропускного и </w:t>
            </w:r>
            <w:proofErr w:type="spellStart"/>
            <w:r>
              <w:rPr>
                <w:sz w:val="24"/>
                <w:szCs w:val="24"/>
              </w:rPr>
              <w:t>внутриобъектового</w:t>
            </w:r>
            <w:proofErr w:type="spellEnd"/>
            <w:r>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rsidR="009718E3" w:rsidRDefault="003C7BE5">
            <w:pPr>
              <w:jc w:val="both"/>
              <w:rPr>
                <w:sz w:val="24"/>
                <w:szCs w:val="24"/>
              </w:rPr>
            </w:pPr>
            <w:r>
              <w:rPr>
                <w:sz w:val="24"/>
                <w:szCs w:val="24"/>
              </w:rPr>
              <w:t>- 50 000 (пятьдесят тысяч) рублей за каждый случай нарушения;</w:t>
            </w:r>
          </w:p>
          <w:p w:rsidR="009718E3" w:rsidRDefault="003C7BE5">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rsidR="009718E3" w:rsidRDefault="003C7BE5">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9718E3" w:rsidRDefault="009718E3">
      <w:pPr>
        <w:rPr>
          <w:sz w:val="24"/>
          <w:szCs w:val="24"/>
        </w:rPr>
      </w:pPr>
    </w:p>
    <w:p w:rsidR="009718E3" w:rsidRDefault="009718E3">
      <w:pPr>
        <w:rPr>
          <w:sz w:val="24"/>
          <w:szCs w:val="24"/>
        </w:rPr>
      </w:pPr>
    </w:p>
    <w:p w:rsidR="009718E3" w:rsidRDefault="003C7BE5">
      <w:pPr>
        <w:jc w:val="center"/>
        <w:outlineLvl w:val="0"/>
        <w:rPr>
          <w:b/>
          <w:bCs/>
          <w:sz w:val="24"/>
          <w:szCs w:val="24"/>
        </w:rPr>
      </w:pPr>
      <w:r>
        <w:rPr>
          <w:b/>
          <w:bCs/>
          <w:sz w:val="24"/>
          <w:szCs w:val="24"/>
        </w:rPr>
        <w:t>ПОДПИСИ СТОРОН:</w:t>
      </w:r>
    </w:p>
    <w:p w:rsidR="009718E3" w:rsidRDefault="009718E3">
      <w:pPr>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9718E3">
        <w:tc>
          <w:tcPr>
            <w:tcW w:w="4995" w:type="dxa"/>
            <w:shd w:val="clear" w:color="auto" w:fill="auto"/>
          </w:tcPr>
          <w:p w:rsidR="009718E3" w:rsidRDefault="003C7BE5">
            <w:pPr>
              <w:rPr>
                <w:b/>
                <w:sz w:val="24"/>
                <w:szCs w:val="24"/>
              </w:rPr>
            </w:pPr>
            <w:r>
              <w:rPr>
                <w:b/>
                <w:sz w:val="24"/>
                <w:szCs w:val="24"/>
              </w:rPr>
              <w:t>Покупатель:</w:t>
            </w:r>
          </w:p>
          <w:p w:rsidR="009718E3" w:rsidRDefault="009718E3">
            <w:pPr>
              <w:rPr>
                <w:sz w:val="24"/>
                <w:szCs w:val="24"/>
              </w:rPr>
            </w:pPr>
          </w:p>
          <w:p w:rsidR="009718E3" w:rsidRDefault="003C7BE5">
            <w:pPr>
              <w:rPr>
                <w:sz w:val="24"/>
                <w:szCs w:val="24"/>
              </w:rPr>
            </w:pPr>
            <w:r>
              <w:rPr>
                <w:sz w:val="24"/>
                <w:szCs w:val="24"/>
              </w:rPr>
              <w:t>_____________________/_____________</w:t>
            </w:r>
          </w:p>
          <w:p w:rsidR="009718E3" w:rsidRDefault="009718E3">
            <w:pPr>
              <w:rPr>
                <w:sz w:val="24"/>
                <w:szCs w:val="24"/>
              </w:rPr>
            </w:pPr>
          </w:p>
        </w:tc>
        <w:tc>
          <w:tcPr>
            <w:tcW w:w="4819" w:type="dxa"/>
            <w:shd w:val="clear" w:color="auto" w:fill="auto"/>
          </w:tcPr>
          <w:p w:rsidR="009718E3" w:rsidRDefault="003C7BE5">
            <w:pPr>
              <w:ind w:firstLine="34"/>
              <w:rPr>
                <w:b/>
                <w:sz w:val="24"/>
                <w:szCs w:val="24"/>
              </w:rPr>
            </w:pPr>
            <w:r>
              <w:rPr>
                <w:b/>
                <w:sz w:val="24"/>
                <w:szCs w:val="24"/>
              </w:rPr>
              <w:t>Поставщик:</w:t>
            </w:r>
          </w:p>
          <w:p w:rsidR="009718E3" w:rsidRDefault="009718E3">
            <w:pPr>
              <w:rPr>
                <w:sz w:val="24"/>
                <w:szCs w:val="24"/>
              </w:rPr>
            </w:pPr>
          </w:p>
          <w:p w:rsidR="009718E3" w:rsidRDefault="003C7BE5">
            <w:pPr>
              <w:rPr>
                <w:sz w:val="24"/>
                <w:szCs w:val="24"/>
              </w:rPr>
            </w:pPr>
            <w:r>
              <w:rPr>
                <w:sz w:val="24"/>
                <w:szCs w:val="24"/>
              </w:rPr>
              <w:t>_____________________/_____________</w:t>
            </w:r>
          </w:p>
          <w:p w:rsidR="009718E3" w:rsidRDefault="009718E3">
            <w:pPr>
              <w:ind w:firstLine="33"/>
              <w:rPr>
                <w:b/>
                <w:sz w:val="24"/>
                <w:szCs w:val="24"/>
              </w:rPr>
            </w:pPr>
          </w:p>
        </w:tc>
      </w:tr>
    </w:tbl>
    <w:p w:rsidR="009718E3" w:rsidRDefault="009718E3">
      <w:pPr>
        <w:rPr>
          <w:b/>
          <w:bCs/>
          <w:sz w:val="24"/>
          <w:szCs w:val="24"/>
        </w:rPr>
      </w:pPr>
    </w:p>
    <w:p w:rsidR="009718E3" w:rsidRDefault="009718E3"/>
    <w:p w:rsidR="009718E3" w:rsidRDefault="009718E3"/>
    <w:p w:rsidR="009718E3" w:rsidRDefault="009718E3">
      <w:pPr>
        <w:widowControl/>
        <w:ind w:firstLine="709"/>
        <w:jc w:val="right"/>
      </w:pPr>
    </w:p>
    <w:sectPr w:rsidR="009718E3">
      <w:headerReference w:type="default" r:id="rId27"/>
      <w:footerReference w:type="default" r:id="rId28"/>
      <w:headerReference w:type="first" r:id="rId29"/>
      <w:footerReference w:type="first" r:id="rId30"/>
      <w:pgSz w:w="11906" w:h="16838"/>
      <w:pgMar w:top="1134" w:right="851" w:bottom="2155" w:left="1418"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EC9" w:rsidRDefault="00B04EC9">
      <w:r>
        <w:separator/>
      </w:r>
    </w:p>
  </w:endnote>
  <w:endnote w:type="continuationSeparator" w:id="0">
    <w:p w:rsidR="00B04EC9" w:rsidRDefault="00B0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pPr>
      <w:pStyle w:val="a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pPr>
      <w:pStyle w:val="aa"/>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pPr>
      <w:pStyle w:val="aa"/>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pPr>
      <w:pStyle w:val="aa"/>
      <w:jc w:val="right"/>
      <w:rPr>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EC9" w:rsidRDefault="00B04EC9">
      <w:pPr>
        <w:rPr>
          <w:sz w:val="12"/>
        </w:rPr>
      </w:pPr>
      <w:r>
        <w:separator/>
      </w:r>
    </w:p>
  </w:footnote>
  <w:footnote w:type="continuationSeparator" w:id="0">
    <w:p w:rsidR="00B04EC9" w:rsidRDefault="00B04EC9">
      <w:pPr>
        <w:rPr>
          <w:sz w:val="12"/>
        </w:rPr>
      </w:pPr>
      <w:r>
        <w:continuationSeparator/>
      </w:r>
    </w:p>
  </w:footnote>
  <w:footnote w:id="1">
    <w:p w:rsidR="00B04EC9" w:rsidRDefault="00B04EC9">
      <w:pPr>
        <w:pStyle w:val="af5"/>
        <w:jc w:val="both"/>
      </w:pPr>
      <w:r>
        <w:rPr>
          <w:rStyle w:val="af6"/>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rsidR="00B04EC9" w:rsidRDefault="00B04EC9">
      <w:pPr>
        <w:pStyle w:val="af5"/>
        <w:jc w:val="both"/>
      </w:pPr>
      <w:r>
        <w:rPr>
          <w:rStyle w:val="af6"/>
        </w:rPr>
        <w:footnoteRef/>
      </w:r>
      <w:r>
        <w:t xml:space="preserve"> В случае </w:t>
      </w:r>
      <w:proofErr w:type="spellStart"/>
      <w:r>
        <w:t>непредоставления</w:t>
      </w:r>
      <w:proofErr w:type="spellEnd"/>
      <w:r>
        <w:t xml:space="preserve"> новой Банковской гарантии возврата авансового платежа.</w:t>
      </w:r>
    </w:p>
  </w:footnote>
  <w:footnote w:id="3">
    <w:p w:rsidR="00B04EC9" w:rsidRDefault="00B04EC9">
      <w:pPr>
        <w:pStyle w:val="af5"/>
        <w:jc w:val="both"/>
      </w:pPr>
    </w:p>
  </w:footnote>
  <w:footnote w:id="4">
    <w:p w:rsidR="00B04EC9" w:rsidRDefault="00B04EC9">
      <w:pPr>
        <w:pStyle w:val="af5"/>
        <w:jc w:val="both"/>
      </w:pPr>
      <w:r>
        <w:rPr>
          <w:rStyle w:val="af6"/>
        </w:rPr>
        <w:footnoteRef/>
      </w:r>
      <w:r>
        <w:t xml:space="preserve"> В соответствии с Общероссийским классификатором стран мира (утв. Постановлением Госстандарта России от 14.12.2001 N 529-ст.).</w:t>
      </w:r>
    </w:p>
  </w:footnote>
  <w:footnote w:id="5">
    <w:p w:rsidR="00B04EC9" w:rsidRPr="003C7BE5" w:rsidRDefault="00B04EC9" w:rsidP="00E167CE">
      <w:pPr>
        <w:pStyle w:val="af5"/>
        <w:jc w:val="both"/>
      </w:pPr>
      <w:r>
        <w:rPr>
          <w:rStyle w:val="af6"/>
        </w:rPr>
        <w:footnoteRef/>
      </w:r>
      <w:r w:rsidRPr="00E167CE">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r>
      <w:r w:rsidRPr="00E167CE">
        <w:br/>
        <w:t>по которым предусмотрены федеральным законом от 18.07.2011 № 223-ФЗ «О закупках товаров, работ, услуг отдельными видами юридических лиц».</w:t>
      </w:r>
    </w:p>
  </w:footnote>
  <w:footnote w:id="6">
    <w:p w:rsidR="00B04EC9" w:rsidRPr="003C7BE5" w:rsidRDefault="00B04EC9" w:rsidP="00E167CE">
      <w:pPr>
        <w:pStyle w:val="af5"/>
        <w:jc w:val="both"/>
      </w:pPr>
      <w:r w:rsidRPr="003C7BE5">
        <w:rPr>
          <w:rStyle w:val="af6"/>
        </w:rPr>
        <w:footnoteRef/>
      </w:r>
      <w:r w:rsidRPr="0095045A">
        <w:rPr>
          <w:lang w:eastAsia="x-none"/>
        </w:rPr>
        <w:t xml:space="preserve">Актуальный Перечень Банков-Гарантов Группы РусГидро размещен на официальном сайте </w:t>
      </w:r>
      <w:r w:rsidRPr="003810E0">
        <w:rPr>
          <w:lang w:eastAsia="x-none"/>
        </w:rPr>
        <w:t>Заказчика</w:t>
      </w:r>
      <w:r w:rsidRPr="0095045A">
        <w:rPr>
          <w:lang w:eastAsia="x-none"/>
        </w:rPr>
        <w:t xml:space="preserve"> </w:t>
      </w:r>
      <w:r w:rsidRPr="006F02AB">
        <w:t>http</w:t>
      </w:r>
      <w:r w:rsidRPr="0095045A">
        <w:rPr>
          <w:lang w:eastAsia="x-none"/>
        </w:rPr>
        <w:t>://</w:t>
      </w:r>
      <w:r w:rsidRPr="006F02AB">
        <w:t>zakupki</w:t>
      </w:r>
      <w:r w:rsidRPr="0095045A">
        <w:rPr>
          <w:lang w:eastAsia="x-none"/>
        </w:rPr>
        <w:t>.</w:t>
      </w:r>
      <w:r w:rsidRPr="006F02AB">
        <w:t>rushydro</w:t>
      </w:r>
      <w:r w:rsidRPr="0095045A">
        <w:rPr>
          <w:lang w:eastAsia="x-none"/>
        </w:rPr>
        <w:t>.</w:t>
      </w:r>
      <w:r w:rsidRPr="006F02AB">
        <w:t>ru</w:t>
      </w:r>
      <w:r w:rsidRPr="0095045A">
        <w:rPr>
          <w:lang w:eastAsia="x-none"/>
        </w:rPr>
        <w:t>/</w:t>
      </w:r>
      <w:r w:rsidRPr="006F02AB">
        <w:t>PublicContent</w:t>
      </w:r>
      <w:r w:rsidRPr="0095045A">
        <w:rPr>
          <w:lang w:eastAsia="x-none"/>
        </w:rPr>
        <w:t>/</w:t>
      </w:r>
      <w:r w:rsidRPr="006F02AB">
        <w:t>Section</w:t>
      </w:r>
      <w:r w:rsidRPr="0095045A">
        <w:rPr>
          <w:lang w:eastAsia="x-none"/>
        </w:rPr>
        <w:t>/</w:t>
      </w:r>
      <w:r>
        <w:rPr>
          <w:lang w:eastAsia="x-none"/>
        </w:rPr>
        <w:t>.</w:t>
      </w:r>
    </w:p>
  </w:footnote>
  <w:footnote w:id="7">
    <w:p w:rsidR="00B04EC9" w:rsidRPr="003C7BE5" w:rsidRDefault="00B04EC9" w:rsidP="00E167CE">
      <w:pPr>
        <w:pStyle w:val="af5"/>
        <w:jc w:val="both"/>
      </w:pPr>
      <w:r w:rsidRPr="003C7BE5">
        <w:rPr>
          <w:rStyle w:val="af6"/>
        </w:rPr>
        <w:footnoteRef/>
      </w:r>
      <w:r w:rsidRPr="0095045A">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rsidRPr="006F02AB">
        <w:t>Reuters</w:t>
      </w:r>
      <w:proofErr w:type="spellEnd"/>
      <w:r w:rsidRPr="0095045A">
        <w:rPr>
          <w:lang w:eastAsia="x-none"/>
        </w:rPr>
        <w:t xml:space="preserve">, </w:t>
      </w:r>
      <w:proofErr w:type="spellStart"/>
      <w:r w:rsidRPr="006F02AB">
        <w:t>Bloomberg</w:t>
      </w:r>
      <w:proofErr w:type="spellEnd"/>
      <w:r w:rsidRPr="0095045A">
        <w:rPr>
          <w:lang w:eastAsia="x-none"/>
        </w:rPr>
        <w:t xml:space="preserve">, </w:t>
      </w:r>
      <w:proofErr w:type="spellStart"/>
      <w:r w:rsidRPr="0095045A">
        <w:rPr>
          <w:lang w:eastAsia="x-none"/>
        </w:rPr>
        <w:t>С</w:t>
      </w:r>
      <w:r w:rsidRPr="006F02AB">
        <w:t>bonds</w:t>
      </w:r>
      <w:proofErr w:type="spellEnd"/>
      <w:r w:rsidRPr="0095045A">
        <w:rPr>
          <w:lang w:eastAsia="x-none"/>
        </w:rPr>
        <w:t>).</w:t>
      </w:r>
    </w:p>
  </w:footnote>
  <w:footnote w:id="8">
    <w:p w:rsidR="00B04EC9" w:rsidRPr="003C7BE5" w:rsidRDefault="00B04EC9">
      <w:pPr>
        <w:pStyle w:val="af5"/>
      </w:pPr>
      <w:r w:rsidRPr="003C7BE5">
        <w:rPr>
          <w:rStyle w:val="af6"/>
        </w:rPr>
        <w:footnoteRef/>
      </w:r>
      <w:r w:rsidRPr="0095045A">
        <w:rPr>
          <w:lang w:eastAsia="x-none"/>
        </w:rPr>
        <w:t>Данное требование не применяется в отношении небанковских кредитных организаций</w:t>
      </w:r>
    </w:p>
  </w:footnote>
  <w:footnote w:id="9">
    <w:p w:rsidR="00B04EC9" w:rsidRDefault="00B04EC9" w:rsidP="00E167CE">
      <w:pPr>
        <w:pStyle w:val="af5"/>
        <w:jc w:val="both"/>
      </w:pPr>
      <w:r>
        <w:rPr>
          <w:rStyle w:val="af6"/>
        </w:rPr>
        <w:footnoteRef/>
      </w:r>
      <w:r w:rsidRPr="0095045A">
        <w:rPr>
          <w:lang w:eastAsia="x-none"/>
        </w:rPr>
        <w:t>При издании ПО организационно-распорядительного документа о ТФУ данный критерий может быть исключен.</w:t>
      </w:r>
    </w:p>
  </w:footnote>
  <w:footnote w:id="10">
    <w:p w:rsidR="00B04EC9" w:rsidRDefault="00B04EC9">
      <w:pPr>
        <w:pStyle w:val="af5"/>
      </w:pPr>
      <w:r>
        <w:rPr>
          <w:rStyle w:val="af6"/>
        </w:rPr>
        <w:footnoteRef/>
      </w:r>
      <w:r w:rsidRPr="0095045A">
        <w:rPr>
          <w:lang w:eastAsia="x-none"/>
        </w:rPr>
        <w:t xml:space="preserve">Значение показателя округляется в большую или меньшую сторону до суммы, кратной 100 млн. руб. </w:t>
      </w:r>
      <w:r>
        <w:rPr>
          <w:lang w:eastAsia="x-none"/>
        </w:rPr>
        <w:br/>
      </w:r>
      <w:r w:rsidRPr="0095045A">
        <w:rPr>
          <w:lang w:eastAsia="x-none"/>
        </w:rPr>
        <w:t>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sidRPr="006F02AB">
        <w:t> </w:t>
      </w:r>
      <w:r w:rsidRPr="0095045A">
        <w:rPr>
          <w:lang w:eastAsia="x-none"/>
        </w:rPr>
        <w:t>440 млн. руб., лимит к установлению - 5</w:t>
      </w:r>
      <w:r w:rsidRPr="006F02AB">
        <w:t> </w:t>
      </w:r>
      <w:r w:rsidRPr="0095045A">
        <w:rPr>
          <w:lang w:eastAsia="x-none"/>
        </w:rPr>
        <w:t>400 млн. руб.; расчетное значение лимита - 5</w:t>
      </w:r>
      <w:r w:rsidRPr="006F02AB">
        <w:t> </w:t>
      </w:r>
      <w:r w:rsidRPr="0095045A">
        <w:rPr>
          <w:lang w:eastAsia="x-none"/>
        </w:rPr>
        <w:t>450 млн. руб., лимит к установлению - 5</w:t>
      </w:r>
      <w:r w:rsidRPr="006F02AB">
        <w:t> </w:t>
      </w:r>
      <w:r w:rsidRPr="0095045A">
        <w:rPr>
          <w:lang w:eastAsia="x-none"/>
        </w:rPr>
        <w:t xml:space="preserve">500 млн. </w:t>
      </w:r>
      <w:proofErr w:type="spellStart"/>
      <w:r w:rsidRPr="0095045A">
        <w:rPr>
          <w:lang w:eastAsia="x-none"/>
        </w:rPr>
        <w:t>руб</w:t>
      </w:r>
      <w:proofErr w:type="spellEnd"/>
    </w:p>
  </w:footnote>
  <w:footnote w:id="11">
    <w:p w:rsidR="00B04EC9" w:rsidRDefault="00B04EC9" w:rsidP="00E167CE">
      <w:pPr>
        <w:pStyle w:val="af5"/>
        <w:jc w:val="both"/>
      </w:pPr>
      <w:r>
        <w:rPr>
          <w:rStyle w:val="af6"/>
        </w:rPr>
        <w:footnoteRef/>
      </w:r>
      <w:r w:rsidRPr="0095045A">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rPr>
          <w:lang w:eastAsia="x-none"/>
        </w:rPr>
        <w:br/>
      </w:r>
      <w:r w:rsidRPr="0095045A">
        <w:rPr>
          <w:lang w:eastAsia="x-none"/>
        </w:rPr>
        <w:t xml:space="preserve">из присвоенных (по данным сайта кредитной организации и /или рейтинговых агентств и/или </w:t>
      </w:r>
      <w:r>
        <w:rPr>
          <w:lang w:eastAsia="x-none"/>
        </w:rPr>
        <w:br/>
      </w:r>
      <w:r w:rsidRPr="0095045A">
        <w:rPr>
          <w:lang w:eastAsia="x-none"/>
        </w:rPr>
        <w:t xml:space="preserve">из информационных систем </w:t>
      </w:r>
      <w:proofErr w:type="spellStart"/>
      <w:r w:rsidRPr="006F02AB">
        <w:t>Reuters</w:t>
      </w:r>
      <w:proofErr w:type="spellEnd"/>
      <w:r w:rsidRPr="0095045A">
        <w:rPr>
          <w:lang w:eastAsia="x-none"/>
        </w:rPr>
        <w:t xml:space="preserve">, </w:t>
      </w:r>
      <w:proofErr w:type="spellStart"/>
      <w:r w:rsidRPr="006F02AB">
        <w:t>Bloomberg</w:t>
      </w:r>
      <w:proofErr w:type="spellEnd"/>
      <w:r w:rsidRPr="0095045A">
        <w:rPr>
          <w:lang w:eastAsia="x-none"/>
        </w:rPr>
        <w:t xml:space="preserve">, </w:t>
      </w:r>
      <w:proofErr w:type="spellStart"/>
      <w:r w:rsidRPr="0095045A">
        <w:rPr>
          <w:lang w:eastAsia="x-none"/>
        </w:rPr>
        <w:t>С</w:t>
      </w:r>
      <w:r w:rsidRPr="006F02AB">
        <w:t>bonds</w:t>
      </w:r>
      <w:proofErr w:type="spellEnd"/>
      <w:r w:rsidRPr="0095045A">
        <w:rPr>
          <w:lang w:eastAsia="x-none"/>
        </w:rPr>
        <w:t>)</w:t>
      </w:r>
    </w:p>
    <w:p w:rsidR="00B04EC9" w:rsidRDefault="00B04EC9">
      <w:pPr>
        <w:pStyle w:val="af5"/>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pPr>
      <w:tabs>
        <w:tab w:val="left" w:pos="1875"/>
        <w:tab w:val="right" w:pos="8306"/>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pPr>
      <w:pStyle w:val="afb"/>
      <w:jc w:val="right"/>
    </w:pPr>
    <w:r>
      <w:t>ТФД № 2.2.2.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pPr>
      <w:tabs>
        <w:tab w:val="left" w:pos="1875"/>
        <w:tab w:val="right" w:pos="8306"/>
      </w:tabs>
      <w:jc w:val="righ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pPr>
      <w:tabs>
        <w:tab w:val="left" w:pos="1875"/>
        <w:tab w:val="right" w:pos="8306"/>
      </w:tabs>
      <w:jc w:val="right"/>
    </w:pPr>
    <w:r>
      <w:t xml:space="preserve">                                                                                                                                                ТФД № 2.2.2.</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pPr>
      <w:pStyle w:val="afb"/>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EC9" w:rsidRDefault="00B04EC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16A6"/>
    <w:multiLevelType w:val="multilevel"/>
    <w:tmpl w:val="25C8D8E8"/>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540F5C"/>
    <w:multiLevelType w:val="multilevel"/>
    <w:tmpl w:val="C90AFE8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0DE94AF8"/>
    <w:multiLevelType w:val="multilevel"/>
    <w:tmpl w:val="8D92BF8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rFonts w:cs="Times New Roman"/>
        <w:b w:val="0"/>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3" w15:restartNumberingAfterBreak="0">
    <w:nsid w:val="0EA049F2"/>
    <w:multiLevelType w:val="multilevel"/>
    <w:tmpl w:val="408E0930"/>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4" w15:restartNumberingAfterBreak="0">
    <w:nsid w:val="14C04B98"/>
    <w:multiLevelType w:val="multilevel"/>
    <w:tmpl w:val="901C18CE"/>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71A3A"/>
    <w:multiLevelType w:val="multilevel"/>
    <w:tmpl w:val="D020F5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B907F20"/>
    <w:multiLevelType w:val="multilevel"/>
    <w:tmpl w:val="AA0AE118"/>
    <w:lvl w:ilvl="0">
      <w:start w:val="1"/>
      <w:numFmt w:val="decimal"/>
      <w:lvlText w:val="%1."/>
      <w:lvlJc w:val="left"/>
      <w:pPr>
        <w:tabs>
          <w:tab w:val="num" w:pos="360"/>
        </w:tabs>
        <w:ind w:left="360" w:hanging="360"/>
      </w:pPr>
    </w:lvl>
    <w:lvl w:ilvl="1">
      <w:start w:val="1"/>
      <w:numFmt w:val="decimal"/>
      <w:lvlText w:val="%1.%2."/>
      <w:lvlJc w:val="left"/>
      <w:pPr>
        <w:tabs>
          <w:tab w:val="num" w:pos="1425"/>
        </w:tabs>
        <w:ind w:left="1425" w:hanging="432"/>
      </w:pPr>
      <w:rPr>
        <w:b w:val="0"/>
        <w:sz w:val="24"/>
        <w:szCs w:val="24"/>
      </w:rPr>
    </w:lvl>
    <w:lvl w:ilvl="2">
      <w:start w:val="1"/>
      <w:numFmt w:val="decimal"/>
      <w:lvlText w:val="%1.%2.%3."/>
      <w:lvlJc w:val="left"/>
      <w:pPr>
        <w:tabs>
          <w:tab w:val="num" w:pos="1855"/>
        </w:tabs>
        <w:ind w:left="1639"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D6C5354"/>
    <w:multiLevelType w:val="multilevel"/>
    <w:tmpl w:val="E9B0C6F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2EAF231C"/>
    <w:multiLevelType w:val="multilevel"/>
    <w:tmpl w:val="5D026C3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36EE7B44"/>
    <w:multiLevelType w:val="multilevel"/>
    <w:tmpl w:val="4C1E8B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9A934C4"/>
    <w:multiLevelType w:val="multilevel"/>
    <w:tmpl w:val="1C02CD9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1" w15:restartNumberingAfterBreak="0">
    <w:nsid w:val="3A8672A5"/>
    <w:multiLevelType w:val="multilevel"/>
    <w:tmpl w:val="09B005C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4A5E40E0"/>
    <w:multiLevelType w:val="multilevel"/>
    <w:tmpl w:val="47BC619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 w15:restartNumberingAfterBreak="0">
    <w:nsid w:val="589F12B9"/>
    <w:multiLevelType w:val="multilevel"/>
    <w:tmpl w:val="D1540E7C"/>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4" w15:restartNumberingAfterBreak="0">
    <w:nsid w:val="642E17C5"/>
    <w:multiLevelType w:val="multilevel"/>
    <w:tmpl w:val="120E209C"/>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15" w15:restartNumberingAfterBreak="0">
    <w:nsid w:val="670A3DF0"/>
    <w:multiLevelType w:val="multilevel"/>
    <w:tmpl w:val="CB50407A"/>
    <w:lvl w:ilvl="0">
      <w:start w:val="1"/>
      <w:numFmt w:val="bullet"/>
      <w:lvlText w:val=""/>
      <w:lvlJc w:val="left"/>
      <w:pPr>
        <w:tabs>
          <w:tab w:val="num" w:pos="0"/>
        </w:tabs>
        <w:ind w:left="2571" w:hanging="360"/>
      </w:pPr>
      <w:rPr>
        <w:rFonts w:ascii="Symbol" w:hAnsi="Symbol" w:cs="Symbol" w:hint="default"/>
      </w:rPr>
    </w:lvl>
    <w:lvl w:ilvl="1">
      <w:start w:val="1"/>
      <w:numFmt w:val="bullet"/>
      <w:lvlText w:val="o"/>
      <w:lvlJc w:val="left"/>
      <w:pPr>
        <w:tabs>
          <w:tab w:val="num" w:pos="0"/>
        </w:tabs>
        <w:ind w:left="3291" w:hanging="360"/>
      </w:pPr>
      <w:rPr>
        <w:rFonts w:ascii="Courier New" w:hAnsi="Courier New" w:cs="Courier New" w:hint="default"/>
      </w:rPr>
    </w:lvl>
    <w:lvl w:ilvl="2">
      <w:start w:val="1"/>
      <w:numFmt w:val="bullet"/>
      <w:lvlText w:val=""/>
      <w:lvlJc w:val="left"/>
      <w:pPr>
        <w:tabs>
          <w:tab w:val="num" w:pos="0"/>
        </w:tabs>
        <w:ind w:left="4011" w:hanging="360"/>
      </w:pPr>
      <w:rPr>
        <w:rFonts w:ascii="Wingdings" w:hAnsi="Wingdings" w:cs="Wingdings" w:hint="default"/>
      </w:rPr>
    </w:lvl>
    <w:lvl w:ilvl="3">
      <w:start w:val="1"/>
      <w:numFmt w:val="bullet"/>
      <w:lvlText w:val=""/>
      <w:lvlJc w:val="left"/>
      <w:pPr>
        <w:tabs>
          <w:tab w:val="num" w:pos="0"/>
        </w:tabs>
        <w:ind w:left="4731" w:hanging="360"/>
      </w:pPr>
      <w:rPr>
        <w:rFonts w:ascii="Symbol" w:hAnsi="Symbol" w:cs="Symbol" w:hint="default"/>
      </w:rPr>
    </w:lvl>
    <w:lvl w:ilvl="4">
      <w:start w:val="1"/>
      <w:numFmt w:val="bullet"/>
      <w:lvlText w:val="o"/>
      <w:lvlJc w:val="left"/>
      <w:pPr>
        <w:tabs>
          <w:tab w:val="num" w:pos="0"/>
        </w:tabs>
        <w:ind w:left="5451" w:hanging="360"/>
      </w:pPr>
      <w:rPr>
        <w:rFonts w:ascii="Courier New" w:hAnsi="Courier New" w:cs="Courier New" w:hint="default"/>
      </w:rPr>
    </w:lvl>
    <w:lvl w:ilvl="5">
      <w:start w:val="1"/>
      <w:numFmt w:val="bullet"/>
      <w:lvlText w:val=""/>
      <w:lvlJc w:val="left"/>
      <w:pPr>
        <w:tabs>
          <w:tab w:val="num" w:pos="0"/>
        </w:tabs>
        <w:ind w:left="6171" w:hanging="360"/>
      </w:pPr>
      <w:rPr>
        <w:rFonts w:ascii="Wingdings" w:hAnsi="Wingdings" w:cs="Wingdings" w:hint="default"/>
      </w:rPr>
    </w:lvl>
    <w:lvl w:ilvl="6">
      <w:start w:val="1"/>
      <w:numFmt w:val="bullet"/>
      <w:lvlText w:val=""/>
      <w:lvlJc w:val="left"/>
      <w:pPr>
        <w:tabs>
          <w:tab w:val="num" w:pos="0"/>
        </w:tabs>
        <w:ind w:left="6891" w:hanging="360"/>
      </w:pPr>
      <w:rPr>
        <w:rFonts w:ascii="Symbol" w:hAnsi="Symbol" w:cs="Symbol" w:hint="default"/>
      </w:rPr>
    </w:lvl>
    <w:lvl w:ilvl="7">
      <w:start w:val="1"/>
      <w:numFmt w:val="bullet"/>
      <w:lvlText w:val="o"/>
      <w:lvlJc w:val="left"/>
      <w:pPr>
        <w:tabs>
          <w:tab w:val="num" w:pos="0"/>
        </w:tabs>
        <w:ind w:left="7611" w:hanging="360"/>
      </w:pPr>
      <w:rPr>
        <w:rFonts w:ascii="Courier New" w:hAnsi="Courier New" w:cs="Courier New" w:hint="default"/>
      </w:rPr>
    </w:lvl>
    <w:lvl w:ilvl="8">
      <w:start w:val="1"/>
      <w:numFmt w:val="bullet"/>
      <w:lvlText w:val=""/>
      <w:lvlJc w:val="left"/>
      <w:pPr>
        <w:tabs>
          <w:tab w:val="num" w:pos="0"/>
        </w:tabs>
        <w:ind w:left="8331" w:hanging="360"/>
      </w:pPr>
      <w:rPr>
        <w:rFonts w:ascii="Wingdings" w:hAnsi="Wingdings" w:cs="Wingdings" w:hint="default"/>
      </w:rPr>
    </w:lvl>
  </w:abstractNum>
  <w:abstractNum w:abstractNumId="16" w15:restartNumberingAfterBreak="0">
    <w:nsid w:val="69FF2FFF"/>
    <w:multiLevelType w:val="multilevel"/>
    <w:tmpl w:val="0C6E19BC"/>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780662E0"/>
    <w:multiLevelType w:val="multilevel"/>
    <w:tmpl w:val="07F0074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799F1D7C"/>
    <w:multiLevelType w:val="multilevel"/>
    <w:tmpl w:val="B6205882"/>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7C103724"/>
    <w:multiLevelType w:val="multilevel"/>
    <w:tmpl w:val="21EA5BD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15:restartNumberingAfterBreak="0">
    <w:nsid w:val="7CAB6EE3"/>
    <w:multiLevelType w:val="multilevel"/>
    <w:tmpl w:val="923C88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6"/>
  </w:num>
  <w:num w:numId="3">
    <w:abstractNumId w:val="0"/>
  </w:num>
  <w:num w:numId="4">
    <w:abstractNumId w:val="14"/>
  </w:num>
  <w:num w:numId="5">
    <w:abstractNumId w:val="10"/>
  </w:num>
  <w:num w:numId="6">
    <w:abstractNumId w:val="7"/>
  </w:num>
  <w:num w:numId="7">
    <w:abstractNumId w:val="17"/>
  </w:num>
  <w:num w:numId="8">
    <w:abstractNumId w:val="9"/>
  </w:num>
  <w:num w:numId="9">
    <w:abstractNumId w:val="8"/>
  </w:num>
  <w:num w:numId="10">
    <w:abstractNumId w:val="3"/>
  </w:num>
  <w:num w:numId="11">
    <w:abstractNumId w:val="18"/>
  </w:num>
  <w:num w:numId="12">
    <w:abstractNumId w:val="16"/>
  </w:num>
  <w:num w:numId="13">
    <w:abstractNumId w:val="12"/>
  </w:num>
  <w:num w:numId="14">
    <w:abstractNumId w:val="19"/>
  </w:num>
  <w:num w:numId="15">
    <w:abstractNumId w:val="15"/>
  </w:num>
  <w:num w:numId="16">
    <w:abstractNumId w:val="20"/>
  </w:num>
  <w:num w:numId="17">
    <w:abstractNumId w:val="4"/>
  </w:num>
  <w:num w:numId="18">
    <w:abstractNumId w:val="1"/>
  </w:num>
  <w:num w:numId="19">
    <w:abstractNumId w:val="11"/>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E3"/>
    <w:rsid w:val="00215343"/>
    <w:rsid w:val="002602D2"/>
    <w:rsid w:val="00262CAE"/>
    <w:rsid w:val="003C7BE5"/>
    <w:rsid w:val="003D3629"/>
    <w:rsid w:val="004F0994"/>
    <w:rsid w:val="00572E29"/>
    <w:rsid w:val="005A6C56"/>
    <w:rsid w:val="00786EA7"/>
    <w:rsid w:val="009718E3"/>
    <w:rsid w:val="00A96945"/>
    <w:rsid w:val="00B04EC9"/>
    <w:rsid w:val="00E167CE"/>
    <w:rsid w:val="00F0042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2CD72"/>
  <w15:docId w15:val="{41167CE4-E506-4288-BF2B-A31D6101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F70"/>
    <w:pPr>
      <w:widowControl w:val="0"/>
    </w:pPr>
    <w:rPr>
      <w:rFonts w:ascii="Times New Roman" w:eastAsia="Times New Roman" w:hAnsi="Times New Roman" w:cs="Times New Roman"/>
      <w:sz w:val="20"/>
      <w:szCs w:val="20"/>
      <w:lang w:eastAsia="ru-RU"/>
    </w:rPr>
  </w:style>
  <w:style w:type="paragraph" w:styleId="1">
    <w:name w:val="heading 1"/>
    <w:basedOn w:val="a"/>
    <w:next w:val="a"/>
    <w:link w:val="10"/>
    <w:qFormat/>
    <w:rsid w:val="00886F70"/>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886F70"/>
    <w:rPr>
      <w:rFonts w:ascii="Arial" w:eastAsia="Times New Roman" w:hAnsi="Arial" w:cs="Arial"/>
      <w:b/>
      <w:bCs/>
      <w:kern w:val="2"/>
      <w:sz w:val="32"/>
      <w:szCs w:val="32"/>
      <w:lang w:eastAsia="ru-RU"/>
    </w:rPr>
  </w:style>
  <w:style w:type="character" w:customStyle="1" w:styleId="30">
    <w:name w:val="Заголовок 3 Знак"/>
    <w:basedOn w:val="a0"/>
    <w:link w:val="3"/>
    <w:qFormat/>
    <w:rsid w:val="00886F70"/>
    <w:rPr>
      <w:rFonts w:ascii="Cambria" w:eastAsia="Times New Roman" w:hAnsi="Cambria" w:cs="Times New Roman"/>
      <w:b/>
      <w:bCs/>
      <w:color w:val="4F81BD"/>
      <w:sz w:val="20"/>
      <w:szCs w:val="20"/>
      <w:lang w:val="x-none" w:eastAsia="x-none"/>
    </w:rPr>
  </w:style>
  <w:style w:type="character" w:customStyle="1" w:styleId="a3">
    <w:name w:val="Заголовок Знак"/>
    <w:basedOn w:val="a0"/>
    <w:link w:val="a4"/>
    <w:qFormat/>
    <w:rsid w:val="00886F70"/>
    <w:rPr>
      <w:rFonts w:ascii="Times New Roman" w:eastAsia="Times New Roman" w:hAnsi="Times New Roman" w:cs="Times New Roman"/>
      <w:b/>
      <w:bCs/>
      <w:sz w:val="24"/>
      <w:szCs w:val="24"/>
      <w:lang w:eastAsia="ru-RU"/>
    </w:rPr>
  </w:style>
  <w:style w:type="character" w:customStyle="1" w:styleId="2">
    <w:name w:val="Основной текст с отступом 2 Знак"/>
    <w:basedOn w:val="a0"/>
    <w:link w:val="20"/>
    <w:qFormat/>
    <w:rsid w:val="00886F70"/>
    <w:rPr>
      <w:rFonts w:ascii="Times New Roman" w:eastAsia="Times New Roman" w:hAnsi="Times New Roman" w:cs="Times New Roman"/>
      <w:sz w:val="24"/>
      <w:szCs w:val="20"/>
      <w:lang w:eastAsia="ru-RU"/>
    </w:rPr>
  </w:style>
  <w:style w:type="character" w:customStyle="1" w:styleId="a5">
    <w:name w:val="Текст выноски Знак"/>
    <w:basedOn w:val="a0"/>
    <w:link w:val="a6"/>
    <w:semiHidden/>
    <w:qFormat/>
    <w:rsid w:val="00886F70"/>
    <w:rPr>
      <w:rFonts w:ascii="Tahoma" w:eastAsia="Times New Roman" w:hAnsi="Tahoma" w:cs="Tahoma"/>
      <w:sz w:val="16"/>
      <w:szCs w:val="16"/>
      <w:lang w:eastAsia="ru-RU"/>
    </w:rPr>
  </w:style>
  <w:style w:type="character" w:customStyle="1" w:styleId="21">
    <w:name w:val="Основной текст 2 Знак"/>
    <w:basedOn w:val="a0"/>
    <w:link w:val="22"/>
    <w:qFormat/>
    <w:rsid w:val="00886F70"/>
    <w:rPr>
      <w:rFonts w:ascii="Times New Roman" w:eastAsia="Times New Roman" w:hAnsi="Times New Roman" w:cs="Times New Roman"/>
      <w:sz w:val="24"/>
      <w:szCs w:val="24"/>
      <w:lang w:eastAsia="ru-RU"/>
    </w:rPr>
  </w:style>
  <w:style w:type="character" w:customStyle="1" w:styleId="a7">
    <w:name w:val="Основной текст Знак"/>
    <w:basedOn w:val="a0"/>
    <w:link w:val="a8"/>
    <w:qFormat/>
    <w:rsid w:val="00886F70"/>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a"/>
    <w:uiPriority w:val="99"/>
    <w:qFormat/>
    <w:rsid w:val="00886F70"/>
    <w:rPr>
      <w:rFonts w:ascii="Times New Roman" w:eastAsia="Times New Roman" w:hAnsi="Times New Roman" w:cs="Times New Roman"/>
      <w:sz w:val="20"/>
      <w:szCs w:val="20"/>
      <w:lang w:eastAsia="ru-RU"/>
    </w:rPr>
  </w:style>
  <w:style w:type="character" w:styleId="ab">
    <w:name w:val="page number"/>
    <w:basedOn w:val="a0"/>
    <w:qFormat/>
    <w:rsid w:val="00886F70"/>
  </w:style>
  <w:style w:type="character" w:customStyle="1" w:styleId="31">
    <w:name w:val="Основной текст 3 Знак"/>
    <w:basedOn w:val="a0"/>
    <w:link w:val="32"/>
    <w:qFormat/>
    <w:rsid w:val="00886F70"/>
    <w:rPr>
      <w:rFonts w:ascii="Times New Roman" w:eastAsia="Times New Roman" w:hAnsi="Times New Roman" w:cs="Times New Roman"/>
      <w:sz w:val="16"/>
      <w:szCs w:val="16"/>
      <w:lang w:val="x-none" w:eastAsia="x-none"/>
    </w:rPr>
  </w:style>
  <w:style w:type="character" w:styleId="ac">
    <w:name w:val="annotation reference"/>
    <w:qFormat/>
    <w:rsid w:val="00886F70"/>
    <w:rPr>
      <w:sz w:val="16"/>
      <w:szCs w:val="16"/>
    </w:rPr>
  </w:style>
  <w:style w:type="character" w:customStyle="1" w:styleId="ad">
    <w:name w:val="Текст примечания Знак"/>
    <w:basedOn w:val="a0"/>
    <w:link w:val="ae"/>
    <w:qFormat/>
    <w:rsid w:val="00886F70"/>
    <w:rPr>
      <w:rFonts w:ascii="Times New Roman" w:eastAsia="Times New Roman" w:hAnsi="Times New Roman" w:cs="Times New Roman"/>
      <w:sz w:val="20"/>
      <w:szCs w:val="20"/>
      <w:lang w:eastAsia="ru-RU"/>
    </w:rPr>
  </w:style>
  <w:style w:type="character" w:customStyle="1" w:styleId="af">
    <w:name w:val="Тема примечания Знак"/>
    <w:basedOn w:val="ad"/>
    <w:link w:val="af0"/>
    <w:qFormat/>
    <w:rsid w:val="00886F70"/>
    <w:rPr>
      <w:rFonts w:ascii="Times New Roman" w:eastAsia="Times New Roman" w:hAnsi="Times New Roman" w:cs="Times New Roman"/>
      <w:b/>
      <w:bCs/>
      <w:sz w:val="20"/>
      <w:szCs w:val="20"/>
      <w:lang w:val="x-none" w:eastAsia="x-none"/>
    </w:rPr>
  </w:style>
  <w:style w:type="character" w:customStyle="1" w:styleId="af1">
    <w:name w:val="Основной текст с отступом Знак"/>
    <w:basedOn w:val="a0"/>
    <w:link w:val="af2"/>
    <w:qFormat/>
    <w:rsid w:val="00886F70"/>
    <w:rPr>
      <w:rFonts w:ascii="Times New Roman" w:eastAsia="Times New Roman" w:hAnsi="Times New Roman" w:cs="Times New Roman"/>
      <w:sz w:val="20"/>
      <w:szCs w:val="20"/>
      <w:lang w:eastAsia="ru-RU"/>
    </w:rPr>
  </w:style>
  <w:style w:type="character" w:customStyle="1" w:styleId="af3">
    <w:name w:val="комментарий"/>
    <w:uiPriority w:val="99"/>
    <w:qFormat/>
    <w:rsid w:val="00886F70"/>
    <w:rPr>
      <w:rFonts w:cs="Times New Roman"/>
      <w:b/>
      <w:bCs/>
      <w:i/>
      <w:iCs/>
      <w:shd w:val="clear" w:color="auto" w:fill="FFFF99"/>
    </w:rPr>
  </w:style>
  <w:style w:type="character" w:customStyle="1" w:styleId="af4">
    <w:name w:val="Текст сноски Знак"/>
    <w:basedOn w:val="a0"/>
    <w:link w:val="af5"/>
    <w:uiPriority w:val="99"/>
    <w:qFormat/>
    <w:rsid w:val="00886F70"/>
    <w:rPr>
      <w:rFonts w:ascii="Times New Roman" w:eastAsia="Times New Roman" w:hAnsi="Times New Roman" w:cs="Times New Roman"/>
      <w:sz w:val="20"/>
      <w:szCs w:val="20"/>
      <w:lang w:eastAsia="ru-RU"/>
    </w:rPr>
  </w:style>
  <w:style w:type="character" w:customStyle="1" w:styleId="af6">
    <w:name w:val="Символ сноски"/>
    <w:uiPriority w:val="99"/>
    <w:qFormat/>
    <w:rPr>
      <w:vertAlign w:val="superscript"/>
    </w:rPr>
  </w:style>
  <w:style w:type="character" w:styleId="af7">
    <w:name w:val="footnote reference"/>
    <w:rPr>
      <w:vertAlign w:val="superscript"/>
    </w:rPr>
  </w:style>
  <w:style w:type="character" w:customStyle="1" w:styleId="af8">
    <w:name w:val="Схема документа Знак"/>
    <w:basedOn w:val="a0"/>
    <w:link w:val="af9"/>
    <w:semiHidden/>
    <w:qFormat/>
    <w:rsid w:val="00886F70"/>
    <w:rPr>
      <w:rFonts w:ascii="Tahoma" w:eastAsia="Times New Roman" w:hAnsi="Tahoma" w:cs="Tahoma"/>
      <w:sz w:val="20"/>
      <w:szCs w:val="20"/>
      <w:shd w:val="clear" w:color="auto" w:fill="000080"/>
      <w:lang w:eastAsia="ru-RU"/>
    </w:rPr>
  </w:style>
  <w:style w:type="character" w:customStyle="1" w:styleId="afa">
    <w:name w:val="Верхний колонтитул Знак"/>
    <w:basedOn w:val="a0"/>
    <w:link w:val="afb"/>
    <w:qFormat/>
    <w:rsid w:val="00886F70"/>
    <w:rPr>
      <w:rFonts w:ascii="Times New Roman" w:eastAsia="Times New Roman" w:hAnsi="Times New Roman" w:cs="Times New Roman"/>
      <w:sz w:val="20"/>
      <w:szCs w:val="20"/>
      <w:lang w:eastAsia="ru-RU"/>
    </w:rPr>
  </w:style>
  <w:style w:type="character" w:styleId="afc">
    <w:name w:val="Hyperlink"/>
    <w:rsid w:val="00886F70"/>
    <w:rPr>
      <w:color w:val="0000FF"/>
      <w:u w:val="single"/>
    </w:rPr>
  </w:style>
  <w:style w:type="character" w:customStyle="1" w:styleId="afd">
    <w:name w:val="Абзац списка Знак"/>
    <w:link w:val="afe"/>
    <w:uiPriority w:val="34"/>
    <w:qFormat/>
    <w:locked/>
    <w:rsid w:val="00B80BAB"/>
    <w:rPr>
      <w:rFonts w:ascii="Times New Roman" w:eastAsia="Times New Roman" w:hAnsi="Times New Roman" w:cs="Times New Roman"/>
      <w:sz w:val="20"/>
      <w:szCs w:val="20"/>
      <w:lang w:eastAsia="ru-RU"/>
    </w:rPr>
  </w:style>
  <w:style w:type="character" w:customStyle="1" w:styleId="aff">
    <w:name w:val="Символ концевой сноски"/>
    <w:qFormat/>
  </w:style>
  <w:style w:type="character" w:styleId="aff0">
    <w:name w:val="endnote reference"/>
    <w:rPr>
      <w:vertAlign w:val="superscript"/>
    </w:rPr>
  </w:style>
  <w:style w:type="paragraph" w:styleId="a4">
    <w:name w:val="Title"/>
    <w:basedOn w:val="a"/>
    <w:next w:val="a8"/>
    <w:link w:val="a3"/>
    <w:qFormat/>
    <w:rsid w:val="00886F70"/>
    <w:pPr>
      <w:jc w:val="center"/>
    </w:pPr>
    <w:rPr>
      <w:b/>
      <w:bCs/>
      <w:sz w:val="24"/>
      <w:szCs w:val="24"/>
    </w:rPr>
  </w:style>
  <w:style w:type="paragraph" w:styleId="a8">
    <w:name w:val="Body Text"/>
    <w:basedOn w:val="a"/>
    <w:link w:val="a7"/>
    <w:rsid w:val="00886F70"/>
    <w:pPr>
      <w:spacing w:after="120"/>
    </w:pPr>
  </w:style>
  <w:style w:type="paragraph" w:styleId="aff1">
    <w:name w:val="List"/>
    <w:basedOn w:val="a8"/>
  </w:style>
  <w:style w:type="paragraph" w:styleId="aff2">
    <w:name w:val="caption"/>
    <w:basedOn w:val="a"/>
    <w:qFormat/>
    <w:pPr>
      <w:suppressLineNumbers/>
      <w:spacing w:before="120" w:after="120"/>
    </w:pPr>
    <w:rPr>
      <w:i/>
      <w:iCs/>
      <w:sz w:val="24"/>
      <w:szCs w:val="24"/>
    </w:rPr>
  </w:style>
  <w:style w:type="paragraph" w:styleId="aff3">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aff4">
    <w:name w:val="Таблицы (моноширинный)"/>
    <w:basedOn w:val="a"/>
    <w:next w:val="a"/>
    <w:qFormat/>
    <w:rsid w:val="00886F70"/>
    <w:pPr>
      <w:jc w:val="both"/>
    </w:pPr>
    <w:rPr>
      <w:rFonts w:ascii="Courier New" w:hAnsi="Courier New" w:cs="Courier New"/>
    </w:rPr>
  </w:style>
  <w:style w:type="paragraph" w:styleId="20">
    <w:name w:val="Body Text Indent 2"/>
    <w:basedOn w:val="a"/>
    <w:link w:val="2"/>
    <w:qFormat/>
    <w:rsid w:val="00886F70"/>
    <w:pPr>
      <w:ind w:left="1843"/>
      <w:jc w:val="both"/>
    </w:pPr>
    <w:rPr>
      <w:sz w:val="24"/>
    </w:rPr>
  </w:style>
  <w:style w:type="paragraph" w:styleId="a6">
    <w:name w:val="Balloon Text"/>
    <w:basedOn w:val="a"/>
    <w:link w:val="a5"/>
    <w:semiHidden/>
    <w:qFormat/>
    <w:rsid w:val="00886F70"/>
    <w:rPr>
      <w:rFonts w:ascii="Tahoma" w:hAnsi="Tahoma" w:cs="Tahoma"/>
      <w:sz w:val="16"/>
      <w:szCs w:val="16"/>
    </w:rPr>
  </w:style>
  <w:style w:type="paragraph" w:styleId="22">
    <w:name w:val="Body Text 2"/>
    <w:basedOn w:val="a"/>
    <w:link w:val="21"/>
    <w:qFormat/>
    <w:rsid w:val="00886F70"/>
    <w:pPr>
      <w:widowControl/>
      <w:spacing w:after="120" w:line="480" w:lineRule="auto"/>
    </w:pPr>
    <w:rPr>
      <w:sz w:val="24"/>
      <w:szCs w:val="24"/>
    </w:rPr>
  </w:style>
  <w:style w:type="paragraph" w:customStyle="1" w:styleId="aff5">
    <w:name w:val="Колонтитул"/>
    <w:basedOn w:val="a"/>
    <w:qFormat/>
  </w:style>
  <w:style w:type="paragraph" w:styleId="aa">
    <w:name w:val="footer"/>
    <w:basedOn w:val="a"/>
    <w:link w:val="a9"/>
    <w:uiPriority w:val="99"/>
    <w:rsid w:val="00886F70"/>
    <w:pPr>
      <w:tabs>
        <w:tab w:val="center" w:pos="4677"/>
        <w:tab w:val="right" w:pos="9355"/>
      </w:tabs>
    </w:pPr>
  </w:style>
  <w:style w:type="paragraph" w:styleId="32">
    <w:name w:val="Body Text 3"/>
    <w:basedOn w:val="a"/>
    <w:link w:val="31"/>
    <w:qFormat/>
    <w:rsid w:val="00886F70"/>
    <w:pPr>
      <w:spacing w:after="120"/>
    </w:pPr>
    <w:rPr>
      <w:sz w:val="16"/>
      <w:szCs w:val="16"/>
      <w:lang w:val="x-none" w:eastAsia="x-none"/>
    </w:rPr>
  </w:style>
  <w:style w:type="paragraph" w:styleId="ae">
    <w:name w:val="annotation text"/>
    <w:basedOn w:val="a"/>
    <w:link w:val="ad"/>
    <w:qFormat/>
    <w:rsid w:val="00886F70"/>
  </w:style>
  <w:style w:type="paragraph" w:styleId="af0">
    <w:name w:val="annotation subject"/>
    <w:basedOn w:val="ae"/>
    <w:next w:val="ae"/>
    <w:link w:val="af"/>
    <w:qFormat/>
    <w:rsid w:val="00886F70"/>
    <w:rPr>
      <w:b/>
      <w:bCs/>
      <w:lang w:val="x-none" w:eastAsia="x-none"/>
    </w:rPr>
  </w:style>
  <w:style w:type="paragraph" w:styleId="afe">
    <w:name w:val="List Paragraph"/>
    <w:basedOn w:val="a"/>
    <w:link w:val="afd"/>
    <w:uiPriority w:val="34"/>
    <w:qFormat/>
    <w:rsid w:val="00886F70"/>
    <w:pPr>
      <w:ind w:left="720"/>
      <w:contextualSpacing/>
    </w:pPr>
  </w:style>
  <w:style w:type="paragraph" w:customStyle="1" w:styleId="aff6">
    <w:name w:val="Знак Знак Знак Знак Знак Знак Знак Знак Знак"/>
    <w:basedOn w:val="a"/>
    <w:uiPriority w:val="99"/>
    <w:qFormat/>
    <w:rsid w:val="00886F70"/>
    <w:pPr>
      <w:widowControl/>
      <w:spacing w:after="160" w:line="240" w:lineRule="exact"/>
      <w:jc w:val="both"/>
    </w:pPr>
    <w:rPr>
      <w:rFonts w:ascii="Verdana" w:hAnsi="Verdana"/>
      <w:sz w:val="22"/>
      <w:lang w:val="en-US" w:eastAsia="en-US"/>
    </w:rPr>
  </w:style>
  <w:style w:type="paragraph" w:customStyle="1" w:styleId="aff7">
    <w:name w:val="Подпункт договора"/>
    <w:basedOn w:val="a"/>
    <w:qFormat/>
    <w:rsid w:val="00886F70"/>
    <w:pPr>
      <w:widowControl/>
      <w:tabs>
        <w:tab w:val="left" w:pos="360"/>
      </w:tabs>
      <w:jc w:val="both"/>
    </w:pPr>
    <w:rPr>
      <w:rFonts w:ascii="Arial" w:hAnsi="Arial"/>
    </w:rPr>
  </w:style>
  <w:style w:type="paragraph" w:customStyle="1" w:styleId="ConsNormal">
    <w:name w:val="ConsNormal"/>
    <w:qFormat/>
    <w:rsid w:val="00886F70"/>
    <w:pPr>
      <w:ind w:right="19772" w:firstLine="720"/>
    </w:pPr>
    <w:rPr>
      <w:rFonts w:ascii="Arial" w:eastAsia="Times New Roman" w:hAnsi="Arial" w:cs="Times New Roman"/>
      <w:sz w:val="32"/>
      <w:szCs w:val="20"/>
    </w:rPr>
  </w:style>
  <w:style w:type="paragraph" w:styleId="af2">
    <w:name w:val="Body Text Indent"/>
    <w:basedOn w:val="a"/>
    <w:link w:val="af1"/>
    <w:rsid w:val="00886F70"/>
    <w:pPr>
      <w:spacing w:after="120"/>
      <w:ind w:left="283"/>
    </w:pPr>
  </w:style>
  <w:style w:type="paragraph" w:customStyle="1" w:styleId="aff8">
    <w:name w:val="Знак"/>
    <w:basedOn w:val="a"/>
    <w:qFormat/>
    <w:rsid w:val="00886F70"/>
    <w:pPr>
      <w:widowControl/>
      <w:spacing w:after="160" w:line="240" w:lineRule="exact"/>
    </w:pPr>
    <w:rPr>
      <w:rFonts w:ascii="Verdana" w:hAnsi="Verdana" w:cs="Verdana"/>
      <w:lang w:val="en-US" w:eastAsia="en-US"/>
    </w:rPr>
  </w:style>
  <w:style w:type="paragraph" w:styleId="af5">
    <w:name w:val="footnote text"/>
    <w:basedOn w:val="a"/>
    <w:link w:val="af4"/>
    <w:uiPriority w:val="99"/>
    <w:rsid w:val="00886F70"/>
  </w:style>
  <w:style w:type="paragraph" w:styleId="33">
    <w:name w:val="List Bullet 3"/>
    <w:basedOn w:val="a"/>
    <w:uiPriority w:val="99"/>
    <w:unhideWhenUsed/>
    <w:qFormat/>
    <w:rsid w:val="00886F70"/>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886F70"/>
    <w:pPr>
      <w:widowControl/>
      <w:tabs>
        <w:tab w:val="left" w:pos="851"/>
      </w:tabs>
      <w:spacing w:line="360" w:lineRule="auto"/>
      <w:ind w:left="851" w:hanging="851"/>
      <w:jc w:val="both"/>
    </w:pPr>
    <w:rPr>
      <w:rFonts w:eastAsia="Calibri"/>
      <w:sz w:val="28"/>
      <w:szCs w:val="28"/>
    </w:rPr>
  </w:style>
  <w:style w:type="paragraph" w:styleId="af9">
    <w:name w:val="Document Map"/>
    <w:basedOn w:val="a"/>
    <w:link w:val="af8"/>
    <w:semiHidden/>
    <w:qFormat/>
    <w:rsid w:val="00886F70"/>
    <w:pPr>
      <w:shd w:val="clear" w:color="auto" w:fill="000080"/>
    </w:pPr>
    <w:rPr>
      <w:rFonts w:ascii="Tahoma" w:hAnsi="Tahoma" w:cs="Tahoma"/>
    </w:rPr>
  </w:style>
  <w:style w:type="paragraph" w:styleId="aff9">
    <w:name w:val="Revision"/>
    <w:uiPriority w:val="99"/>
    <w:semiHidden/>
    <w:qFormat/>
    <w:rsid w:val="00886F70"/>
    <w:rPr>
      <w:rFonts w:ascii="Times New Roman" w:eastAsia="Times New Roman" w:hAnsi="Times New Roman" w:cs="Times New Roman"/>
      <w:sz w:val="20"/>
      <w:szCs w:val="20"/>
      <w:lang w:eastAsia="ru-RU"/>
    </w:rPr>
  </w:style>
  <w:style w:type="paragraph" w:styleId="afb">
    <w:name w:val="header"/>
    <w:basedOn w:val="a"/>
    <w:link w:val="afa"/>
    <w:rsid w:val="00886F70"/>
    <w:pPr>
      <w:tabs>
        <w:tab w:val="center" w:pos="4677"/>
        <w:tab w:val="right" w:pos="9355"/>
      </w:tabs>
    </w:pPr>
  </w:style>
  <w:style w:type="paragraph" w:customStyle="1" w:styleId="affa">
    <w:name w:val="Пункт договора"/>
    <w:basedOn w:val="a"/>
    <w:qFormat/>
    <w:rsid w:val="00886F70"/>
    <w:pPr>
      <w:jc w:val="both"/>
    </w:pPr>
    <w:rPr>
      <w:rFonts w:ascii="Arial" w:hAnsi="Arial"/>
    </w:rPr>
  </w:style>
  <w:style w:type="paragraph" w:customStyle="1" w:styleId="11">
    <w:name w:val="Знак Знак Знак Знак Знак Знак Знак Знак Знак1"/>
    <w:basedOn w:val="a"/>
    <w:qFormat/>
    <w:rsid w:val="00886F70"/>
    <w:pPr>
      <w:widowControl/>
      <w:spacing w:after="160" w:line="240" w:lineRule="exact"/>
      <w:jc w:val="both"/>
    </w:pPr>
    <w:rPr>
      <w:rFonts w:ascii="Verdana" w:hAnsi="Verdana"/>
      <w:sz w:val="22"/>
      <w:lang w:val="en-US" w:eastAsia="en-US"/>
    </w:rPr>
  </w:style>
  <w:style w:type="paragraph" w:customStyle="1" w:styleId="12">
    <w:name w:val="Обычный1"/>
    <w:qFormat/>
    <w:rsid w:val="00886F70"/>
    <w:rPr>
      <w:rFonts w:ascii="Times New Roman" w:eastAsia="Times New Roman" w:hAnsi="Times New Roman" w:cs="Times New Roman"/>
      <w:sz w:val="20"/>
      <w:szCs w:val="20"/>
      <w:lang w:eastAsia="ru-RU"/>
    </w:rPr>
  </w:style>
  <w:style w:type="paragraph" w:customStyle="1" w:styleId="ConsPlusNormal">
    <w:name w:val="ConsPlusNormal"/>
    <w:qFormat/>
    <w:rsid w:val="00886F70"/>
    <w:pPr>
      <w:widowControl w:val="0"/>
    </w:pPr>
    <w:rPr>
      <w:rFonts w:eastAsia="Times New Roman" w:cs="Calibri"/>
      <w:szCs w:val="20"/>
      <w:lang w:eastAsia="ru-RU"/>
    </w:rPr>
  </w:style>
  <w:style w:type="table" w:styleId="affb">
    <w:name w:val="Table Grid"/>
    <w:basedOn w:val="a1"/>
    <w:rsid w:val="00886F7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header" Target="header3.xml"/><Relationship Id="rId26" Type="http://schemas.openxmlformats.org/officeDocument/2006/relationships/hyperlink" Target="http://www.cbr.r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vges@rushydro.ru"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AEEA5-E2B6-4B76-A826-4F29FF9531A3}">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4.xml><?xml version="1.0" encoding="utf-8"?>
<ds:datastoreItem xmlns:ds="http://schemas.openxmlformats.org/officeDocument/2006/customXml" ds:itemID="{47411669-0A11-45E9-8F5D-F224E3A21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25</Pages>
  <Words>10398</Words>
  <Characters>59275</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69534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Быстрова Дарья Андреевна</dc:creator>
  <dc:description/>
  <cp:lastModifiedBy>Антоненко Денис Сергеевич</cp:lastModifiedBy>
  <cp:revision>8</cp:revision>
  <dcterms:created xsi:type="dcterms:W3CDTF">2025-01-22T06:10:00Z</dcterms:created>
  <dcterms:modified xsi:type="dcterms:W3CDTF">2026-07-27T04:43:00Z</dcterms:modified>
  <dc:language>ru-RU</dc:language>
</cp:coreProperties>
</file>