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4706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tbl>
            <w:tblPr>
              <w:tblStyle w:val="af7"/>
              <w:tblpPr w:bottomFromText="0" w:horzAnchor="margin" w:leftFromText="180" w:rightFromText="180" w:tblpX="0" w:tblpY="-289" w:topFromText="0" w:vertAnchor="text"/>
              <w:tblW w:w="4860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860"/>
            </w:tblGrid>
            <w:tr>
              <w:trPr>
                <w:trHeight w:val="4387" w:hRule="atLeast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/>
                    <w:drawing>
                      <wp:inline distT="0" distB="0" distL="0" distR="0">
                        <wp:extent cx="1729740" cy="436880"/>
                        <wp:effectExtent l="0" t="0" r="0" b="0"/>
                        <wp:docPr id="1" name="Рисунок 7" descr="cid:image001.jpg@01D5B5BA.040D4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7" descr="cid:image001.jpg@01D5B5BA.040D4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9740" cy="436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Дальневосточный филиал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АО «ТК РусГидро»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а/я 1094, ул.Ленинградская, 46,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г.Хабаровск, Хабаровский край,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Российская Федерация, 680021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т.8-800-333-8000 (доб. 8-001-7736)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hyperlink r:id="rId3">
                    <w:r>
                      <w:rPr>
                        <w:rFonts w:cs="Times New Roman" w:ascii="Times New Roman" w:hAnsi="Times New Roman"/>
                        <w:kern w:val="0"/>
                        <w:sz w:val="20"/>
                        <w:szCs w:val="20"/>
                        <w:lang w:bidi="ar-SA"/>
                      </w:rPr>
                      <w:t>tk_dvf@rushydro.ru</w:t>
                    </w:r>
                  </w:hyperlink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 w:bidi="ar-SA"/>
                    </w:rPr>
                    <w:t>www</w:t>
                  </w: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.tk.rushydro.ru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от _____________  № _____________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на № ___________ № _____________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06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Запрос технико-коммерческих предложений в рамках нерегламентированной закупки ОКПД2: </w:t>
      </w:r>
      <w:r>
        <w:rPr>
          <w:rFonts w:eastAsia="Geneva" w:cs="Times New Roman" w:ascii="Times New Roman" w:hAnsi="Times New Roman"/>
          <w:b/>
          <w:bCs/>
          <w:color w:val="000000"/>
          <w:kern w:val="0"/>
          <w:sz w:val="26"/>
          <w:szCs w:val="26"/>
          <w:lang w:val="ru-RU" w:eastAsia="en-US" w:bidi="ar-SA"/>
        </w:rPr>
        <w:t>33.15.10 Услуга по замене ДВС и ремонту водомета катера КС-701 для нужд Нижне-Бурейского транспортного участка  Дальневосточного филиала АО ТК «РусГидро».</w:t>
      </w:r>
    </w:p>
    <w:p>
      <w:pPr>
        <w:pStyle w:val="Normal"/>
        <w:bidi w:val="0"/>
        <w:jc w:val="center"/>
        <w:rPr>
          <w:rFonts w:ascii="Times New Roman" w:hAnsi="Times New Roman" w:eastAsia="Geneva" w:cs="Times New Roman"/>
          <w:b/>
          <w:bCs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Geneva" w:cs="Times New Roman" w:ascii="Times New Roman" w:hAnsi="Times New Roman"/>
          <w:b/>
          <w:bCs/>
          <w:color w:val="auto"/>
          <w:kern w:val="0"/>
          <w:sz w:val="26"/>
          <w:szCs w:val="26"/>
          <w:lang w:val="ru-RU" w:eastAsia="en-US" w:bidi="ar-SA"/>
        </w:rPr>
      </w:r>
    </w:p>
    <w:p>
      <w:pPr>
        <w:pStyle w:val="Normal"/>
        <w:bidi w:val="0"/>
        <w:jc w:val="center"/>
        <w:rPr>
          <w:rFonts w:ascii="Times New Roman" w:hAnsi="Times New Roman" w:eastAsia="Geneva" w:cs="Times New Roman"/>
          <w:b/>
          <w:bCs/>
          <w:color w:val="auto"/>
          <w:kern w:val="0"/>
          <w:sz w:val="26"/>
          <w:szCs w:val="26"/>
          <w:lang w:val="ru-RU" w:eastAsia="en-US" w:bidi="ar-SA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left="850" w:right="0" w:hanging="85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1.      </w:t>
      </w:r>
      <w:r>
        <w:rPr>
          <w:rFonts w:cs="Times New Roman" w:ascii="Times New Roman" w:hAnsi="Times New Roman"/>
          <w:b/>
          <w:bCs w:val="false"/>
          <w:sz w:val="26"/>
          <w:szCs w:val="26"/>
        </w:rPr>
        <w:t>Дальневосточный филиал АО «ТК РусГидро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»</w:t>
      </w:r>
      <w:r>
        <w:rPr>
          <w:rFonts w:cs="Times New Roman" w:ascii="Times New Roman" w:hAnsi="Times New Roman"/>
          <w:b w:val="false"/>
          <w:bCs w:val="false"/>
          <w:i/>
          <w:sz w:val="26"/>
          <w:szCs w:val="26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нерегламентированной закупки</w:t>
      </w:r>
      <w:r>
        <w:rPr>
          <w:rFonts w:eastAsia="Geneva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 xml:space="preserve"> на право заключения договора по лоту № 3202-ТО ПРОД-2026-ТК_Дальневост_фил, по 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</w:rPr>
        <w:t xml:space="preserve">ОКПД 2: 45.20.11: </w:t>
      </w:r>
      <w:r>
        <w:rPr>
          <w:rFonts w:eastAsia="Geneva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Оказание услуг по проведению технического обслуживания и ремонта дополнительной гидролинии экскаватора Hyundai HX300SL для нужд Хабаровского строительного участка Дальневосточного филиала АО ТК «РусГидро»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.</w:t>
      </w:r>
    </w:p>
    <w:p>
      <w:pPr>
        <w:pStyle w:val="Normal"/>
        <w:widowControl/>
        <w:suppressAutoHyphens w:val="true"/>
        <w:bidi w:val="0"/>
        <w:spacing w:before="0" w:after="0"/>
        <w:ind w:left="850" w:right="0" w:hanging="85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2.      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widowControl/>
        <w:suppressAutoHyphens w:val="true"/>
        <w:bidi w:val="0"/>
        <w:spacing w:before="0" w:after="0"/>
        <w:ind w:left="850" w:right="0" w:hanging="850"/>
        <w:jc w:val="both"/>
        <w:rPr/>
      </w:pPr>
      <w:r>
        <w:rPr>
          <w:rFonts w:eastAsia="Geneva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3.   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widowControl/>
        <w:suppressAutoHyphens w:val="true"/>
        <w:bidi w:val="0"/>
        <w:spacing w:before="0" w:after="0"/>
        <w:ind w:left="850" w:right="0" w:hanging="850"/>
        <w:jc w:val="both"/>
        <w:rPr/>
      </w:pPr>
      <w:r>
        <w:rPr>
          <w:rFonts w:eastAsia="Geneva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 xml:space="preserve">4.        </w:t>
      </w:r>
      <w:r>
        <w:rPr>
          <w:rFonts w:cs="Times New Roman" w:ascii="Times New Roman" w:hAnsi="Times New Roman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suppressAutoHyphens w:val="true"/>
        <w:bidi w:val="0"/>
        <w:spacing w:before="0" w:after="0"/>
        <w:ind w:left="850" w:right="0" w:hanging="85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0"/>
        </w:numPr>
        <w:spacing w:before="120" w:after="0"/>
        <w:ind w:left="0" w:hanging="0"/>
        <w:jc w:val="both"/>
        <w:rPr>
          <w:rFonts w:ascii="Times New Roman" w:hAnsi="Times New Roman" w:eastAsia="Geneva" w:cs="Times New Roman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>5.     Срок подачи технико-коммерческих предложений: до 18:00 МСК 04.0</w:t>
      </w: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>8</w:t>
      </w: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 xml:space="preserve">.2026 г.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567" w:right="0" w:hanging="567"/>
        <w:jc w:val="both"/>
        <w:rPr>
          <w:rFonts w:ascii="Times New Roman" w:hAnsi="Times New Roman" w:eastAsia="Geneva" w:cs="Times New Roman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>6.    Предложения должны быть направлены в виде сканированной электронной копии на ЭТП РАД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120" w:after="0"/>
        <w:ind w:left="510" w:right="0" w:hanging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851" w:gutter="0" w:header="964" w:top="113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sid w:val="003070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3846"/>
    <w:rPr>
      <w:color w:val="800080" w:themeColor="followedHyperlink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ind w:left="1069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8849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29F99-4134-4EFA-89A0-163C5156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Application>AlterOffice/3.4.0.9$Linux_X86_64 LibreOffice_project/b8daf9e823b1a5463a2f48435ddc2e8696e7d4fc</Application>
  <AppVersion>15.0000</AppVersion>
  <Pages>2</Pages>
  <Words>488</Words>
  <Characters>3426</Characters>
  <CharactersWithSpaces>3899</CharactersWithSpaces>
  <Paragraphs>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2023-04-13T09:29:00Z</dcterms:created>
  <dc:creator>Andrey Zhurin</dc:creator>
  <dc:description/>
  <dc:language>ru-RU</dc:language>
  <cp:lastModifiedBy>khizhnyakvn@corp.gidroogk.com</cp:lastModifiedBy>
  <cp:lastPrinted>2024-10-28T14:43:00Z</cp:lastPrinted>
  <dcterms:modified xsi:type="dcterms:W3CDTF">2026-07-28T17:30:17Z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