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Форма калькуляции услуг 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организации и проведению юбилейного корпоративного мероприятия 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>в рамках празднования 45-летия Чебоксарской ГЭС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4"/>
        <w:gridCol w:w="7645"/>
        <w:gridCol w:w="1569"/>
      </w:tblGrid>
      <w:tr>
        <w:trPr>
          <w:trHeight w:val="629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Цена, руб.</w:t>
            </w:r>
          </w:p>
        </w:tc>
      </w:tr>
      <w:tr>
        <w:trPr>
          <w:trHeight w:val="741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концепции юбилейного мероприятия, сценарного плана торжественной части и концерта, монтажных листов, партитур, написание сценария, режиссерская и постановочная работа, комплектация участников торжественной части и концерта, услуги организационной группы (3 человека), курирование торжественной части.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8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концертного зала вместимостью до 600 человек и фойе с техническим оснащением (световое и звуковое оборудование, светодиодный экран). Работа обслуживающего персонала (гардеробщиков, контролеров, уборщиков).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оформление концертного зала и фойе, не менее 2 (двух) фотозон, включая материалы и работу художника, цветы для награждаемых.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ListParagraph"/>
              <w:widowControl w:val="false"/>
              <w:tabs>
                <w:tab w:val="clear" w:pos="709"/>
                <w:tab w:val="left" w:pos="6482" w:leader="none"/>
              </w:tabs>
              <w:suppressAutoHyphens w:val="false"/>
              <w:bidi w:val="0"/>
              <w:ind w:left="32" w:right="144" w:hanging="0"/>
              <w:jc w:val="left"/>
              <w:rPr>
                <w:color w:val="000000"/>
              </w:rPr>
            </w:pPr>
            <w:r>
              <w:rPr/>
              <w:t>Услуги ведущих мероприятия (2 человека), наградной группы (модельное агентство), выступление творческих коллективов, музыкантов, приглашенных артистов (не менее 18 концертных номеров), кавер-группы (не менее 1 часа), живой звук в фойе (саксофон, скрипка), костюмированные аниматоры в фойе.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ListParagraph"/>
              <w:widowControl w:val="false"/>
              <w:tabs>
                <w:tab w:val="clear" w:pos="709"/>
                <w:tab w:val="left" w:pos="6482" w:leader="none"/>
              </w:tabs>
              <w:suppressAutoHyphens w:val="false"/>
              <w:bidi w:val="0"/>
              <w:ind w:left="32" w:right="144" w:hanging="0"/>
              <w:jc w:val="left"/>
              <w:rPr/>
            </w:pPr>
            <w:r>
              <w:rPr/>
              <w:t>Услуги технической службы: звукорежиссер, художник по свету, репетиционный процесс и работа на мероприятии.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ListParagraph"/>
              <w:widowControl w:val="false"/>
              <w:tabs>
                <w:tab w:val="clear" w:pos="709"/>
                <w:tab w:val="left" w:pos="6482" w:leader="none"/>
              </w:tabs>
              <w:suppressAutoHyphens w:val="false"/>
              <w:bidi w:val="0"/>
              <w:ind w:left="32" w:right="144" w:hanging="0"/>
              <w:jc w:val="left"/>
              <w:rPr>
                <w:color w:val="000000"/>
              </w:rPr>
            </w:pPr>
            <w:r>
              <w:rPr/>
              <w:t>Подготовка видеозаставок к церемонии награждения, видеоинсталляций к номерам, спецэффектов для концерта</w:t>
            </w:r>
            <w:r>
              <w:rPr>
                <w:color w:val="000000"/>
              </w:rPr>
              <w:t xml:space="preserve"> (тяжелый дым, конфетти)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ListParagraph"/>
              <w:widowControl w:val="false"/>
              <w:tabs>
                <w:tab w:val="clear" w:pos="709"/>
                <w:tab w:val="left" w:pos="6482" w:leader="none"/>
              </w:tabs>
              <w:suppressAutoHyphens w:val="false"/>
              <w:bidi w:val="0"/>
              <w:ind w:left="32" w:right="144" w:hanging="0"/>
              <w:jc w:val="left"/>
              <w:rPr/>
            </w:pPr>
            <w:r>
              <w:rPr>
                <w:sz w:val="24"/>
                <w:szCs w:val="24"/>
              </w:rPr>
              <w:t xml:space="preserve">Кейтеринг до 600 человек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(прохладительные напитки, фрукты, конфеты)</w:t>
            </w:r>
            <w:r>
              <w:rPr>
                <w:rFonts w:eastAsia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ListParagraph"/>
              <w:widowControl w:val="false"/>
              <w:tabs>
                <w:tab w:val="clear" w:pos="709"/>
                <w:tab w:val="left" w:pos="6482" w:leader="none"/>
              </w:tabs>
              <w:suppressAutoHyphens w:val="false"/>
              <w:bidi w:val="0"/>
              <w:ind w:left="32" w:right="144" w:hanging="0"/>
              <w:jc w:val="left"/>
              <w:rPr>
                <w:color w:val="000000"/>
              </w:rPr>
            </w:pPr>
            <w:r>
              <w:rPr/>
              <w:t>Фото- и видеосъемка мероприятия.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НДС: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Подпись, печать участника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119" w:right="575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AlterOffice/3.4.0.9$Linux_X86_64 LibreOffice_project/b8daf9e823b1a5463a2f48435ddc2e8696e7d4fc</Application>
  <AppVersion>15.0000</AppVersion>
  <Pages>1</Pages>
  <Words>188</Words>
  <Characters>1354</Characters>
  <CharactersWithSpaces>1519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2022-10-25T10:56:57Z</dcterms:created>
  <dc:creator/>
  <dc:description/>
  <dc:language>ru-RU</dc:language>
  <cp:lastModifiedBy>belikovaiv@corp.gidroogk.com</cp:lastModifiedBy>
  <dcterms:modified xsi:type="dcterms:W3CDTF">2026-07-24T08:43:17Z</dcterms:modified>
  <cp:revision>2</cp:revision>
  <dc:subject/>
  <dc:title/>
</cp:coreProperties>
</file>