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99" w:rsidRPr="00450E99" w:rsidRDefault="0012774C" w:rsidP="0012774C">
      <w:pPr>
        <w:spacing w:after="0"/>
        <w:ind w:left="360" w:right="-143"/>
        <w:jc w:val="right"/>
        <w:rPr>
          <w:rFonts w:ascii="Times New Roman" w:hAnsi="Times New Roman" w:cs="Times New Roman"/>
        </w:rPr>
      </w:pPr>
      <w:r w:rsidRPr="00450E99">
        <w:rPr>
          <w:rFonts w:ascii="Times New Roman" w:hAnsi="Times New Roman" w:cs="Times New Roman"/>
        </w:rPr>
        <w:t>Приложение №1</w:t>
      </w:r>
      <w:r w:rsidR="00AE5FEC" w:rsidRPr="00450E99">
        <w:rPr>
          <w:rFonts w:ascii="Times New Roman" w:hAnsi="Times New Roman" w:cs="Times New Roman"/>
        </w:rPr>
        <w:t xml:space="preserve">    </w:t>
      </w:r>
    </w:p>
    <w:p w:rsidR="0012774C" w:rsidRPr="00450E99" w:rsidRDefault="00450E99" w:rsidP="0012774C">
      <w:pPr>
        <w:spacing w:after="0"/>
        <w:ind w:left="360" w:right="-143"/>
        <w:jc w:val="right"/>
        <w:rPr>
          <w:rFonts w:ascii="Times New Roman" w:hAnsi="Times New Roman" w:cs="Times New Roman"/>
        </w:rPr>
      </w:pPr>
      <w:r w:rsidRPr="00450E99">
        <w:rPr>
          <w:rFonts w:ascii="Times New Roman" w:hAnsi="Times New Roman" w:cs="Times New Roman"/>
        </w:rPr>
        <w:t>к извещению о проведении запроса котировок в электронной форме</w:t>
      </w:r>
      <w:r w:rsidR="00AE5FEC" w:rsidRPr="00450E99">
        <w:rPr>
          <w:rFonts w:ascii="Times New Roman" w:hAnsi="Times New Roman" w:cs="Times New Roman"/>
        </w:rPr>
        <w:t xml:space="preserve">                                                </w:t>
      </w:r>
    </w:p>
    <w:p w:rsidR="0012774C" w:rsidRDefault="0012774C" w:rsidP="00AE5FEC">
      <w:pPr>
        <w:spacing w:after="0"/>
        <w:ind w:left="360" w:right="-143"/>
        <w:rPr>
          <w:rFonts w:ascii="Times New Roman" w:hAnsi="Times New Roman" w:cs="Times New Roman"/>
          <w:b/>
        </w:rPr>
      </w:pPr>
    </w:p>
    <w:p w:rsidR="00F308AF" w:rsidRDefault="00ED73EB" w:rsidP="0012774C">
      <w:pPr>
        <w:spacing w:after="0"/>
        <w:ind w:left="360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:rsidR="00E27D4D" w:rsidRDefault="00ED6D4C" w:rsidP="00F308AF">
      <w:pPr>
        <w:pStyle w:val="a3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ED6D4C">
        <w:rPr>
          <w:rFonts w:ascii="Times New Roman" w:hAnsi="Times New Roman" w:cs="Times New Roman"/>
          <w:b/>
        </w:rPr>
        <w:t>Поставка лекарственных препаратов для дневного стационара и отделения реабилитации на 20</w:t>
      </w:r>
      <w:r>
        <w:rPr>
          <w:rFonts w:ascii="Times New Roman" w:hAnsi="Times New Roman" w:cs="Times New Roman"/>
          <w:b/>
        </w:rPr>
        <w:t>27</w:t>
      </w:r>
      <w:r w:rsidRPr="00ED6D4C">
        <w:rPr>
          <w:rFonts w:ascii="Times New Roman" w:hAnsi="Times New Roman" w:cs="Times New Roman"/>
          <w:b/>
        </w:rPr>
        <w:t xml:space="preserve"> год</w:t>
      </w:r>
      <w:r>
        <w:rPr>
          <w:rFonts w:ascii="Times New Roman" w:hAnsi="Times New Roman" w:cs="Times New Roman"/>
          <w:b/>
        </w:rPr>
        <w:t>.</w:t>
      </w:r>
    </w:p>
    <w:tbl>
      <w:tblPr>
        <w:tblW w:w="52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226"/>
        <w:gridCol w:w="2341"/>
        <w:gridCol w:w="4192"/>
        <w:gridCol w:w="2158"/>
        <w:gridCol w:w="1077"/>
        <w:gridCol w:w="830"/>
      </w:tblGrid>
      <w:tr w:rsidR="00ED6D4C" w:rsidRPr="00AE3391" w:rsidTr="00ED6D4C">
        <w:trPr>
          <w:trHeight w:val="1480"/>
          <w:jc w:val="center"/>
        </w:trPr>
        <w:tc>
          <w:tcPr>
            <w:tcW w:w="212" w:type="pct"/>
            <w:shd w:val="clear" w:color="FFFFCC" w:fill="FFFFFF"/>
            <w:vAlign w:val="center"/>
            <w:hideMark/>
          </w:tcPr>
          <w:p w:rsidR="00ED6D4C" w:rsidRPr="00AE3391" w:rsidRDefault="00ED6D4C" w:rsidP="0017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3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65" w:type="pct"/>
            <w:shd w:val="clear" w:color="FFFFCC" w:fill="FFFFFF"/>
            <w:vAlign w:val="center"/>
            <w:hideMark/>
          </w:tcPr>
          <w:p w:rsidR="00ED6D4C" w:rsidRPr="005265D7" w:rsidRDefault="00ED6D4C" w:rsidP="0017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МНН</w:t>
            </w:r>
          </w:p>
        </w:tc>
        <w:tc>
          <w:tcPr>
            <w:tcW w:w="756" w:type="pct"/>
            <w:shd w:val="clear" w:color="FFFFCC" w:fill="FFFFFF"/>
          </w:tcPr>
          <w:p w:rsidR="00ED6D4C" w:rsidRDefault="00ED6D4C" w:rsidP="00171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</w:p>
          <w:p w:rsidR="00ED6D4C" w:rsidRDefault="00ED6D4C" w:rsidP="00171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</w:p>
          <w:p w:rsidR="00ED6D4C" w:rsidRDefault="00ED6D4C" w:rsidP="00171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</w:p>
          <w:p w:rsidR="00ED6D4C" w:rsidRPr="005265D7" w:rsidRDefault="00ED6D4C" w:rsidP="00171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Наименование</w:t>
            </w:r>
          </w:p>
        </w:tc>
        <w:tc>
          <w:tcPr>
            <w:tcW w:w="1354" w:type="pct"/>
            <w:shd w:val="clear" w:color="FFFFCC" w:fill="FFFFFF"/>
            <w:vAlign w:val="center"/>
          </w:tcPr>
          <w:p w:rsidR="00ED6D4C" w:rsidRPr="005265D7" w:rsidRDefault="00ED6D4C" w:rsidP="0017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5D7">
              <w:rPr>
                <w:rFonts w:ascii="Times New Roman" w:hAnsi="Times New Roman" w:cs="Times New Roman"/>
                <w:b/>
                <w:color w:val="00000A"/>
                <w:sz w:val="20"/>
                <w:szCs w:val="20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697" w:type="pct"/>
            <w:shd w:val="clear" w:color="FFFFCC" w:fill="FFFFFF"/>
            <w:vAlign w:val="center"/>
            <w:hideMark/>
          </w:tcPr>
          <w:p w:rsidR="00ED6D4C" w:rsidRPr="005265D7" w:rsidRDefault="00ED6D4C" w:rsidP="0017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требований по ПП РФ №1875</w:t>
            </w:r>
          </w:p>
        </w:tc>
        <w:tc>
          <w:tcPr>
            <w:tcW w:w="348" w:type="pct"/>
            <w:shd w:val="clear" w:color="FFFFCC" w:fill="FFFFFF"/>
            <w:vAlign w:val="center"/>
            <w:hideMark/>
          </w:tcPr>
          <w:p w:rsidR="00ED6D4C" w:rsidRPr="005265D7" w:rsidRDefault="00ED6D4C" w:rsidP="0017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26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68" w:type="pct"/>
            <w:shd w:val="clear" w:color="FFFFCC" w:fill="FFFFFF"/>
            <w:vAlign w:val="center"/>
            <w:hideMark/>
          </w:tcPr>
          <w:p w:rsidR="00ED6D4C" w:rsidRPr="005265D7" w:rsidRDefault="00ED6D4C" w:rsidP="0017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6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ED6D4C" w:rsidRPr="00AE3391" w:rsidTr="00ED6D4C">
        <w:trPr>
          <w:trHeight w:val="436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Винпоцитин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Концентрат  д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р-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д/инф. 5 мг/мл,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амп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2 мл №10 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Пирацитам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для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внутревенного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внутримышечного введения ,200мг 5,0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  №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</w:tr>
      <w:tr w:rsidR="00ED6D4C" w:rsidRPr="00AE3391" w:rsidTr="00ED6D4C">
        <w:trPr>
          <w:trHeight w:val="386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Этилметилгидроксипиридина</w:t>
            </w:r>
            <w:proofErr w:type="spellEnd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сукцинат</w:t>
            </w:r>
            <w:proofErr w:type="spellEnd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для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внутревенного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внутримышечного введения ,50мг 5,0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  №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</w:tr>
      <w:tr w:rsidR="00ED6D4C" w:rsidRPr="00AE3391" w:rsidTr="00ED6D4C">
        <w:trPr>
          <w:trHeight w:val="406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Этилметилгидроксипиридина</w:t>
            </w:r>
            <w:proofErr w:type="spellEnd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сукцинат</w:t>
            </w:r>
            <w:proofErr w:type="spellEnd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для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внутревенного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внутримышечного введения ,50мг 2 ,0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  №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</w:tr>
      <w:tr w:rsidR="00ED6D4C" w:rsidRPr="00AE3391" w:rsidTr="00ED6D4C">
        <w:trPr>
          <w:trHeight w:val="412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Пентоксифиллин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Концентрат  д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р-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д/инф. 20 мг/мл,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амп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5 мл №10 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</w:tr>
      <w:tr w:rsidR="00ED6D4C" w:rsidRPr="00AE3391" w:rsidTr="00ED6D4C">
        <w:trPr>
          <w:trHeight w:val="418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Комплекс пептидов головного мозга свиньи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Расвтор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в\в и в\м </w:t>
            </w:r>
            <w:proofErr w:type="spellStart"/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иньекции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215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 мг/мл  амп.10 мл №5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</w:tr>
      <w:tr w:rsidR="00ED6D4C" w:rsidRPr="00AE3391" w:rsidTr="00ED6D4C">
        <w:trPr>
          <w:trHeight w:val="42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Комплекс пептидов головного мозга свиньи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Расвтор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в\в и в\м </w:t>
            </w:r>
            <w:proofErr w:type="spellStart"/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иньекции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215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,2 мг/мл  амп.5 мл №5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</w:tr>
      <w:tr w:rsidR="00ED6D4C" w:rsidRPr="00AE3391" w:rsidTr="00ED6D4C">
        <w:trPr>
          <w:trHeight w:val="557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Цитикалин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расвтор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в\в и в\м введения 250 мг\мл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амп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4мл № 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ED6D4C" w:rsidRPr="00AE3391" w:rsidTr="00ED6D4C">
        <w:trPr>
          <w:trHeight w:val="75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hideMark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_GoBack" w:colFirst="6" w:colLast="6"/>
          </w:p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Янтарная кислота + Инозин (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Рибоксин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)+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Никотинамид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 Рибофлавина мононуклеотид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раствор  для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в\в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иньекции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амп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10мл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  <w:hideMark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B7672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Холина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альфацерат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Раствор для внутривенного и внутримышечного введения 250 мг / </w:t>
            </w:r>
            <w:proofErr w:type="gramStart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мл  4</w:t>
            </w:r>
            <w:proofErr w:type="gramEnd"/>
            <w:r w:rsidRPr="00D114E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мл №5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D4C" w:rsidRPr="00D114E1" w:rsidRDefault="00D17069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hyperlink r:id="rId6" w:history="1"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Полипептиды коры головного мозга скота</w:t>
              </w:r>
            </w:hyperlink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D4C" w:rsidRPr="00D114E1" w:rsidRDefault="00D17069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hyperlink r:id="rId7" w:history="1">
              <w:proofErr w:type="spellStart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лиофилизат</w:t>
              </w:r>
              <w:proofErr w:type="spellEnd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для приготовления раствора для в\</w:t>
              </w:r>
              <w:proofErr w:type="gramStart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м  ведения</w:t>
              </w:r>
              <w:proofErr w:type="gramEnd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 10 мг, №10  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Аминофиллин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Раствор  для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внутривенного введения 24мг\мл   10,0 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Калия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аспарагинат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+магния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аспарагинат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Расворо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внутривенного введения 45,2мг\мл +40 мг/мл 10мл №5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Магния сульфат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Раствор для внутривенного введения 250мг/мл 10мл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D6D4C" w:rsidRPr="00AE3391" w:rsidTr="00ED6D4C">
        <w:trPr>
          <w:trHeight w:val="727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Тиоктовая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кислота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концентрат для приготовления раствора для </w:t>
            </w:r>
            <w:proofErr w:type="spellStart"/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инфузий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600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 мг/мл 24 мл № 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Золендроновая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кислота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концентрат для приготовления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расвора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инфузии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мг/5мл в\в №1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Pr="002B7672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Цианокоболамин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 п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\ж, в\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м,в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\в введения 0,5 мг\мл  по 1,0мл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Пиридоксин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 п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\ж, в\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м,в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\в введения 50 мг\мл  по 1,0мл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тиамина хлорид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 п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\ж, в\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м,в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\в введения 50 мг\мл  по 1,0мл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Диклофенак</w:t>
            </w:r>
            <w:proofErr w:type="spellEnd"/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для в\м введения 25мг\мл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 3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 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Кетопрофен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для в\в и в\м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введения  50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мг/мл по  2,0 мл № 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Дексаметазон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Расвтор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в\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,в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\м 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иньекции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4мг/мл  1,0мл №25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23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Преднизолон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Расворо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внутривенного введения 30мг/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  1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 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Фамотидин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Лиофилизат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приготовления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раствора  для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в\в  ведения 20мг №5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Глицирризиновая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кислота+Фосфолипиды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Лиофиоизат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приготовления  раствора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для в\в введения 2,5г №5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Аденометионин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Лиофиоизат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приготовления  раствора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для в\в и в\м 400мг №5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D17069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hyperlink r:id="rId8" w:history="1"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Инозин + </w:t>
              </w:r>
              <w:proofErr w:type="spellStart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Меглюмин</w:t>
              </w:r>
              <w:proofErr w:type="spellEnd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+ Метионин + </w:t>
              </w:r>
              <w:proofErr w:type="spellStart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Никотинамид</w:t>
              </w:r>
              <w:proofErr w:type="spellEnd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+ Янтарная кислота</w:t>
              </w:r>
            </w:hyperlink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D17069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hyperlink r:id="rId9" w:history="1"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р-р д/инф</w:t>
              </w:r>
              <w:proofErr w:type="gramStart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. ,</w:t>
              </w:r>
              <w:proofErr w:type="gramEnd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бут. </w:t>
              </w:r>
              <w:proofErr w:type="spellStart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стекл</w:t>
              </w:r>
              <w:proofErr w:type="spellEnd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. 400 мл - №1.</w:t>
              </w:r>
            </w:hyperlink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Платифиллин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Расвор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подкожного </w:t>
            </w: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я2мг/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  1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 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Метоклопрамид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расвор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в\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,в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\м введения 5мг\мл  2мл №10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Дротаверин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раствор для внутривенного и внутримышечного </w:t>
            </w:r>
            <w:proofErr w:type="gram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введения  20</w:t>
            </w:r>
            <w:proofErr w:type="gram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мг/мл 2мл 10 шт. 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Фуросемид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333F48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333F48"/>
                <w:sz w:val="20"/>
                <w:szCs w:val="20"/>
              </w:rPr>
              <w:t xml:space="preserve">раствор для в/в и в/м введ.10 мг/мл 2 мл 10 </w:t>
            </w:r>
            <w:proofErr w:type="spellStart"/>
            <w:r w:rsidRPr="00D114E1">
              <w:rPr>
                <w:rFonts w:ascii="Times New Roman" w:hAnsi="Times New Roman" w:cs="Times New Roman"/>
                <w:color w:val="333F48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Омепрозол</w:t>
            </w:r>
            <w:proofErr w:type="spellEnd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333F48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333F48"/>
                <w:sz w:val="20"/>
                <w:szCs w:val="20"/>
              </w:rPr>
              <w:t xml:space="preserve">капсулы кишечнорастворимые 20 мг 10 </w:t>
            </w:r>
            <w:proofErr w:type="spellStart"/>
            <w:r w:rsidRPr="00D114E1">
              <w:rPr>
                <w:rFonts w:ascii="Times New Roman" w:hAnsi="Times New Roman" w:cs="Times New Roman"/>
                <w:color w:val="333F48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ED6D4C" w:rsidRPr="00AE3391" w:rsidTr="00ED6D4C">
        <w:trPr>
          <w:trHeight w:val="503"/>
          <w:jc w:val="center"/>
        </w:trPr>
        <w:tc>
          <w:tcPr>
            <w:tcW w:w="21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D6D4C" w:rsidRDefault="00ED6D4C" w:rsidP="00ED6D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D4C" w:rsidRPr="00D114E1" w:rsidRDefault="00D17069" w:rsidP="00ED6D4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hyperlink r:id="rId10" w:history="1"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 </w:t>
              </w:r>
              <w:proofErr w:type="spellStart"/>
              <w:r w:rsidR="00ED6D4C" w:rsidRPr="00D114E1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Гидроксихлорохин</w:t>
              </w:r>
              <w:proofErr w:type="spellEnd"/>
            </w:hyperlink>
          </w:p>
        </w:tc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ED6D4C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rPr>
                <w:rFonts w:ascii="Times New Roman" w:hAnsi="Times New Roman" w:cs="Times New Roman"/>
                <w:color w:val="333F48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333F48"/>
                <w:sz w:val="20"/>
                <w:szCs w:val="20"/>
              </w:rPr>
              <w:t xml:space="preserve">таблетки </w:t>
            </w:r>
            <w:proofErr w:type="spellStart"/>
            <w:r w:rsidRPr="00D114E1">
              <w:rPr>
                <w:rFonts w:ascii="Times New Roman" w:hAnsi="Times New Roman" w:cs="Times New Roman"/>
                <w:color w:val="333F48"/>
                <w:sz w:val="20"/>
                <w:szCs w:val="20"/>
              </w:rPr>
              <w:t>покрыт.плен.об</w:t>
            </w:r>
            <w:proofErr w:type="spellEnd"/>
            <w:r w:rsidRPr="00D114E1">
              <w:rPr>
                <w:rFonts w:ascii="Times New Roman" w:hAnsi="Times New Roman" w:cs="Times New Roman"/>
                <w:color w:val="333F48"/>
                <w:sz w:val="20"/>
                <w:szCs w:val="20"/>
              </w:rPr>
              <w:t xml:space="preserve">. 200 мг 30 </w:t>
            </w:r>
            <w:proofErr w:type="spellStart"/>
            <w:r w:rsidRPr="00D114E1">
              <w:rPr>
                <w:rFonts w:ascii="Times New Roman" w:hAnsi="Times New Roman" w:cs="Times New Roman"/>
                <w:color w:val="333F48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Ограничение 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ED6D4C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11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D4C" w:rsidRPr="00D114E1" w:rsidRDefault="00D17069" w:rsidP="00ED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bookmarkEnd w:id="0"/>
    </w:tbl>
    <w:p w:rsidR="00034D15" w:rsidRDefault="00034D15" w:rsidP="00ED73EB">
      <w:pPr>
        <w:pStyle w:val="a4"/>
        <w:jc w:val="both"/>
        <w:rPr>
          <w:rFonts w:ascii="Times New Roman" w:hAnsi="Times New Roman" w:cs="Times New Roman"/>
        </w:rPr>
      </w:pPr>
    </w:p>
    <w:p w:rsidR="00FC3A8F" w:rsidRPr="00FC3A8F" w:rsidRDefault="00FC3A8F" w:rsidP="00FC3A8F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C3A8F">
        <w:rPr>
          <w:rFonts w:ascii="Times New Roman" w:hAnsi="Times New Roman" w:cs="Times New Roman"/>
        </w:rPr>
        <w:t xml:space="preserve">В соответствии с постановлением Правительства РФ от </w:t>
      </w:r>
      <w:proofErr w:type="gramStart"/>
      <w:r w:rsidRPr="00FC3A8F">
        <w:rPr>
          <w:rFonts w:ascii="Times New Roman" w:hAnsi="Times New Roman" w:cs="Times New Roman"/>
        </w:rPr>
        <w:t>23.12.2024  №</w:t>
      </w:r>
      <w:proofErr w:type="gramEnd"/>
      <w:r w:rsidRPr="00FC3A8F">
        <w:rPr>
          <w:rFonts w:ascii="Times New Roman" w:hAnsi="Times New Roman" w:cs="Times New Roman"/>
        </w:rPr>
        <w:t xml:space="preserve">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№ 1875)  установлены:</w:t>
      </w:r>
    </w:p>
    <w:p w:rsidR="009C2CEE" w:rsidRPr="00A8467B" w:rsidRDefault="00FC3A8F" w:rsidP="00FC3A8F">
      <w:pPr>
        <w:pStyle w:val="a4"/>
        <w:jc w:val="both"/>
        <w:rPr>
          <w:rFonts w:ascii="Times New Roman" w:hAnsi="Times New Roman" w:cs="Times New Roman"/>
        </w:rPr>
      </w:pPr>
      <w:r w:rsidRPr="00FC3A8F">
        <w:rPr>
          <w:rFonts w:ascii="Times New Roman" w:hAnsi="Times New Roman" w:cs="Times New Roman"/>
        </w:rPr>
        <w:t xml:space="preserve"> </w:t>
      </w:r>
      <w:proofErr w:type="gramStart"/>
      <w:r w:rsidR="00D114E1" w:rsidRPr="00D114E1">
        <w:rPr>
          <w:rFonts w:ascii="Times New Roman" w:hAnsi="Times New Roman" w:cs="Times New Roman"/>
        </w:rPr>
        <w:t>О</w:t>
      </w:r>
      <w:r w:rsidR="005265D7" w:rsidRPr="00D114E1">
        <w:rPr>
          <w:rFonts w:ascii="Times New Roman" w:hAnsi="Times New Roman" w:cs="Times New Roman"/>
        </w:rPr>
        <w:t xml:space="preserve">граничение </w:t>
      </w:r>
      <w:r w:rsidRPr="00FC3A8F">
        <w:rPr>
          <w:rFonts w:ascii="Times New Roman" w:hAnsi="Times New Roman" w:cs="Times New Roman"/>
        </w:rPr>
        <w:t xml:space="preserve"> закупок</w:t>
      </w:r>
      <w:proofErr w:type="gramEnd"/>
      <w:r w:rsidRPr="00FC3A8F">
        <w:rPr>
          <w:rFonts w:ascii="Times New Roman" w:hAnsi="Times New Roman" w:cs="Times New Roman"/>
        </w:rPr>
        <w:t xml:space="preserve">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лицами.                                                                                                                                                                                                                                                     В соответствии с п.п. «р» п.4 ПП № 1875 при осуществлении закупок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РФ от 12 октября 2019 г. № 2406-р, применяются предусмотренные пунктом 1 постановления № 1875 </w:t>
      </w:r>
      <w:r w:rsidRPr="00FC3A8F">
        <w:rPr>
          <w:rFonts w:ascii="Times New Roman" w:hAnsi="Times New Roman" w:cs="Times New Roman"/>
          <w:u w:val="single"/>
        </w:rPr>
        <w:t>ограничение</w:t>
      </w:r>
      <w:r w:rsidR="00D114E1">
        <w:rPr>
          <w:rFonts w:ascii="Times New Roman" w:hAnsi="Times New Roman" w:cs="Times New Roman"/>
          <w:u w:val="single"/>
        </w:rPr>
        <w:t>.</w:t>
      </w:r>
    </w:p>
    <w:sectPr w:rsidR="009C2CEE" w:rsidRPr="00A8467B" w:rsidSect="00450E99">
      <w:pgSz w:w="16838" w:h="11906" w:orient="landscape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7324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9FD4F5A"/>
    <w:multiLevelType w:val="multilevel"/>
    <w:tmpl w:val="E244E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B893951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B210403"/>
    <w:multiLevelType w:val="multilevel"/>
    <w:tmpl w:val="11067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264B4191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23546DC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2B92C67"/>
    <w:multiLevelType w:val="multilevel"/>
    <w:tmpl w:val="11960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3C7095B"/>
    <w:multiLevelType w:val="hybridMultilevel"/>
    <w:tmpl w:val="14E88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A47DD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9A65ADE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4ED03F1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E445EC0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3BB743B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A61150E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EE841BE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EF0784C"/>
    <w:multiLevelType w:val="multilevel"/>
    <w:tmpl w:val="11067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72A6245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7">
    <w:nsid w:val="740E1FEC"/>
    <w:multiLevelType w:val="multilevel"/>
    <w:tmpl w:val="E244EE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7AF3F5E"/>
    <w:multiLevelType w:val="multilevel"/>
    <w:tmpl w:val="E244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B1E1334"/>
    <w:multiLevelType w:val="multilevel"/>
    <w:tmpl w:val="E244EE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8"/>
  </w:num>
  <w:num w:numId="4">
    <w:abstractNumId w:val="14"/>
  </w:num>
  <w:num w:numId="5">
    <w:abstractNumId w:val="9"/>
  </w:num>
  <w:num w:numId="6">
    <w:abstractNumId w:val="8"/>
  </w:num>
  <w:num w:numId="7">
    <w:abstractNumId w:val="12"/>
  </w:num>
  <w:num w:numId="8">
    <w:abstractNumId w:val="11"/>
  </w:num>
  <w:num w:numId="9">
    <w:abstractNumId w:val="4"/>
  </w:num>
  <w:num w:numId="10">
    <w:abstractNumId w:val="15"/>
  </w:num>
  <w:num w:numId="11">
    <w:abstractNumId w:val="5"/>
  </w:num>
  <w:num w:numId="12">
    <w:abstractNumId w:val="13"/>
  </w:num>
  <w:num w:numId="13">
    <w:abstractNumId w:val="10"/>
  </w:num>
  <w:num w:numId="14">
    <w:abstractNumId w:val="17"/>
  </w:num>
  <w:num w:numId="15">
    <w:abstractNumId w:val="6"/>
  </w:num>
  <w:num w:numId="16">
    <w:abstractNumId w:val="19"/>
  </w:num>
  <w:num w:numId="17">
    <w:abstractNumId w:val="2"/>
  </w:num>
  <w:num w:numId="18">
    <w:abstractNumId w:val="1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60D"/>
    <w:rsid w:val="000034AE"/>
    <w:rsid w:val="00003E94"/>
    <w:rsid w:val="00034D15"/>
    <w:rsid w:val="0005497D"/>
    <w:rsid w:val="000D7652"/>
    <w:rsid w:val="00107536"/>
    <w:rsid w:val="0012774C"/>
    <w:rsid w:val="00133C06"/>
    <w:rsid w:val="00155486"/>
    <w:rsid w:val="001712D6"/>
    <w:rsid w:val="0026503F"/>
    <w:rsid w:val="00344AE5"/>
    <w:rsid w:val="00405393"/>
    <w:rsid w:val="00420976"/>
    <w:rsid w:val="00450E99"/>
    <w:rsid w:val="00484B0C"/>
    <w:rsid w:val="004B175C"/>
    <w:rsid w:val="005265D7"/>
    <w:rsid w:val="0055225D"/>
    <w:rsid w:val="0059566B"/>
    <w:rsid w:val="005B5470"/>
    <w:rsid w:val="005E4756"/>
    <w:rsid w:val="006108AE"/>
    <w:rsid w:val="0061605B"/>
    <w:rsid w:val="0066560D"/>
    <w:rsid w:val="00683882"/>
    <w:rsid w:val="0068780B"/>
    <w:rsid w:val="006B6FDC"/>
    <w:rsid w:val="006D329D"/>
    <w:rsid w:val="006E01B0"/>
    <w:rsid w:val="00721913"/>
    <w:rsid w:val="007945EA"/>
    <w:rsid w:val="00806827"/>
    <w:rsid w:val="008653FC"/>
    <w:rsid w:val="00865F93"/>
    <w:rsid w:val="00877F8D"/>
    <w:rsid w:val="00912084"/>
    <w:rsid w:val="00925800"/>
    <w:rsid w:val="009336F3"/>
    <w:rsid w:val="009B391D"/>
    <w:rsid w:val="009C2CEE"/>
    <w:rsid w:val="00A71639"/>
    <w:rsid w:val="00A8467B"/>
    <w:rsid w:val="00AA4973"/>
    <w:rsid w:val="00AB5CE6"/>
    <w:rsid w:val="00AE3391"/>
    <w:rsid w:val="00AE5FEC"/>
    <w:rsid w:val="00B9742E"/>
    <w:rsid w:val="00BC3164"/>
    <w:rsid w:val="00BD7F70"/>
    <w:rsid w:val="00BE0D27"/>
    <w:rsid w:val="00C25350"/>
    <w:rsid w:val="00C644EF"/>
    <w:rsid w:val="00C672BA"/>
    <w:rsid w:val="00CC2E31"/>
    <w:rsid w:val="00D114E1"/>
    <w:rsid w:val="00D17069"/>
    <w:rsid w:val="00DC5E1E"/>
    <w:rsid w:val="00E27D4D"/>
    <w:rsid w:val="00E30844"/>
    <w:rsid w:val="00E5775D"/>
    <w:rsid w:val="00E81AD4"/>
    <w:rsid w:val="00E93BC1"/>
    <w:rsid w:val="00EB284C"/>
    <w:rsid w:val="00ED6D4C"/>
    <w:rsid w:val="00ED73EB"/>
    <w:rsid w:val="00F0295F"/>
    <w:rsid w:val="00F308AF"/>
    <w:rsid w:val="00FC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04AC5-DB8A-4F46-8133-4B5FE9F1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8A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25800"/>
    <w:pPr>
      <w:keepNext/>
      <w:keepLines/>
      <w:numPr>
        <w:numId w:val="1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25800"/>
    <w:pPr>
      <w:keepNext/>
      <w:keepLines/>
      <w:numPr>
        <w:ilvl w:val="1"/>
        <w:numId w:val="1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800"/>
    <w:pPr>
      <w:keepNext/>
      <w:keepLines/>
      <w:numPr>
        <w:ilvl w:val="2"/>
        <w:numId w:val="1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800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800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800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800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800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800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8AF"/>
    <w:pPr>
      <w:ind w:left="720"/>
      <w:contextualSpacing/>
    </w:pPr>
  </w:style>
  <w:style w:type="paragraph" w:styleId="a4">
    <w:name w:val="No Spacing"/>
    <w:uiPriority w:val="1"/>
    <w:qFormat/>
    <w:rsid w:val="00E27D4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25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258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258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2580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80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80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2580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258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258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western">
    <w:name w:val="western"/>
    <w:basedOn w:val="a"/>
    <w:rsid w:val="00ED73EB"/>
    <w:pPr>
      <w:spacing w:before="100" w:beforeAutospacing="1" w:after="142"/>
      <w:ind w:firstLine="720"/>
      <w:jc w:val="both"/>
    </w:pPr>
    <w:rPr>
      <w:rFonts w:ascii="Times New Roman CYR" w:eastAsia="Times New Roman" w:hAnsi="Times New Roman CYR" w:cs="Times New Roman CYR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14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lsnet.ru/active-substance/inozin-megliumin-metionin-nikotinamid-iantarnaia-kislota-3716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lsnet.ru/drugs/korteksin-11698?ysclid=mraejeu6on76335548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lsnet.ru/active-substance/polipeptidy-kory-golovnogo-mozga-skota-239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apteka.ru/tyumen/goods/active_ingredient/gidroksikhlorokh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lsnet.ru/drugs/remaksol-36610?ysclid=mrafnrv0b15236452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F5BEC-561A-447C-BF0B-2ADD0070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ROBOT</dc:creator>
  <cp:keywords/>
  <dc:description/>
  <cp:lastModifiedBy>Пользователь</cp:lastModifiedBy>
  <cp:revision>54</cp:revision>
  <dcterms:created xsi:type="dcterms:W3CDTF">2022-12-09T08:42:00Z</dcterms:created>
  <dcterms:modified xsi:type="dcterms:W3CDTF">2026-07-29T06:20:00Z</dcterms:modified>
</cp:coreProperties>
</file>