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31C" w:rsidRDefault="00AB231C">
      <w:pPr>
        <w:jc w:val="right"/>
        <w:rPr>
          <w:bCs/>
          <w:sz w:val="24"/>
          <w:szCs w:val="24"/>
        </w:rPr>
      </w:pPr>
    </w:p>
    <w:p w:rsidR="00AB231C" w:rsidRDefault="00AB231C">
      <w:pPr>
        <w:keepNext/>
        <w:keepLines/>
        <w:rPr>
          <w:sz w:val="26"/>
          <w:szCs w:val="26"/>
          <w:lang w:val="en-US"/>
        </w:rPr>
      </w:pPr>
    </w:p>
    <w:p w:rsidR="00AB231C" w:rsidRDefault="00AB231C">
      <w:pPr>
        <w:keepNext/>
        <w:keepLines/>
        <w:rPr>
          <w:sz w:val="26"/>
          <w:szCs w:val="26"/>
          <w:lang w:val="en-US"/>
        </w:rPr>
      </w:pPr>
    </w:p>
    <w:p w:rsidR="00AB231C" w:rsidRDefault="00AB231C">
      <w:pPr>
        <w:keepNext/>
        <w:keepLines/>
        <w:rPr>
          <w:sz w:val="26"/>
          <w:szCs w:val="26"/>
          <w:lang w:val="en-US"/>
        </w:rPr>
      </w:pPr>
    </w:p>
    <w:p w:rsidR="00AB231C" w:rsidRDefault="00AB231C">
      <w:pPr>
        <w:keepNext/>
        <w:keepLines/>
        <w:rPr>
          <w:sz w:val="26"/>
          <w:szCs w:val="26"/>
          <w:lang w:val="en-US"/>
        </w:rPr>
      </w:pPr>
    </w:p>
    <w:p w:rsidR="00AB231C" w:rsidRDefault="00AB231C">
      <w:pPr>
        <w:keepNext/>
        <w:keepLines/>
        <w:rPr>
          <w:sz w:val="26"/>
          <w:szCs w:val="26"/>
          <w:lang w:val="en-US"/>
        </w:rPr>
      </w:pPr>
    </w:p>
    <w:p w:rsidR="00AB231C" w:rsidRDefault="00AB231C">
      <w:pPr>
        <w:keepNext/>
        <w:keepLines/>
        <w:rPr>
          <w:sz w:val="26"/>
          <w:szCs w:val="26"/>
          <w:lang w:val="en-US"/>
        </w:rPr>
      </w:pPr>
    </w:p>
    <w:p w:rsidR="00AB231C" w:rsidRDefault="00AB231C">
      <w:pPr>
        <w:keepNext/>
        <w:keepLines/>
        <w:rPr>
          <w:sz w:val="26"/>
          <w:szCs w:val="26"/>
          <w:lang w:val="en-US"/>
        </w:rPr>
      </w:pPr>
    </w:p>
    <w:p w:rsidR="00AB231C" w:rsidRDefault="00AB231C">
      <w:pPr>
        <w:keepNext/>
        <w:keepLines/>
        <w:rPr>
          <w:sz w:val="26"/>
          <w:szCs w:val="26"/>
          <w:lang w:val="en-US"/>
        </w:rPr>
      </w:pPr>
    </w:p>
    <w:p w:rsidR="00AB231C" w:rsidRDefault="00AB231C">
      <w:pPr>
        <w:keepNext/>
        <w:keepLines/>
        <w:rPr>
          <w:sz w:val="26"/>
          <w:szCs w:val="26"/>
        </w:rPr>
      </w:pPr>
    </w:p>
    <w:p w:rsidR="00AB231C" w:rsidRDefault="00AB231C">
      <w:pPr>
        <w:keepNext/>
        <w:keepLines/>
        <w:rPr>
          <w:sz w:val="26"/>
          <w:szCs w:val="26"/>
        </w:rPr>
      </w:pPr>
    </w:p>
    <w:p w:rsidR="00AB231C" w:rsidRDefault="00AB231C">
      <w:pPr>
        <w:keepNext/>
        <w:keepLines/>
        <w:rPr>
          <w:sz w:val="26"/>
          <w:szCs w:val="26"/>
        </w:rPr>
      </w:pPr>
    </w:p>
    <w:p w:rsidR="00AB231C" w:rsidRDefault="00AB231C">
      <w:pPr>
        <w:keepNext/>
        <w:keepLines/>
        <w:rPr>
          <w:sz w:val="26"/>
          <w:szCs w:val="26"/>
        </w:rPr>
      </w:pPr>
    </w:p>
    <w:p w:rsidR="00AB231C" w:rsidRDefault="003D24D5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AB231C" w:rsidRDefault="00AB231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B231C" w:rsidRDefault="003D24D5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3805FE" w:rsidRPr="003805FE">
        <w:rPr>
          <w:rFonts w:eastAsia="Calibri"/>
          <w:b/>
          <w:i/>
          <w:sz w:val="26"/>
          <w:szCs w:val="26"/>
        </w:rPr>
        <w:t xml:space="preserve">ОКПД 2 26.20.17.190 Поставка мониторов для нужд </w:t>
      </w:r>
      <w:r w:rsidR="0057050F" w:rsidRPr="0057050F">
        <w:rPr>
          <w:rFonts w:eastAsia="Calibri"/>
          <w:b/>
          <w:i/>
          <w:sz w:val="26"/>
          <w:szCs w:val="26"/>
        </w:rPr>
        <w:t>Благовещенской ТЭЦ</w:t>
      </w:r>
      <w:r>
        <w:rPr>
          <w:rFonts w:eastAsia="Calibri"/>
          <w:b/>
          <w:i/>
          <w:sz w:val="26"/>
          <w:szCs w:val="26"/>
        </w:rPr>
        <w:t>»</w:t>
      </w:r>
    </w:p>
    <w:p w:rsidR="00AB231C" w:rsidRDefault="00AB231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B231C" w:rsidRPr="003805FE" w:rsidRDefault="003805FE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3805FE">
        <w:rPr>
          <w:rFonts w:eastAsia="Calibri"/>
          <w:b/>
          <w:i/>
          <w:sz w:val="26"/>
          <w:szCs w:val="26"/>
        </w:rPr>
        <w:t>Лот №  00</w:t>
      </w:r>
      <w:r w:rsidR="00200B51">
        <w:rPr>
          <w:rFonts w:eastAsia="Calibri"/>
          <w:b/>
          <w:i/>
          <w:sz w:val="26"/>
          <w:szCs w:val="26"/>
          <w:lang w:val="en-US"/>
        </w:rPr>
        <w:t>3</w:t>
      </w:r>
      <w:bookmarkStart w:id="0" w:name="_GoBack"/>
      <w:bookmarkEnd w:id="0"/>
      <w:r w:rsidRPr="003805FE">
        <w:rPr>
          <w:rFonts w:eastAsia="Calibri"/>
          <w:b/>
          <w:i/>
          <w:sz w:val="26"/>
          <w:szCs w:val="26"/>
        </w:rPr>
        <w:t>5-ТПиР БЕЗОП ДОХ-2026-Гидрорем_Зейск_фил</w:t>
      </w:r>
    </w:p>
    <w:p w:rsidR="00AB231C" w:rsidRDefault="00AB231C">
      <w:pPr>
        <w:keepNext/>
        <w:keepLines/>
        <w:jc w:val="both"/>
        <w:rPr>
          <w:sz w:val="26"/>
          <w:szCs w:val="26"/>
        </w:rPr>
      </w:pPr>
    </w:p>
    <w:p w:rsidR="00AB231C" w:rsidRDefault="003D24D5">
      <w:pPr>
        <w:rPr>
          <w:sz w:val="26"/>
          <w:szCs w:val="26"/>
        </w:rPr>
      </w:pPr>
      <w:r>
        <w:br w:type="page"/>
      </w:r>
    </w:p>
    <w:p w:rsidR="00AB231C" w:rsidRDefault="003D24D5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410392526"/>
        <w:docPartObj>
          <w:docPartGallery w:val="Table of Contents"/>
          <w:docPartUnique/>
        </w:docPartObj>
      </w:sdtPr>
      <w:sdtEndPr/>
      <w:sdtContent>
        <w:p w:rsidR="00AB231C" w:rsidRDefault="003D24D5">
          <w:pPr>
            <w:pStyle w:val="18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b"/>
            </w:rPr>
            <w:instrText xml:space="preserve"> TOC \o "1-4" \h</w:instrText>
          </w:r>
          <w:r>
            <w:rPr>
              <w:rStyle w:val="affb"/>
            </w:rPr>
            <w:fldChar w:fldCharType="separate"/>
          </w:r>
          <w:hyperlink w:anchor="__RefHeading___Toc4715_2988046903">
            <w:r>
              <w:rPr>
                <w:rStyle w:val="affb"/>
              </w:rPr>
              <w:t>1. Общие сведения</w:t>
            </w:r>
            <w:r>
              <w:rPr>
                <w:rStyle w:val="affb"/>
              </w:rPr>
              <w:tab/>
              <w:t>3</w:t>
            </w:r>
          </w:hyperlink>
        </w:p>
        <w:p w:rsidR="00AB231C" w:rsidRDefault="00200B51">
          <w:pPr>
            <w:pStyle w:val="42"/>
            <w:tabs>
              <w:tab w:val="right" w:leader="dot" w:pos="9921"/>
            </w:tabs>
          </w:pPr>
          <w:hyperlink w:anchor="__RefHeading___Toc4717_2988046903">
            <w:r w:rsidR="003D24D5">
              <w:rPr>
                <w:rStyle w:val="affb"/>
              </w:rPr>
              <w:t>1.1. Наименование закупаемой продукции</w:t>
            </w:r>
            <w:r w:rsidR="003D24D5">
              <w:rPr>
                <w:rStyle w:val="affb"/>
              </w:rPr>
              <w:tab/>
              <w:t>3</w:t>
            </w:r>
          </w:hyperlink>
        </w:p>
        <w:p w:rsidR="00AB231C" w:rsidRDefault="00200B51">
          <w:pPr>
            <w:pStyle w:val="42"/>
            <w:tabs>
              <w:tab w:val="right" w:leader="dot" w:pos="9921"/>
            </w:tabs>
          </w:pPr>
          <w:hyperlink w:anchor="__RefHeading___Toc4719_2988046903">
            <w:r w:rsidR="003D24D5">
              <w:rPr>
                <w:rStyle w:val="affb"/>
              </w:rPr>
              <w:t>1.2. Цель использования закупаемой продукции</w:t>
            </w:r>
            <w:r w:rsidR="003D24D5">
              <w:rPr>
                <w:rStyle w:val="affb"/>
              </w:rPr>
              <w:tab/>
              <w:t>3</w:t>
            </w:r>
          </w:hyperlink>
        </w:p>
        <w:p w:rsidR="00AB231C" w:rsidRDefault="00200B51">
          <w:pPr>
            <w:pStyle w:val="18"/>
            <w:tabs>
              <w:tab w:val="right" w:leader="dot" w:pos="9921"/>
            </w:tabs>
          </w:pPr>
          <w:hyperlink w:anchor="__RefHeading___Toc4721_2988046903">
            <w:r w:rsidR="003D24D5">
              <w:rPr>
                <w:rStyle w:val="affb"/>
              </w:rPr>
              <w:t xml:space="preserve">2. </w:t>
            </w:r>
            <w:r w:rsidR="003D24D5">
              <w:rPr>
                <w:rStyle w:val="affb"/>
                <w:iCs/>
              </w:rPr>
              <w:t>Требования к продукции</w:t>
            </w:r>
            <w:r w:rsidR="003D24D5">
              <w:rPr>
                <w:rStyle w:val="affb"/>
              </w:rPr>
              <w:tab/>
              <w:t>3</w:t>
            </w:r>
          </w:hyperlink>
        </w:p>
        <w:p w:rsidR="00AB231C" w:rsidRDefault="00200B51">
          <w:pPr>
            <w:pStyle w:val="42"/>
            <w:tabs>
              <w:tab w:val="right" w:leader="dot" w:pos="9921"/>
            </w:tabs>
          </w:pPr>
          <w:hyperlink w:anchor="__RefHeading___Toc4723_2988046903">
            <w:r w:rsidR="003D24D5">
              <w:rPr>
                <w:rStyle w:val="affb"/>
              </w:rPr>
              <w:t>2.1. Требования к объемам и срокам поставки</w:t>
            </w:r>
            <w:r w:rsidR="003D24D5">
              <w:rPr>
                <w:rStyle w:val="affb"/>
              </w:rPr>
              <w:tab/>
              <w:t>3</w:t>
            </w:r>
          </w:hyperlink>
        </w:p>
        <w:p w:rsidR="00AB231C" w:rsidRDefault="00200B51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5_2988046903">
            <w:r w:rsidR="003D24D5">
              <w:rPr>
                <w:rStyle w:val="affb"/>
              </w:rPr>
              <w:t>2.1.1. Перечень и объем закупаемой продукции</w:t>
            </w:r>
            <w:r w:rsidR="003D24D5">
              <w:rPr>
                <w:rStyle w:val="affb"/>
              </w:rPr>
              <w:tab/>
              <w:t>3</w:t>
            </w:r>
          </w:hyperlink>
        </w:p>
        <w:p w:rsidR="00AB231C" w:rsidRDefault="00200B51">
          <w:pPr>
            <w:pStyle w:val="18"/>
            <w:tabs>
              <w:tab w:val="right" w:leader="dot" w:pos="9921"/>
            </w:tabs>
          </w:pPr>
          <w:hyperlink w:anchor="__RefHeading___Toc4727_2988046903">
            <w:r w:rsidR="003D24D5">
              <w:rPr>
                <w:rStyle w:val="affb"/>
              </w:rPr>
              <w:t>Таблица 1.1 Перечень и объем закупаемой продукции</w:t>
            </w:r>
            <w:r w:rsidR="003D24D5">
              <w:rPr>
                <w:rStyle w:val="affb"/>
              </w:rPr>
              <w:tab/>
              <w:t>3</w:t>
            </w:r>
          </w:hyperlink>
        </w:p>
        <w:p w:rsidR="00AB231C" w:rsidRDefault="00200B51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9_2988046903">
            <w:r w:rsidR="003D24D5">
              <w:rPr>
                <w:rStyle w:val="affb"/>
              </w:rPr>
              <w:t>2.1.2. Требования к срокам поставки продукции</w:t>
            </w:r>
            <w:r w:rsidR="003D24D5">
              <w:rPr>
                <w:rStyle w:val="affb"/>
              </w:rPr>
              <w:tab/>
              <w:t>5</w:t>
            </w:r>
          </w:hyperlink>
        </w:p>
        <w:p w:rsidR="00AB231C" w:rsidRDefault="00200B51">
          <w:pPr>
            <w:pStyle w:val="18"/>
            <w:tabs>
              <w:tab w:val="right" w:leader="dot" w:pos="9921"/>
            </w:tabs>
          </w:pPr>
          <w:hyperlink w:anchor="__RefHeading___Toc4731_2988046903">
            <w:r w:rsidR="003D24D5">
              <w:rPr>
                <w:rStyle w:val="affb"/>
              </w:rPr>
              <w:t>Таблица 2.1 Требования по срокам поставки продукции</w:t>
            </w:r>
            <w:r w:rsidR="003D24D5">
              <w:rPr>
                <w:rStyle w:val="affb"/>
              </w:rPr>
              <w:tab/>
              <w:t>5</w:t>
            </w:r>
          </w:hyperlink>
        </w:p>
        <w:p w:rsidR="00AB231C" w:rsidRDefault="00200B51">
          <w:pPr>
            <w:pStyle w:val="42"/>
            <w:tabs>
              <w:tab w:val="right" w:leader="dot" w:pos="9921"/>
            </w:tabs>
          </w:pPr>
          <w:hyperlink w:anchor="__RefHeading___Toc4733_2988046903">
            <w:r w:rsidR="003D24D5">
              <w:rPr>
                <w:rStyle w:val="affb"/>
              </w:rPr>
              <w:t>2.2. Требования к качеству продукции</w:t>
            </w:r>
            <w:r w:rsidR="003D24D5">
              <w:rPr>
                <w:rStyle w:val="affb"/>
              </w:rPr>
              <w:tab/>
              <w:t>6</w:t>
            </w:r>
          </w:hyperlink>
        </w:p>
        <w:p w:rsidR="00AB231C" w:rsidRDefault="00200B51">
          <w:pPr>
            <w:pStyle w:val="18"/>
            <w:tabs>
              <w:tab w:val="right" w:leader="dot" w:pos="9921"/>
            </w:tabs>
          </w:pPr>
          <w:hyperlink w:anchor="__RefHeading___Toc4735_2988046903">
            <w:r w:rsidR="003D24D5">
              <w:rPr>
                <w:rStyle w:val="affb"/>
              </w:rPr>
              <w:t xml:space="preserve"> Таблица 3. Требования к продукции</w:t>
            </w:r>
            <w:r w:rsidR="003D24D5">
              <w:rPr>
                <w:rStyle w:val="affb"/>
              </w:rPr>
              <w:tab/>
              <w:t>6</w:t>
            </w:r>
          </w:hyperlink>
        </w:p>
        <w:p w:rsidR="00AB231C" w:rsidRDefault="00200B51">
          <w:pPr>
            <w:pStyle w:val="18"/>
            <w:tabs>
              <w:tab w:val="right" w:leader="dot" w:pos="9921"/>
            </w:tabs>
          </w:pPr>
          <w:hyperlink w:anchor="__RefHeading___Toc4737_2988046903">
            <w:r w:rsidR="003D24D5">
              <w:rPr>
                <w:rStyle w:val="affb"/>
              </w:rPr>
              <w:t>3. Требования к документации по ценообразованию на этапе закупки</w:t>
            </w:r>
            <w:r w:rsidR="003D24D5">
              <w:rPr>
                <w:rStyle w:val="affb"/>
              </w:rPr>
              <w:tab/>
              <w:t>11</w:t>
            </w:r>
          </w:hyperlink>
          <w:r w:rsidR="003D24D5">
            <w:rPr>
              <w:rStyle w:val="affb"/>
            </w:rPr>
            <w:fldChar w:fldCharType="end"/>
          </w:r>
        </w:p>
      </w:sdtContent>
    </w:sdt>
    <w:p w:rsidR="00AB231C" w:rsidRDefault="00AB231C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AB231C" w:rsidRDefault="00AB231C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AB231C" w:rsidRDefault="00AB231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AB231C" w:rsidRDefault="003D24D5">
      <w:pPr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AB231C" w:rsidRDefault="003D24D5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_RefHeading___Toc4715_2988046903"/>
      <w:bookmarkStart w:id="2" w:name="_Toc75446566"/>
      <w:bookmarkStart w:id="3" w:name="_Toc51339692"/>
      <w:bookmarkEnd w:id="1"/>
      <w:r>
        <w:rPr>
          <w:lang w:val="ru-RU"/>
        </w:rPr>
        <w:lastRenderedPageBreak/>
        <w:t>Общие сведения</w:t>
      </w:r>
      <w:bookmarkEnd w:id="2"/>
      <w:bookmarkEnd w:id="3"/>
    </w:p>
    <w:p w:rsidR="00AB231C" w:rsidRDefault="003D24D5">
      <w:pPr>
        <w:pStyle w:val="4"/>
        <w:numPr>
          <w:ilvl w:val="1"/>
          <w:numId w:val="3"/>
        </w:numPr>
      </w:pPr>
      <w:bookmarkStart w:id="4" w:name="__RefHeading___Toc4717_2988046903"/>
      <w:bookmarkStart w:id="5" w:name="_Toc46743506"/>
      <w:bookmarkStart w:id="6" w:name="_Toc75446568"/>
      <w:bookmarkEnd w:id="4"/>
      <w:r>
        <w:t>Наименование закупаемой продукции</w:t>
      </w:r>
      <w:bookmarkEnd w:id="5"/>
      <w:bookmarkEnd w:id="6"/>
    </w:p>
    <w:p w:rsidR="00AB231C" w:rsidRDefault="003D24D5">
      <w:pPr>
        <w:widowControl w:val="0"/>
        <w:tabs>
          <w:tab w:val="left" w:pos="426"/>
        </w:tabs>
        <w:spacing w:before="120" w:after="120"/>
        <w:jc w:val="both"/>
        <w:rPr>
          <w:rStyle w:val="aff0"/>
          <w:rFonts w:eastAsia="Calibri"/>
          <w:b w:val="0"/>
          <w:bCs/>
          <w:iCs/>
          <w:sz w:val="24"/>
          <w:szCs w:val="24"/>
          <w:shd w:val="clear" w:color="auto" w:fill="auto"/>
          <w:lang w:eastAsia="x-none"/>
        </w:rPr>
      </w:pPr>
      <w:r w:rsidRPr="003805FE">
        <w:rPr>
          <w:i/>
          <w:iCs/>
          <w:sz w:val="24"/>
          <w:szCs w:val="24"/>
          <w:lang w:eastAsia="x-none"/>
        </w:rPr>
        <w:t>«</w:t>
      </w:r>
      <w:r w:rsidR="003805FE" w:rsidRPr="003805FE">
        <w:rPr>
          <w:i/>
          <w:iCs/>
          <w:sz w:val="24"/>
          <w:szCs w:val="24"/>
          <w:lang w:eastAsia="x-none"/>
        </w:rPr>
        <w:t xml:space="preserve">ОКПД 2 26.20.17.190 Поставка мониторов для нужд </w:t>
      </w:r>
      <w:r w:rsidR="0057050F" w:rsidRPr="0057050F">
        <w:rPr>
          <w:i/>
          <w:iCs/>
          <w:sz w:val="24"/>
          <w:szCs w:val="24"/>
          <w:lang w:eastAsia="x-none"/>
        </w:rPr>
        <w:t>Благовещенской ТЭЦ</w:t>
      </w:r>
      <w:r w:rsidRPr="003805FE">
        <w:rPr>
          <w:i/>
          <w:iCs/>
          <w:sz w:val="24"/>
          <w:szCs w:val="24"/>
          <w:lang w:eastAsia="x-none"/>
        </w:rPr>
        <w:t>»</w:t>
      </w:r>
      <w:r>
        <w:rPr>
          <w:rFonts w:eastAsia="Calibri"/>
          <w:bCs/>
          <w:i/>
          <w:iCs/>
          <w:sz w:val="24"/>
          <w:szCs w:val="24"/>
          <w:lang w:eastAsia="x-none"/>
        </w:rPr>
        <w:t xml:space="preserve"> (далее – продукция)»</w:t>
      </w:r>
    </w:p>
    <w:p w:rsidR="00AB231C" w:rsidRDefault="003D24D5">
      <w:pPr>
        <w:pStyle w:val="4"/>
        <w:numPr>
          <w:ilvl w:val="1"/>
          <w:numId w:val="3"/>
        </w:numPr>
        <w:spacing w:before="240"/>
        <w:ind w:left="431" w:hanging="431"/>
        <w:rPr>
          <w:lang w:val="en-US"/>
        </w:rPr>
      </w:pPr>
      <w:bookmarkStart w:id="7" w:name="__RefHeading___Toc4719_2988046903"/>
      <w:bookmarkStart w:id="8" w:name="_Toc46743507"/>
      <w:bookmarkStart w:id="9" w:name="_Toc75446569"/>
      <w:bookmarkEnd w:id="7"/>
      <w:r>
        <w:t xml:space="preserve">Цель </w:t>
      </w:r>
      <w:bookmarkEnd w:id="8"/>
      <w:r>
        <w:rPr>
          <w:lang w:val="ru-RU"/>
        </w:rPr>
        <w:t>использования закупаемой продукции</w:t>
      </w:r>
      <w:bookmarkEnd w:id="9"/>
      <w:r>
        <w:t xml:space="preserve"> </w:t>
      </w:r>
    </w:p>
    <w:p w:rsidR="00AB231C" w:rsidRDefault="00442905" w:rsidP="003805FE">
      <w:pPr>
        <w:ind w:firstLine="567"/>
        <w:jc w:val="both"/>
        <w:rPr>
          <w:rStyle w:val="aff0"/>
          <w:b w:val="0"/>
          <w:i w:val="0"/>
          <w:sz w:val="24"/>
          <w:szCs w:val="24"/>
          <w:shd w:val="clear" w:color="auto" w:fill="auto"/>
          <w:lang w:eastAsia="x-none"/>
        </w:rPr>
      </w:pPr>
      <w:bookmarkStart w:id="10" w:name="_Toc50125126_Копия_1"/>
      <w:bookmarkStart w:id="11" w:name="_Toc46743510_Копия_1"/>
      <w:bookmarkEnd w:id="10"/>
      <w:bookmarkEnd w:id="11"/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 xml:space="preserve">Продукция предназначена для исполнения договора  </w:t>
      </w:r>
      <w:r w:rsidRPr="00136105">
        <w:rPr>
          <w:rStyle w:val="aff0"/>
          <w:b w:val="0"/>
          <w:bCs/>
          <w:iCs/>
          <w:color w:val="000000"/>
          <w:sz w:val="24"/>
          <w:szCs w:val="24"/>
          <w:shd w:val="clear" w:color="auto" w:fill="auto"/>
          <w:lang w:eastAsia="x-none"/>
        </w:rPr>
        <w:t>№</w:t>
      </w:r>
      <w:r w:rsidRPr="00442905">
        <w:rPr>
          <w:rStyle w:val="aff0"/>
          <w:b w:val="0"/>
          <w:bCs/>
          <w:iCs/>
          <w:color w:val="000000"/>
          <w:sz w:val="24"/>
          <w:szCs w:val="24"/>
          <w:shd w:val="clear" w:color="auto" w:fill="auto"/>
          <w:lang w:eastAsia="x-none"/>
        </w:rPr>
        <w:t xml:space="preserve"> </w:t>
      </w:r>
      <w:r w:rsidRPr="00136105">
        <w:rPr>
          <w:rStyle w:val="aff0"/>
          <w:b w:val="0"/>
          <w:bCs/>
          <w:iCs/>
          <w:color w:val="000000"/>
          <w:sz w:val="24"/>
          <w:szCs w:val="24"/>
          <w:shd w:val="clear" w:color="auto" w:fill="auto"/>
          <w:lang w:eastAsia="x-none"/>
        </w:rPr>
        <w:t xml:space="preserve">121-1 от 25.09.2024 </w:t>
      </w:r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 xml:space="preserve"> </w:t>
      </w:r>
      <w:r>
        <w:rPr>
          <w:rStyle w:val="aff0"/>
          <w:b w:val="0"/>
          <w:iCs/>
          <w:sz w:val="24"/>
          <w:szCs w:val="24"/>
          <w:shd w:val="clear" w:color="auto" w:fill="auto"/>
          <w:lang w:eastAsia="x-none"/>
        </w:rPr>
        <w:t>«</w:t>
      </w:r>
      <w:r w:rsidRPr="00827381"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>Выполнение работ по корректировке проектной документации по Объекту «Техперевооружение комплекса инженерно-технических средств физической защиты объектов БТЭЦ (ограждение, система охранной сигнализации, система охранного телевидения, система контроля и управления доступом, система сбора и обработки информации, система охранного освещения, система бесперебойного электропитания, система оперативной связи)», в рамках выполнения инвестиционного проекта H_505-АГ</w:t>
      </w:r>
      <w:r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>-48 для нужд Благовещенской ТЭЦ</w:t>
      </w:r>
      <w:r>
        <w:rPr>
          <w:rStyle w:val="aff0"/>
          <w:b w:val="0"/>
          <w:bCs/>
          <w:iCs/>
          <w:color w:val="000000"/>
          <w:sz w:val="24"/>
          <w:szCs w:val="24"/>
          <w:shd w:val="clear" w:color="auto" w:fill="auto"/>
          <w:lang w:eastAsia="x-none"/>
        </w:rPr>
        <w:t>»</w:t>
      </w:r>
      <w:r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 xml:space="preserve"> </w:t>
      </w:r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>заключенного между филиалом АО «ДГК» и Зейским филиалом АО «Гидроремонт-ВКК» в г. Зея</w:t>
      </w:r>
      <w:r w:rsidR="003D24D5">
        <w:rPr>
          <w:bCs/>
          <w:i/>
          <w:sz w:val="24"/>
          <w:szCs w:val="24"/>
          <w:lang w:eastAsia="x-none"/>
        </w:rPr>
        <w:t>.</w:t>
      </w:r>
    </w:p>
    <w:p w:rsidR="00AB231C" w:rsidRDefault="003D24D5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2" w:name="__RefHeading___Toc4721_2988046903"/>
      <w:bookmarkStart w:id="13" w:name="_Toc46743510"/>
      <w:bookmarkStart w:id="14" w:name="_Toc50125126"/>
      <w:bookmarkStart w:id="15" w:name="_Toc75446573"/>
      <w:bookmarkStart w:id="16" w:name="_Toc51339693"/>
      <w:bookmarkEnd w:id="12"/>
      <w:bookmarkEnd w:id="13"/>
      <w:bookmarkEnd w:id="14"/>
      <w:r>
        <w:rPr>
          <w:iCs/>
        </w:rPr>
        <w:t>Требования к продукции</w:t>
      </w:r>
      <w:bookmarkEnd w:id="15"/>
      <w:bookmarkEnd w:id="16"/>
    </w:p>
    <w:p w:rsidR="00AB231C" w:rsidRDefault="003D24D5">
      <w:pPr>
        <w:pStyle w:val="4"/>
        <w:numPr>
          <w:ilvl w:val="1"/>
          <w:numId w:val="3"/>
        </w:numPr>
      </w:pPr>
      <w:bookmarkStart w:id="17" w:name="__RefHeading___Toc4723_2988046903"/>
      <w:bookmarkStart w:id="18" w:name="_Toc75446574"/>
      <w:bookmarkEnd w:id="17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8"/>
    </w:p>
    <w:p w:rsidR="00AB231C" w:rsidRDefault="003D24D5">
      <w:pPr>
        <w:pStyle w:val="31"/>
        <w:numPr>
          <w:ilvl w:val="2"/>
          <w:numId w:val="3"/>
        </w:numPr>
      </w:pPr>
      <w:bookmarkStart w:id="19" w:name="__RefHeading___Toc4725_2988046903"/>
      <w:bookmarkStart w:id="20" w:name="_Toc75446575"/>
      <w:bookmarkEnd w:id="19"/>
      <w:r>
        <w:rPr>
          <w:lang w:val="ru-RU"/>
        </w:rPr>
        <w:t>Перечень и объем закупаемой продукции</w:t>
      </w:r>
      <w:bookmarkEnd w:id="20"/>
    </w:p>
    <w:p w:rsidR="00AB231C" w:rsidRDefault="003D24D5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1" w:name="__RefHeading___Toc4727_2988046903"/>
      <w:bookmarkStart w:id="22" w:name="_Toc51339695"/>
      <w:bookmarkStart w:id="23" w:name="_Toc75446576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2"/>
      <w:r>
        <w:rPr>
          <w:sz w:val="24"/>
          <w:szCs w:val="24"/>
          <w:lang w:val="ru-RU"/>
        </w:rPr>
        <w:t>и объем закупаемой продукции</w:t>
      </w:r>
      <w:bookmarkEnd w:id="23"/>
    </w:p>
    <w:tbl>
      <w:tblPr>
        <w:tblW w:w="10125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41"/>
        <w:gridCol w:w="4866"/>
        <w:gridCol w:w="1835"/>
        <w:gridCol w:w="1306"/>
        <w:gridCol w:w="1277"/>
      </w:tblGrid>
      <w:tr w:rsidR="00AB231C" w:rsidTr="003D24D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31C" w:rsidRDefault="003D24D5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AB231C" w:rsidRDefault="003D24D5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Default="003D24D5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продукции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31C" w:rsidRDefault="003D24D5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Марка, артикул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31C" w:rsidRDefault="003D24D5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31C" w:rsidRDefault="003D24D5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</w:tr>
      <w:tr w:rsidR="00AB231C" w:rsidTr="003D24D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Default="003D24D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Default="003D24D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Default="003D24D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Default="003D24D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Default="003D24D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AB231C" w:rsidTr="0057050F">
        <w:trPr>
          <w:trHeight w:val="281"/>
        </w:trPr>
        <w:tc>
          <w:tcPr>
            <w:tcW w:w="8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231C" w:rsidRDefault="00AB231C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231C" w:rsidRDefault="0087722E" w:rsidP="0087722E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Монитор 32"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231C" w:rsidRDefault="0057050F" w:rsidP="003D24D5">
            <w:pPr>
              <w:widowControl w:val="0"/>
              <w:jc w:val="center"/>
              <w:rPr>
                <w:sz w:val="18"/>
                <w:szCs w:val="18"/>
              </w:rPr>
            </w:pPr>
            <w:r w:rsidRPr="0057050F">
              <w:rPr>
                <w:color w:val="000000"/>
                <w:sz w:val="18"/>
                <w:szCs w:val="18"/>
              </w:rPr>
              <w:t>Rvi-2M32F-2P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231C" w:rsidRDefault="003D24D5" w:rsidP="003D24D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231C" w:rsidRPr="0057050F" w:rsidRDefault="0057050F" w:rsidP="003D24D5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</w:t>
            </w:r>
          </w:p>
        </w:tc>
      </w:tr>
      <w:tr w:rsidR="00AB231C" w:rsidTr="0057050F">
        <w:trPr>
          <w:trHeight w:val="28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1C" w:rsidRDefault="00AB231C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31C" w:rsidRDefault="0087722E" w:rsidP="0057050F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Монитор </w:t>
            </w:r>
            <w:r w:rsidR="0057050F">
              <w:rPr>
                <w:color w:val="000000"/>
                <w:sz w:val="18"/>
                <w:szCs w:val="18"/>
              </w:rPr>
              <w:t>43</w:t>
            </w:r>
            <w:r w:rsidR="0057050F" w:rsidRPr="0057050F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31C" w:rsidRDefault="0057050F" w:rsidP="003D24D5">
            <w:pPr>
              <w:widowControl w:val="0"/>
              <w:jc w:val="center"/>
              <w:rPr>
                <w:sz w:val="18"/>
                <w:szCs w:val="18"/>
              </w:rPr>
            </w:pPr>
            <w:r w:rsidRPr="0057050F">
              <w:rPr>
                <w:sz w:val="18"/>
                <w:szCs w:val="18"/>
              </w:rPr>
              <w:t>RVi-2M43U-1M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31C" w:rsidRDefault="003D24D5" w:rsidP="003D24D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31C" w:rsidRPr="0057050F" w:rsidRDefault="0057050F" w:rsidP="003D24D5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</w:tr>
    </w:tbl>
    <w:p w:rsidR="00AB231C" w:rsidRDefault="00AB231C">
      <w:pPr>
        <w:rPr>
          <w:sz w:val="24"/>
          <w:szCs w:val="24"/>
          <w:lang w:eastAsia="x-none"/>
        </w:rPr>
      </w:pPr>
    </w:p>
    <w:p w:rsidR="00AB231C" w:rsidRDefault="003D24D5">
      <w:pPr>
        <w:pStyle w:val="31"/>
        <w:numPr>
          <w:ilvl w:val="2"/>
          <w:numId w:val="3"/>
        </w:numPr>
        <w:rPr>
          <w:lang w:val="ru-RU"/>
        </w:rPr>
      </w:pPr>
      <w:bookmarkStart w:id="24" w:name="__RefHeading___Toc4729_2988046903"/>
      <w:bookmarkStart w:id="25" w:name="_Toc51339696"/>
      <w:bookmarkStart w:id="26" w:name="_Toc75446578"/>
      <w:bookmarkEnd w:id="24"/>
      <w:r>
        <w:rPr>
          <w:lang w:val="ru-RU"/>
        </w:rPr>
        <w:t xml:space="preserve">Требования </w:t>
      </w:r>
      <w:bookmarkEnd w:id="25"/>
      <w:r>
        <w:rPr>
          <w:lang w:val="ru-RU"/>
        </w:rPr>
        <w:t>к срокам поставки продукции</w:t>
      </w:r>
      <w:bookmarkEnd w:id="26"/>
    </w:p>
    <w:p w:rsidR="00AB231C" w:rsidRDefault="003D24D5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7" w:name="__RefHeading___Toc4731_2988046903"/>
      <w:bookmarkStart w:id="28" w:name="_Toc501251261"/>
      <w:bookmarkStart w:id="29" w:name="_Toc51339697"/>
      <w:bookmarkStart w:id="30" w:name="_Toc50125127"/>
      <w:bookmarkStart w:id="31" w:name="_Toc75446579"/>
      <w:bookmarkEnd w:id="27"/>
      <w:bookmarkEnd w:id="2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>
        <w:rPr>
          <w:sz w:val="24"/>
          <w:szCs w:val="24"/>
          <w:lang w:val="ru-RU"/>
        </w:rPr>
        <w:t>поставки продукции</w:t>
      </w:r>
      <w:bookmarkEnd w:id="31"/>
      <w:r>
        <w:rPr>
          <w:sz w:val="24"/>
          <w:szCs w:val="24"/>
          <w:lang w:val="ru-RU"/>
        </w:rPr>
        <w:t xml:space="preserve">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1"/>
        <w:gridCol w:w="3259"/>
        <w:gridCol w:w="2979"/>
        <w:gridCol w:w="2974"/>
      </w:tblGrid>
      <w:tr w:rsidR="00AB231C" w:rsidTr="003D24D5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31C" w:rsidRDefault="003D2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31C" w:rsidRDefault="003D2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Default="003D2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31C" w:rsidRDefault="003D2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AB231C" w:rsidTr="003D24D5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31C" w:rsidRDefault="003D2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31C" w:rsidRDefault="003D2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Default="003D24D5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Default="003D24D5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B231C" w:rsidTr="003805FE">
        <w:trPr>
          <w:trHeight w:val="751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31C" w:rsidRDefault="00AB231C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31C" w:rsidRPr="00442905" w:rsidRDefault="003805FE" w:rsidP="00442905">
            <w:pPr>
              <w:widowControl w:val="0"/>
            </w:pPr>
            <w:r w:rsidRPr="003805FE">
              <w:rPr>
                <w:i/>
                <w:sz w:val="24"/>
                <w:szCs w:val="24"/>
                <w:lang w:eastAsia="x-none"/>
              </w:rPr>
              <w:t xml:space="preserve">ОКПД 2 26.20.17.190 Поставка мониторов для нужд </w:t>
            </w:r>
            <w:r w:rsidR="00442905" w:rsidRPr="00442905">
              <w:rPr>
                <w:i/>
                <w:sz w:val="24"/>
                <w:szCs w:val="24"/>
                <w:lang w:eastAsia="x-none"/>
              </w:rPr>
              <w:t>Благовещенской ТЭЦ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Default="003D24D5">
            <w:pPr>
              <w:widowControl w:val="0"/>
              <w:rPr>
                <w:bCs/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1C" w:rsidRPr="003805FE" w:rsidRDefault="003D24D5" w:rsidP="00442905">
            <w:pPr>
              <w:widowControl w:val="0"/>
              <w:rPr>
                <w:shd w:val="clear" w:color="auto" w:fill="FFFF00"/>
                <w:lang w:val="en-US"/>
              </w:rPr>
            </w:pPr>
            <w:r>
              <w:rPr>
                <w:i/>
                <w:sz w:val="24"/>
                <w:szCs w:val="24"/>
                <w:shd w:val="clear" w:color="auto" w:fill="FFFF00"/>
                <w:lang w:eastAsia="x-none"/>
              </w:rPr>
              <w:t>Не позднее</w:t>
            </w:r>
            <w:r w:rsidR="003805FE">
              <w:rPr>
                <w:i/>
                <w:sz w:val="24"/>
                <w:szCs w:val="24"/>
                <w:shd w:val="clear" w:color="auto" w:fill="FFFF00"/>
                <w:lang w:eastAsia="x-none"/>
              </w:rPr>
              <w:t xml:space="preserve"> 30.1</w:t>
            </w:r>
            <w:r w:rsidR="00442905"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>1</w:t>
            </w:r>
            <w:r w:rsidR="003805FE">
              <w:rPr>
                <w:i/>
                <w:sz w:val="24"/>
                <w:szCs w:val="24"/>
                <w:shd w:val="clear" w:color="auto" w:fill="FFFF00"/>
                <w:lang w:eastAsia="x-none"/>
              </w:rPr>
              <w:t>.2026 г.(</w:t>
            </w:r>
            <w:r w:rsidR="003805FE"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>*)</w:t>
            </w:r>
          </w:p>
        </w:tc>
      </w:tr>
    </w:tbl>
    <w:p w:rsidR="003805FE" w:rsidRPr="00442905" w:rsidRDefault="003805FE" w:rsidP="003805FE">
      <w:pPr>
        <w:pStyle w:val="4"/>
        <w:tabs>
          <w:tab w:val="clear" w:pos="0"/>
        </w:tabs>
        <w:ind w:left="0" w:firstLine="567"/>
        <w:jc w:val="both"/>
        <w:rPr>
          <w:b w:val="0"/>
          <w:lang w:val="ru-RU"/>
        </w:rPr>
      </w:pPr>
      <w:bookmarkStart w:id="33" w:name="__RefHeading___Toc4733_2988046903"/>
      <w:bookmarkStart w:id="34" w:name="_Toc467435101"/>
      <w:bookmarkStart w:id="35" w:name="_Toc46743511"/>
      <w:bookmarkStart w:id="36" w:name="_Toc75446581"/>
      <w:bookmarkEnd w:id="33"/>
      <w:bookmarkEnd w:id="34"/>
      <w:r w:rsidRPr="00442905">
        <w:rPr>
          <w:b w:val="0"/>
          <w:lang w:val="ru-RU"/>
        </w:rPr>
        <w:t xml:space="preserve">(*)-конечный срок поставки указан на основании заключенного доходного договора </w:t>
      </w:r>
      <w:r w:rsidR="00442905" w:rsidRPr="00442905">
        <w:rPr>
          <w:b w:val="0"/>
          <w:lang w:val="ru-RU"/>
        </w:rPr>
        <w:t>№ 121-1 от 25.09.2024  указанный в п 1.2.</w:t>
      </w:r>
    </w:p>
    <w:p w:rsidR="00AB231C" w:rsidRDefault="003D24D5">
      <w:pPr>
        <w:pStyle w:val="4"/>
        <w:numPr>
          <w:ilvl w:val="1"/>
          <w:numId w:val="3"/>
        </w:numPr>
        <w:rPr>
          <w:lang w:val="ru-RU"/>
        </w:rPr>
      </w:pPr>
      <w:r>
        <w:t xml:space="preserve">Требования к </w:t>
      </w:r>
      <w:bookmarkEnd w:id="35"/>
      <w:r>
        <w:rPr>
          <w:lang w:val="ru-RU"/>
        </w:rPr>
        <w:t>качеству продукции</w:t>
      </w:r>
      <w:bookmarkEnd w:id="36"/>
    </w:p>
    <w:p w:rsidR="00AB231C" w:rsidRDefault="003D24D5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3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7"/>
      <w:r>
        <w:rPr>
          <w:sz w:val="24"/>
          <w:szCs w:val="24"/>
        </w:rPr>
        <w:t xml:space="preserve"> </w:t>
      </w:r>
    </w:p>
    <w:p w:rsidR="00AB231C" w:rsidRDefault="003D24D5">
      <w:pPr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Наименование продукции (позиция №1 Таблицы 1.1): </w:t>
      </w:r>
    </w:p>
    <w:p w:rsidR="00AB231C" w:rsidRPr="003D24D5" w:rsidRDefault="003D24D5">
      <w:pPr>
        <w:jc w:val="both"/>
        <w:rPr>
          <w:lang w:val="en-US"/>
        </w:rPr>
      </w:pPr>
      <w:r w:rsidRPr="00442905">
        <w:rPr>
          <w:b/>
          <w:bCs/>
          <w:i/>
          <w:iCs/>
          <w:sz w:val="24"/>
          <w:szCs w:val="24"/>
        </w:rPr>
        <w:t>М</w:t>
      </w:r>
      <w:r>
        <w:rPr>
          <w:b/>
          <w:bCs/>
          <w:i/>
          <w:iCs/>
          <w:sz w:val="24"/>
          <w:szCs w:val="24"/>
          <w:lang w:val="en-US"/>
        </w:rPr>
        <w:t>ониторы</w:t>
      </w:r>
    </w:p>
    <w:tbl>
      <w:tblPr>
        <w:tblStyle w:val="affff8"/>
        <w:tblW w:w="105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"/>
        <w:gridCol w:w="2904"/>
        <w:gridCol w:w="2203"/>
        <w:gridCol w:w="2488"/>
        <w:gridCol w:w="1921"/>
        <w:gridCol w:w="236"/>
      </w:tblGrid>
      <w:tr w:rsidR="00AB231C" w:rsidTr="003D24D5">
        <w:trPr>
          <w:gridAfter w:val="1"/>
          <w:wAfter w:w="236" w:type="dxa"/>
        </w:trPr>
        <w:tc>
          <w:tcPr>
            <w:tcW w:w="832" w:type="dxa"/>
            <w:vMerge w:val="restart"/>
            <w:vAlign w:val="center"/>
          </w:tcPr>
          <w:p w:rsidR="00AB231C" w:rsidRDefault="003D24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04" w:type="dxa"/>
            <w:vMerge w:val="restart"/>
            <w:vAlign w:val="center"/>
          </w:tcPr>
          <w:p w:rsidR="00AB231C" w:rsidRDefault="003D24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203" w:type="dxa"/>
            <w:vMerge w:val="restart"/>
            <w:vAlign w:val="center"/>
          </w:tcPr>
          <w:p w:rsidR="00AB231C" w:rsidRDefault="003D24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4409" w:type="dxa"/>
            <w:gridSpan w:val="2"/>
            <w:vAlign w:val="center"/>
          </w:tcPr>
          <w:p w:rsidR="00AB231C" w:rsidRDefault="003D24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AB231C" w:rsidTr="003D24D5">
        <w:tc>
          <w:tcPr>
            <w:tcW w:w="832" w:type="dxa"/>
            <w:vMerge/>
            <w:vAlign w:val="center"/>
          </w:tcPr>
          <w:p w:rsidR="00AB231C" w:rsidRDefault="00AB231C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vAlign w:val="center"/>
          </w:tcPr>
          <w:p w:rsidR="00AB231C" w:rsidRDefault="00AB231C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vMerge/>
            <w:vAlign w:val="center"/>
          </w:tcPr>
          <w:p w:rsidR="00AB231C" w:rsidRDefault="00AB231C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AB231C" w:rsidRDefault="003D24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921" w:type="dxa"/>
            <w:vAlign w:val="center"/>
          </w:tcPr>
          <w:p w:rsidR="00AB231C" w:rsidRDefault="003D24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B231C" w:rsidRDefault="00AB231C">
            <w:pPr>
              <w:widowControl w:val="0"/>
            </w:pPr>
          </w:p>
        </w:tc>
      </w:tr>
      <w:tr w:rsidR="00AB231C" w:rsidTr="003D24D5">
        <w:tc>
          <w:tcPr>
            <w:tcW w:w="832" w:type="dxa"/>
            <w:vAlign w:val="center"/>
          </w:tcPr>
          <w:p w:rsidR="00AB231C" w:rsidRDefault="003D24D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04" w:type="dxa"/>
            <w:vAlign w:val="center"/>
          </w:tcPr>
          <w:p w:rsidR="00AB231C" w:rsidRDefault="003D24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03" w:type="dxa"/>
            <w:vAlign w:val="center"/>
          </w:tcPr>
          <w:p w:rsidR="00AB231C" w:rsidRDefault="003D24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88" w:type="dxa"/>
            <w:vAlign w:val="center"/>
          </w:tcPr>
          <w:p w:rsidR="00AB231C" w:rsidRDefault="003D24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  <w:vAlign w:val="center"/>
          </w:tcPr>
          <w:p w:rsidR="00AB231C" w:rsidRDefault="003D24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B231C" w:rsidRDefault="00AB231C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107" w:type="dxa"/>
            <w:gridSpan w:val="2"/>
            <w:vAlign w:val="center"/>
          </w:tcPr>
          <w:p w:rsidR="003D24D5" w:rsidRDefault="003D24D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88" w:type="dxa"/>
            <w:vMerge w:val="restart"/>
            <w:vAlign w:val="center"/>
          </w:tcPr>
          <w:p w:rsidR="003D24D5" w:rsidRDefault="003D2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  <w:p w:rsidR="003D24D5" w:rsidRDefault="003D24D5" w:rsidP="00B33AB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vAlign w:val="center"/>
          </w:tcPr>
          <w:p w:rsidR="003D24D5" w:rsidRPr="003D24D5" w:rsidRDefault="003D24D5" w:rsidP="003D24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  <w:tr w:rsidR="00C97732" w:rsidTr="00C757D0">
        <w:trPr>
          <w:trHeight w:val="360"/>
        </w:trPr>
        <w:tc>
          <w:tcPr>
            <w:tcW w:w="832" w:type="dxa"/>
            <w:vMerge w:val="restart"/>
            <w:tcBorders>
              <w:top w:val="nil"/>
            </w:tcBorders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 w:val="restart"/>
            <w:tcBorders>
              <w:top w:val="nil"/>
            </w:tcBorders>
            <w:shd w:val="clear" w:color="auto" w:fill="auto"/>
          </w:tcPr>
          <w:p w:rsidR="00C97732" w:rsidRPr="003D24D5" w:rsidRDefault="00C97732" w:rsidP="00C97732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Монитор 32"</w:t>
            </w:r>
          </w:p>
        </w:tc>
        <w:tc>
          <w:tcPr>
            <w:tcW w:w="2203" w:type="dxa"/>
            <w:tcBorders>
              <w:top w:val="nil"/>
            </w:tcBorders>
            <w:shd w:val="clear" w:color="auto" w:fill="auto"/>
            <w:vAlign w:val="center"/>
          </w:tcPr>
          <w:p w:rsidR="00C97732" w:rsidRPr="003D24D5" w:rsidRDefault="00C97732" w:rsidP="003D24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Артикул </w:t>
            </w:r>
            <w:r w:rsidRPr="003D24D5">
              <w:rPr>
                <w:sz w:val="18"/>
                <w:szCs w:val="18"/>
              </w:rPr>
              <w:t>Rvi-2M32F-2P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C97732" w:rsidTr="00632DA3">
        <w:trPr>
          <w:trHeight w:val="135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C97732" w:rsidRDefault="00C97732" w:rsidP="003D24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Разрешение </w:t>
            </w:r>
            <w:r w:rsidRPr="003D24D5">
              <w:rPr>
                <w:sz w:val="18"/>
                <w:szCs w:val="18"/>
              </w:rPr>
              <w:t>1920×1080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C97732" w:rsidTr="00C97732">
        <w:trPr>
          <w:trHeight w:val="375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3D24D5" w:rsidRDefault="00C97732" w:rsidP="003D24D5">
            <w:pPr>
              <w:jc w:val="center"/>
              <w:rPr>
                <w:sz w:val="18"/>
                <w:szCs w:val="18"/>
              </w:rPr>
            </w:pPr>
            <w:r w:rsidRPr="003D24D5">
              <w:rPr>
                <w:sz w:val="18"/>
                <w:szCs w:val="18"/>
              </w:rPr>
              <w:t>мощность: 55 Вт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C97732" w:rsidTr="00FA3991">
        <w:trPr>
          <w:trHeight w:val="495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3D24D5" w:rsidRDefault="00C97732" w:rsidP="003D24D5">
            <w:pPr>
              <w:jc w:val="center"/>
              <w:rPr>
                <w:sz w:val="18"/>
                <w:szCs w:val="18"/>
              </w:rPr>
            </w:pPr>
            <w:r w:rsidRPr="003D24D5">
              <w:rPr>
                <w:sz w:val="18"/>
                <w:szCs w:val="18"/>
              </w:rPr>
              <w:t>динамики 2х8Вт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C97732" w:rsidTr="00923740">
        <w:trPr>
          <w:trHeight w:val="390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3D24D5" w:rsidRDefault="00C97732" w:rsidP="003D24D5">
            <w:pPr>
              <w:jc w:val="center"/>
              <w:rPr>
                <w:sz w:val="18"/>
                <w:szCs w:val="18"/>
              </w:rPr>
            </w:pPr>
            <w:r w:rsidRPr="003D24D5">
              <w:rPr>
                <w:sz w:val="18"/>
                <w:szCs w:val="18"/>
              </w:rPr>
              <w:t>масса: 8,8 кг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C97732" w:rsidTr="00430275">
        <w:trPr>
          <w:trHeight w:val="420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3D24D5" w:rsidRDefault="00C97732" w:rsidP="003D24D5">
            <w:pPr>
              <w:jc w:val="center"/>
              <w:rPr>
                <w:sz w:val="18"/>
                <w:szCs w:val="18"/>
              </w:rPr>
            </w:pPr>
            <w:r w:rsidRPr="003D24D5">
              <w:rPr>
                <w:sz w:val="18"/>
                <w:szCs w:val="18"/>
              </w:rPr>
              <w:t>В комплект поставки входят кабель питания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C97732" w:rsidTr="007E4BDF">
        <w:trPr>
          <w:trHeight w:val="87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3D24D5" w:rsidRDefault="00C97732" w:rsidP="003D24D5">
            <w:pPr>
              <w:jc w:val="center"/>
              <w:rPr>
                <w:sz w:val="18"/>
                <w:szCs w:val="18"/>
              </w:rPr>
            </w:pPr>
            <w:r w:rsidRPr="003D24D5">
              <w:rPr>
                <w:sz w:val="18"/>
                <w:szCs w:val="18"/>
              </w:rPr>
              <w:t>крепление: настольное, VESA 200x100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C97732" w:rsidTr="00912DDC">
        <w:trPr>
          <w:trHeight w:val="75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3D24D5" w:rsidRDefault="00C97732" w:rsidP="003D24D5">
            <w:pPr>
              <w:jc w:val="center"/>
              <w:rPr>
                <w:sz w:val="18"/>
                <w:szCs w:val="18"/>
              </w:rPr>
            </w:pPr>
            <w:r w:rsidRPr="003D24D5">
              <w:rPr>
                <w:sz w:val="18"/>
                <w:szCs w:val="18"/>
              </w:rPr>
              <w:t>видеовыходы: VGA, HDMI, вход BNC (CVBS) (2 шт.), выход BNC (CVBS)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C97732" w:rsidTr="00C757D0">
        <w:trPr>
          <w:trHeight w:val="120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3D24D5" w:rsidRDefault="00C97732" w:rsidP="003D24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3D24D5">
              <w:rPr>
                <w:sz w:val="18"/>
                <w:szCs w:val="18"/>
              </w:rPr>
              <w:t>ертикальный угол обзора: 178°, Горизонтальный угол обзора: 178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C97732" w:rsidTr="0057050F">
        <w:trPr>
          <w:trHeight w:val="150"/>
        </w:trPr>
        <w:tc>
          <w:tcPr>
            <w:tcW w:w="832" w:type="dxa"/>
            <w:vMerge w:val="restart"/>
            <w:tcBorders>
              <w:top w:val="nil"/>
            </w:tcBorders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 w:val="restart"/>
            <w:tcBorders>
              <w:top w:val="nil"/>
            </w:tcBorders>
            <w:shd w:val="clear" w:color="auto" w:fill="auto"/>
          </w:tcPr>
          <w:p w:rsidR="00C97732" w:rsidRPr="003D24D5" w:rsidRDefault="00C97732" w:rsidP="0057050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Монитор </w:t>
            </w:r>
            <w:r w:rsidR="0057050F">
              <w:rPr>
                <w:sz w:val="18"/>
                <w:szCs w:val="18"/>
                <w:lang w:val="en-US"/>
              </w:rPr>
              <w:t>43</w:t>
            </w:r>
            <w:r>
              <w:rPr>
                <w:sz w:val="18"/>
                <w:szCs w:val="18"/>
              </w:rPr>
              <w:t>"</w:t>
            </w:r>
          </w:p>
        </w:tc>
        <w:tc>
          <w:tcPr>
            <w:tcW w:w="2203" w:type="dxa"/>
            <w:tcBorders>
              <w:top w:val="nil"/>
            </w:tcBorders>
            <w:shd w:val="clear" w:color="auto" w:fill="auto"/>
            <w:vAlign w:val="center"/>
          </w:tcPr>
          <w:p w:rsidR="00C97732" w:rsidRPr="003D24D5" w:rsidRDefault="00C97732" w:rsidP="005705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Артикул </w:t>
            </w:r>
            <w:r w:rsidR="0057050F" w:rsidRPr="0057050F">
              <w:rPr>
                <w:sz w:val="18"/>
                <w:szCs w:val="18"/>
              </w:rPr>
              <w:t>RVi-2M43U-1M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C97732" w:rsidTr="0057050F">
        <w:trPr>
          <w:trHeight w:val="285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3D24D5" w:rsidRDefault="00C97732" w:rsidP="0057050F">
            <w:pPr>
              <w:jc w:val="center"/>
              <w:rPr>
                <w:sz w:val="18"/>
                <w:szCs w:val="18"/>
              </w:rPr>
            </w:pPr>
            <w:r w:rsidRPr="003D24D5">
              <w:rPr>
                <w:sz w:val="18"/>
                <w:szCs w:val="18"/>
              </w:rPr>
              <w:t xml:space="preserve">Разрешение: </w:t>
            </w:r>
            <w:r w:rsidR="0057050F" w:rsidRPr="0057050F">
              <w:rPr>
                <w:sz w:val="18"/>
                <w:szCs w:val="18"/>
              </w:rPr>
              <w:t>3840×2160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57050F" w:rsidTr="0057050F">
        <w:trPr>
          <w:trHeight w:val="285"/>
        </w:trPr>
        <w:tc>
          <w:tcPr>
            <w:tcW w:w="832" w:type="dxa"/>
            <w:vMerge/>
            <w:vAlign w:val="center"/>
          </w:tcPr>
          <w:p w:rsidR="0057050F" w:rsidRDefault="0057050F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57050F" w:rsidRPr="003D24D5" w:rsidRDefault="0057050F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050F" w:rsidRPr="003D24D5" w:rsidRDefault="0057050F" w:rsidP="0057050F">
            <w:pPr>
              <w:jc w:val="center"/>
              <w:rPr>
                <w:sz w:val="18"/>
                <w:szCs w:val="18"/>
              </w:rPr>
            </w:pPr>
            <w:r w:rsidRPr="0057050F">
              <w:rPr>
                <w:sz w:val="18"/>
                <w:szCs w:val="18"/>
              </w:rPr>
              <w:t>Яркость 350 кд/м2; Контраст 5000:1</w:t>
            </w:r>
          </w:p>
        </w:tc>
        <w:tc>
          <w:tcPr>
            <w:tcW w:w="2488" w:type="dxa"/>
            <w:vMerge/>
            <w:vAlign w:val="center"/>
          </w:tcPr>
          <w:p w:rsidR="0057050F" w:rsidRDefault="0057050F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57050F" w:rsidRDefault="0057050F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57050F" w:rsidRDefault="0057050F" w:rsidP="003D24D5">
            <w:pPr>
              <w:widowControl w:val="0"/>
            </w:pPr>
          </w:p>
        </w:tc>
      </w:tr>
      <w:tr w:rsidR="00C97732" w:rsidTr="0057050F">
        <w:trPr>
          <w:trHeight w:val="300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3D24D5" w:rsidRDefault="00C97732" w:rsidP="0057050F">
            <w:pPr>
              <w:jc w:val="center"/>
              <w:rPr>
                <w:sz w:val="18"/>
                <w:szCs w:val="18"/>
              </w:rPr>
            </w:pPr>
            <w:r w:rsidRPr="003D24D5">
              <w:rPr>
                <w:sz w:val="18"/>
                <w:szCs w:val="18"/>
              </w:rPr>
              <w:t xml:space="preserve">видеовходы: </w:t>
            </w:r>
            <w:r w:rsidR="0057050F" w:rsidRPr="0057050F">
              <w:rPr>
                <w:sz w:val="18"/>
                <w:szCs w:val="18"/>
              </w:rPr>
              <w:t>1 VGA 1 HDMI 1 DisplayPort 1 BNC (CVBS)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57050F" w:rsidTr="0057050F">
        <w:trPr>
          <w:trHeight w:val="105"/>
        </w:trPr>
        <w:tc>
          <w:tcPr>
            <w:tcW w:w="832" w:type="dxa"/>
            <w:vMerge/>
          </w:tcPr>
          <w:p w:rsidR="0057050F" w:rsidRDefault="0057050F" w:rsidP="0057050F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57050F" w:rsidRPr="003D24D5" w:rsidRDefault="0057050F" w:rsidP="005705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050F" w:rsidRDefault="0057050F" w:rsidP="0057050F">
            <w:pPr>
              <w:jc w:val="center"/>
            </w:pPr>
            <w:r w:rsidRPr="00120A11">
              <w:rPr>
                <w:sz w:val="18"/>
                <w:szCs w:val="18"/>
              </w:rPr>
              <w:t>Угол обзора: Горизонт</w:t>
            </w:r>
            <w:r>
              <w:rPr>
                <w:sz w:val="18"/>
                <w:szCs w:val="18"/>
              </w:rPr>
              <w:t>альный: 178 Вертикальный: 178;</w:t>
            </w:r>
          </w:p>
        </w:tc>
        <w:tc>
          <w:tcPr>
            <w:tcW w:w="2488" w:type="dxa"/>
            <w:vMerge/>
          </w:tcPr>
          <w:p w:rsidR="0057050F" w:rsidRDefault="0057050F" w:rsidP="0057050F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</w:tcPr>
          <w:p w:rsidR="0057050F" w:rsidRDefault="0057050F" w:rsidP="0057050F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57050F" w:rsidRDefault="0057050F" w:rsidP="0057050F">
            <w:pPr>
              <w:widowControl w:val="0"/>
            </w:pPr>
          </w:p>
        </w:tc>
      </w:tr>
      <w:tr w:rsidR="00C97732" w:rsidTr="0057050F">
        <w:trPr>
          <w:trHeight w:val="135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3D24D5" w:rsidRDefault="0057050F" w:rsidP="0057050F">
            <w:pPr>
              <w:jc w:val="center"/>
              <w:rPr>
                <w:sz w:val="18"/>
                <w:szCs w:val="18"/>
              </w:rPr>
            </w:pPr>
            <w:r w:rsidRPr="0057050F">
              <w:rPr>
                <w:sz w:val="18"/>
                <w:szCs w:val="18"/>
              </w:rPr>
              <w:t>Размещение Настольное; Vesa 200x200; Vesa 400x200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57050F" w:rsidTr="0057050F">
        <w:trPr>
          <w:trHeight w:val="135"/>
        </w:trPr>
        <w:tc>
          <w:tcPr>
            <w:tcW w:w="832" w:type="dxa"/>
            <w:vMerge/>
            <w:vAlign w:val="center"/>
          </w:tcPr>
          <w:p w:rsidR="0057050F" w:rsidRDefault="0057050F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57050F" w:rsidRPr="003D24D5" w:rsidRDefault="0057050F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050F" w:rsidRPr="003D24D5" w:rsidRDefault="0057050F" w:rsidP="0057050F">
            <w:pPr>
              <w:jc w:val="center"/>
              <w:rPr>
                <w:sz w:val="18"/>
                <w:szCs w:val="18"/>
              </w:rPr>
            </w:pPr>
            <w:r w:rsidRPr="0057050F">
              <w:rPr>
                <w:sz w:val="18"/>
                <w:szCs w:val="18"/>
              </w:rPr>
              <w:t>Динамики 2 × 5 Вт</w:t>
            </w:r>
          </w:p>
        </w:tc>
        <w:tc>
          <w:tcPr>
            <w:tcW w:w="2488" w:type="dxa"/>
            <w:vMerge/>
            <w:vAlign w:val="center"/>
          </w:tcPr>
          <w:p w:rsidR="0057050F" w:rsidRDefault="0057050F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57050F" w:rsidRDefault="0057050F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57050F" w:rsidRDefault="0057050F" w:rsidP="003D24D5">
            <w:pPr>
              <w:widowControl w:val="0"/>
            </w:pPr>
          </w:p>
        </w:tc>
      </w:tr>
      <w:tr w:rsidR="00C97732" w:rsidTr="0057050F">
        <w:trPr>
          <w:trHeight w:val="225"/>
        </w:trPr>
        <w:tc>
          <w:tcPr>
            <w:tcW w:w="832" w:type="dxa"/>
            <w:vMerge/>
            <w:vAlign w:val="center"/>
          </w:tcPr>
          <w:p w:rsidR="00C97732" w:rsidRDefault="00C97732" w:rsidP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auto"/>
          </w:tcPr>
          <w:p w:rsidR="00C97732" w:rsidRPr="003D24D5" w:rsidRDefault="00C97732" w:rsidP="003D24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732" w:rsidRPr="0057050F" w:rsidRDefault="00C97732" w:rsidP="0057050F">
            <w:pPr>
              <w:jc w:val="center"/>
              <w:rPr>
                <w:sz w:val="18"/>
                <w:szCs w:val="18"/>
              </w:rPr>
            </w:pPr>
            <w:r w:rsidRPr="003D24D5">
              <w:rPr>
                <w:sz w:val="18"/>
                <w:szCs w:val="18"/>
              </w:rPr>
              <w:t>В комплект поставки входит кабель питания</w:t>
            </w:r>
            <w:r w:rsidR="0057050F" w:rsidRPr="0057050F">
              <w:rPr>
                <w:sz w:val="18"/>
                <w:szCs w:val="18"/>
              </w:rPr>
              <w:t>, пульт ДУ</w:t>
            </w:r>
          </w:p>
        </w:tc>
        <w:tc>
          <w:tcPr>
            <w:tcW w:w="2488" w:type="dxa"/>
            <w:vMerge/>
            <w:vAlign w:val="center"/>
          </w:tcPr>
          <w:p w:rsidR="00C97732" w:rsidRDefault="00C97732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  <w:vAlign w:val="center"/>
          </w:tcPr>
          <w:p w:rsidR="00C97732" w:rsidRDefault="00C97732" w:rsidP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C97732" w:rsidRDefault="00C97732" w:rsidP="003D24D5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107" w:type="dxa"/>
            <w:gridSpan w:val="2"/>
            <w:vAlign w:val="center"/>
          </w:tcPr>
          <w:p w:rsidR="003D24D5" w:rsidRDefault="003D24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88" w:type="dxa"/>
            <w:vMerge/>
          </w:tcPr>
          <w:p w:rsidR="003D24D5" w:rsidRDefault="003D24D5" w:rsidP="00B33AB0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1" w:type="dxa"/>
            <w:vMerge/>
          </w:tcPr>
          <w:p w:rsidR="003D24D5" w:rsidRDefault="003D24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</w:tcPr>
          <w:p w:rsidR="003D24D5" w:rsidRDefault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Место поставки</w:t>
            </w:r>
          </w:p>
        </w:tc>
        <w:tc>
          <w:tcPr>
            <w:tcW w:w="2203" w:type="dxa"/>
          </w:tcPr>
          <w:p w:rsidR="003D24D5" w:rsidRPr="0057050F" w:rsidRDefault="003D24D5" w:rsidP="0057050F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Россия, </w:t>
            </w:r>
            <w:r w:rsidR="0057050F" w:rsidRPr="0057050F">
              <w:rPr>
                <w:i/>
                <w:sz w:val="20"/>
                <w:szCs w:val="20"/>
                <w:lang w:eastAsia="x-none"/>
              </w:rPr>
              <w:t xml:space="preserve">Амурская область, г. Благовещенск, ул. </w:t>
            </w:r>
            <w:r w:rsidR="00442905">
              <w:rPr>
                <w:i/>
                <w:sz w:val="20"/>
                <w:szCs w:val="20"/>
                <w:lang w:val="en-US" w:eastAsia="x-none"/>
              </w:rPr>
              <w:t>Загородная 177 Благове</w:t>
            </w:r>
            <w:r w:rsidR="0057050F">
              <w:rPr>
                <w:i/>
                <w:sz w:val="20"/>
                <w:szCs w:val="20"/>
                <w:lang w:val="en-US" w:eastAsia="x-none"/>
              </w:rPr>
              <w:t>щенская ТЭЦ</w:t>
            </w:r>
          </w:p>
        </w:tc>
        <w:tc>
          <w:tcPr>
            <w:tcW w:w="2488" w:type="dxa"/>
            <w:vMerge/>
          </w:tcPr>
          <w:p w:rsidR="003D24D5" w:rsidRDefault="003D24D5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</w:tcPr>
          <w:p w:rsidR="003D24D5" w:rsidRDefault="003D24D5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</w:tcPr>
          <w:p w:rsidR="003D24D5" w:rsidRDefault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Приемка продукции</w:t>
            </w:r>
          </w:p>
        </w:tc>
        <w:tc>
          <w:tcPr>
            <w:tcW w:w="2203" w:type="dxa"/>
          </w:tcPr>
          <w:p w:rsidR="003D24D5" w:rsidRDefault="003D24D5" w:rsidP="0057050F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Только в рабочие дни с 9-00 до 1</w:t>
            </w:r>
            <w:r w:rsidR="0057050F" w:rsidRPr="0057050F">
              <w:rPr>
                <w:i/>
                <w:sz w:val="20"/>
                <w:szCs w:val="20"/>
                <w:lang w:eastAsia="x-none"/>
              </w:rPr>
              <w:t>7</w:t>
            </w:r>
            <w:r>
              <w:rPr>
                <w:i/>
                <w:sz w:val="20"/>
                <w:szCs w:val="20"/>
                <w:lang w:eastAsia="x-none"/>
              </w:rPr>
              <w:t>-00</w:t>
            </w:r>
          </w:p>
        </w:tc>
        <w:tc>
          <w:tcPr>
            <w:tcW w:w="2488" w:type="dxa"/>
            <w:vMerge/>
          </w:tcPr>
          <w:p w:rsidR="003D24D5" w:rsidRDefault="003D24D5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</w:tcPr>
          <w:p w:rsidR="003D24D5" w:rsidRDefault="003D24D5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107" w:type="dxa"/>
            <w:gridSpan w:val="2"/>
          </w:tcPr>
          <w:p w:rsidR="003D24D5" w:rsidRDefault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488" w:type="dxa"/>
            <w:vMerge/>
          </w:tcPr>
          <w:p w:rsidR="003D24D5" w:rsidRDefault="003D24D5" w:rsidP="00B33AB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</w:tcPr>
          <w:p w:rsidR="003D24D5" w:rsidRDefault="003D24D5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107" w:type="dxa"/>
            <w:gridSpan w:val="2"/>
            <w:vAlign w:val="center"/>
          </w:tcPr>
          <w:p w:rsidR="003D24D5" w:rsidRDefault="003D24D5">
            <w:pPr>
              <w:widowControl w:val="0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  <w:p w:rsidR="003D24D5" w:rsidRDefault="003D24D5">
            <w:pPr>
              <w:widowControl w:val="0"/>
              <w:spacing w:before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3D24D5" w:rsidRDefault="003D24D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</w:tcPr>
          <w:p w:rsidR="003D24D5" w:rsidRDefault="003D24D5">
            <w:pPr>
              <w:widowControl w:val="0"/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</w:tcPr>
          <w:p w:rsidR="003D24D5" w:rsidRDefault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Сроки гарантии</w:t>
            </w:r>
          </w:p>
        </w:tc>
        <w:tc>
          <w:tcPr>
            <w:tcW w:w="2203" w:type="dxa"/>
          </w:tcPr>
          <w:p w:rsidR="003D24D5" w:rsidRPr="003805FE" w:rsidRDefault="0057050F" w:rsidP="0057050F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 w:rsidRPr="0057050F">
              <w:rPr>
                <w:i/>
                <w:sz w:val="20"/>
                <w:szCs w:val="20"/>
                <w:lang w:eastAsia="x-none"/>
              </w:rPr>
              <w:t>24</w:t>
            </w:r>
            <w:r w:rsidR="003D24D5">
              <w:rPr>
                <w:i/>
                <w:sz w:val="20"/>
                <w:szCs w:val="20"/>
                <w:lang w:eastAsia="x-none"/>
              </w:rPr>
              <w:t xml:space="preserve"> месяц</w:t>
            </w:r>
            <w:r w:rsidRPr="0057050F">
              <w:rPr>
                <w:i/>
                <w:sz w:val="20"/>
                <w:szCs w:val="20"/>
                <w:lang w:eastAsia="x-none"/>
              </w:rPr>
              <w:t>а</w:t>
            </w:r>
            <w:r w:rsidR="003D24D5">
              <w:rPr>
                <w:i/>
                <w:sz w:val="20"/>
                <w:szCs w:val="20"/>
                <w:lang w:eastAsia="x-none"/>
              </w:rPr>
              <w:t xml:space="preserve"> со дня подписания товарной накладной</w:t>
            </w:r>
            <w:r w:rsidRPr="0057050F">
              <w:rPr>
                <w:i/>
                <w:sz w:val="20"/>
                <w:szCs w:val="20"/>
                <w:lang w:eastAsia="x-none"/>
              </w:rPr>
              <w:t xml:space="preserve"> ТОРГ-12</w:t>
            </w:r>
            <w:r w:rsidR="003D24D5">
              <w:rPr>
                <w:i/>
                <w:sz w:val="20"/>
                <w:szCs w:val="20"/>
                <w:lang w:eastAsia="x-none"/>
              </w:rPr>
              <w:t xml:space="preserve"> </w:t>
            </w:r>
            <w:r w:rsidR="003805FE" w:rsidRPr="003805FE">
              <w:rPr>
                <w:i/>
                <w:sz w:val="20"/>
                <w:szCs w:val="20"/>
                <w:lang w:eastAsia="x-none"/>
              </w:rPr>
              <w:t>или универсального передаточного документа</w:t>
            </w:r>
          </w:p>
        </w:tc>
        <w:tc>
          <w:tcPr>
            <w:tcW w:w="2488" w:type="dxa"/>
            <w:vMerge/>
          </w:tcPr>
          <w:p w:rsidR="003D24D5" w:rsidRDefault="003D24D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</w:tcPr>
          <w:p w:rsidR="003D24D5" w:rsidRDefault="003D24D5">
            <w:pPr>
              <w:widowControl w:val="0"/>
              <w:tabs>
                <w:tab w:val="left" w:pos="426"/>
              </w:tabs>
              <w:spacing w:before="4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107" w:type="dxa"/>
            <w:gridSpan w:val="2"/>
            <w:vAlign w:val="center"/>
          </w:tcPr>
          <w:p w:rsidR="003D24D5" w:rsidRDefault="003D24D5">
            <w:pPr>
              <w:widowControl w:val="0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Требования к комплектации и документам, </w:t>
            </w:r>
            <w:r>
              <w:rPr>
                <w:b/>
                <w:sz w:val="20"/>
                <w:szCs w:val="20"/>
              </w:rPr>
              <w:lastRenderedPageBreak/>
              <w:t>поставляемым вместе с продукцией</w:t>
            </w:r>
          </w:p>
        </w:tc>
        <w:tc>
          <w:tcPr>
            <w:tcW w:w="2488" w:type="dxa"/>
            <w:vMerge/>
          </w:tcPr>
          <w:p w:rsidR="003D24D5" w:rsidRDefault="003D24D5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  <w:vMerge/>
          </w:tcPr>
          <w:p w:rsidR="003D24D5" w:rsidRDefault="003D24D5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Align w:val="center"/>
          </w:tcPr>
          <w:p w:rsidR="003D24D5" w:rsidRDefault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2203" w:type="dxa"/>
            <w:vAlign w:val="center"/>
          </w:tcPr>
          <w:p w:rsidR="003D24D5" w:rsidRDefault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3D24D5" w:rsidRDefault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сертификаты качества;</w:t>
            </w:r>
          </w:p>
          <w:p w:rsidR="003D24D5" w:rsidRDefault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технические паспорта;</w:t>
            </w:r>
          </w:p>
          <w:p w:rsidR="003D24D5" w:rsidRDefault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руководства по эксплуатации;</w:t>
            </w:r>
          </w:p>
          <w:p w:rsidR="003D24D5" w:rsidRDefault="003D24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товарную накладную унифицированной формы ТОРГ-12(УПД) в 2 экз.</w:t>
            </w:r>
          </w:p>
        </w:tc>
        <w:tc>
          <w:tcPr>
            <w:tcW w:w="2488" w:type="dxa"/>
            <w:vMerge/>
          </w:tcPr>
          <w:p w:rsidR="003D24D5" w:rsidRDefault="003D24D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21" w:type="dxa"/>
            <w:vMerge/>
          </w:tcPr>
          <w:p w:rsidR="003D24D5" w:rsidRDefault="003D24D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107" w:type="dxa"/>
            <w:gridSpan w:val="2"/>
            <w:vAlign w:val="center"/>
          </w:tcPr>
          <w:p w:rsidR="003D24D5" w:rsidRDefault="003D24D5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2488" w:type="dxa"/>
            <w:vMerge/>
          </w:tcPr>
          <w:p w:rsidR="003D24D5" w:rsidRDefault="003D24D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</w:tcPr>
          <w:p w:rsidR="003D24D5" w:rsidRDefault="003D24D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  <w:tr w:rsidR="003D24D5" w:rsidTr="003D24D5">
        <w:tc>
          <w:tcPr>
            <w:tcW w:w="832" w:type="dxa"/>
            <w:vAlign w:val="center"/>
          </w:tcPr>
          <w:p w:rsidR="003D24D5" w:rsidRDefault="003D24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107" w:type="dxa"/>
            <w:gridSpan w:val="2"/>
            <w:vAlign w:val="center"/>
          </w:tcPr>
          <w:p w:rsidR="003805FE" w:rsidRPr="003805FE" w:rsidRDefault="003D24D5" w:rsidP="003805FE">
            <w:pPr>
              <w:jc w:val="both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Продукция должна быть новой, ранее не использовавшейся</w:t>
            </w:r>
            <w:r w:rsidR="003805FE" w:rsidRPr="003805FE">
              <w:rPr>
                <w:i/>
                <w:sz w:val="20"/>
                <w:szCs w:val="20"/>
                <w:lang w:eastAsia="x-none"/>
              </w:rPr>
              <w:t>. 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  <w:p w:rsidR="003D24D5" w:rsidRPr="003805FE" w:rsidRDefault="003D24D5">
            <w:pPr>
              <w:widowControl w:val="0"/>
              <w:rPr>
                <w:rStyle w:val="aff0"/>
                <w:b w:val="0"/>
                <w:bCs/>
                <w:i w:val="0"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3D24D5" w:rsidRDefault="003D24D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</w:tcPr>
          <w:p w:rsidR="003D24D5" w:rsidRDefault="003D24D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24D5" w:rsidRDefault="003D24D5">
            <w:pPr>
              <w:widowControl w:val="0"/>
            </w:pPr>
          </w:p>
        </w:tc>
      </w:tr>
    </w:tbl>
    <w:p w:rsidR="00AB231C" w:rsidRDefault="003D24D5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8" w:name="__RefHeading___Toc4737_2988046903"/>
      <w:bookmarkStart w:id="39" w:name="_Toc53393312"/>
      <w:bookmarkStart w:id="40" w:name="_Toc75446583"/>
      <w:bookmarkEnd w:id="38"/>
      <w:r>
        <w:rPr>
          <w:lang w:val="ru-RU"/>
        </w:rPr>
        <w:t>Требования к документации по ценообразованию</w:t>
      </w:r>
      <w:bookmarkEnd w:id="39"/>
      <w:r>
        <w:rPr>
          <w:lang w:val="ru-RU"/>
        </w:rPr>
        <w:t xml:space="preserve"> на этапе закупки</w:t>
      </w:r>
      <w:bookmarkEnd w:id="40"/>
    </w:p>
    <w:p w:rsidR="00AB231C" w:rsidRDefault="003D24D5">
      <w:pPr>
        <w:pStyle w:val="aff"/>
        <w:numPr>
          <w:ilvl w:val="1"/>
          <w:numId w:val="12"/>
        </w:numPr>
        <w:rPr>
          <w:i/>
          <w:sz w:val="20"/>
          <w:szCs w:val="20"/>
          <w:lang w:eastAsia="x-none"/>
        </w:rPr>
      </w:pPr>
      <w:r>
        <w:rPr>
          <w:i/>
          <w:sz w:val="20"/>
          <w:szCs w:val="20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1" w:name="_Hlk88325985"/>
      <w:r>
        <w:rPr>
          <w:i/>
          <w:sz w:val="20"/>
          <w:szCs w:val="20"/>
          <w:lang w:eastAsia="x-none"/>
        </w:rPr>
        <w:t>(с учетом прилагаемой к ней инструкции по заполнению)</w:t>
      </w:r>
      <w:bookmarkEnd w:id="41"/>
      <w:r>
        <w:rPr>
          <w:i/>
          <w:sz w:val="20"/>
          <w:szCs w:val="20"/>
          <w:lang w:eastAsia="x-none"/>
        </w:rPr>
        <w:t>, приведенной в Документации о закупке.</w:t>
      </w:r>
    </w:p>
    <w:p w:rsidR="00AB231C" w:rsidRDefault="003D24D5">
      <w:pPr>
        <w:pStyle w:val="aff"/>
        <w:numPr>
          <w:ilvl w:val="1"/>
          <w:numId w:val="13"/>
        </w:numPr>
        <w:rPr>
          <w:sz w:val="20"/>
          <w:szCs w:val="20"/>
          <w:lang w:eastAsia="x-none"/>
        </w:rPr>
      </w:pPr>
      <w:bookmarkStart w:id="42" w:name="_Hlk88327292"/>
      <w:r>
        <w:rPr>
          <w:i/>
          <w:sz w:val="20"/>
          <w:szCs w:val="20"/>
          <w:lang w:eastAsia="x-none"/>
        </w:rPr>
        <w:t>Дополнительные документы по ценообразованию</w:t>
      </w:r>
      <w:bookmarkEnd w:id="42"/>
      <w:r>
        <w:rPr>
          <w:i/>
          <w:sz w:val="20"/>
          <w:szCs w:val="20"/>
          <w:lang w:eastAsia="x-none"/>
        </w:rPr>
        <w:t xml:space="preserve"> в состав заявки не включаются.</w:t>
      </w:r>
    </w:p>
    <w:p w:rsidR="00AB231C" w:rsidRDefault="00AB231C">
      <w:pPr>
        <w:rPr>
          <w:lang w:eastAsia="x-none"/>
        </w:rPr>
      </w:pPr>
    </w:p>
    <w:p w:rsidR="00AB231C" w:rsidRDefault="00AB231C">
      <w:pPr>
        <w:rPr>
          <w:lang w:eastAsia="x-none"/>
        </w:rPr>
      </w:pPr>
    </w:p>
    <w:sectPr w:rsidR="00AB23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EA" w:rsidRDefault="003D24D5">
      <w:r>
        <w:separator/>
      </w:r>
    </w:p>
  </w:endnote>
  <w:endnote w:type="continuationSeparator" w:id="0">
    <w:p w:rsidR="005F77EA" w:rsidRDefault="003D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1C" w:rsidRDefault="00AB231C">
    <w:pPr>
      <w:pStyle w:val="aff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1C" w:rsidRDefault="00AB231C">
    <w:pPr>
      <w:pStyle w:val="aff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1C" w:rsidRDefault="00AB231C">
    <w:pPr>
      <w:pStyle w:val="af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EA" w:rsidRDefault="003D24D5">
      <w:r>
        <w:separator/>
      </w:r>
    </w:p>
  </w:footnote>
  <w:footnote w:type="continuationSeparator" w:id="0">
    <w:p w:rsidR="005F77EA" w:rsidRDefault="003D2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1C" w:rsidRDefault="003D24D5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B231C" w:rsidRDefault="003D24D5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AB231C" w:rsidRDefault="003D24D5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1C" w:rsidRDefault="003D24D5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200B5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1C" w:rsidRDefault="00AB231C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C531C"/>
    <w:multiLevelType w:val="multilevel"/>
    <w:tmpl w:val="23CEE3C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" w15:restartNumberingAfterBreak="0">
    <w:nsid w:val="114947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7F712BE"/>
    <w:multiLevelType w:val="multilevel"/>
    <w:tmpl w:val="4B9ACE7A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25EB683D"/>
    <w:multiLevelType w:val="multilevel"/>
    <w:tmpl w:val="5EEE60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E073131"/>
    <w:multiLevelType w:val="multilevel"/>
    <w:tmpl w:val="B89824C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FCD7666"/>
    <w:multiLevelType w:val="multilevel"/>
    <w:tmpl w:val="D2BADA6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603049CB"/>
    <w:multiLevelType w:val="multilevel"/>
    <w:tmpl w:val="46DCB9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F915F1F"/>
    <w:multiLevelType w:val="multilevel"/>
    <w:tmpl w:val="C4A81C12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760320E6"/>
    <w:multiLevelType w:val="multilevel"/>
    <w:tmpl w:val="BB9A991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5864FC"/>
    <w:multiLevelType w:val="multilevel"/>
    <w:tmpl w:val="AA36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FF06F60"/>
    <w:multiLevelType w:val="multilevel"/>
    <w:tmpl w:val="FA5C3BAE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  <w:num w:numId="11">
    <w:abstractNumId w:val="6"/>
  </w:num>
  <w:num w:numId="12">
    <w:abstractNumId w:val="0"/>
    <w:lvlOverride w:ilvl="0">
      <w:startOverride w:val="3"/>
    </w:lvlOverride>
    <w:lvlOverride w:ilvl="1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1C"/>
    <w:rsid w:val="000D5AD7"/>
    <w:rsid w:val="00200B51"/>
    <w:rsid w:val="003805FE"/>
    <w:rsid w:val="003D24D5"/>
    <w:rsid w:val="00442905"/>
    <w:rsid w:val="0057050F"/>
    <w:rsid w:val="005F77EA"/>
    <w:rsid w:val="0087722E"/>
    <w:rsid w:val="00AB231C"/>
    <w:rsid w:val="00C97732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98AC"/>
  <w15:docId w15:val="{64BA3672-6EB2-46FC-93B3-088D8004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054A5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paragraph" w:styleId="affe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">
    <w:name w:val="List"/>
    <w:basedOn w:val="afd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a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6EC0A-74D7-4A1C-A404-C12E4923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Колесов Владимир Николаевич</cp:lastModifiedBy>
  <cp:revision>4</cp:revision>
  <cp:lastPrinted>2006-07-26T14:04:00Z</cp:lastPrinted>
  <dcterms:created xsi:type="dcterms:W3CDTF">2026-07-29T06:23:00Z</dcterms:created>
  <dcterms:modified xsi:type="dcterms:W3CDTF">2026-07-29T07:35:00Z</dcterms:modified>
  <dc:language>ru-RU</dc:language>
</cp:coreProperties>
</file>