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для проведения мониторинга цен 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 xml:space="preserve"> </w:t>
      </w:r>
      <w:r>
        <w:rPr>
          <w:rFonts w:eastAsia="Calibri"/>
          <w:b/>
          <w:bCs/>
          <w:caps/>
          <w:sz w:val="24"/>
          <w:szCs w:val="24"/>
        </w:rPr>
        <w:t>«ОКПД2 25.73.</w:t>
      </w:r>
      <w:r>
        <w:rPr>
          <w:rFonts w:eastAsia="Calibri"/>
          <w:b/>
          <w:i/>
          <w:caps/>
          <w:sz w:val="24"/>
          <w:szCs w:val="24"/>
        </w:rPr>
        <w:t xml:space="preserve"> </w:t>
      </w:r>
      <w:r>
        <w:rPr>
          <w:rFonts w:eastAsia="Calibri"/>
          <w:b/>
          <w:bCs/>
          <w:caps/>
          <w:sz w:val="24"/>
          <w:szCs w:val="24"/>
        </w:rPr>
        <w:t>Поставка инструмента для нужд АО «Ленгидропроект»»</w:t>
      </w:r>
    </w:p>
    <w:p>
      <w:pPr>
        <w:pStyle w:val="Normal"/>
        <w:keepNext w:val="true"/>
        <w:keepLines/>
        <w:jc w:val="center"/>
        <w:rPr>
          <w:b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АО «Ленгидропроект» (далее – Заказчик) сообщает о проведении анализа технико-коммерческих предложений потенциальных поставщиков </w:t>
      </w:r>
      <w:r>
        <w:rPr>
          <w:b w:val="false"/>
          <w:bCs w:val="false"/>
          <w:sz w:val="24"/>
          <w:szCs w:val="24"/>
        </w:rPr>
        <w:t>«ОКПД2 25.73.</w:t>
      </w:r>
      <w:r>
        <w:rPr>
          <w:b w:val="false"/>
          <w:bCs w:val="false"/>
          <w:i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Поставка инструмента для нужд АО «Ленгидропроект»».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полное наименование организации,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цену предложения в рублях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/>
      </w:pPr>
      <w:r>
        <w:rPr/>
        <w:t xml:space="preserve">Срок подачи технико-коммерческих предложений: до </w:t>
      </w:r>
      <w:r>
        <w:rPr/>
        <w:t>05.08.2026г.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 w:tgtFrame="_blank">
        <w:r>
          <w:rPr>
            <w:rStyle w:val="Hyperlink"/>
            <w:rFonts w:ascii="Helvetica Neue;Helvetica;Arial;" w:hAnsi="Helvetica Neue;Helvetica;Arial;"/>
            <w:color w:val="FF9459"/>
            <w:sz w:val="21"/>
            <w:u w:val="none"/>
          </w:rPr>
          <w:t>S</w:t>
        </w:r>
        <w:r>
          <w:rPr>
            <w:rStyle w:val="Hyperlink"/>
            <w:rFonts w:ascii="Helvetica Neue;Helvetica;Arial;" w:hAnsi="Helvetica Neue;Helvetica;Arial;"/>
            <w:color w:val="FF9459"/>
            <w:sz w:val="21"/>
            <w:u w:val="none"/>
          </w:rPr>
          <w:t>eligerskaiaGIu</w:t>
        </w:r>
        <w:r>
          <w:rPr>
            <w:rStyle w:val="Hyperlink"/>
            <w:rFonts w:ascii="Helvetica Neue;Helvetica;Arial;" w:hAnsi="Helvetica Neue;Helvetica;Arial;"/>
            <w:color w:val="FF9459"/>
            <w:sz w:val="21"/>
            <w:u w:val="none"/>
          </w:rPr>
          <w:t>@lhp.ru</w:t>
        </w:r>
      </w:hyperlink>
      <w:r>
        <w:rPr/>
        <w:t>, рабочий телефон: +7 (812) 3</w:t>
      </w:r>
      <w:r>
        <w:rPr/>
        <w:t>46-92-21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false"/>
        <w:spacing w:before="60" w:after="60"/>
        <w:ind w:left="0" w:hanging="0"/>
        <w:jc w:val="both"/>
        <w:rPr/>
      </w:pPr>
      <w:bookmarkStart w:id="0" w:name="_GoBack_Копия_1"/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  <w:bookmarkEnd w:id="0"/>
    </w:p>
    <w:p>
      <w:pPr>
        <w:pStyle w:val="Normal"/>
        <w:spacing w:before="60" w:after="60"/>
        <w:jc w:val="both"/>
        <w:rPr/>
      </w:pPr>
      <w:r>
        <w:rPr/>
      </w:r>
      <w:bookmarkStart w:id="1" w:name="_Toc123106588"/>
      <w:bookmarkStart w:id="2" w:name="_Toc123106588"/>
      <w:bookmarkEnd w:id="2"/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spacing w:lineRule="auto" w:line="276"/>
        <w:jc w:val="center"/>
        <w:rPr>
          <w:rFonts w:ascii="Times New Roman" w:hAnsi="Times New Roman"/>
        </w:rPr>
      </w:pPr>
      <w:r>
        <w:rPr>
          <w:rFonts w:eastAsia="Calibri"/>
          <w:b/>
          <w:sz w:val="26"/>
          <w:szCs w:val="26"/>
        </w:rPr>
        <w:t>для проведения мониторинга цен</w:t>
      </w:r>
    </w:p>
    <w:p>
      <w:pPr>
        <w:pStyle w:val="Normal"/>
        <w:spacing w:lineRule="auto" w:line="276"/>
        <w:jc w:val="center"/>
        <w:rPr>
          <w:rFonts w:ascii="Times New Roman" w:hAnsi="Times New Roman"/>
        </w:rPr>
      </w:pPr>
      <w:r>
        <w:rPr>
          <w:b/>
          <w:bCs/>
          <w:sz w:val="26"/>
          <w:szCs w:val="26"/>
        </w:rPr>
        <w:t>«ОКПД2 25.73.</w:t>
      </w:r>
      <w:r>
        <w:rPr>
          <w:i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Поставка инструмента для нужд АО «Ленгидропроект»»</w:t>
      </w:r>
    </w:p>
    <w:p>
      <w:pPr>
        <w:pStyle w:val="Normal"/>
        <w:keepNext w:val="true"/>
        <w:keepLines/>
        <w:spacing w:lineRule="auto" w:line="276"/>
        <w:jc w:val="center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</w:rPr>
      </w:pPr>
      <w:bookmarkStart w:id="3" w:name="_Toc123106592"/>
      <w:r>
        <w:rPr>
          <w:color w:val="000000" w:themeColor="text1"/>
          <w:sz w:val="26"/>
          <w:szCs w:val="26"/>
        </w:rPr>
        <w:t>.</w:t>
      </w:r>
      <w:bookmarkEnd w:id="3"/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  <w:bookmarkStart w:id="4" w:name="_Toc123106588_Копия_1_Копия_1"/>
      <w:bookmarkStart w:id="5" w:name="_Toc123106588_Копия_1_Копия_1"/>
      <w:bookmarkEnd w:id="5"/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right="142" w:hanging="0"/>
        <w:contextualSpacing/>
        <w:jc w:val="center"/>
        <w:outlineLvl w:val="0"/>
        <w:rPr>
          <w:rFonts w:ascii="Times New Roman" w:hAnsi="Times New Roman"/>
          <w:b/>
          <w:bCs/>
        </w:rPr>
      </w:pPr>
      <w:r>
        <w:rPr>
          <w:b/>
          <w:bCs/>
        </w:rPr>
      </w:r>
    </w:p>
    <w:p>
      <w:pPr>
        <w:pStyle w:val="TOC1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</w:r>
    </w:p>
    <w:p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bookmarkStart w:id="6" w:name="_Toc75446566_Копия_1"/>
      <w:bookmarkStart w:id="7" w:name="_Toc51339692_Копия_1"/>
      <w:bookmarkStart w:id="8" w:name="_Toc123106593"/>
      <w:r>
        <w:rPr>
          <w:sz w:val="24"/>
          <w:szCs w:val="24"/>
        </w:rPr>
        <w:t>Общие сведения</w:t>
      </w:r>
      <w:bookmarkStart w:id="9" w:name="_Toc123106594_Копия_1"/>
      <w:bookmarkEnd w:id="6"/>
      <w:bookmarkEnd w:id="7"/>
      <w:bookmarkEnd w:id="8"/>
    </w:p>
    <w:p>
      <w:pPr>
        <w:pStyle w:val="Heading4"/>
        <w:numPr>
          <w:ilvl w:val="1"/>
        </w:numPr>
        <w:rPr>
          <w:rFonts w:ascii="Times New Roman" w:hAnsi="Times New Roman"/>
        </w:rPr>
      </w:pPr>
      <w:bookmarkEnd w:id="9"/>
      <w:r>
        <w:rPr/>
        <w:t>1.1.</w:t>
      </w:r>
      <w:bookmarkStart w:id="10" w:name="_Toc54646396"/>
      <w:bookmarkStart w:id="11" w:name="_Toc46743505"/>
      <w:r>
        <w:rPr/>
        <w:t>Обозначения и сокращения</w:t>
      </w:r>
      <w:bookmarkEnd w:id="10"/>
      <w:bookmarkEnd w:id="11"/>
    </w:p>
    <w:p>
      <w:pPr>
        <w:pStyle w:val="Normal"/>
        <w:rPr>
          <w:rFonts w:ascii="Times New Roman" w:hAnsi="Times New Roman"/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i/>
                <w:iCs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i/>
                <w:iCs/>
              </w:rPr>
              <w:t>АО «Ленгидропроект»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i/>
                <w:iCs/>
              </w:rPr>
              <w:t>АО «Ленгидропроект»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i/>
                <w:iCs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i/>
                <w:iCs/>
              </w:rPr>
              <w:t>Технические требования</w:t>
            </w:r>
          </w:p>
        </w:tc>
      </w:tr>
    </w:tbl>
    <w:p>
      <w:pPr>
        <w:pStyle w:val="Heading4"/>
        <w:numPr>
          <w:ilvl w:val="0"/>
          <w:numId w:val="0"/>
        </w:numPr>
        <w:ind w:left="1152" w:hanging="0"/>
        <w:rPr>
          <w:rFonts w:ascii="Times New Roman" w:hAnsi="Times New Roman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>
          <w:rFonts w:ascii="Times New Roman" w:hAnsi="Times New Roman"/>
        </w:rPr>
      </w:pPr>
      <w:bookmarkStart w:id="12" w:name="_Toc123106594"/>
      <w:r>
        <w:rPr>
          <w:b/>
        </w:rPr>
        <w:t>1.2. Наименование закупаемой продукции (Товара).</w:t>
      </w:r>
      <w:bookmarkEnd w:id="12"/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>
          <w:rFonts w:ascii="Times New Roman" w:hAnsi="Times New Roman"/>
        </w:rPr>
      </w:pPr>
      <w:bookmarkStart w:id="13" w:name="_Toc123106595"/>
      <w:r>
        <w:rPr>
          <w:bCs/>
        </w:rPr>
        <w:t>ОКПД2 25.73.</w:t>
      </w:r>
      <w:r>
        <w:rPr>
          <w:i/>
        </w:rPr>
        <w:t xml:space="preserve"> </w:t>
      </w:r>
      <w:r>
        <w:rPr>
          <w:bCs/>
        </w:rPr>
        <w:t>Поставка инструмента для нужд АО "Ленгидропроект"</w:t>
      </w:r>
      <w:bookmarkEnd w:id="13"/>
      <w:r>
        <w:rPr>
          <w:bCs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>
          <w:rFonts w:ascii="Times New Roman" w:hAnsi="Times New Roman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>
          <w:rFonts w:ascii="Times New Roman" w:hAnsi="Times New Roman"/>
        </w:rPr>
      </w:pPr>
      <w:bookmarkStart w:id="14" w:name="_Toc123106596"/>
      <w:r>
        <w:rPr>
          <w:b/>
        </w:rPr>
        <w:t>1.3.</w:t>
      </w:r>
      <w:r>
        <w:rPr/>
        <w:t xml:space="preserve"> </w:t>
      </w:r>
      <w:r>
        <w:rPr>
          <w:b/>
        </w:rPr>
        <w:t>Цель использования закупаемой продукции</w:t>
      </w:r>
      <w:bookmarkEnd w:id="14"/>
    </w:p>
    <w:p>
      <w:pPr>
        <w:pStyle w:val="Heading4"/>
        <w:numPr>
          <w:ilvl w:val="0"/>
          <w:numId w:val="0"/>
        </w:numPr>
        <w:ind w:left="0" w:hanging="0"/>
        <w:jc w:val="both"/>
        <w:rPr>
          <w:rFonts w:ascii="Times New Roman" w:hAnsi="Times New Roman"/>
        </w:rPr>
      </w:pPr>
      <w:r>
        <w:rPr>
          <w:b w:val="false"/>
        </w:rPr>
        <w:t>Для обслуживания оборудования, выполнения ремонтных и изыскательских работ сотрудниками Общества, а также обновление инструмента  в счет сломанного и утратившего свой эксплуатационный ресурс.</w:t>
      </w:r>
    </w:p>
    <w:p>
      <w:pPr>
        <w:pStyle w:val="Normal"/>
        <w:jc w:val="both"/>
        <w:rPr>
          <w:rFonts w:ascii="Times New Roman" w:hAnsi="Times New Roman"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both"/>
        <w:rPr>
          <w:rFonts w:ascii="Times New Roman" w:hAnsi="Times New Roman"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both"/>
        <w:rPr>
          <w:rFonts w:ascii="Times New Roman" w:hAnsi="Times New Roman"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</w:rPr>
        <w:t xml:space="preserve">2. </w:t>
      </w:r>
      <w:bookmarkStart w:id="15" w:name="_Toc51921656"/>
      <w:bookmarkStart w:id="16" w:name="_Toc123106598"/>
      <w:bookmarkStart w:id="17" w:name="_Toc54279835"/>
      <w:bookmarkStart w:id="18" w:name="_Toc54785616"/>
      <w:r>
        <w:rPr>
          <w:b/>
        </w:rPr>
        <w:t>Требования к продукции</w:t>
      </w:r>
      <w:bookmarkEnd w:id="15"/>
      <w:bookmarkEnd w:id="16"/>
      <w:bookmarkEnd w:id="17"/>
      <w:bookmarkEnd w:id="18"/>
    </w:p>
    <w:p>
      <w:pPr>
        <w:pStyle w:val="Heading4"/>
        <w:numPr>
          <w:ilvl w:val="1"/>
        </w:numPr>
        <w:rPr>
          <w:rFonts w:ascii="Times New Roman" w:hAnsi="Times New Roman"/>
        </w:rPr>
      </w:pPr>
      <w:bookmarkStart w:id="19" w:name="_Toc54785617"/>
      <w:r>
        <w:rPr>
          <w:lang w:val="ru-RU"/>
        </w:rPr>
        <w:t xml:space="preserve">2.1. </w:t>
      </w:r>
      <w:r>
        <w:rPr/>
        <w:t>Требования к объемам и срокам поставки</w:t>
      </w:r>
      <w:bookmarkEnd w:id="19"/>
      <w:r>
        <w:rPr>
          <w:lang w:val="ru-RU"/>
        </w:rPr>
        <w:t xml:space="preserve"> продукции</w:t>
      </w:r>
    </w:p>
    <w:p>
      <w:pPr>
        <w:pStyle w:val="Heading3"/>
        <w:rPr>
          <w:rFonts w:ascii="Times New Roman" w:hAnsi="Times New Roman"/>
        </w:rPr>
      </w:pPr>
      <w:bookmarkStart w:id="20" w:name="_Toc123106599"/>
      <w:bookmarkStart w:id="21" w:name="_Toc54785618"/>
      <w:r>
        <w:rPr>
          <w:lang w:val="ru-RU"/>
        </w:rPr>
        <w:t xml:space="preserve">2.1.1. </w:t>
      </w:r>
      <w:r>
        <w:rPr/>
        <w:t>Перечень и объем закупаемой продукции</w:t>
      </w:r>
      <w:bookmarkEnd w:id="20"/>
      <w:bookmarkEnd w:id="21"/>
    </w:p>
    <w:p>
      <w:pPr>
        <w:pStyle w:val="Heading1"/>
        <w:rPr>
          <w:rFonts w:ascii="Times New Roman" w:hAnsi="Times New Roman"/>
        </w:rPr>
      </w:pPr>
      <w:bookmarkStart w:id="22" w:name="_Toc123106600"/>
      <w:bookmarkStart w:id="23" w:name="_Toc75446576"/>
      <w:bookmarkStart w:id="24" w:name="_Toc51339695"/>
      <w:r>
        <w:rPr>
          <w:sz w:val="24"/>
          <w:szCs w:val="24"/>
        </w:rPr>
        <w:t xml:space="preserve">Таблица 1. Перечень </w:t>
      </w:r>
      <w:bookmarkEnd w:id="24"/>
      <w:r>
        <w:rPr>
          <w:sz w:val="24"/>
          <w:szCs w:val="24"/>
        </w:rPr>
        <w:t>и объем закупаемой продукции</w:t>
      </w:r>
      <w:bookmarkEnd w:id="22"/>
      <w:bookmarkEnd w:id="23"/>
    </w:p>
    <w:tbl>
      <w:tblPr>
        <w:tblW w:w="99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9"/>
        <w:gridCol w:w="4261"/>
        <w:gridCol w:w="3336"/>
        <w:gridCol w:w="1468"/>
      </w:tblGrid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№</w:t>
            </w:r>
            <w:r>
              <w:rPr>
                <w:b/>
                <w:bCs/>
                <w:sz w:val="22"/>
                <w:szCs w:val="22"/>
                <w:lang w:val="en-US" w:eastAsia="x-none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eastAsia="x-none"/>
              </w:rPr>
              <w:t>п/п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Наименование продукции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Ед. изм.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Количество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4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Точилка для топоров и ножей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Топор универсальный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Рулет</w:t>
            </w:r>
            <w:r>
              <w:rPr>
                <w:color w:val="000000"/>
                <w:sz w:val="24"/>
                <w:shd w:fill="FFFFFF" w:val="clear"/>
              </w:rPr>
              <w:t>ка 5м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4.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Набор зубил (4 шт</w:t>
            </w:r>
            <w:r>
              <w:rPr>
                <w:color w:val="000000"/>
                <w:sz w:val="24"/>
                <w:shd w:fill="FFFFFF" w:val="clear"/>
              </w:rPr>
              <w:t>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/>
              <w:t xml:space="preserve">     </w:t>
            </w:r>
            <w:r>
              <w:rPr/>
              <w:t>5.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Измерительная лента 50 м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6.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Молоток 1000 г фиберглаcсовая рукоятка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7.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hd w:fill="FFFFFF" w:val="clear"/>
              </w:rPr>
              <w:t xml:space="preserve">Болторез </w:t>
            </w:r>
            <w:r>
              <w:rPr>
                <w:color w:val="000000"/>
                <w:shd w:fill="FFFFFF" w:val="clear"/>
              </w:rPr>
              <w:t>(</w:t>
            </w:r>
            <w:r>
              <w:rPr>
                <w:color w:val="000000"/>
                <w:shd w:fill="FFFFFF" w:val="clear"/>
              </w:rPr>
              <w:t>12мм 850мм</w:t>
            </w:r>
            <w:r>
              <w:rPr>
                <w:color w:val="000000"/>
                <w:shd w:fill="FFFFFF" w:val="clear"/>
              </w:rPr>
              <w:t>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8.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Долото плоское (20х250 мм)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9.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Зубило твердосплавное </w:t>
            </w:r>
            <w:r>
              <w:rPr>
                <w:color w:val="000000"/>
                <w:sz w:val="24"/>
                <w:shd w:fill="FFFFFF" w:val="clear"/>
              </w:rPr>
              <w:t>(</w:t>
            </w:r>
            <w:r>
              <w:rPr>
                <w:color w:val="000000"/>
                <w:sz w:val="24"/>
                <w:shd w:fill="FFFFFF" w:val="clear"/>
              </w:rPr>
              <w:t>40x250 мм</w:t>
            </w:r>
            <w:r>
              <w:rPr>
                <w:color w:val="000000"/>
                <w:sz w:val="24"/>
                <w:shd w:fill="FFFFFF" w:val="clear"/>
              </w:rPr>
              <w:t>)</w:t>
            </w:r>
            <w:r>
              <w:rPr>
                <w:color w:val="000000"/>
                <w:sz w:val="24"/>
                <w:shd w:fill="FFFFFF" w:val="clear"/>
              </w:rPr>
              <w:t xml:space="preserve">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675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10.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sz w:val="24"/>
                <w:shd w:fill="FFFFFF" w:val="clear"/>
              </w:rPr>
              <w:t xml:space="preserve">Набор напильников с рукояткой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Штангенциркуль 150 мм металлический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Ножовка по металлу цельноалюминиевая с обрезиненной рукоятью 300 мм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13.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Набор головок 1/4", 1/2" с комбинированными ключами 82предм.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14.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Круг алмазный гибкий шлифовальный Черепашка 100 мм, №100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15.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Круг алмазный гибкий шлифовальный АГШК </w:t>
            </w:r>
            <w:r>
              <w:rPr>
                <w:color w:val="000000"/>
                <w:sz w:val="24"/>
                <w:shd w:fill="FFFFFF" w:val="clear"/>
                <w:lang w:val="en-US"/>
              </w:rPr>
              <w:t>(100</w:t>
            </w:r>
            <w:r>
              <w:rPr>
                <w:color w:val="000000"/>
                <w:sz w:val="24"/>
                <w:shd w:fill="FFFFFF" w:val="clear"/>
              </w:rPr>
              <w:t>х</w:t>
            </w:r>
            <w:r>
              <w:rPr>
                <w:color w:val="000000"/>
                <w:sz w:val="24"/>
                <w:shd w:fill="FFFFFF" w:val="clear"/>
                <w:lang w:val="en-US"/>
              </w:rPr>
              <w:t xml:space="preserve">2 </w:t>
            </w:r>
            <w:r>
              <w:rPr>
                <w:color w:val="000000"/>
                <w:sz w:val="24"/>
                <w:shd w:fill="FFFFFF" w:val="clear"/>
              </w:rPr>
              <w:t>мм</w:t>
            </w:r>
            <w:r>
              <w:rPr>
                <w:color w:val="000000"/>
                <w:sz w:val="24"/>
                <w:shd w:fill="FFFFFF" w:val="clear"/>
                <w:lang w:val="en-US"/>
              </w:rPr>
              <w:t xml:space="preserve">; №200; </w:t>
            </w:r>
            <w:r>
              <w:rPr>
                <w:color w:val="000000"/>
                <w:sz w:val="24"/>
                <w:shd w:fill="FFFFFF" w:val="clear"/>
              </w:rPr>
              <w:t>сухая</w:t>
            </w:r>
            <w:r>
              <w:rPr>
                <w:color w:val="000000"/>
                <w:sz w:val="24"/>
                <w:shd w:fill="FFFFFF" w:val="clear"/>
                <w:lang w:val="en-US"/>
              </w:rPr>
              <w:t xml:space="preserve">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16.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Пневматический очиститель для очистки техники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17.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Диск отрезной по металлу (125х2.0х22.23 мм)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10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18.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Круг зачистной по металлу (115х6х22 мм, A 24 R BF L)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19.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Круг алмазный Ф125х22мм по керамике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20.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Круг алмазный Ф125х22мм по бетону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Круг лепестковый 125х22,2 мм; P60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Круг лепестковый (125х22,2 мм; P40)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23.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Электроды для сварки Ф2,5 1кг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24.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Чашка алмазная шлифовальная двурядная по бетону и граниту (125х22.2 мм)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25.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Чашка шлифовальная Турбо-про (125х22.2 мм)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26.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 xml:space="preserve">Диск алмазный по керамограниту  125x1.3x10x22.23мм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27.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sz w:val="24"/>
                <w:shd w:fill="FFFFFF" w:val="clear"/>
              </w:rPr>
              <w:t xml:space="preserve">Полотно ножовочное по металлу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</w:tr>
      <w:tr>
        <w:trPr>
          <w:trHeight w:val="868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28.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Style w:val="Hyperlink"/>
                <w:color w:val="000000"/>
                <w:sz w:val="24"/>
                <w:u w:val="none"/>
                <w:shd w:fill="FFFFFF" w:val="clear"/>
              </w:rPr>
              <w:t xml:space="preserve">Диск шлифовальный d125 мм P80 на липучку бумажная основа (5 шт.)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29.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Style w:val="Hyperlink"/>
                <w:color w:val="000000"/>
                <w:sz w:val="24"/>
                <w:u w:val="none"/>
                <w:shd w:fill="FFFFFF" w:val="clear"/>
              </w:rPr>
              <w:t xml:space="preserve">Диск шлифовальный  d125 мм P120 на липучку бумажная основа (5 шт.)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30.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Style w:val="Hyperlink"/>
                <w:color w:val="000000"/>
                <w:sz w:val="24"/>
                <w:u w:val="none"/>
                <w:shd w:fill="FFFFFF" w:val="clear"/>
              </w:rPr>
              <w:t xml:space="preserve">Диск шлифовальный  d125 мм P240 на липучку бумажная основа (5 шт.) 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Круг отрезной по металлу 125мм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30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Шлифмашина угловая аккумуляторная КМ АТОМ 18 В d125 мм без АКБ и ЗУ (СAG-181/125BL)(Артикул – 663157)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33.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Мини-пила цепная аккумуляторная КМ АТОМ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34.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Аккумуляторный шуруповерт DeWALT DCD 991 P 2 DCD991P2-QW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35.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sz w:val="24"/>
                <w:shd w:fill="FFFFFF" w:val="clear"/>
              </w:rPr>
              <w:t>Аккумуляторная батарея XR FLEXVOLT Li-Ion 18В, 12 Ач / 54В, 4.0 Ач DEWALT DCB548 (ОАСК)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36.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sz w:val="24"/>
                <w:shd w:fill="FFFFFF" w:val="clear"/>
              </w:rPr>
              <w:t>Аккумулятор XGT, Li-Ion, 40 В, 8.0 Ач, BL4080F Makita 191X65-8 (ОАСК)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37.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sz w:val="24"/>
                <w:shd w:fill="FFFFFF" w:val="clear"/>
              </w:rPr>
              <w:t>Аккумулятор MAKITA 40.0В 4,0 Ач Li-ion XGT BL4040 191B26-6 (ОАСК)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38.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em w:val="none"/>
              </w:rPr>
              <w:t>Аккумулятор КМ АТОМ 18 В 6Ач Li-Ion (BLI-18/6.0)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39.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</w:rPr>
            </w:pPr>
            <w:r>
              <w:rPr>
                <w:shd w:fill="FFFFFF" w:val="clear"/>
              </w:rPr>
              <w:t>Итого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</w:rPr>
              <w:t>132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rFonts w:ascii="Times New Roman" w:hAnsi="Times New Roman"/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rFonts w:ascii="Times New Roman" w:hAnsi="Times New Roman"/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rFonts w:ascii="Times New Roman" w:hAnsi="Times New Roman"/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rFonts w:ascii="Times New Roman" w:hAnsi="Times New Roman"/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Heading3"/>
        <w:rPr>
          <w:rFonts w:ascii="Times New Roman" w:hAnsi="Times New Roman"/>
        </w:rPr>
      </w:pPr>
      <w:bookmarkStart w:id="25" w:name="_Toc75446578"/>
      <w:bookmarkStart w:id="26" w:name="_Toc123106601"/>
      <w:bookmarkStart w:id="27" w:name="_Toc51339696"/>
      <w:r>
        <w:rPr/>
        <w:t xml:space="preserve">2.1.2. Требования </w:t>
      </w:r>
      <w:bookmarkEnd w:id="27"/>
      <w:r>
        <w:rPr/>
        <w:t>к срокам поставки продукции</w:t>
      </w:r>
      <w:bookmarkEnd w:id="26"/>
      <w:r>
        <w:rPr/>
        <w:t xml:space="preserve"> </w:t>
      </w:r>
      <w:bookmarkEnd w:id="25"/>
    </w:p>
    <w:p>
      <w:pPr>
        <w:pStyle w:val="Heading1"/>
        <w:rPr>
          <w:rFonts w:ascii="Times New Roman" w:hAnsi="Times New Roman"/>
        </w:rPr>
      </w:pPr>
      <w:bookmarkStart w:id="28" w:name="_Toc123106602"/>
      <w:bookmarkStart w:id="29" w:name="_Toc75446579"/>
      <w:bookmarkStart w:id="30" w:name="_Toc51339697"/>
      <w:bookmarkStart w:id="31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 Требования к срокам поставки продукции</w:t>
      </w:r>
      <w:bookmarkEnd w:id="28"/>
      <w:bookmarkEnd w:id="29"/>
      <w:bookmarkEnd w:id="30"/>
      <w:bookmarkEnd w:id="31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4"/>
        <w:gridCol w:w="2669"/>
        <w:gridCol w:w="3110"/>
        <w:gridCol w:w="3258"/>
      </w:tblGrid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Наименование продукции / партии продукции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Требования к началу срока поставки продукции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before="0" w:after="0"/>
              <w:ind w:left="0" w:hanging="0"/>
              <w:contextualSpacing/>
              <w:outlineLvl w:val="0"/>
              <w:rPr>
                <w:rFonts w:ascii="Times New Roman" w:hAnsi="Times New Roman"/>
              </w:rPr>
            </w:pPr>
            <w:r>
              <w:rPr>
                <w:bCs/>
              </w:rPr>
              <w:t>ОКПД2 25.73 Поставка инструмента для нужд АО "Ленгидропроект"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С даты, следующей за датой заключения Договора.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В течение 30 (тридцати) календарных дней с даты, следующей за датой заключения Договора</w:t>
            </w:r>
          </w:p>
        </w:tc>
      </w:tr>
    </w:tbl>
    <w:p>
      <w:pPr>
        <w:sectPr>
          <w:type w:val="nextPage"/>
          <w:pgSz w:w="11906" w:h="16838"/>
          <w:pgMar w:left="1134" w:right="850" w:gutter="0" w:header="0" w:top="993" w:footer="0" w:bottom="99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>
          <w:lang w:val="ru-RU"/>
        </w:rPr>
        <w:t>2.2.</w:t>
      </w:r>
      <w:r>
        <w:rPr/>
        <w:t>Требования к качеству продукции</w:t>
      </w:r>
      <w:bookmarkStart w:id="32" w:name="_Toc75446582"/>
      <w:bookmarkStart w:id="33" w:name="_Toc123106603"/>
    </w:p>
    <w:p>
      <w:pPr>
        <w:pStyle w:val="Heading1"/>
        <w:rPr>
          <w:rFonts w:ascii="Times New Roman" w:hAnsi="Times New Roman"/>
        </w:rPr>
      </w:pPr>
      <w:r>
        <w:rPr>
          <w:sz w:val="26"/>
          <w:szCs w:val="26"/>
        </w:rPr>
        <w:t xml:space="preserve">Таблица №3. Требования к </w:t>
      </w:r>
      <w:r>
        <w:rPr>
          <w:sz w:val="26"/>
          <w:szCs w:val="26"/>
          <w:lang w:val="ru-RU"/>
        </w:rPr>
        <w:t>продукции</w:t>
      </w:r>
      <w:bookmarkEnd w:id="32"/>
      <w:bookmarkEnd w:id="33"/>
      <w:r>
        <w:rPr>
          <w:sz w:val="26"/>
          <w:szCs w:val="26"/>
        </w:rPr>
        <w:t xml:space="preserve">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sz w:val="26"/>
          <w:szCs w:val="26"/>
          <w:lang w:eastAsia="x-none"/>
        </w:rPr>
        <w:t>Наименование продукции: ОКПД2 25.73.</w:t>
      </w:r>
      <w:r>
        <w:rPr>
          <w:bCs/>
          <w:sz w:val="26"/>
          <w:szCs w:val="26"/>
          <w:shd w:fill="FFFFFF" w:val="clear"/>
          <w:lang w:eastAsia="x-none"/>
        </w:rPr>
        <w:t xml:space="preserve">Поставка инструмента для нужд АО "Ленгидропроект". </w:t>
      </w:r>
    </w:p>
    <w:p>
      <w:pPr>
        <w:pStyle w:val="Caption1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* </w:t>
      </w:r>
      <w:r>
        <w:rPr>
          <w:rFonts w:eastAsia="Times New Roman" w:cs="Times New Roman"/>
          <w:sz w:val="24"/>
          <w:szCs w:val="24"/>
        </w:rPr>
        <w:t xml:space="preserve">Указанные в настоящих технических требованиях ссылки на ТУ, марку (тип) продукции носят описательный, а не обязательный характер. </w:t>
      </w:r>
      <w:r>
        <w:rPr>
          <w:rFonts w:cs="Times New Roman"/>
          <w:sz w:val="24"/>
          <w:szCs w:val="24"/>
        </w:rPr>
        <w:br/>
      </w:r>
      <w:r>
        <w:rPr>
          <w:rFonts w:eastAsia="Times New Roman" w:cs="Times New Roman"/>
          <w:b/>
          <w:sz w:val="24"/>
          <w:szCs w:val="24"/>
        </w:rPr>
        <w:t>Если Участником предлагается эквивалентная продукция</w:t>
      </w:r>
      <w:r>
        <w:rPr>
          <w:rFonts w:eastAsia="Times New Roman" w:cs="Times New Roman"/>
          <w:sz w:val="24"/>
          <w:szCs w:val="24"/>
        </w:rPr>
        <w:t xml:space="preserve">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</w:t>
      </w:r>
      <w:r>
        <w:rPr>
          <w:rFonts w:eastAsia="Times New Roman" w:cs="Times New Roman"/>
          <w:sz w:val="24"/>
          <w:szCs w:val="24"/>
          <w:u w:val="single"/>
        </w:rPr>
        <w:t>в объеме, не менее установл</w:t>
      </w:r>
      <w:r>
        <w:rPr>
          <w:rFonts w:cs="Times New Roman"/>
          <w:sz w:val="24"/>
          <w:szCs w:val="24"/>
          <w:u w:val="single"/>
        </w:rPr>
        <w:t>енных в настоящем ТТ требований, обозначенных как «параметры эквивалентности</w:t>
      </w:r>
      <w:r>
        <w:rPr>
          <w:rFonts w:eastAsia="Times New Roman" w:cs="Times New Roman"/>
          <w:b/>
          <w:sz w:val="24"/>
          <w:szCs w:val="24"/>
          <w:u w:val="single"/>
        </w:rPr>
        <w:t>».</w:t>
      </w:r>
    </w:p>
    <w:p>
      <w:pPr>
        <w:pStyle w:val="Caption1"/>
        <w:jc w:val="both"/>
        <w:rPr>
          <w:rFonts w:ascii="Times New Roman" w:hAnsi="Times New Roman"/>
        </w:rPr>
      </w:pPr>
      <w:r>
        <w:rPr>
          <w:rFonts w:eastAsia="Times New Roman" w:cs="Times New Roman"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5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47"/>
        <w:gridCol w:w="2491"/>
        <w:gridCol w:w="5052"/>
        <w:gridCol w:w="2820"/>
        <w:gridCol w:w="2328"/>
      </w:tblGrid>
      <w:tr>
        <w:trPr>
          <w:trHeight w:val="833" w:hRule="atLeast"/>
        </w:trPr>
        <w:tc>
          <w:tcPr>
            <w:tcW w:w="1247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24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50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51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584" w:hRule="atLeast"/>
          <w:cantSplit w:val="true"/>
        </w:trPr>
        <w:tc>
          <w:tcPr>
            <w:tcW w:w="1247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0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82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Согласие 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требованием/ указание характеристик</w:t>
            </w:r>
          </w:p>
        </w:tc>
        <w:tc>
          <w:tcPr>
            <w:tcW w:w="23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Предоставление подтверждающего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документа или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иной способ подтверждения</w:t>
            </w:r>
          </w:p>
        </w:tc>
      </w:tr>
      <w:tr>
        <w:trPr/>
        <w:tc>
          <w:tcPr>
            <w:tcW w:w="124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24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50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282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23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техническим и функциональным характеристикам (включая гарантируемые показатели)/параметры эквивалентности*</w:t>
            </w:r>
          </w:p>
        </w:tc>
        <w:tc>
          <w:tcPr>
            <w:tcW w:w="2820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требованиями</w:t>
            </w:r>
          </w:p>
        </w:tc>
        <w:tc>
          <w:tcPr>
            <w:tcW w:w="2328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Предоставление ответа на запрос ТКП по форме Приложения № 1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Точилка для топоров и ножей FISKARS 1026797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 точилка механическая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лезвия: керамика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Количество лезвий — 2 шт.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51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Вес, гр. - от 80 до 95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Длина изделия, мм — от 160 до 170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Топор FISKARS X18 универсальный 1069103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 универсальный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рукояти: FiberComp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лезвия: закаленная сталь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Общая длина, мм — от 430 до 450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Ширина лезвия,мм — от 75 до 80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1.2.6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Чехол для топора - наличие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Рулетка GROSS Experte, 5 м x 27 мм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Длина ленты, м — от 5 до 6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Ширина ленты, мм — от 26 до 27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Материал корпуса: пластик обрезиненный и/или </w:t>
            </w: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0"/>
                <w:szCs w:val="20"/>
                <w:shd w:fill="FFFFFF" w:val="clear"/>
              </w:rPr>
              <w:t>с интегрированными противоударными вставками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Измерительная шкала - сантиметры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ленты: сталь с нейлоновым покрытием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1.3.6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Магнитный зацеп — наличие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1.3.7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Двухсторонний зацеп - наличие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1.3.8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Двустороння шкала - наличие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Набор зубил Профессионал БУРАН (4 шт; 250 мм; SDS-Plus) Зубр 29360-H4_z01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Комплектация: Зубило 4 шт.: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- пикообразное 250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- плоское 250х20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- плоское широкое 250х40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- канальное 250х22 мм.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1.4.2.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хвостовика: SDS-plus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1.4.3.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Длина бура, мм — от 240 до 250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1.4.4.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Материал обработки - бетон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Измерительная лента Armero, 50 м, сталь A111/050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07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1.5.1.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Ширина ленты, мм: от 12 до 14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1.5.2.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Длина ленты, м — </w:t>
            </w:r>
            <w:r>
              <w:rPr>
                <w:rStyle w:val="Hyperlink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>от 49 до 51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1.5.3.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ленты: сталь, полиамидное покрытие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1.5.4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Материал корпуса: пластик обрезиненный и/или </w:t>
            </w: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0"/>
                <w:szCs w:val="20"/>
                <w:shd w:fill="FFFFFF" w:val="clear"/>
              </w:rPr>
              <w:t>с интегрированными противоударными вставками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Молоток TOLSEN "GRIPro", 1000 г фиберглаcсовая рукоятка TT25006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Боёк – немецкого типа, квадратный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Рукоять – фиберглассовая основа, резина с демпферной подушкой в районе захвата, отверстие для подвеса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1.6.3.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Материалы – инструментальная сталь, оксидированное покрытие, фибергласс, резина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1.6.4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Кованная сталь - наличие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1.6.5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Типовые размеры – 353 × 36 × 134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1.6.6.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Вес бойка, гр: от 950 до 1050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Болторез KANCA 12мм 850мм, 60601040012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Максимальный диаметр разрезаемого прутка: </w:t>
            </w:r>
            <w:hyperlink r:id="rId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12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1.7.2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Материал губок: 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>закаленная сталь твердостью 54-58 HRC токами высокой частоты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1.7.3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Рукоятки-чехлы: </w:t>
            </w:r>
            <w:hyperlink r:id="rId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пластиковые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1.7.4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Длина, мм: от 800 до 900 (включительно)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Долото плоское SDS-plus (20х250 мм) DEWALT 6802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1.8.1.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Ширина: 20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1.8.2.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Форма наконечника: </w:t>
            </w:r>
            <w:hyperlink r:id="rId5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плоское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1.8.3.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хвостовика: SDS-plus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1.8.4.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Общая длина: 250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Зубило твердосплавное 40x250 мм SDS Plus CNIC 32221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1.9.1.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Форма наконечника: </w:t>
            </w:r>
            <w:hyperlink r:id="rId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лопаточное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1.9.2.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Ширина: 40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1.9.3.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Длина: 250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1.9.4.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хвостовика: SDS-plus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66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Набор напильников с рукояткой Vira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1.10.1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Тип товара — набор напильников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полотна: углеродистая сталь, марка стали T12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</w:t>
            </w:r>
            <w:r>
              <w:rPr>
                <w:color w:val="000000"/>
                <w:sz w:val="20"/>
                <w:szCs w:val="20"/>
                <w:shd w:fill="FFFFFF" w:val="clear"/>
              </w:rPr>
              <w:t>вердость стали: 58-62 HRC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Ширина полотна, мм -  </w:t>
            </w:r>
            <w:r>
              <w:rPr>
                <w:color w:val="000000"/>
                <w:sz w:val="20"/>
                <w:szCs w:val="20"/>
                <w:shd w:fill="FFFFFF" w:val="clear"/>
              </w:rPr>
              <w:t>8, 10, 19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Рабочая длина напильника , мм - 200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Длина рукоятки,мм - </w:t>
            </w:r>
            <w:r>
              <w:rPr>
                <w:color w:val="000000"/>
                <w:sz w:val="20"/>
                <w:szCs w:val="20"/>
                <w:shd w:fill="FFFFFF" w:val="clear"/>
              </w:rPr>
              <w:t>110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рукояти двухкомпонентная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Количество в упаковке, шт - 5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Твердость рабочих частей: 60-62 HRC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1.10.10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Форма полотна: </w:t>
            </w:r>
            <w:r>
              <w:rPr>
                <w:color w:val="000000"/>
                <w:sz w:val="20"/>
                <w:szCs w:val="20"/>
                <w:shd w:fill="FFFFFF" w:val="clear"/>
              </w:rPr>
              <w:t>Квадратная, Круглая, Полукруглая, Прямоугольная, Треугольная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1.10.11.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Применение: по алюминию, по дереву, по меди, по пластику, по стали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Штангенциркуль 150 мм металлический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Размеры, мм </w:t>
            </w:r>
            <w:r>
              <w:rPr>
                <w:color w:val="000000"/>
                <w:sz w:val="20"/>
                <w:szCs w:val="20"/>
                <w:shd w:fill="FFFFFF" w:val="clear"/>
              </w:rPr>
              <w:t>240х80х10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штанги - з</w:t>
            </w:r>
            <w:r>
              <w:rPr>
                <w:color w:val="000000"/>
                <w:sz w:val="20"/>
                <w:szCs w:val="20"/>
                <w:shd w:fill="FFFFFF" w:val="clear"/>
              </w:rPr>
              <w:t>акаленная сталь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Материал губок — закаленная сталь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нанесения разметки - гварировка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Длина губок: </w:t>
            </w:r>
            <w:r>
              <w:rPr>
                <w:color w:val="000000"/>
                <w:sz w:val="20"/>
                <w:szCs w:val="20"/>
                <w:shd w:fill="FFFFFF" w:val="clear"/>
              </w:rPr>
              <w:t>40мм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Рабочая длина: </w:t>
            </w:r>
            <w:r>
              <w:rPr>
                <w:color w:val="000000"/>
                <w:sz w:val="20"/>
                <w:szCs w:val="20"/>
                <w:shd w:fill="FFFFFF" w:val="clear"/>
              </w:rPr>
              <w:t>150мм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Дополнительные опции: </w:t>
            </w:r>
            <w:r>
              <w:rPr>
                <w:color w:val="000000"/>
                <w:sz w:val="20"/>
                <w:szCs w:val="20"/>
                <w:shd w:fill="FFFFFF" w:val="clear"/>
              </w:rPr>
              <w:t>Измерение внутреннего диаметра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Класс точности: 1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1.11.9.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Упаковка - наличие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Ножовка по металлу цельноалюминиевая с обрезиненной рукоятью 300 мм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 ножовка по металлу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рамы: алюминий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Материал рукоятки: термопластичная резина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натяжения: рычажный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Угол установки полотна: 45°, 90°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Режущее полотно: плотность расположения зубьев - 24TPI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Твердость полотна: 55-60 HRC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1.12.8.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Длина режущего полотна, мм - </w:t>
            </w:r>
            <w:hyperlink r:id="rId7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300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Набор головок Дело Техники 1/4", 1/2" с комбинированными ключами 82предм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1.13.1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Количество в наборе — 82 штуки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Свечные головки, мм: 16 мм,21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Min размер головки: </w:t>
            </w:r>
            <w:hyperlink r:id="rId8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4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Max размер головки: 32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головок: 6-гранные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1.13.6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Присоединительный размер, дюйм:1/2; 1/4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1.13.7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 xml:space="preserve">Размер посадки головки, дюйм: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1/2; 1/4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1.13.8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Система измерения: метрическая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1.13.9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Хвостовик бит:1/4 (тип С)/5/16 (тип C)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1.13.10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Комбинированные ключи - наличие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>Присоединительный размер, дюймы:  ½, 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1.13.12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Посадочный размер трещотки, дюймы: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 xml:space="preserve"> ½, 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1.13.13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 xml:space="preserve">Вид упаковки — чемодан из пластика, размеры,мм: 405x280x90 </w:t>
            </w:r>
            <w:r>
              <w:rPr>
                <w:b/>
                <w:sz w:val="20"/>
                <w:szCs w:val="20"/>
                <w:shd w:fill="FFFFFF" w:val="clear"/>
              </w:rPr>
              <w:t xml:space="preserve">(+ / – </w:t>
            </w:r>
            <w:r>
              <w:rPr>
                <w:b w:val="false"/>
                <w:bCs w:val="false"/>
                <w:sz w:val="20"/>
                <w:szCs w:val="20"/>
                <w:shd w:fill="FFFFFF" w:val="clear"/>
              </w:rPr>
              <w:t>20 мм)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Круг алмазный гибкий шлифовальный Черепашка 100 мм, №100 Diamond Industrial DIDCHSH100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Тип диска — шлифовальный по камню, керамике, мрамору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диаметр:100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Типовая толщина: 3 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диска: шлифовальный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1.14.5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Зернистость:P100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Материал основы: ткань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1.14.7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крепления:липучка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Установка:на опорную тарелку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1.14.9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шлифовки: мокрый/сухой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1.14.10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Количество отверстий: без отверстий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1.14.11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Совместимость с инструментом: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Дрель, Угловая Шлифовальная машина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81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0"/>
                <w:szCs w:val="20"/>
                <w:lang w:bidi="ar-SA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Круг алмазный гибкий шлифовальный АГШК </w:t>
            </w: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Master Line (100</w:t>
            </w: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х</w:t>
            </w: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 xml:space="preserve">2 </w:t>
            </w: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мм</w:t>
            </w: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 xml:space="preserve">; №200; </w:t>
            </w: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сухая</w:t>
            </w: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) Diam 000567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1.15.1.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изделия: алмазный гибкий шлифовальный круг по камню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1.15.2.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диаметр:100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1.15.3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Типовая толщина:2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1.15.4.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Зернистость:P 200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1.15.5.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крепления: липучка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1.15.6.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Установка: на опорную тарелку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1.15.7.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шлифовки: сухой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Пневматический очиститель для очистки техники Cactus 400 мл CS-AIR400 957942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Объем,л: </w:t>
            </w:r>
            <w:hyperlink r:id="rId9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 xml:space="preserve">0.4 </w:t>
              </w:r>
            </w:hyperlink>
            <w:r>
              <w:rPr>
                <w:rStyle w:val="Hyperlink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 xml:space="preserve">( </w:t>
            </w:r>
            <w:r>
              <w:rPr>
                <w:rStyle w:val="Hyperlink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 xml:space="preserve">(+ / – </w:t>
            </w:r>
            <w:r>
              <w:rPr>
                <w:rStyle w:val="Hyperlink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>0,1л)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Состав: бутан, пропан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1.16.3.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Вид упаковки:баллон с распылителем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1.16.4.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 сжатый воздух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1.16.5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Вес нетто, гр. - от 400 до 450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Диск отрезной по металлу (125х2.0х22.23 мм) Inforce IN125x2,0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Тип диска - отрезной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Максимальная частота вращения: 12250 об/мин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1.17.2.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Назначение: </w:t>
            </w:r>
            <w:hyperlink r:id="rId10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по металлу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1.17.3.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Типовой диаметр: </w:t>
            </w:r>
            <w:hyperlink r:id="rId11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125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1.17.4.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Посадочный диаметр:22.2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1.17.5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Типовая толщина: </w:t>
            </w:r>
            <w:hyperlink r:id="rId12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2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1.17.6.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Материал абразива: </w:t>
            </w:r>
            <w:r>
              <w:rPr>
                <w:b w:val="false"/>
                <w:color w:val="000000"/>
                <w:sz w:val="20"/>
                <w:szCs w:val="20"/>
                <w:shd w:fill="FFFFFF" w:val="clear"/>
              </w:rPr>
              <w:t>оксид алюминия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Круг зачистной по металлу (115х6х22 мм, A 24 R BF L) Tsunami D16110011562300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1.18.1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диска: шлифовальный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1.18.2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Максимальная частота вращения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13300 об/мин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</w:t>
            </w:r>
            <w:hyperlink r:id="rId1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115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Посадочный диаметр:22.2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Типовая толщина: </w:t>
            </w:r>
            <w:hyperlink r:id="rId1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6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Зернистость:</w:t>
            </w:r>
            <w:hyperlink r:id="rId15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24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Установка:</w:t>
            </w:r>
            <w:hyperlink r:id="rId1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на фланец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Назначение: </w:t>
            </w:r>
            <w:r>
              <w:rPr>
                <w:b w:val="false"/>
                <w:color w:val="000000"/>
                <w:sz w:val="20"/>
                <w:szCs w:val="20"/>
                <w:shd w:fill="FFFFFF" w:val="clear"/>
              </w:rPr>
              <w:t>по металлу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абразивного зерна –нормальный электрокорунд (А)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1.18.10.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Твердость R, S (твердые)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Круг алмазный BOSCH Standard for Ceramic (2608602202) Ф125х22мм по керамике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 125мм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Типовая толщина: 1,6мм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Посадочный диаметр:22.2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91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диска: алмазный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Максимальная частота вращения:12250 об/мин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реза :</w:t>
            </w:r>
            <w:hyperlink r:id="rId17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сухой (со смазочно-охлаждающей жидкостью и без)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Вид диска сплошной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1.19.8.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: по керамике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Круг алмазный BOSCH Standard for Concrete (2608602197) Ф125х22мм по бетону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</w:t>
            </w:r>
            <w:hyperlink r:id="rId18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125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Вид диска: сегментированный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Посадочный диаметр:22.2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Типовая толщина:1,6</w:t>
            </w:r>
            <w:hyperlink r:id="rId19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 xml:space="preserve">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диска: алмазный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Высота алмазного слоя 10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Тип:по бетону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реза: сухой (с СОЖ и без)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Максимальная частота вращения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12250 об/мин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1.20.10.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Количество сегментов: 9шт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Круг лепестковый (125х22,2 мм; P60) Inforce 11-01-039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13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Тип круга: </w:t>
            </w:r>
            <w:hyperlink r:id="rId20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шлифовальный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 :125мм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Тип: </w:t>
            </w:r>
            <w:r>
              <w:rPr>
                <w:rStyle w:val="Hyperlink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>круг лепестковый торцевой плоский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подложки: стекловолокно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основы лепестков:х/б тканевая основа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Шлифовальный материал: </w:t>
            </w:r>
            <w:hyperlink r:id="rId21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цирконий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Связующее: смола синтетическая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Установка на фланец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Назначение :</w:t>
            </w:r>
            <w:hyperlink r:id="rId22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по металлу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Зернистость (по FEPA, P): </w:t>
            </w:r>
            <w:hyperlink r:id="rId2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60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Посадочный диаметр: 22.2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1.21.12.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Максимальная частота вращения: 12250 об/мин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Круг лепестковый (125х22,2 мм; P40) Inforce 11-01-038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  <w:tab w:val="left" w:pos="975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Тип диска: </w:t>
            </w:r>
            <w:hyperlink r:id="rId2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шлифовальный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 :125мм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</w:t>
            </w:r>
            <w:r>
              <w:rPr>
                <w:rStyle w:val="Hyperlink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 xml:space="preserve"> круг лепестковый торцевой плоский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подложки:стекловолокно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1.22.5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основы лепестков:х/б тканевая основа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1.22.6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Шлифовальный материал: </w:t>
            </w:r>
            <w:hyperlink r:id="rId25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цирконий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1.22.7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Связующее:смола синтетическая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1.22.8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Установка на фланец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1.22.9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Назначение :</w:t>
            </w:r>
            <w:hyperlink r:id="rId2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по металлу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1.22.10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Зернистость (по FEPA, P): 4</w:t>
            </w:r>
            <w:hyperlink r:id="rId27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0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1.22.11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Посадочный диаметр: 22.2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1.22.12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Максимальная частота вращения: 12250 об/мин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1.23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Электроды для сварки РЕСАНТА МР-3 Ф2,5 1кг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1.23.1.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 Э46 (электроды)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1.23.2.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Марка электрода: МР-3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1.23.3.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 2,5мм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1.23.4.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Длина: </w:t>
            </w:r>
            <w:hyperlink r:id="rId28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350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Чашка алмазная шлифовальная двурядная по бетону и граниту (125х22.2 мм) MESSER DIY 05.125.002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1.24.1.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Вид:чашка алмазная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1.24.2.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</w:t>
            </w:r>
            <w:hyperlink r:id="rId29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двухрядный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1.24.3.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обработки:грубая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1.24.4.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Размер алмазного зерна:400-500 мкм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1.24.5.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Посадка:22.2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1.24.6.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</w:t>
            </w:r>
            <w:hyperlink r:id="rId30">
              <w:r>
                <w:rPr>
                  <w:rStyle w:val="Hyperlink"/>
                  <w:b w:val="false"/>
                  <w:strike w:val="false"/>
                  <w:dstrike w:val="false"/>
                  <w:color w:val="000000"/>
                  <w:sz w:val="20"/>
                  <w:szCs w:val="20"/>
                  <w:u w:val="none"/>
                  <w:effect w:val="none"/>
                  <w:shd w:fill="FFFFFF" w:val="clear"/>
                </w:rPr>
                <w:t>125 мм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Чашка шлифовальная Турбо-про (125х22.2 мм) MESSER DIY 06.125.003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1.25.1.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Вид:чашка алмазная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1.25.2.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</w:t>
            </w:r>
            <w:hyperlink r:id="rId31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двухрядный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1.25.3.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обработки:грубая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1.25.4.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Размер алмазного зерна:400-500 мкм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1.25.5.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Посадка:22.2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1.25.6.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</w:t>
            </w:r>
            <w:hyperlink r:id="rId32">
              <w:r>
                <w:rPr>
                  <w:rStyle w:val="Hyperlink"/>
                  <w:b w:val="false"/>
                  <w:strike w:val="false"/>
                  <w:dstrike w:val="false"/>
                  <w:color w:val="000000"/>
                  <w:sz w:val="20"/>
                  <w:szCs w:val="20"/>
                  <w:u w:val="none"/>
                  <w:effect w:val="none"/>
                  <w:shd w:fill="FFFFFF" w:val="clear"/>
                </w:rPr>
                <w:t>125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Диск алмазный по керамограниту Infinity MKSS Toolbox SS0202 125x1.3x10x22.23мм SS02020125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Тип: по керамограниту, керамике, граниту и мрамору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диаметр: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>1</w:t>
            </w:r>
            <w:hyperlink r:id="rId3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25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диска: алмазный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Вид диска:турбо со сплошной кромкой (X-тип)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Посадочный диаметр: </w:t>
            </w:r>
            <w:hyperlink r:id="rId3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22.2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Типовая толщина диска:1.3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Максимальная частота вращения: 12200 об/мин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1.26.8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реза:</w:t>
            </w:r>
            <w:hyperlink r:id="rId35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  <w:shd w:fill="FFFFFF" w:val="clear"/>
                </w:rPr>
                <w:t>сухой (с СОЖ и без)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Высота алмазного слоя:10 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1.26.10.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Количество сегментов: нет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Полотно ножовочное по металлу Wilpu биметаллическое 300 мм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Сменный элемент для сабельной ножовки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1.27.2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зубьев: 2D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1.27.3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Общая длина:</w:t>
            </w:r>
            <w:hyperlink r:id="rId3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0"/>
                  <w:u w:val="none"/>
                  <w:effect w:val="none"/>
                </w:rPr>
                <w:t>300 мм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1.27.4.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Работа по материалу: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по металлу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1.27.5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Покрытие полотна: антикоррозийное полимерное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Диск шлифовальный КМ Gold d125 мм P80 на липучку бумажная основа (5 шт.) или эквивалент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highlight w:val="none"/>
                <w:u w:val="none"/>
                <w:shd w:fill="FFFF00" w:val="clear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00" w:val="clear"/>
                <w:em w:val="none"/>
              </w:rPr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</w:rPr>
              <w:t xml:space="preserve">Тип товара: </w:t>
            </w:r>
            <w:hyperlink r:id="rId37">
              <w:r>
                <w:rPr>
                  <w:rStyle w:val="Hyperlink"/>
                  <w:color w:val="000000"/>
                  <w:sz w:val="20"/>
                  <w:szCs w:val="20"/>
                  <w:u w:val="none"/>
                </w:rPr>
                <w:t>Набор шлифовальных кругов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Типовой диаметр диска: 125мм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Типовая толщина диска: 2мм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Применение: для шлифовки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Совместимость с инструментом: Шлифовальная машина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Материал основы :</w:t>
            </w:r>
            <w:r>
              <w:rPr>
                <w:color w:val="000000"/>
                <w:sz w:val="20"/>
                <w:szCs w:val="20"/>
              </w:rPr>
              <w:t>Бумага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Материал абразива:</w:t>
            </w:r>
            <w:r>
              <w:rPr>
                <w:color w:val="000000"/>
                <w:sz w:val="20"/>
                <w:szCs w:val="20"/>
              </w:rPr>
              <w:t>Оксид алюминия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Макс. число оборотов, об/мин-</w:t>
            </w:r>
            <w:r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Вид крепления:</w:t>
            </w:r>
            <w:r>
              <w:rPr>
                <w:color w:val="000000"/>
                <w:sz w:val="20"/>
                <w:szCs w:val="20"/>
              </w:rPr>
              <w:t>На липучке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отверстий - 8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Твердость:</w:t>
            </w:r>
            <w:r>
              <w:rPr>
                <w:color w:val="000000"/>
                <w:sz w:val="20"/>
                <w:szCs w:val="20"/>
              </w:rPr>
              <w:t>Среднемягкий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Зернистость: P80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1.28.13.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 шлифования:</w:t>
            </w:r>
            <w:r>
              <w:rPr>
                <w:color w:val="000000"/>
                <w:sz w:val="20"/>
                <w:szCs w:val="20"/>
              </w:rPr>
              <w:t>Сухой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Hyperlink"/>
                <w:rFonts w:eastAsia="Calibri" w:cs=""/>
                <w:b/>
                <w:bCs/>
                <w:color w:val="000000"/>
                <w:kern w:val="0"/>
                <w:sz w:val="20"/>
                <w:szCs w:val="20"/>
                <w:u w:val="none"/>
                <w:shd w:fill="FFFFFF" w:val="clear"/>
                <w:lang w:val="ru-RU" w:eastAsia="ru-RU" w:bidi="ar-SA"/>
              </w:rPr>
              <w:t>Диск шлифовальный KM GOLD d125 мм P120 на липучку бумажная основа (5 шт.)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</w:rPr>
              <w:t xml:space="preserve">Тип товара: </w:t>
            </w:r>
            <w:hyperlink r:id="rId38">
              <w:r>
                <w:rPr>
                  <w:rStyle w:val="Hyperlink"/>
                  <w:color w:val="000000"/>
                  <w:sz w:val="20"/>
                  <w:szCs w:val="20"/>
                  <w:u w:val="none"/>
                </w:rPr>
                <w:t>Набор шлифовальных кругов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Типовой диаметр диска: 125мм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Типовая толщина диска: 2мм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Применение: для шлифовки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Совместимость с инструментом: Шлифовальная машина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Материал основы :</w:t>
            </w:r>
            <w:r>
              <w:rPr>
                <w:color w:val="000000"/>
                <w:sz w:val="20"/>
                <w:szCs w:val="20"/>
              </w:rPr>
              <w:t>Бумага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Материал абразива:</w:t>
            </w:r>
            <w:r>
              <w:rPr>
                <w:color w:val="000000"/>
                <w:sz w:val="20"/>
                <w:szCs w:val="20"/>
              </w:rPr>
              <w:t>Оксид алюминия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Макс. число оборотов, об/мин-</w:t>
            </w:r>
            <w:r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Вид крепления:</w:t>
            </w:r>
            <w:r>
              <w:rPr>
                <w:color w:val="000000"/>
                <w:sz w:val="20"/>
                <w:szCs w:val="20"/>
              </w:rPr>
              <w:t>На липучке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Твердость:</w:t>
            </w:r>
            <w:r>
              <w:rPr>
                <w:color w:val="000000"/>
                <w:sz w:val="20"/>
                <w:szCs w:val="20"/>
              </w:rPr>
              <w:t>Среднемягкий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Зернистость: P120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1.29.12.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 шлифования:</w:t>
            </w:r>
            <w:r>
              <w:rPr>
                <w:color w:val="000000"/>
                <w:sz w:val="20"/>
                <w:szCs w:val="20"/>
              </w:rPr>
              <w:t>Сухой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Диск шлифовальный КМ Gold d125 мм P240 на липучку бумажная основа (5 шт.)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shd w:fill="FFFFFF" w:val="clear"/>
              </w:rPr>
              <w:t xml:space="preserve">Тип товара: </w:t>
            </w:r>
            <w:hyperlink r:id="rId39">
              <w:r>
                <w:rPr>
                  <w:rStyle w:val="Hyperlink"/>
                  <w:color w:val="000000"/>
                  <w:sz w:val="20"/>
                  <w:szCs w:val="20"/>
                  <w:u w:val="none"/>
                  <w:shd w:fill="FFFFFF" w:val="clear"/>
                </w:rPr>
                <w:t>Набор шлифовальных кругов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Типовой диаметр диска: 125мм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Типовая толщина диска: 2мм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Применение: для шлифовки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Совместимость с инструментом: Шлифовальная машина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основы :</w:t>
            </w:r>
            <w:r>
              <w:rPr>
                <w:color w:val="000000"/>
                <w:sz w:val="20"/>
                <w:szCs w:val="20"/>
                <w:shd w:fill="FFFFFF" w:val="clear"/>
              </w:rPr>
              <w:t>Бумага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Материал абразива:</w:t>
            </w:r>
            <w:r>
              <w:rPr>
                <w:color w:val="000000"/>
                <w:sz w:val="20"/>
                <w:szCs w:val="20"/>
                <w:shd w:fill="FFFFFF" w:val="clear"/>
              </w:rPr>
              <w:t>Оксид алюминия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Макс. число оборотов, об/мин-</w:t>
            </w:r>
            <w:r>
              <w:rPr>
                <w:color w:val="000000"/>
                <w:sz w:val="20"/>
                <w:szCs w:val="20"/>
                <w:shd w:fill="FFFFFF" w:val="clear"/>
              </w:rPr>
              <w:t>5000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Вид крепления:</w:t>
            </w:r>
            <w:r>
              <w:rPr>
                <w:color w:val="000000"/>
                <w:sz w:val="20"/>
                <w:szCs w:val="20"/>
                <w:shd w:fill="FFFFFF" w:val="clear"/>
              </w:rPr>
              <w:t>На липучке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Зернистость: P240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Твердость:</w:t>
            </w:r>
            <w:r>
              <w:rPr>
                <w:color w:val="000000"/>
                <w:sz w:val="20"/>
                <w:szCs w:val="20"/>
                <w:shd w:fill="FFFFFF" w:val="clear"/>
              </w:rPr>
              <w:t>Среднемягкий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1.30.12.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шлифования:</w:t>
            </w:r>
            <w:r>
              <w:rPr>
                <w:color w:val="000000"/>
                <w:sz w:val="20"/>
                <w:szCs w:val="20"/>
                <w:shd w:fill="FFFFFF" w:val="clear"/>
              </w:rPr>
              <w:t>Сухой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1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Круг отрезной по металлу 125мм или эквивалент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1.31.1.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Типовой диаметр диска: 125мм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1.31.2.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Посадочный диаметр: 22,2мм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1.31.3.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Типовая толщина диска: 1,2мм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1.31.4.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Применение: для резки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1.31.5.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Назначение : по металлу, по нержавеющей стали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1.31.6.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Совместимость с инструментом, угловой шлифовальной машиной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1.31.7.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абразива: электрокорунд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1.32.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Шлифмашина угловая аккумуляторная КМ АТОМ 18 В d125 мм без АКБ и ЗУ (СAG-181/125BL)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1.32.1.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 товара — шлифмашина угловая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1.32.2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 xml:space="preserve">Модель 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АТОМ СAG-181/125BL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1.32.3</w:t>
            </w:r>
          </w:p>
        </w:tc>
        <w:tc>
          <w:tcPr>
            <w:tcW w:w="24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Комплектация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Шлифмашина в сборе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Боковая рукоятка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Шлифовальный диск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Кожух защитный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Ключ специальный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Гайка крепления диска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Фланец опорный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Руководство по эксплуатации и гарантийный талон - - - Картонная упаковка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1.33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Мини-пила цепная аккумуляторная КМ АТОМ </w:t>
            </w:r>
            <w:r>
              <w:rPr>
                <w:rStyle w:val="Hyperlink"/>
                <w:rFonts w:eastAsia="Calibri" w:cs="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u w:val="none"/>
                <w:shd w:fill="FFFFFF" w:val="clear"/>
                <w:lang w:val="ru-RU" w:eastAsia="ru-RU" w:bidi="ar-SA"/>
              </w:rPr>
              <w:t>CMCS-182BL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1.33.1.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color w:val="000000"/>
                <w:sz w:val="20"/>
                <w:szCs w:val="20"/>
                <w:u w:val="none"/>
                <w:shd w:fill="FFFFFF" w:val="clear"/>
              </w:rPr>
              <w:t xml:space="preserve">Тип товара: </w:t>
            </w:r>
            <w:hyperlink r:id="rId40">
              <w:r>
                <w:rPr>
                  <w:rStyle w:val="Hyperlink"/>
                  <w:color w:val="000000"/>
                  <w:sz w:val="20"/>
                  <w:szCs w:val="20"/>
                  <w:u w:val="none"/>
                  <w:shd w:fill="FFFFFF" w:val="clear"/>
                </w:rPr>
                <w:t>Мини-пила цепная</w:t>
              </w:r>
            </w:hyperlink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1.33.2.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Hyperlink"/>
                <w:color w:val="000000"/>
                <w:sz w:val="20"/>
                <w:szCs w:val="20"/>
                <w:u w:val="none"/>
                <w:shd w:fill="FFFFFF" w:val="clear"/>
              </w:rPr>
              <w:t xml:space="preserve">Модель: Атом </w:t>
            </w:r>
            <w:r>
              <w:rPr>
                <w:rStyle w:val="Hyperlink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shd w:fill="FFFFFF" w:val="clear"/>
              </w:rPr>
              <w:t>CMCS-182BL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1.33.3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Комплектация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Пила цепная в сборе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Пильная шина 6"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Пильная цепь 6"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Чехол для шины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Отвертка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Дополнительная рукоятка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Руководство по эксплуатации и гарантийным талоном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Картонная упаковка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Аккумуляторный шуруповерт DeWALT DCD991P2-QW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1.34.1.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Тип инструмента: дрель-шуруповерт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1.34.2.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Модель: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DeWALT DCD991P2-QW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1.34.3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Комплектация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br/>
              <w:t>- Дрель-шуруповерт - 1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АКБ 5 Ач - 2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Зарядное устройство - 1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Боковая рукоятка - 1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Держатель бит - 1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- Кейс TSTAK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Аккумуляторная батарея XR FLEXVOLT Li-Ion 18В, 12 Ач / 54В, 4.0 Ач DEWALT DCB548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1.35.1.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Тип- аккумуляторная батарея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1.35.2.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Модель: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FFFFFF" w:val="clear"/>
                <w:em w:val="none"/>
              </w:rPr>
              <w:t>XR FLEXVOLT Li-Ion 18В, 12 Ач / 54В, 4.0 Ач DEWALT DCB548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Аккумулятор XGT, Li-Ion, 40 В, 8.0 Ач, BL4080F Makita 191X65-8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Тип: аккумуляторная батарея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Модель: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FFFFFF" w:val="clear"/>
                <w:em w:val="none"/>
              </w:rPr>
              <w:t>XGT, Li-Ion, 40 В, 8.0 Ач, BL4080F Makita 191X65-8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1.37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Аккумулятор MAKITA 40.0В 4,0 Ач Li-ion XGT BL4040 191B26-6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Тип: аккумулятор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1.37.2.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 xml:space="preserve">Модель: </w:t>
            </w: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MAKITA 40.0В 4,0 Ач Li-ion XGT BL4040 191B26-6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Аккумулятор КМ АТОМ 18 В 6Ач Li-Ion (BLI-18/6.0)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1.38.1.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Тип: аккумулятор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1.38.2.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 xml:space="preserve">Модель: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FFFFFF" w:val="clear"/>
                <w:em w:val="none"/>
              </w:rPr>
              <w:t>КМ АТОМ 18 В 6Ач Li-Ion (BLI-18/6.0)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717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52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Место поставки и разгрузки продукции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Продукция должна быть доставлена Продавцом по адресу Покупателя: 197349, город Санкт-Петербург, пр. Испытателей, д. 22, литера А, склад Заказчика (1 этаж).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Часы работы склада Заказчика: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с понедельника по четверг с 9 ч 00 мин до 16 ч 00 мин, в пятницу с 9 ч 00 мин до 15 ч 00 мин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56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4</w:t>
            </w:r>
            <w:r>
              <w:rPr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Гарантийный срок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Не менее 12 месяцев. При этом,гарантийный срок не может быть менее срока, установленного предприятием изготовителем. Гарантийный срок начинает течь с даты подписания сторонами накладной ТОРГ 12/УПД.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717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5</w:t>
            </w:r>
            <w:r>
              <w:rPr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Передать одновременно с продукцией непосредственно Покупателю следующие документы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4" w:name="_Toc123106604_Копия_2"/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а)</w:t>
            </w:r>
            <w:bookmarkEnd w:id="34"/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</w:t>
            </w:r>
            <w:bookmarkStart w:id="35" w:name="_Toc123106606_Копия_2"/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оригинал счета;</w:t>
            </w:r>
            <w:bookmarkEnd w:id="35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6" w:name="_Toc123106607_Копия_2"/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б) счёт-фактуру;</w:t>
            </w:r>
            <w:bookmarkEnd w:id="36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74" w:hanging="0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7" w:name="_Toc123106608_Копия_2"/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в) товарную накладную (ТОРГ-12) /универсальный передаточный документ (УПД);</w:t>
            </w:r>
            <w:bookmarkEnd w:id="37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8" w:name="_Toc123106609_Копия_2"/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г) руководство по эксплуатации/инструкция на русском языке;</w:t>
            </w:r>
            <w:bookmarkEnd w:id="38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9" w:name="_Toc123106610_Копия_2"/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д) гарантийный талон;</w:t>
            </w:r>
            <w:bookmarkEnd w:id="39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40" w:name="_Toc123106611_Копия_2"/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е) сертификат соответствия/декларация соответствия</w:t>
            </w:r>
            <w:bookmarkEnd w:id="40"/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1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5.2.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Комплектация продукции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Комплектация – в соответствии с паспортом Товара.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73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Технические регламенты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Header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1"/>
                <w:b w:val="false"/>
                <w:bCs w:val="false"/>
                <w:kern w:val="0"/>
                <w:sz w:val="20"/>
                <w:szCs w:val="20"/>
                <w:shd w:fill="FFFFFF" w:val="clear"/>
                <w:lang w:val="ru-RU" w:bidi="ar-SA"/>
              </w:rPr>
              <w:t>Товар должен иметь сертификат ЕАЭС или соответствовать техническим регламентам таможенного союза.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Упаковка товара должна соответствовать: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ТР ТС 005/2011. Технический регламент Таможенного союза. «О безопасности упаковки»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5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Иные требования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быть новым, не бывшим в эксплуатации, не восстановленным и не собранным из восстановленных компонентов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7.2.</w:t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поставляться в упаковке фирмы-изготовителя, не имеющей повреждений и обеспечивающей защиту товара от его повреждения или порчи во время транспортировки и хранения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7.3.</w:t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иметь необходимые сертификаты, маркировки, этикетки, паспорта в соответствии с законодательством Российской Федерации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9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8</w:t>
            </w:r>
            <w:r>
              <w:rPr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оплате продукции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      </w:t>
            </w:r>
            <w:r>
              <w:rPr>
                <w:kern w:val="0"/>
                <w:sz w:val="20"/>
                <w:szCs w:val="20"/>
                <w:lang w:val="ru-RU" w:bidi="ar-SA"/>
              </w:rPr>
              <w:t>8.1.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Cs/>
                <w:kern w:val="0"/>
                <w:sz w:val="20"/>
                <w:szCs w:val="20"/>
                <w:lang w:val="ru-RU" w:bidi="ar-SA"/>
              </w:rPr>
              <w:t>Условия оплаты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Авансирование не предусмотрено</w:t>
            </w:r>
          </w:p>
        </w:tc>
        <w:tc>
          <w:tcPr>
            <w:tcW w:w="282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232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Standard"/>
        <w:numPr>
          <w:ilvl w:val="0"/>
          <w:numId w:val="0"/>
        </w:numPr>
        <w:ind w:left="0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ind w:left="720" w:hanging="0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</w:rPr>
        <w:t>2.2.1. Состав заявки на мониторинг цен:</w:t>
      </w:r>
    </w:p>
    <w:p>
      <w:pPr>
        <w:pStyle w:val="Standard"/>
        <w:jc w:val="both"/>
        <w:rPr/>
      </w:pPr>
      <w:r>
        <w:rPr/>
        <w:tab/>
        <w:t xml:space="preserve">В составе заявки </w:t>
      </w:r>
      <w:r>
        <w:rPr>
          <w:iCs/>
          <w:lang w:eastAsia="x-none"/>
        </w:rPr>
        <w:t xml:space="preserve">на </w:t>
      </w:r>
      <w:r>
        <w:rPr>
          <w:iCs/>
          <w:lang w:val="x-none" w:eastAsia="x-none"/>
        </w:rPr>
        <w:t xml:space="preserve">мониторинг цен необходимо представить </w:t>
      </w:r>
      <w:r>
        <w:rPr>
          <w:iCs/>
          <w:lang w:eastAsia="x-none"/>
        </w:rPr>
        <w:t xml:space="preserve">Технико-коммерческое предложение по форме приложения № 1 к настоящим Техническим требованиям. </w:t>
      </w:r>
    </w:p>
    <w:p>
      <w:pPr>
        <w:pStyle w:val="Normal"/>
        <w:numPr>
          <w:ilvl w:val="0"/>
          <w:numId w:val="0"/>
        </w:numPr>
        <w:ind w:left="0" w:hanging="0"/>
        <w:rPr>
          <w:rFonts w:ascii="Times New Roman" w:hAnsi="Times New Roman"/>
          <w:shd w:fill="FFFFFF" w:val="clear"/>
        </w:rPr>
      </w:pPr>
      <w:r>
        <w:rPr>
          <w:shd w:fill="FFFFFF" w:val="clear"/>
        </w:rPr>
      </w:r>
    </w:p>
    <w:p>
      <w:pPr>
        <w:sectPr>
          <w:type w:val="nextPage"/>
          <w:pgSz w:orient="landscape" w:w="16838" w:h="11906"/>
          <w:pgMar w:left="993" w:right="993" w:gutter="0" w:header="0" w:top="1134" w:footer="0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/>
        <w:b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 xml:space="preserve">Приложение №1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>к Техническим требованиям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jc w:val="both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6160" w:hanging="0"/>
        <w:jc w:val="right"/>
        <w:rPr/>
      </w:pPr>
      <w:r>
        <w:rPr/>
      </w:r>
    </w:p>
    <w:tbl>
      <w:tblPr>
        <w:tblW w:w="99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начало формы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center"/>
        <w:rPr>
          <w:i/>
          <w:i/>
        </w:rPr>
      </w:pPr>
      <w:r>
        <w:rPr>
          <w:i/>
        </w:rPr>
        <w:t>На официальном бланке участника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Технико-коммерческое предложение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35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136"/>
        <w:gridCol w:w="1699"/>
      </w:tblGrid>
      <w:tr>
        <w:trPr/>
        <w:tc>
          <w:tcPr>
            <w:tcW w:w="18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Исходящий №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jc w:val="center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50"/>
        <w:gridCol w:w="271"/>
      </w:tblGrid>
      <w:tr>
        <w:trPr/>
        <w:tc>
          <w:tcPr>
            <w:tcW w:w="9921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/>
            </w:pPr>
            <w:r>
              <w:rPr/>
              <w:t xml:space="preserve">Изучив Технические требования Заказчика в рамках настоящего мониторинга </w:t>
            </w:r>
            <w:r>
              <w:rPr>
                <w:b w:val="false"/>
                <w:bCs w:val="false"/>
                <w:sz w:val="24"/>
                <w:szCs w:val="24"/>
              </w:rPr>
              <w:t>«ОКПД2 25.73.</w:t>
            </w:r>
            <w:r>
              <w:rPr>
                <w:b w:val="false"/>
                <w:bCs w:val="false"/>
                <w:i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Поставка инструмента для нужд АО «Ленгидропроект»».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lang w:val="en-US"/>
              </w:rPr>
              <w:t>.</w:t>
            </w:r>
          </w:p>
        </w:tc>
      </w:tr>
      <w:tr>
        <w:trPr/>
        <w:tc>
          <w:tcPr>
            <w:tcW w:w="9650" w:type="dxa"/>
            <w:tcBorders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(юридический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(почтовый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/>
              <w:t>,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jc w:val="both"/>
        <w:rPr>
          <w:kern w:val="2"/>
        </w:rPr>
      </w:pPr>
      <w:r>
        <w:rPr/>
        <w:t xml:space="preserve">согласен </w:t>
      </w:r>
      <w:r>
        <w:rPr>
          <w:kern w:val="2"/>
        </w:rPr>
        <w:t>со всеми условиями Технических требований, включая установленные (предложенные Заказчиком) сроки изготовления и поставки Товара, условия оплаты</w:t>
      </w:r>
    </w:p>
    <w:p>
      <w:pPr>
        <w:pStyle w:val="Normal"/>
        <w:jc w:val="both"/>
        <w:rPr/>
      </w:pPr>
      <w:r>
        <w:rPr/>
        <w:t xml:space="preserve"> </w:t>
      </w:r>
      <w:r>
        <w:rPr/>
        <w:t>и сообщаю следующее:</w:t>
      </w:r>
    </w:p>
    <w:p>
      <w:pPr>
        <w:pStyle w:val="Normal"/>
        <w:spacing w:before="0" w:after="0"/>
        <w:contextualSpacing/>
        <w:jc w:val="both"/>
        <w:rPr>
          <w:kern w:val="2"/>
        </w:rPr>
      </w:pPr>
      <w:r>
        <w:rPr>
          <w:kern w:val="2"/>
        </w:rPr>
      </w:r>
    </w:p>
    <w:p>
      <w:pPr>
        <w:pStyle w:val="Normal"/>
        <w:shd w:val="clear" w:color="auto" w:fill="FFFFFF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Сводная таблица стоимости продукции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271"/>
        <w:gridCol w:w="4049"/>
        <w:gridCol w:w="1131"/>
        <w:gridCol w:w="795"/>
        <w:gridCol w:w="1587"/>
        <w:gridCol w:w="1088"/>
      </w:tblGrid>
      <w:tr>
        <w:trPr>
          <w:trHeight w:val="1235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изм-я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>
        <w:trPr>
          <w:trHeight w:val="149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221" w:hRule="atLeast"/>
        </w:trPr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b/>
                <w:bCs/>
              </w:rPr>
            </w:pPr>
            <w:r>
              <w:rPr>
                <w:rFonts w:ascii="Nimbus Roman [UKWN]" w:hAnsi="Nimbus Roman [UKWN]"/>
                <w:b w:val="false"/>
                <w:bCs w:val="false"/>
                <w:sz w:val="24"/>
                <w:szCs w:val="24"/>
              </w:rPr>
              <w:t>ОКПД2 25.73.</w:t>
            </w:r>
            <w:r>
              <w:rPr>
                <w:rFonts w:ascii="Nimbus Roman [UKWN]" w:hAnsi="Nimbus Roman [UKWN]"/>
                <w:b w:val="false"/>
                <w:bCs w:val="false"/>
                <w:i/>
                <w:sz w:val="24"/>
                <w:szCs w:val="24"/>
              </w:rPr>
              <w:t xml:space="preserve"> </w:t>
            </w:r>
            <w:r>
              <w:rPr>
                <w:rFonts w:ascii="Nimbus Roman [UKWN]" w:hAnsi="Nimbus Roman [UKWN]"/>
                <w:b w:val="false"/>
                <w:bCs w:val="false"/>
                <w:sz w:val="24"/>
                <w:szCs w:val="24"/>
              </w:rPr>
              <w:t>Поставка инструмента для нужд АО «Ленгидропроект»</w:t>
            </w:r>
          </w:p>
        </w:tc>
      </w:tr>
      <w:tr>
        <w:trPr>
          <w:trHeight w:val="404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1.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Точилка для топоров и ножей FISKARS Solid 1026797 или эквивалент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16"/>
                <w:szCs w:val="16"/>
              </w:rPr>
            </w:pPr>
            <w:r>
              <w:rPr/>
            </w:r>
          </w:p>
          <w:p>
            <w:pPr>
              <w:pStyle w:val="Style21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  <w:p>
            <w:pPr>
              <w:pStyle w:val="Style21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Топор FISKARS X18 универсальный 1069103 или эквивалент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16"/>
                <w:szCs w:val="16"/>
              </w:rPr>
            </w:pPr>
            <w:r>
              <w:rPr/>
            </w:r>
          </w:p>
          <w:p>
            <w:pPr>
              <w:pStyle w:val="Style21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3.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Рулетка GROSS Experte, 5 м x 27 мм или эквивалент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16"/>
                <w:szCs w:val="16"/>
              </w:rPr>
            </w:pPr>
            <w:r>
              <w:rPr/>
            </w:r>
          </w:p>
          <w:p>
            <w:pPr>
              <w:pStyle w:val="Style21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  <w:p>
            <w:pPr>
              <w:pStyle w:val="Style21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4.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 т. д. по таблице №1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/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72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b/>
              </w:rPr>
              <w:t>Итого, без НДС, руб. коп.: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2"/>
      </w:tblGrid>
      <w:tr>
        <w:trPr/>
        <w:tc>
          <w:tcPr>
            <w:tcW w:w="992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>
        <w:trPr/>
        <w:tc>
          <w:tcPr>
            <w:tcW w:w="992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</w:r>
          </w:p>
        </w:tc>
      </w:tr>
    </w:tbl>
    <w:p>
      <w:pPr>
        <w:pStyle w:val="Normal"/>
        <w:spacing w:before="0" w:after="0"/>
        <w:contextualSpacing/>
        <w:rPr>
          <w:kern w:val="2"/>
        </w:rPr>
      </w:pPr>
      <w:r>
        <w:rPr/>
      </w:r>
    </w:p>
    <w:tbl>
      <w:tblPr>
        <w:tblW w:w="46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М..П.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2"/>
      </w:tblGrid>
      <w:tr>
        <w:trPr/>
        <w:tc>
          <w:tcPr>
            <w:tcW w:w="992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конец формы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/>
      </w:r>
      <w:bookmarkStart w:id="41" w:name="_Toc123106614_Копия_1"/>
      <w:bookmarkStart w:id="42" w:name="_Toc123106614_Копия_1"/>
      <w:bookmarkEnd w:id="42"/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850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 [UKWN]">
    <w:charset w:val="01"/>
    <w:family w:val="roman"/>
    <w:pitch w:val="variable"/>
  </w:font>
  <w:font w:name="Helvetica Neue">
    <w:altName w:val="Helvetica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3d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5d4d73"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f2f95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b20c7e"/>
    <w:pPr>
      <w:keepNext w:val="true"/>
      <w:spacing w:before="120" w:after="60"/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5d4d73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ДТ. Текст"/>
    <w:uiPriority w:val="1"/>
    <w:qFormat/>
    <w:rsid w:val="009d3df3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d3df3"/>
    <w:rPr>
      <w:sz w:val="16"/>
      <w:szCs w:val="16"/>
    </w:rPr>
  </w:style>
  <w:style w:type="character" w:styleId="Doctitleimportant1" w:customStyle="1">
    <w:name w:val="doc__title_important1"/>
    <w:basedOn w:val="DefaultParagraphFont"/>
    <w:qFormat/>
    <w:rsid w:val="009d3df3"/>
    <w:rPr>
      <w:vanish w:val="false"/>
      <w:color w:val="000000"/>
    </w:rPr>
  </w:style>
  <w:style w:type="character" w:styleId="Strong1">
    <w:name w:val="Strong1"/>
    <w:basedOn w:val="DefaultParagraphFont"/>
    <w:uiPriority w:val="22"/>
    <w:qFormat/>
    <w:rsid w:val="009d3df3"/>
    <w:rPr>
      <w:b/>
      <w:bCs/>
    </w:rPr>
  </w:style>
  <w:style w:type="character" w:styleId="Style6" w:customStyle="1">
    <w:name w:val="Текст примечания Знак"/>
    <w:basedOn w:val="DefaultParagraphFont"/>
    <w:link w:val="Annotationtext"/>
    <w:uiPriority w:val="99"/>
    <w:semiHidden/>
    <w:qFormat/>
    <w:rsid w:val="005f0cf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Тема примечания Знак"/>
    <w:basedOn w:val="Style6"/>
    <w:link w:val="Annotationsubject"/>
    <w:uiPriority w:val="99"/>
    <w:semiHidden/>
    <w:qFormat/>
    <w:rsid w:val="005f0cf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5f0cf1"/>
    <w:rPr>
      <w:rFonts w:ascii="Segoe UI" w:hAnsi="Segoe UI" w:eastAsia="Times New Roman" w:cs="Segoe UI"/>
      <w:sz w:val="18"/>
      <w:szCs w:val="18"/>
      <w:lang w:eastAsia="ru-RU"/>
    </w:rPr>
  </w:style>
  <w:style w:type="character" w:styleId="Style9" w:customStyle="1">
    <w:name w:val="комментарий"/>
    <w:qFormat/>
    <w:rsid w:val="00eb3799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qFormat/>
    <w:rsid w:val="005d4d73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b20c7e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5d4d73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10" w:customStyle="1">
    <w:name w:val="Абзац списка Знак"/>
    <w:link w:val="ListParagraph"/>
    <w:uiPriority w:val="34"/>
    <w:qFormat/>
    <w:locked/>
    <w:rsid w:val="00962f0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rsid w:val="00461830"/>
    <w:rPr>
      <w:color w:val="0000FF"/>
      <w:u w:val="single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0c0a7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Символ сноски"/>
    <w:uiPriority w:val="99"/>
    <w:semiHidden/>
    <w:unhideWhenUsed/>
    <w:qFormat/>
    <w:rsid w:val="000c0a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sid w:val="00c55ac5"/>
    <w:rPr/>
  </w:style>
  <w:style w:type="character" w:styleId="Hgkelc" w:customStyle="1">
    <w:name w:val="hgkelc"/>
    <w:basedOn w:val="DefaultParagraphFont"/>
    <w:qFormat/>
    <w:rsid w:val="006a52f9"/>
    <w:rPr/>
  </w:style>
  <w:style w:type="character" w:styleId="Ecattext" w:customStyle="1">
    <w:name w:val="ecattext"/>
    <w:basedOn w:val="DefaultParagraphFont"/>
    <w:qFormat/>
    <w:rsid w:val="00f608cf"/>
    <w:rPr/>
  </w:style>
  <w:style w:type="character" w:styleId="FollowedHyperlink">
    <w:name w:val="FollowedHyperlink"/>
    <w:basedOn w:val="DefaultParagraphFont"/>
    <w:uiPriority w:val="99"/>
    <w:semiHidden/>
    <w:unhideWhenUsed/>
    <w:rsid w:val="009e6f41"/>
    <w:rPr>
      <w:color w:val="954F72" w:themeColor="followedHyperlink"/>
      <w:u w:val="single"/>
    </w:rPr>
  </w:style>
  <w:style w:type="character" w:styleId="S2" w:customStyle="1">
    <w:name w:val="s2"/>
    <w:basedOn w:val="DefaultParagraphFont"/>
    <w:qFormat/>
    <w:rsid w:val="00030bdc"/>
    <w:rPr/>
  </w:style>
  <w:style w:type="character" w:styleId="2" w:customStyle="1">
    <w:name w:val="Заголовок 2 Знак"/>
    <w:basedOn w:val="DefaultParagraphFont"/>
    <w:uiPriority w:val="9"/>
    <w:semiHidden/>
    <w:qFormat/>
    <w:rsid w:val="009f2f9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Linenumber3">
    <w:name w:val="line number3"/>
    <w:qFormat/>
    <w:rPr/>
  </w:style>
  <w:style w:type="character" w:styleId="LineNumber">
    <w:name w:val="Line Number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tyle16">
    <w:name w:val="Символ концевой сноски"/>
    <w:qFormat/>
    <w:rPr/>
  </w:style>
  <w:style w:type="character" w:styleId="EndnoteReference">
    <w:name w:val="Endnote Reference"/>
    <w:rPr>
      <w:vertAlign w:val="superscript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">
    <w:name w:val="index heading1"/>
    <w:basedOn w:val="Style17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1" w:customStyle="1">
    <w:name w:val="index heading1111"/>
    <w:basedOn w:val="Title"/>
    <w:qFormat/>
    <w:pPr/>
    <w:rPr/>
  </w:style>
  <w:style w:type="paragraph" w:styleId="ListParagraph">
    <w:name w:val="List Paragraph"/>
    <w:basedOn w:val="Normal"/>
    <w:link w:val="Style10"/>
    <w:qFormat/>
    <w:pPr>
      <w:suppressAutoHyphens w:val="false"/>
      <w:spacing w:before="0" w:after="0"/>
      <w:ind w:left="720" w:hanging="0"/>
      <w:contextualSpacing/>
    </w:pPr>
    <w:rPr>
      <w:color w:val="000000"/>
    </w:rPr>
  </w:style>
  <w:style w:type="paragraph" w:styleId="Annotationtext">
    <w:name w:val="annotation text"/>
    <w:basedOn w:val="Normal"/>
    <w:link w:val="Style6"/>
    <w:uiPriority w:val="99"/>
    <w:semiHidden/>
    <w:unhideWhenUsed/>
    <w:qFormat/>
    <w:rsid w:val="005f0cf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7"/>
    <w:uiPriority w:val="99"/>
    <w:semiHidden/>
    <w:unhideWhenUsed/>
    <w:qFormat/>
    <w:rsid w:val="005f0cf1"/>
    <w:pPr/>
    <w:rPr>
      <w:b/>
      <w:bCs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5f0cf1"/>
    <w:pPr/>
    <w:rPr>
      <w:rFonts w:ascii="Segoe UI" w:hAnsi="Segoe UI" w:cs="Segoe UI"/>
      <w:sz w:val="18"/>
      <w:szCs w:val="18"/>
    </w:rPr>
  </w:style>
  <w:style w:type="paragraph" w:styleId="21" w:customStyle="1">
    <w:name w:val="Заголовок 2 КВВ"/>
    <w:basedOn w:val="Normal"/>
    <w:qFormat/>
    <w:rsid w:val="005d4d73"/>
    <w:pPr>
      <w:keepNext w:val="true"/>
      <w:numPr>
        <w:ilvl w:val="0"/>
        <w:numId w:val="1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19" w:customStyle="1">
    <w:name w:val="Таблица шапка"/>
    <w:basedOn w:val="Normal"/>
    <w:qFormat/>
    <w:rsid w:val="00962f01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TOC1">
    <w:name w:val="TOC 1"/>
    <w:basedOn w:val="Normal"/>
    <w:next w:val="Normal"/>
    <w:autoRedefine/>
    <w:uiPriority w:val="39"/>
    <w:rsid w:val="00ed4e87"/>
    <w:pPr>
      <w:tabs>
        <w:tab w:val="clear" w:pos="708"/>
        <w:tab w:val="right" w:pos="9912" w:leader="dot"/>
      </w:tabs>
      <w:spacing w:before="120" w:after="0"/>
      <w:jc w:val="center"/>
    </w:pPr>
    <w:rPr>
      <w:rFonts w:ascii="Nimbus Roman [UKWN]" w:hAnsi="Nimbus Roman [UKWN]" w:cs="Calibri Light (Заголовки)"/>
    </w:rPr>
  </w:style>
  <w:style w:type="paragraph" w:styleId="TOC3">
    <w:name w:val="TOC 3"/>
    <w:basedOn w:val="Normal"/>
    <w:next w:val="Normal"/>
    <w:autoRedefine/>
    <w:uiPriority w:val="39"/>
    <w:rsid w:val="00461830"/>
    <w:pPr>
      <w:ind w:left="280" w:hanging="0"/>
    </w:pPr>
    <w:rPr>
      <w:rFonts w:cs="Calibri" w:cstheme="minorHAnsi"/>
    </w:rPr>
  </w:style>
  <w:style w:type="paragraph" w:styleId="TOC4">
    <w:name w:val="TOC 4"/>
    <w:basedOn w:val="Normal"/>
    <w:next w:val="Normal"/>
    <w:autoRedefine/>
    <w:uiPriority w:val="39"/>
    <w:rsid w:val="00461830"/>
    <w:pPr>
      <w:ind w:left="560" w:hanging="0"/>
    </w:pPr>
    <w:rPr>
      <w:rFonts w:cs="Calibri" w:cstheme="minorHAnsi"/>
      <w:sz w:val="20"/>
      <w:szCs w:val="20"/>
    </w:rPr>
  </w:style>
  <w:style w:type="paragraph" w:styleId="FootnoteText">
    <w:name w:val="Footnote Text"/>
    <w:basedOn w:val="Normal"/>
    <w:link w:val="Style11"/>
    <w:uiPriority w:val="99"/>
    <w:semiHidden/>
    <w:unhideWhenUsed/>
    <w:rsid w:val="000c0a75"/>
    <w:pPr/>
    <w:rPr>
      <w:sz w:val="20"/>
      <w:szCs w:val="20"/>
    </w:rPr>
  </w:style>
  <w:style w:type="paragraph" w:styleId="Style20" w:customStyle="1">
    <w:name w:val="Таблица"/>
    <w:basedOn w:val="Normal"/>
    <w:qFormat/>
    <w:rsid w:val="008d116c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NormalWeb">
    <w:name w:val="Normal (Web)"/>
    <w:basedOn w:val="Normal"/>
    <w:uiPriority w:val="99"/>
    <w:unhideWhenUsed/>
    <w:qFormat/>
    <w:rsid w:val="00c55ac5"/>
    <w:pPr>
      <w:spacing w:beforeAutospacing="1" w:afterAutospacing="1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ed4e87"/>
    <w:pPr>
      <w:keepLines/>
      <w:spacing w:lineRule="auto" w:line="259" w:before="240" w:after="0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color w:val="2E74B5" w:themeColor="accent1" w:themeShade="bf"/>
      <w:sz w:val="32"/>
      <w:szCs w:val="32"/>
      <w:lang w:val="ru-RU" w:eastAsia="ru-RU"/>
    </w:rPr>
  </w:style>
  <w:style w:type="paragraph" w:styleId="Default" w:customStyle="1">
    <w:name w:val="Default"/>
    <w:qFormat/>
    <w:rsid w:val="00d31a2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Revision">
    <w:name w:val="Revision"/>
    <w:uiPriority w:val="99"/>
    <w:semiHidden/>
    <w:qFormat/>
    <w:rsid w:val="00b2021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Normal"/>
    <w:qFormat/>
    <w:rsid w:val="00823101"/>
    <w:pPr>
      <w:spacing w:beforeAutospacing="1" w:afterAutospacing="1"/>
    </w:pPr>
    <w:rPr/>
  </w:style>
  <w:style w:type="paragraph" w:styleId="Headertext" w:customStyle="1">
    <w:name w:val="headertext"/>
    <w:basedOn w:val="Normal"/>
    <w:qFormat/>
    <w:rsid w:val="00823101"/>
    <w:pPr>
      <w:spacing w:beforeAutospacing="1" w:afterAutospacing="1"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9"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Contents1" w:customStyle="1">
    <w:name w:val="Contents 1"/>
    <w:basedOn w:val="Standard"/>
    <w:next w:val="Standard"/>
    <w:qFormat/>
    <w:pPr>
      <w:tabs>
        <w:tab w:val="clear" w:pos="708"/>
        <w:tab w:val="right" w:pos="9912" w:leader="dot"/>
      </w:tabs>
      <w:spacing w:before="120" w:after="0"/>
      <w:jc w:val="center"/>
    </w:pPr>
    <w:rPr>
      <w:rFonts w:cs="Calibri Light (Заголовки)"/>
      <w:b/>
      <w:bCs/>
      <w:sz w:val="22"/>
      <w:szCs w:val="22"/>
    </w:rPr>
  </w:style>
  <w:style w:type="paragraph" w:styleId="Style23">
    <w:name w:val="Заголовок списка"/>
    <w:basedOn w:val="Normal"/>
    <w:next w:val="Style24"/>
    <w:qFormat/>
    <w:pPr>
      <w:ind w:hanging="0"/>
    </w:pPr>
    <w:rPr/>
  </w:style>
  <w:style w:type="paragraph" w:styleId="Style24">
    <w:name w:val="Содержимое списка"/>
    <w:basedOn w:val="Normal"/>
    <w:qFormat/>
    <w:pPr>
      <w:ind w:lef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29572843031" w:customStyle="1">
    <w:name w:val="29572843031"/>
    <w:qFormat/>
  </w:style>
  <w:style w:type="numbering" w:styleId="9826086631" w:customStyle="1">
    <w:name w:val="9826086631"/>
    <w:qFormat/>
  </w:style>
  <w:style w:type="numbering" w:styleId="37405912781">
    <w:name w:val="37405912781"/>
    <w:qFormat/>
  </w:style>
  <w:style w:type="numbering" w:styleId="123">
    <w:name w:val="Нумерованный 123"/>
    <w:qFormat/>
  </w:style>
  <w:style w:type="numbering" w:styleId="31034621391">
    <w:name w:val="31034621391"/>
    <w:qFormat/>
  </w:style>
  <w:style w:type="numbering" w:styleId="6251502021">
    <w:name w:val="6251502021"/>
    <w:qFormat/>
  </w:style>
  <w:style w:type="numbering" w:styleId="16888759751">
    <w:name w:val="1688875975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uiPriority w:val="39"/>
    <w:rsid w:val="008d116c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epanovaTV@lhp.ru" TargetMode="External"/><Relationship Id="rId3" Type="http://schemas.openxmlformats.org/officeDocument/2006/relationships/hyperlink" Target="https://www.vseinstrumenti.ru/tag-page/boltorezy-12-mm-2170541/" TargetMode="External"/><Relationship Id="rId4" Type="http://schemas.openxmlformats.org/officeDocument/2006/relationships/hyperlink" Target="https://www.vseinstrumenti.ru/tag-page/boltorezy-s-plastikovymi-rukoyatkami-1806905/" TargetMode="External"/><Relationship Id="rId5" Type="http://schemas.openxmlformats.org/officeDocument/2006/relationships/hyperlink" Target="https://www.vseinstrumenti.ru/tag-page/doloto-dlya-perforatora-ploskoe-58480/" TargetMode="External"/><Relationship Id="rId6" Type="http://schemas.openxmlformats.org/officeDocument/2006/relationships/hyperlink" Target="https://www.vseinstrumenti.ru/tag-page/nasadki-i-zubila-dlya-snyatiya-plitki-i-shtukaturki-8323/" TargetMode="External"/><Relationship Id="rId7" Type="http://schemas.openxmlformats.org/officeDocument/2006/relationships/hyperlink" Target="https://www.vseinstrumenti.ru/tag-page/nozhovki-po-metallu-300-mm-13224/" TargetMode="External"/><Relationship Id="rId8" Type="http://schemas.openxmlformats.org/officeDocument/2006/relationships/hyperlink" Target="https://www.vseinstrumenti.ru/tag-page/nabory-dlya-avto-s-golovkoj-4-mm-19157/" TargetMode="External"/><Relationship Id="rId9" Type="http://schemas.openxmlformats.org/officeDocument/2006/relationships/hyperlink" Target="https://www.vseinstrumenti.ru/tag-page/moyuschie-i-chistyaschie-sredstva-0-4-l-2100352/" TargetMode="External"/><Relationship Id="rId10" Type="http://schemas.openxmlformats.org/officeDocument/2006/relationships/hyperlink" Target="https://www.vseinstrumenti.ru/tag-page/diski-i-krugi-otreznye-po-metallu-4009/" TargetMode="External"/><Relationship Id="rId11" Type="http://schemas.openxmlformats.org/officeDocument/2006/relationships/hyperlink" Target="https://www.vseinstrumenti.ru/tag-page/otreznye-diski-i-krugi-125-mm-5612/" TargetMode="External"/><Relationship Id="rId12" Type="http://schemas.openxmlformats.org/officeDocument/2006/relationships/hyperlink" Target="https://www.vseinstrumenti.ru/tag-page/otreznye-diski-po-metallu-2-mm-1048250/" TargetMode="External"/><Relationship Id="rId13" Type="http://schemas.openxmlformats.org/officeDocument/2006/relationships/hyperlink" Target="https://www.vseinstrumenti.ru/tag-page/diski-shlifovalnye-115-2383410/" TargetMode="External"/><Relationship Id="rId14" Type="http://schemas.openxmlformats.org/officeDocument/2006/relationships/hyperlink" Target="https://www.vseinstrumenti.ru/tag-page/krugi-shlifovalnye-6-mm-18233/" TargetMode="External"/><Relationship Id="rId15" Type="http://schemas.openxmlformats.org/officeDocument/2006/relationships/hyperlink" Target="https://www.vseinstrumenti.ru/tag-page/krugi-shlifovalnye-r24-2514285/" TargetMode="External"/><Relationship Id="rId16" Type="http://schemas.openxmlformats.org/officeDocument/2006/relationships/hyperlink" Target="https://www.vseinstrumenti.ru/tag-page/shlifovalnye-diski-ustanovka-na-flanets-62710/" TargetMode="External"/><Relationship Id="rId17" Type="http://schemas.openxmlformats.org/officeDocument/2006/relationships/hyperlink" Target="https://www.vseinstrumenti.ru/tag-page/almaznye-diski-suhoj-rez-7761/" TargetMode="External"/><Relationship Id="rId18" Type="http://schemas.openxmlformats.org/officeDocument/2006/relationships/hyperlink" Target="https://www.vseinstrumenti.ru/tag-page/diski-shlifovalnye-115-2383410/" TargetMode="External"/><Relationship Id="rId19" Type="http://schemas.openxmlformats.org/officeDocument/2006/relationships/hyperlink" Target="https://www.vseinstrumenti.ru/tag-page/krugi-shlifovalnye-6-mm-18233/" TargetMode="External"/><Relationship Id="rId20" Type="http://schemas.openxmlformats.org/officeDocument/2006/relationships/hyperlink" Target="https://www.vseinstrumenti.ru/tag-page/tortsevye-shlifovalnye-krugi-2568248/" TargetMode="External"/><Relationship Id="rId21" Type="http://schemas.openxmlformats.org/officeDocument/2006/relationships/hyperlink" Target="https://www.vseinstrumenti.ru/tag-page/krugi-lepestkovye-tsirkonij-2568500/" TargetMode="External"/><Relationship Id="rId22" Type="http://schemas.openxmlformats.org/officeDocument/2006/relationships/hyperlink" Target="https://www.vseinstrumenti.ru/tag-page/tortsevye-lepestkovye-krugi-i-diski-po-metallu-63076/" TargetMode="External"/><Relationship Id="rId23" Type="http://schemas.openxmlformats.org/officeDocument/2006/relationships/hyperlink" Target="https://www.vseinstrumenti.ru/tag-page/krugi-lepestkovye-r60-2383248/" TargetMode="External"/><Relationship Id="rId24" Type="http://schemas.openxmlformats.org/officeDocument/2006/relationships/hyperlink" Target="https://www.vseinstrumenti.ru/tag-page/tortsevye-shlifovalnye-krugi-2568248/" TargetMode="External"/><Relationship Id="rId25" Type="http://schemas.openxmlformats.org/officeDocument/2006/relationships/hyperlink" Target="https://www.vseinstrumenti.ru/tag-page/krugi-lepestkovye-tsirkonij-2568500/" TargetMode="External"/><Relationship Id="rId26" Type="http://schemas.openxmlformats.org/officeDocument/2006/relationships/hyperlink" Target="https://www.vseinstrumenti.ru/tag-page/tortsevye-lepestkovye-krugi-i-diski-po-metallu-63076/" TargetMode="External"/><Relationship Id="rId27" Type="http://schemas.openxmlformats.org/officeDocument/2006/relationships/hyperlink" Target="https://www.vseinstrumenti.ru/tag-page/krugi-lepestkovye-r60-2383248/" TargetMode="External"/><Relationship Id="rId28" Type="http://schemas.openxmlformats.org/officeDocument/2006/relationships/hyperlink" Target="https://www.vseinstrumenti.ru/tag-page/elektrody-350-mm-2547746/" TargetMode="External"/><Relationship Id="rId29" Type="http://schemas.openxmlformats.org/officeDocument/2006/relationships/hyperlink" Target="https://www.vseinstrumenti.ru/tag-page/shlifovalnye-nasadki-po-betonu-dvuhryadnye-14114/" TargetMode="External"/><Relationship Id="rId30" Type="http://schemas.openxmlformats.org/officeDocument/2006/relationships/hyperlink" Target="https://www.vseinstrumenti.ru/tag-page/shlifovalnye-nasadki-po-betonu-125-mm-14110/" TargetMode="External"/><Relationship Id="rId31" Type="http://schemas.openxmlformats.org/officeDocument/2006/relationships/hyperlink" Target="https://www.vseinstrumenti.ru/tag-page/shlifovalnye-nasadki-po-betonu-dvuhryadnye-14114/" TargetMode="External"/><Relationship Id="rId32" Type="http://schemas.openxmlformats.org/officeDocument/2006/relationships/hyperlink" Target="https://www.vseinstrumenti.ru/tag-page/shlifovalnye-nasadki-po-betonu-125-mm-14110/" TargetMode="External"/><Relationship Id="rId33" Type="http://schemas.openxmlformats.org/officeDocument/2006/relationships/hyperlink" Target="https://www.vseinstrumenti.ru/tag-page/almaznye-diski-dlya-bolgarki-ushm-125-mm-5629/" TargetMode="External"/><Relationship Id="rId34" Type="http://schemas.openxmlformats.org/officeDocument/2006/relationships/hyperlink" Target="https://www.vseinstrumenti.ru/tag-page/22-2-diski-almaznye-2382900/" TargetMode="External"/><Relationship Id="rId35" Type="http://schemas.openxmlformats.org/officeDocument/2006/relationships/hyperlink" Target="https://www.vseinstrumenti.ru/tag-page/almaznye-diski-suhoj-rez-7761/" TargetMode="External"/><Relationship Id="rId36" Type="http://schemas.openxmlformats.org/officeDocument/2006/relationships/hyperlink" Target="https://www.vseinstrumenti.ru/tag-page/polotna-dlya-sabelnyh-pil-300-mm-173299/" TargetMode="External"/><Relationship Id="rId37" Type="http://schemas.openxmlformats.org/officeDocument/2006/relationships/hyperlink" Target="https://petrovich.ru/catalog/10479/?tip_tovara=nabor_shlifovalnyh_krugov" TargetMode="External"/><Relationship Id="rId38" Type="http://schemas.openxmlformats.org/officeDocument/2006/relationships/hyperlink" Target="https://petrovich.ru/catalog/10479/?tip_tovara=nabor_shlifovalnyh_krugov" TargetMode="External"/><Relationship Id="rId39" Type="http://schemas.openxmlformats.org/officeDocument/2006/relationships/hyperlink" Target="https://petrovich.ru/catalog/10479/?tip_tovara=nabor_shlifovalnyh_krugov" TargetMode="External"/><Relationship Id="rId40" Type="http://schemas.openxmlformats.org/officeDocument/2006/relationships/hyperlink" Target="https://petrovich.ru/catalog/9576044/?tip_tovara=minimpila_cepnaya" TargetMode="External"/><Relationship Id="rId41" Type="http://schemas.openxmlformats.org/officeDocument/2006/relationships/numbering" Target="numbering.xml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<Relationship Id="rId4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62472-2E9D-4C03-B6B1-1A0893C1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3089</TotalTime>
  <Application>AlterOffice/2025.3.0.0$Linux_X86_64 LibreOffice_project/4ba31b6a4271509a884f95065d0a726e9cb2bdbb</Application>
  <AppVersion>15.0000</AppVersion>
  <DocSecurity>4</DocSecurity>
  <Pages>22</Pages>
  <Words>3413</Words>
  <Characters>21318</Characters>
  <CharactersWithSpaces>23799</CharactersWithSpaces>
  <Paragraphs>1004</Paragraphs>
  <Company>ОАО Ленгидропроект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Крестьянова Александра Николаевна</dc:creator>
  <dc:description/>
  <dc:language>ru-RU</dc:language>
  <cp:lastModifiedBy>seligerskaiagiu</cp:lastModifiedBy>
  <cp:lastPrinted>2026-07-16T12:06:04Z</cp:lastPrinted>
  <dcterms:modified xsi:type="dcterms:W3CDTF">2026-07-30T16:58:23Z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