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A72" w:rsidRDefault="008B0A72" w:rsidP="008B0A72">
      <w:pPr>
        <w:pStyle w:val="17"/>
        <w:rPr>
          <w:sz w:val="28"/>
          <w:szCs w:val="28"/>
        </w:rPr>
      </w:pPr>
    </w:p>
    <w:p w:rsidR="00315E06" w:rsidRDefault="00315E06" w:rsidP="008B0A72">
      <w:pPr>
        <w:pStyle w:val="17"/>
        <w:rPr>
          <w:sz w:val="28"/>
          <w:szCs w:val="28"/>
        </w:rPr>
      </w:pPr>
    </w:p>
    <w:p w:rsidR="00315E06" w:rsidRDefault="00315E06" w:rsidP="008B0A72">
      <w:pPr>
        <w:pStyle w:val="17"/>
        <w:rPr>
          <w:sz w:val="28"/>
          <w:szCs w:val="28"/>
        </w:rPr>
      </w:pPr>
    </w:p>
    <w:p w:rsidR="00315E06" w:rsidRDefault="00315E06" w:rsidP="008B0A72">
      <w:pPr>
        <w:pStyle w:val="17"/>
        <w:rPr>
          <w:sz w:val="28"/>
          <w:szCs w:val="28"/>
        </w:rPr>
      </w:pPr>
    </w:p>
    <w:p w:rsidR="00315E06" w:rsidRDefault="00315E06" w:rsidP="008B0A72">
      <w:pPr>
        <w:pStyle w:val="17"/>
        <w:rPr>
          <w:sz w:val="28"/>
          <w:szCs w:val="28"/>
        </w:rPr>
      </w:pPr>
    </w:p>
    <w:p w:rsidR="00315E06" w:rsidRDefault="00315E06" w:rsidP="008B0A72">
      <w:pPr>
        <w:pStyle w:val="17"/>
        <w:rPr>
          <w:sz w:val="28"/>
          <w:szCs w:val="28"/>
        </w:rPr>
      </w:pPr>
    </w:p>
    <w:p w:rsidR="00315E06" w:rsidRDefault="00315E06" w:rsidP="008B0A72">
      <w:pPr>
        <w:pStyle w:val="17"/>
        <w:rPr>
          <w:sz w:val="28"/>
          <w:szCs w:val="28"/>
        </w:rPr>
      </w:pPr>
    </w:p>
    <w:p w:rsidR="00315E06" w:rsidRDefault="00315E06" w:rsidP="008B0A72">
      <w:pPr>
        <w:pStyle w:val="17"/>
        <w:rPr>
          <w:sz w:val="28"/>
          <w:szCs w:val="28"/>
        </w:rPr>
      </w:pPr>
    </w:p>
    <w:p w:rsidR="00315E06" w:rsidRDefault="00315E06" w:rsidP="008B0A72">
      <w:pPr>
        <w:pStyle w:val="17"/>
        <w:rPr>
          <w:sz w:val="28"/>
          <w:szCs w:val="28"/>
        </w:rPr>
      </w:pPr>
    </w:p>
    <w:p w:rsidR="00315E06" w:rsidRDefault="00315E06" w:rsidP="008B0A72">
      <w:pPr>
        <w:pStyle w:val="17"/>
        <w:rPr>
          <w:sz w:val="28"/>
          <w:szCs w:val="28"/>
        </w:rPr>
      </w:pPr>
    </w:p>
    <w:p w:rsidR="008B0A72" w:rsidRPr="00B149DD" w:rsidRDefault="008B0A72" w:rsidP="008B0A72">
      <w:pPr>
        <w:pStyle w:val="17"/>
        <w:rPr>
          <w:sz w:val="28"/>
          <w:szCs w:val="28"/>
        </w:rPr>
      </w:pPr>
      <w:r w:rsidRPr="00B149DD">
        <w:rPr>
          <w:sz w:val="28"/>
          <w:szCs w:val="28"/>
        </w:rPr>
        <w:t>Технические требования</w:t>
      </w:r>
    </w:p>
    <w:p w:rsidR="00315E06" w:rsidRPr="00B149DD" w:rsidRDefault="00B149DD" w:rsidP="00B149DD">
      <w:pPr>
        <w:jc w:val="center"/>
        <w:rPr>
          <w:b/>
          <w:sz w:val="28"/>
          <w:szCs w:val="28"/>
        </w:rPr>
      </w:pPr>
      <w:r w:rsidRPr="00B149DD">
        <w:rPr>
          <w:b/>
          <w:sz w:val="28"/>
          <w:szCs w:val="28"/>
        </w:rPr>
        <w:t>«ОКПД2</w:t>
      </w:r>
      <w:r>
        <w:rPr>
          <w:b/>
          <w:sz w:val="28"/>
          <w:szCs w:val="28"/>
        </w:rPr>
        <w:t xml:space="preserve"> </w:t>
      </w:r>
      <w:bookmarkStart w:id="0" w:name="_GoBack"/>
      <w:bookmarkEnd w:id="0"/>
      <w:r w:rsidRPr="00B149DD">
        <w:rPr>
          <w:b/>
          <w:sz w:val="28"/>
          <w:szCs w:val="28"/>
        </w:rPr>
        <w:t xml:space="preserve">61.90.10.160 </w:t>
      </w:r>
      <w:r>
        <w:rPr>
          <w:b/>
          <w:sz w:val="28"/>
          <w:szCs w:val="28"/>
        </w:rPr>
        <w:t>«</w:t>
      </w:r>
      <w:r w:rsidRPr="00B149DD">
        <w:rPr>
          <w:b/>
          <w:bCs/>
          <w:snapToGrid w:val="0"/>
          <w:sz w:val="28"/>
          <w:szCs w:val="28"/>
        </w:rPr>
        <w:t>О</w:t>
      </w:r>
      <w:r w:rsidR="008B0A72" w:rsidRPr="00B149DD">
        <w:rPr>
          <w:b/>
          <w:bCs/>
          <w:snapToGrid w:val="0"/>
          <w:sz w:val="28"/>
          <w:szCs w:val="28"/>
        </w:rPr>
        <w:t>рганизац</w:t>
      </w:r>
      <w:r>
        <w:rPr>
          <w:b/>
          <w:bCs/>
          <w:snapToGrid w:val="0"/>
          <w:sz w:val="28"/>
          <w:szCs w:val="28"/>
        </w:rPr>
        <w:t>и</w:t>
      </w:r>
      <w:r w:rsidRPr="00B149DD">
        <w:rPr>
          <w:b/>
          <w:bCs/>
          <w:snapToGrid w:val="0"/>
          <w:sz w:val="28"/>
          <w:szCs w:val="28"/>
        </w:rPr>
        <w:t>я</w:t>
      </w:r>
      <w:r w:rsidR="008B0A72" w:rsidRPr="00B149DD">
        <w:rPr>
          <w:b/>
          <w:bCs/>
          <w:snapToGrid w:val="0"/>
          <w:sz w:val="28"/>
          <w:szCs w:val="28"/>
        </w:rPr>
        <w:t xml:space="preserve"> каналов связи</w:t>
      </w:r>
      <w:r w:rsidRPr="00B149DD">
        <w:rPr>
          <w:b/>
          <w:bCs/>
          <w:snapToGrid w:val="0"/>
          <w:sz w:val="28"/>
          <w:szCs w:val="28"/>
        </w:rPr>
        <w:t xml:space="preserve"> </w:t>
      </w:r>
      <w:r w:rsidRPr="00B149DD">
        <w:rPr>
          <w:b/>
          <w:sz w:val="28"/>
          <w:szCs w:val="28"/>
        </w:rPr>
        <w:t xml:space="preserve">для нужд </w:t>
      </w:r>
      <w:r w:rsidR="008B0A72" w:rsidRPr="00B149DD">
        <w:rPr>
          <w:b/>
          <w:sz w:val="28"/>
          <w:szCs w:val="28"/>
        </w:rPr>
        <w:t>АО «Чукотэнерго»</w:t>
      </w:r>
      <w:r w:rsidRPr="00B149DD">
        <w:rPr>
          <w:b/>
          <w:sz w:val="28"/>
          <w:szCs w:val="28"/>
        </w:rPr>
        <w:t xml:space="preserve"> Лот №</w:t>
      </w:r>
    </w:p>
    <w:p w:rsidR="00315E06" w:rsidRDefault="00315E06">
      <w:pPr>
        <w:rPr>
          <w:b/>
          <w:sz w:val="28"/>
          <w:szCs w:val="28"/>
        </w:rPr>
      </w:pPr>
      <w:r>
        <w:rPr>
          <w:sz w:val="28"/>
          <w:szCs w:val="28"/>
        </w:rPr>
        <w:br w:type="page"/>
      </w:r>
    </w:p>
    <w:p w:rsidR="008B0A72" w:rsidRDefault="008B0A72" w:rsidP="008B0A72">
      <w:pPr>
        <w:pStyle w:val="17"/>
        <w:rPr>
          <w:sz w:val="28"/>
          <w:szCs w:val="28"/>
        </w:rPr>
      </w:pPr>
    </w:p>
    <w:p w:rsidR="008F3D8E" w:rsidRDefault="008F3D8E" w:rsidP="0094230D">
      <w:pPr>
        <w:shd w:val="clear" w:color="auto" w:fill="FFFFFF"/>
        <w:spacing w:line="269" w:lineRule="exact"/>
        <w:ind w:left="6379" w:right="-32"/>
        <w:rPr>
          <w:b/>
          <w:spacing w:val="-2"/>
          <w:sz w:val="28"/>
          <w:szCs w:val="28"/>
        </w:rPr>
      </w:pPr>
    </w:p>
    <w:sdt>
      <w:sdtPr>
        <w:rPr>
          <w:rFonts w:ascii="Times New Roman" w:eastAsiaTheme="minorHAnsi" w:hAnsi="Times New Roman" w:cstheme="minorBidi"/>
          <w:caps w:val="0"/>
          <w:kern w:val="0"/>
          <w:sz w:val="24"/>
          <w:szCs w:val="22"/>
          <w:lang w:eastAsia="en-US"/>
        </w:rPr>
        <w:id w:val="1912119718"/>
        <w:docPartObj>
          <w:docPartGallery w:val="Table of Contents"/>
          <w:docPartUnique/>
        </w:docPartObj>
      </w:sdtPr>
      <w:sdtEndPr>
        <w:rPr>
          <w:rFonts w:eastAsia="Times New Roman" w:cs="Times New Roman"/>
          <w:sz w:val="20"/>
          <w:szCs w:val="20"/>
          <w:lang w:eastAsia="ru-RU"/>
        </w:rPr>
      </w:sdtEndPr>
      <w:sdtContent>
        <w:p w:rsidR="00F613A7" w:rsidRPr="00315E06" w:rsidRDefault="00F613A7" w:rsidP="00315E06">
          <w:pPr>
            <w:pStyle w:val="af9"/>
            <w:tabs>
              <w:tab w:val="left" w:pos="6946"/>
            </w:tabs>
            <w:jc w:val="center"/>
            <w:rPr>
              <w:b/>
            </w:rPr>
          </w:pPr>
          <w:r w:rsidRPr="00315E06">
            <w:rPr>
              <w:b/>
            </w:rPr>
            <w:t>СОДЕРЖАНИЕ</w:t>
          </w:r>
        </w:p>
        <w:p w:rsidR="00F613A7" w:rsidRDefault="00086711" w:rsidP="00F613A7">
          <w:pPr>
            <w:pStyle w:val="18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r w:rsidRPr="00507938">
            <w:rPr>
              <w:b/>
              <w:sz w:val="28"/>
            </w:rPr>
            <w:fldChar w:fldCharType="begin"/>
          </w:r>
          <w:r w:rsidR="00F613A7" w:rsidRPr="00507938">
            <w:rPr>
              <w:b/>
              <w:sz w:val="28"/>
            </w:rPr>
            <w:instrText xml:space="preserve"> TOC \o "1-1" \h \z \u </w:instrText>
          </w:r>
          <w:r w:rsidRPr="00507938">
            <w:rPr>
              <w:b/>
              <w:sz w:val="28"/>
            </w:rPr>
            <w:fldChar w:fldCharType="separate"/>
          </w:r>
          <w:hyperlink w:anchor="_Toc510794894" w:history="1">
            <w:r w:rsidR="00F613A7" w:rsidRPr="003C73A0">
              <w:rPr>
                <w:rStyle w:val="ae"/>
                <w:noProof/>
              </w:rPr>
              <w:t>1 Общие положения</w:t>
            </w:r>
            <w:r w:rsidR="00F613A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613A7">
              <w:rPr>
                <w:noProof/>
                <w:webHidden/>
              </w:rPr>
              <w:instrText xml:space="preserve"> PAGEREF _Toc510794894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613A7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613A7" w:rsidRDefault="00B149DD" w:rsidP="00F613A7">
          <w:pPr>
            <w:pStyle w:val="18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10794895" w:history="1">
            <w:r w:rsidR="00F613A7" w:rsidRPr="003C73A0">
              <w:rPr>
                <w:rStyle w:val="ae"/>
                <w:noProof/>
              </w:rPr>
              <w:t>2 Требования к Исполнителю, установленные в соответствии с законодательством Российской Федерации</w:t>
            </w:r>
            <w:r w:rsidR="00F613A7">
              <w:rPr>
                <w:noProof/>
                <w:webHidden/>
              </w:rPr>
              <w:tab/>
            </w:r>
            <w:r w:rsidR="00086711">
              <w:rPr>
                <w:noProof/>
                <w:webHidden/>
              </w:rPr>
              <w:fldChar w:fldCharType="begin"/>
            </w:r>
            <w:r w:rsidR="00F613A7">
              <w:rPr>
                <w:noProof/>
                <w:webHidden/>
              </w:rPr>
              <w:instrText xml:space="preserve"> PAGEREF _Toc510794895 \h </w:instrText>
            </w:r>
            <w:r w:rsidR="00086711">
              <w:rPr>
                <w:noProof/>
                <w:webHidden/>
              </w:rPr>
            </w:r>
            <w:r w:rsidR="00086711">
              <w:rPr>
                <w:noProof/>
                <w:webHidden/>
              </w:rPr>
              <w:fldChar w:fldCharType="separate"/>
            </w:r>
            <w:r w:rsidR="00F613A7">
              <w:rPr>
                <w:noProof/>
                <w:webHidden/>
              </w:rPr>
              <w:t>3</w:t>
            </w:r>
            <w:r w:rsidR="00086711">
              <w:rPr>
                <w:noProof/>
                <w:webHidden/>
              </w:rPr>
              <w:fldChar w:fldCharType="end"/>
            </w:r>
          </w:hyperlink>
        </w:p>
        <w:p w:rsidR="00F613A7" w:rsidRDefault="00B149DD" w:rsidP="00F613A7">
          <w:pPr>
            <w:pStyle w:val="18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10794896" w:history="1">
            <w:r w:rsidR="00F613A7" w:rsidRPr="003C73A0">
              <w:rPr>
                <w:rStyle w:val="ae"/>
                <w:rFonts w:eastAsia="Calibri"/>
                <w:noProof/>
              </w:rPr>
              <w:t>3 Общие требования к Услуге</w:t>
            </w:r>
            <w:r w:rsidR="00F613A7">
              <w:rPr>
                <w:noProof/>
                <w:webHidden/>
              </w:rPr>
              <w:tab/>
            </w:r>
            <w:r w:rsidR="00086711">
              <w:rPr>
                <w:noProof/>
                <w:webHidden/>
              </w:rPr>
              <w:fldChar w:fldCharType="begin"/>
            </w:r>
            <w:r w:rsidR="00F613A7">
              <w:rPr>
                <w:noProof/>
                <w:webHidden/>
              </w:rPr>
              <w:instrText xml:space="preserve"> PAGEREF _Toc510794896 \h </w:instrText>
            </w:r>
            <w:r w:rsidR="00086711">
              <w:rPr>
                <w:noProof/>
                <w:webHidden/>
              </w:rPr>
            </w:r>
            <w:r w:rsidR="00086711">
              <w:rPr>
                <w:noProof/>
                <w:webHidden/>
              </w:rPr>
              <w:fldChar w:fldCharType="separate"/>
            </w:r>
            <w:r w:rsidR="00F613A7">
              <w:rPr>
                <w:noProof/>
                <w:webHidden/>
              </w:rPr>
              <w:t>4</w:t>
            </w:r>
            <w:r w:rsidR="00086711">
              <w:rPr>
                <w:noProof/>
                <w:webHidden/>
              </w:rPr>
              <w:fldChar w:fldCharType="end"/>
            </w:r>
          </w:hyperlink>
        </w:p>
        <w:p w:rsidR="00F613A7" w:rsidRDefault="00B149DD" w:rsidP="00F613A7">
          <w:pPr>
            <w:pStyle w:val="18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10794897" w:history="1">
            <w:r w:rsidR="00F613A7" w:rsidRPr="003C73A0">
              <w:rPr>
                <w:rStyle w:val="ae"/>
                <w:rFonts w:eastAsia="Calibri"/>
                <w:noProof/>
              </w:rPr>
              <w:t>4</w:t>
            </w:r>
            <w:r w:rsidR="00F613A7" w:rsidRPr="003C73A0">
              <w:rPr>
                <w:rStyle w:val="ae"/>
                <w:noProof/>
              </w:rPr>
              <w:t xml:space="preserve"> Требования по передачи данным между объектами</w:t>
            </w:r>
            <w:r w:rsidR="00F613A7">
              <w:rPr>
                <w:noProof/>
                <w:webHidden/>
              </w:rPr>
              <w:tab/>
            </w:r>
            <w:r w:rsidR="00086711">
              <w:rPr>
                <w:noProof/>
                <w:webHidden/>
              </w:rPr>
              <w:fldChar w:fldCharType="begin"/>
            </w:r>
            <w:r w:rsidR="00F613A7">
              <w:rPr>
                <w:noProof/>
                <w:webHidden/>
              </w:rPr>
              <w:instrText xml:space="preserve"> PAGEREF _Toc510794897 \h </w:instrText>
            </w:r>
            <w:r w:rsidR="00086711">
              <w:rPr>
                <w:noProof/>
                <w:webHidden/>
              </w:rPr>
            </w:r>
            <w:r w:rsidR="00086711">
              <w:rPr>
                <w:noProof/>
                <w:webHidden/>
              </w:rPr>
              <w:fldChar w:fldCharType="separate"/>
            </w:r>
            <w:r w:rsidR="00F613A7">
              <w:rPr>
                <w:noProof/>
                <w:webHidden/>
              </w:rPr>
              <w:t>4</w:t>
            </w:r>
            <w:r w:rsidR="00086711">
              <w:rPr>
                <w:noProof/>
                <w:webHidden/>
              </w:rPr>
              <w:fldChar w:fldCharType="end"/>
            </w:r>
          </w:hyperlink>
        </w:p>
        <w:p w:rsidR="00F613A7" w:rsidRDefault="00B149DD" w:rsidP="00F613A7">
          <w:pPr>
            <w:pStyle w:val="18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10794898" w:history="1">
            <w:r w:rsidR="00F613A7" w:rsidRPr="003C73A0">
              <w:rPr>
                <w:rStyle w:val="ae"/>
                <w:rFonts w:eastAsia="Calibri"/>
                <w:noProof/>
              </w:rPr>
              <w:t>5 требования по доступу к интернет</w:t>
            </w:r>
            <w:r w:rsidR="00F613A7">
              <w:rPr>
                <w:noProof/>
                <w:webHidden/>
              </w:rPr>
              <w:tab/>
            </w:r>
            <w:r w:rsidR="00086711">
              <w:rPr>
                <w:noProof/>
                <w:webHidden/>
              </w:rPr>
              <w:fldChar w:fldCharType="begin"/>
            </w:r>
            <w:r w:rsidR="00F613A7">
              <w:rPr>
                <w:noProof/>
                <w:webHidden/>
              </w:rPr>
              <w:instrText xml:space="preserve"> PAGEREF _Toc510794898 \h </w:instrText>
            </w:r>
            <w:r w:rsidR="00086711">
              <w:rPr>
                <w:noProof/>
                <w:webHidden/>
              </w:rPr>
            </w:r>
            <w:r w:rsidR="00086711">
              <w:rPr>
                <w:noProof/>
                <w:webHidden/>
              </w:rPr>
              <w:fldChar w:fldCharType="separate"/>
            </w:r>
            <w:r w:rsidR="00F613A7">
              <w:rPr>
                <w:noProof/>
                <w:webHidden/>
              </w:rPr>
              <w:t>5</w:t>
            </w:r>
            <w:r w:rsidR="00086711">
              <w:rPr>
                <w:noProof/>
                <w:webHidden/>
              </w:rPr>
              <w:fldChar w:fldCharType="end"/>
            </w:r>
          </w:hyperlink>
        </w:p>
        <w:p w:rsidR="00F613A7" w:rsidRDefault="00B149DD" w:rsidP="00F613A7">
          <w:pPr>
            <w:pStyle w:val="18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10794899" w:history="1">
            <w:r w:rsidR="00F613A7" w:rsidRPr="003C73A0">
              <w:rPr>
                <w:rStyle w:val="ae"/>
                <w:noProof/>
              </w:rPr>
              <w:t>6 Требования к оборудованию Исполнителя и его размещению на объектах Заказчика.</w:t>
            </w:r>
            <w:r w:rsidR="00F613A7">
              <w:rPr>
                <w:noProof/>
                <w:webHidden/>
              </w:rPr>
              <w:tab/>
            </w:r>
            <w:r w:rsidR="00086711">
              <w:rPr>
                <w:noProof/>
                <w:webHidden/>
              </w:rPr>
              <w:fldChar w:fldCharType="begin"/>
            </w:r>
            <w:r w:rsidR="00F613A7">
              <w:rPr>
                <w:noProof/>
                <w:webHidden/>
              </w:rPr>
              <w:instrText xml:space="preserve"> PAGEREF _Toc510794899 \h </w:instrText>
            </w:r>
            <w:r w:rsidR="00086711">
              <w:rPr>
                <w:noProof/>
                <w:webHidden/>
              </w:rPr>
            </w:r>
            <w:r w:rsidR="00086711">
              <w:rPr>
                <w:noProof/>
                <w:webHidden/>
              </w:rPr>
              <w:fldChar w:fldCharType="separate"/>
            </w:r>
            <w:r w:rsidR="00F613A7">
              <w:rPr>
                <w:noProof/>
                <w:webHidden/>
              </w:rPr>
              <w:t>6</w:t>
            </w:r>
            <w:r w:rsidR="00086711">
              <w:rPr>
                <w:noProof/>
                <w:webHidden/>
              </w:rPr>
              <w:fldChar w:fldCharType="end"/>
            </w:r>
          </w:hyperlink>
        </w:p>
        <w:p w:rsidR="00F613A7" w:rsidRDefault="00B149DD" w:rsidP="00F613A7">
          <w:pPr>
            <w:pStyle w:val="18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10794900" w:history="1">
            <w:r w:rsidR="00F613A7" w:rsidRPr="003C73A0">
              <w:rPr>
                <w:rStyle w:val="ae"/>
                <w:noProof/>
              </w:rPr>
              <w:t>7 Техническая поддержка</w:t>
            </w:r>
            <w:r w:rsidR="00F613A7">
              <w:rPr>
                <w:noProof/>
                <w:webHidden/>
              </w:rPr>
              <w:tab/>
            </w:r>
            <w:r w:rsidR="00086711">
              <w:rPr>
                <w:noProof/>
                <w:webHidden/>
              </w:rPr>
              <w:fldChar w:fldCharType="begin"/>
            </w:r>
            <w:r w:rsidR="00F613A7">
              <w:rPr>
                <w:noProof/>
                <w:webHidden/>
              </w:rPr>
              <w:instrText xml:space="preserve"> PAGEREF _Toc510794900 \h </w:instrText>
            </w:r>
            <w:r w:rsidR="00086711">
              <w:rPr>
                <w:noProof/>
                <w:webHidden/>
              </w:rPr>
            </w:r>
            <w:r w:rsidR="00086711">
              <w:rPr>
                <w:noProof/>
                <w:webHidden/>
              </w:rPr>
              <w:fldChar w:fldCharType="separate"/>
            </w:r>
            <w:r w:rsidR="00F613A7">
              <w:rPr>
                <w:noProof/>
                <w:webHidden/>
              </w:rPr>
              <w:t>7</w:t>
            </w:r>
            <w:r w:rsidR="00086711">
              <w:rPr>
                <w:noProof/>
                <w:webHidden/>
              </w:rPr>
              <w:fldChar w:fldCharType="end"/>
            </w:r>
          </w:hyperlink>
        </w:p>
        <w:p w:rsidR="00F613A7" w:rsidRDefault="00B149DD" w:rsidP="00F613A7">
          <w:pPr>
            <w:pStyle w:val="18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10794901" w:history="1">
            <w:r w:rsidR="00F613A7" w:rsidRPr="003C73A0">
              <w:rPr>
                <w:rStyle w:val="ae"/>
                <w:noProof/>
              </w:rPr>
              <w:t>8 Термины и сокращения</w:t>
            </w:r>
            <w:r w:rsidR="00F613A7">
              <w:rPr>
                <w:noProof/>
                <w:webHidden/>
              </w:rPr>
              <w:tab/>
            </w:r>
            <w:r w:rsidR="00086711">
              <w:rPr>
                <w:noProof/>
                <w:webHidden/>
              </w:rPr>
              <w:fldChar w:fldCharType="begin"/>
            </w:r>
            <w:r w:rsidR="00F613A7">
              <w:rPr>
                <w:noProof/>
                <w:webHidden/>
              </w:rPr>
              <w:instrText xml:space="preserve"> PAGEREF _Toc510794901 \h </w:instrText>
            </w:r>
            <w:r w:rsidR="00086711">
              <w:rPr>
                <w:noProof/>
                <w:webHidden/>
              </w:rPr>
            </w:r>
            <w:r w:rsidR="00086711">
              <w:rPr>
                <w:noProof/>
                <w:webHidden/>
              </w:rPr>
              <w:fldChar w:fldCharType="separate"/>
            </w:r>
            <w:r w:rsidR="00F613A7">
              <w:rPr>
                <w:noProof/>
                <w:webHidden/>
              </w:rPr>
              <w:t>8</w:t>
            </w:r>
            <w:r w:rsidR="00086711">
              <w:rPr>
                <w:noProof/>
                <w:webHidden/>
              </w:rPr>
              <w:fldChar w:fldCharType="end"/>
            </w:r>
          </w:hyperlink>
        </w:p>
        <w:p w:rsidR="00F613A7" w:rsidRDefault="00B149DD" w:rsidP="00F613A7">
          <w:pPr>
            <w:pStyle w:val="18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10794902" w:history="1">
            <w:r w:rsidR="00F613A7" w:rsidRPr="003C73A0">
              <w:rPr>
                <w:rStyle w:val="ae"/>
                <w:noProof/>
              </w:rPr>
              <w:t>Приложение 1 к ТТ</w:t>
            </w:r>
            <w:r w:rsidR="00F613A7">
              <w:rPr>
                <w:noProof/>
                <w:webHidden/>
              </w:rPr>
              <w:tab/>
            </w:r>
            <w:r w:rsidR="00086711">
              <w:rPr>
                <w:noProof/>
                <w:webHidden/>
              </w:rPr>
              <w:fldChar w:fldCharType="begin"/>
            </w:r>
            <w:r w:rsidR="00F613A7">
              <w:rPr>
                <w:noProof/>
                <w:webHidden/>
              </w:rPr>
              <w:instrText xml:space="preserve"> PAGEREF _Toc510794902 \h </w:instrText>
            </w:r>
            <w:r w:rsidR="00086711">
              <w:rPr>
                <w:noProof/>
                <w:webHidden/>
              </w:rPr>
            </w:r>
            <w:r w:rsidR="00086711">
              <w:rPr>
                <w:noProof/>
                <w:webHidden/>
              </w:rPr>
              <w:fldChar w:fldCharType="separate"/>
            </w:r>
            <w:r w:rsidR="00F613A7">
              <w:rPr>
                <w:noProof/>
                <w:webHidden/>
              </w:rPr>
              <w:t>9</w:t>
            </w:r>
            <w:r w:rsidR="00086711">
              <w:rPr>
                <w:noProof/>
                <w:webHidden/>
              </w:rPr>
              <w:fldChar w:fldCharType="end"/>
            </w:r>
          </w:hyperlink>
        </w:p>
        <w:p w:rsidR="00F613A7" w:rsidRDefault="00B149DD" w:rsidP="00F613A7">
          <w:pPr>
            <w:pStyle w:val="18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10794903" w:history="1">
            <w:r w:rsidR="00F613A7" w:rsidRPr="003C73A0">
              <w:rPr>
                <w:rStyle w:val="ae"/>
                <w:noProof/>
              </w:rPr>
              <w:t>Приложение 2 к ТТ</w:t>
            </w:r>
            <w:r w:rsidR="00F613A7">
              <w:rPr>
                <w:noProof/>
                <w:webHidden/>
              </w:rPr>
              <w:tab/>
            </w:r>
            <w:r w:rsidR="00086711">
              <w:rPr>
                <w:noProof/>
                <w:webHidden/>
              </w:rPr>
              <w:fldChar w:fldCharType="begin"/>
            </w:r>
            <w:r w:rsidR="00F613A7">
              <w:rPr>
                <w:noProof/>
                <w:webHidden/>
              </w:rPr>
              <w:instrText xml:space="preserve"> PAGEREF _Toc510794903 \h </w:instrText>
            </w:r>
            <w:r w:rsidR="00086711">
              <w:rPr>
                <w:noProof/>
                <w:webHidden/>
              </w:rPr>
            </w:r>
            <w:r w:rsidR="00086711">
              <w:rPr>
                <w:noProof/>
                <w:webHidden/>
              </w:rPr>
              <w:fldChar w:fldCharType="separate"/>
            </w:r>
            <w:r w:rsidR="00F613A7">
              <w:rPr>
                <w:noProof/>
                <w:webHidden/>
              </w:rPr>
              <w:t>10</w:t>
            </w:r>
            <w:r w:rsidR="00086711">
              <w:rPr>
                <w:noProof/>
                <w:webHidden/>
              </w:rPr>
              <w:fldChar w:fldCharType="end"/>
            </w:r>
          </w:hyperlink>
        </w:p>
        <w:p w:rsidR="00F613A7" w:rsidRPr="00507938" w:rsidRDefault="00086711" w:rsidP="00F613A7">
          <w:r w:rsidRPr="00507938">
            <w:rPr>
              <w:b/>
              <w:sz w:val="28"/>
            </w:rPr>
            <w:fldChar w:fldCharType="end"/>
          </w:r>
        </w:p>
      </w:sdtContent>
    </w:sdt>
    <w:p w:rsidR="00F613A7" w:rsidRPr="00315E06" w:rsidRDefault="00F613A7" w:rsidP="00F613A7">
      <w:r w:rsidRPr="00507938">
        <w:br w:type="page"/>
      </w:r>
    </w:p>
    <w:p w:rsidR="00F613A7" w:rsidRPr="00507938" w:rsidRDefault="00F613A7" w:rsidP="00F613A7">
      <w:pPr>
        <w:pStyle w:val="11"/>
        <w:numPr>
          <w:ilvl w:val="0"/>
          <w:numId w:val="42"/>
        </w:numPr>
      </w:pPr>
      <w:bookmarkStart w:id="1" w:name="_Toc510794894"/>
      <w:r w:rsidRPr="00507938">
        <w:lastRenderedPageBreak/>
        <w:t>Общие положения</w:t>
      </w:r>
      <w:bookmarkEnd w:id="1"/>
    </w:p>
    <w:p w:rsidR="00F613A7" w:rsidRPr="00507938" w:rsidRDefault="00F613A7" w:rsidP="00F613A7">
      <w:pPr>
        <w:pStyle w:val="21"/>
        <w:numPr>
          <w:ilvl w:val="1"/>
          <w:numId w:val="42"/>
        </w:numPr>
      </w:pPr>
      <w:r w:rsidRPr="00507938">
        <w:t>Предмет договора</w:t>
      </w:r>
    </w:p>
    <w:p w:rsidR="00F613A7" w:rsidRPr="00507938" w:rsidRDefault="009A2A71" w:rsidP="00F613A7">
      <w:pPr>
        <w:pStyle w:val="af2"/>
      </w:pPr>
      <w:r w:rsidRPr="009A2A71">
        <w:t xml:space="preserve">Оказание комплексной услуги каналов связи передачи данных </w:t>
      </w:r>
      <w:r>
        <w:t>с доступом в сеть И</w:t>
      </w:r>
      <w:r w:rsidR="00F613A7" w:rsidRPr="00813873">
        <w:t>нтернет</w:t>
      </w:r>
      <w:r w:rsidR="00F613A7" w:rsidRPr="00507938">
        <w:t xml:space="preserve"> </w:t>
      </w:r>
      <w:r w:rsidR="00F613A7">
        <w:t xml:space="preserve">для нужд </w:t>
      </w:r>
      <w:r w:rsidR="00F613A7" w:rsidRPr="00507938">
        <w:t>АО «Чукотэнерго» (далее Заказчик).</w:t>
      </w:r>
    </w:p>
    <w:p w:rsidR="00F613A7" w:rsidRPr="00507938" w:rsidRDefault="00F613A7" w:rsidP="00F613A7">
      <w:pPr>
        <w:pStyle w:val="21"/>
        <w:numPr>
          <w:ilvl w:val="1"/>
          <w:numId w:val="42"/>
        </w:numPr>
      </w:pPr>
      <w:r w:rsidRPr="00507938">
        <w:t>Место и сроки оказания услуг</w:t>
      </w:r>
    </w:p>
    <w:p w:rsidR="00F613A7" w:rsidRPr="00507938" w:rsidRDefault="00F613A7" w:rsidP="00F613A7">
      <w:pPr>
        <w:pStyle w:val="af2"/>
      </w:pPr>
      <w:r w:rsidRPr="00507938">
        <w:t>Оказание комплексной услуги осуществляется на объектах Заказчика, указанных в Приложении 1 к ТТ.</w:t>
      </w:r>
    </w:p>
    <w:p w:rsidR="00F613A7" w:rsidRPr="00507938" w:rsidRDefault="00F613A7" w:rsidP="00F613A7">
      <w:pPr>
        <w:pStyle w:val="af2"/>
      </w:pPr>
      <w:r w:rsidRPr="00507938">
        <w:t>Комплексная услуга оказывается с даты подписания Акт</w:t>
      </w:r>
      <w:r>
        <w:t>а</w:t>
      </w:r>
      <w:r w:rsidRPr="00507938">
        <w:t xml:space="preserve"> начала оказания услуги, но не позднее 5 дней с даты подписания договора.</w:t>
      </w:r>
    </w:p>
    <w:p w:rsidR="00F613A7" w:rsidRPr="00507938" w:rsidRDefault="00F613A7" w:rsidP="00F613A7">
      <w:pPr>
        <w:pStyle w:val="af2"/>
      </w:pPr>
      <w:r w:rsidRPr="00507938">
        <w:t>Отчетный период по оказанию комплексной услуги – календарный месяц.</w:t>
      </w:r>
    </w:p>
    <w:p w:rsidR="00F613A7" w:rsidRPr="00507938" w:rsidRDefault="00F613A7" w:rsidP="00F613A7">
      <w:pPr>
        <w:pStyle w:val="21"/>
        <w:numPr>
          <w:ilvl w:val="1"/>
          <w:numId w:val="42"/>
        </w:numPr>
      </w:pPr>
      <w:r w:rsidRPr="00507938">
        <w:t>Цели и задачи оказания услуг</w:t>
      </w:r>
    </w:p>
    <w:p w:rsidR="00F613A7" w:rsidRPr="00507938" w:rsidRDefault="00F613A7" w:rsidP="00F613A7">
      <w:pPr>
        <w:pStyle w:val="af2"/>
      </w:pPr>
      <w:r w:rsidRPr="00507938">
        <w:t xml:space="preserve">Целью оказания комплексной услуги является повышение эффективности информационного взаимодействия </w:t>
      </w:r>
      <w:r w:rsidRPr="00507938">
        <w:rPr>
          <w:szCs w:val="24"/>
        </w:rPr>
        <w:t xml:space="preserve">территориально распределенных </w:t>
      </w:r>
      <w:r w:rsidRPr="00507938">
        <w:t>филиалов</w:t>
      </w:r>
      <w:r>
        <w:t xml:space="preserve"> и</w:t>
      </w:r>
      <w:r w:rsidRPr="00507938">
        <w:t xml:space="preserve"> подразделений Заказчика на основе современных информационных технологий, обеспечивающих передачу данных с гарантией параметров качества.</w:t>
      </w:r>
    </w:p>
    <w:p w:rsidR="00E627AB" w:rsidRDefault="00E627AB" w:rsidP="00E627AB">
      <w:pPr>
        <w:pStyle w:val="af2"/>
      </w:pPr>
      <w:r>
        <w:t>Для достижения указанной цели Исполнитель должен обеспечить функционирование КСПД Заказчика с обеспечением доступа в Интернет.</w:t>
      </w:r>
    </w:p>
    <w:p w:rsidR="00F613A7" w:rsidRDefault="00E627AB" w:rsidP="00E627AB">
      <w:pPr>
        <w:pStyle w:val="af2"/>
      </w:pPr>
      <w:r>
        <w:t>Для решения указанной задачи Исполнитель должен оказывать комплексную услугу «Функционирование КСПД Чукотэнерго» (далее Услуга).</w:t>
      </w:r>
    </w:p>
    <w:p w:rsidR="00F613A7" w:rsidRPr="00507938" w:rsidRDefault="00F613A7" w:rsidP="00F613A7">
      <w:pPr>
        <w:pStyle w:val="11"/>
        <w:numPr>
          <w:ilvl w:val="0"/>
          <w:numId w:val="42"/>
        </w:numPr>
      </w:pPr>
      <w:bookmarkStart w:id="2" w:name="_Toc510794895"/>
      <w:r w:rsidRPr="00507938">
        <w:t>Требования к Исполнителю, установленные в соответствии с законодательством Российской Федерации</w:t>
      </w:r>
      <w:bookmarkEnd w:id="2"/>
    </w:p>
    <w:p w:rsidR="00F613A7" w:rsidRPr="00507938" w:rsidRDefault="00F613A7" w:rsidP="00F613A7">
      <w:pPr>
        <w:pStyle w:val="af2"/>
      </w:pPr>
      <w:r w:rsidRPr="00507938">
        <w:t xml:space="preserve">Исполнитель должен иметь следующие лицензии </w:t>
      </w:r>
      <w:proofErr w:type="spellStart"/>
      <w:r w:rsidRPr="00507938">
        <w:t>Роскомнадзора</w:t>
      </w:r>
      <w:proofErr w:type="spellEnd"/>
      <w:r w:rsidRPr="00507938">
        <w:t xml:space="preserve"> на осуществление деятельности в области оказания услуг связи с местом действия на территории РФ, на которой располагаются объекты Заказчика, для следующих услуг связи, утвержденных постановлением Правительства РФ от 18.02.2005 № 87 «Об утверждении перечня наименований услуг связи, вносимых в лицензии и перечней лицензионных условий»:</w:t>
      </w:r>
    </w:p>
    <w:p w:rsidR="00F613A7" w:rsidRPr="00507938" w:rsidRDefault="00F613A7" w:rsidP="00F613A7">
      <w:pPr>
        <w:pStyle w:val="a"/>
        <w:ind w:left="936"/>
      </w:pPr>
      <w:r w:rsidRPr="00507938">
        <w:t>услуги связи по передаче данных, за исключением услуг связи по передаче данных для целей передачи голосовой информации (п. 14 постановления);</w:t>
      </w:r>
    </w:p>
    <w:p w:rsidR="00F613A7" w:rsidRPr="00507938" w:rsidRDefault="00F613A7" w:rsidP="00F613A7">
      <w:pPr>
        <w:pStyle w:val="a"/>
        <w:ind w:left="936"/>
      </w:pPr>
      <w:r w:rsidRPr="00507938">
        <w:t>услуги связи по передаче данных для целей передачи голосовой информации (п.15 постановления);</w:t>
      </w:r>
    </w:p>
    <w:p w:rsidR="00F613A7" w:rsidRPr="00507938" w:rsidRDefault="00F613A7" w:rsidP="00F613A7">
      <w:pPr>
        <w:pStyle w:val="a"/>
        <w:ind w:left="936"/>
      </w:pPr>
      <w:proofErr w:type="spellStart"/>
      <w:r w:rsidRPr="00507938">
        <w:rPr>
          <w:bCs/>
        </w:rPr>
        <w:t>телематические</w:t>
      </w:r>
      <w:proofErr w:type="spellEnd"/>
      <w:r w:rsidRPr="00507938">
        <w:rPr>
          <w:bCs/>
        </w:rPr>
        <w:t xml:space="preserve"> услуги связи (п.16 постановления)</w:t>
      </w:r>
      <w:r w:rsidRPr="00507938">
        <w:t>.</w:t>
      </w:r>
    </w:p>
    <w:p w:rsidR="00F613A7" w:rsidRPr="00507938" w:rsidRDefault="00F613A7" w:rsidP="00F613A7">
      <w:pPr>
        <w:pStyle w:val="af2"/>
      </w:pPr>
      <w:r w:rsidRPr="00507938">
        <w:t>Для подтверждения соответствия указанным требованиям Исполнитель должен предоставить копии лицензий перед началом оказания Услуги.</w:t>
      </w:r>
    </w:p>
    <w:p w:rsidR="00F613A7" w:rsidRPr="00507938" w:rsidRDefault="00F613A7" w:rsidP="00F613A7">
      <w:pPr>
        <w:pStyle w:val="11"/>
        <w:numPr>
          <w:ilvl w:val="0"/>
          <w:numId w:val="42"/>
        </w:numPr>
        <w:rPr>
          <w:rFonts w:eastAsia="Calibri"/>
        </w:rPr>
      </w:pPr>
      <w:bookmarkStart w:id="3" w:name="_Toc510794896"/>
      <w:r w:rsidRPr="00507938">
        <w:rPr>
          <w:rFonts w:eastAsia="Calibri"/>
        </w:rPr>
        <w:t>Общие требования к Услуге</w:t>
      </w:r>
      <w:bookmarkEnd w:id="3"/>
    </w:p>
    <w:p w:rsidR="00F613A7" w:rsidRPr="00507938" w:rsidRDefault="00F613A7" w:rsidP="00F613A7">
      <w:pPr>
        <w:pStyle w:val="af2"/>
      </w:pPr>
      <w:r w:rsidRPr="00507938">
        <w:t>Точкой доступа к Услуге на объекте Заказчика должны являться обращенные в сторону оборудования Заказчика интерфейсы портов сетевого оборудования Исполнителя, установленного на объектах Заказчика.</w:t>
      </w:r>
      <w:r>
        <w:t xml:space="preserve"> </w:t>
      </w:r>
      <w:r w:rsidRPr="00507938">
        <w:t xml:space="preserve">Сетевые интерфейсы оборудования Исполнителя, к которым подключается сетевое оборудование Заказчика, должны соответствовать стандартам IEEE 802.3 </w:t>
      </w:r>
      <w:r w:rsidRPr="00507938">
        <w:lastRenderedPageBreak/>
        <w:t>(предпочтительно: 10Base-T, 100Base-T). По согласованию сторон допускается использование других интерфейсов.</w:t>
      </w:r>
    </w:p>
    <w:p w:rsidR="00F613A7" w:rsidRPr="00507938" w:rsidRDefault="00F613A7" w:rsidP="00F613A7">
      <w:pPr>
        <w:pStyle w:val="af2"/>
      </w:pPr>
      <w:r w:rsidRPr="00507938">
        <w:t>Оказание Услуги должно осуществляться без учета и ограничения объема передаваемого трафика</w:t>
      </w:r>
      <w:r>
        <w:t xml:space="preserve"> с резервированием полосы доступа </w:t>
      </w:r>
      <w:r w:rsidR="008906D9">
        <w:t>в/из</w:t>
      </w:r>
      <w:r>
        <w:t xml:space="preserve"> сет</w:t>
      </w:r>
      <w:r w:rsidR="008906D9">
        <w:t>и</w:t>
      </w:r>
      <w:r>
        <w:t xml:space="preserve"> Интернет </w:t>
      </w:r>
      <w:r w:rsidR="008906D9">
        <w:t>в соответствии с Приложением 1 к настоящим Техническим требованиям.</w:t>
      </w:r>
    </w:p>
    <w:p w:rsidR="00F613A7" w:rsidRPr="00507938" w:rsidRDefault="00F613A7" w:rsidP="00F613A7">
      <w:pPr>
        <w:pStyle w:val="af6"/>
      </w:pPr>
      <w:r w:rsidRPr="00507938">
        <w:t>Исполнитель должен обеспечивать следующие эксплуатационные характеристики Услуги:</w:t>
      </w:r>
    </w:p>
    <w:p w:rsidR="00F613A7" w:rsidRPr="00507938" w:rsidRDefault="00F613A7" w:rsidP="00F613A7">
      <w:pPr>
        <w:pStyle w:val="a"/>
        <w:ind w:left="936"/>
      </w:pPr>
      <w:r w:rsidRPr="00507938">
        <w:t>Услуга оказывается в круглосуточном режиме (7 дней в неделю, 24 часа в сутки, 365 дней в году) в течение всего срока оказания Услуги;</w:t>
      </w:r>
    </w:p>
    <w:p w:rsidR="00F613A7" w:rsidRPr="00507938" w:rsidRDefault="00F613A7" w:rsidP="00F613A7">
      <w:pPr>
        <w:pStyle w:val="a"/>
        <w:ind w:left="936"/>
      </w:pPr>
      <w:r w:rsidRPr="00507938">
        <w:t xml:space="preserve">совокупная по всем объектам </w:t>
      </w:r>
      <w:r>
        <w:t xml:space="preserve">Заказчика </w:t>
      </w:r>
      <w:r w:rsidRPr="00507938">
        <w:t>доступность (работоспособность) опорных сетей и средств связи Исполнителя, находящихся в зоне ответственности Исполнителя и задействованных в оказании Услуги, не должна быть более 99,5% в отчетном периоде.</w:t>
      </w:r>
    </w:p>
    <w:p w:rsidR="00F613A7" w:rsidRPr="00507938" w:rsidRDefault="00F613A7" w:rsidP="00F613A7">
      <w:pPr>
        <w:pStyle w:val="a"/>
        <w:ind w:left="936"/>
      </w:pPr>
      <w:r w:rsidRPr="00507938">
        <w:t>время восстановления Услуги не должно превышать следующих значений:</w:t>
      </w:r>
    </w:p>
    <w:p w:rsidR="00F613A7" w:rsidRPr="00507938" w:rsidRDefault="00F613A7" w:rsidP="00F613A7">
      <w:pPr>
        <w:pStyle w:val="a1"/>
        <w:ind w:left="1559"/>
      </w:pPr>
      <w:r w:rsidRPr="00507938">
        <w:t>в случае устранения неисправности, не требующей замены оборудования Исполнителя – 4 часа;</w:t>
      </w:r>
    </w:p>
    <w:p w:rsidR="00F613A7" w:rsidRPr="00507938" w:rsidRDefault="00F613A7" w:rsidP="00F613A7">
      <w:pPr>
        <w:pStyle w:val="a1"/>
        <w:ind w:left="1559"/>
      </w:pPr>
      <w:r w:rsidRPr="00507938">
        <w:t>в случае устранения неисправности, требующей замены оборудования Исполнителя – 1 рабочий день;</w:t>
      </w:r>
    </w:p>
    <w:p w:rsidR="00F613A7" w:rsidRPr="00507938" w:rsidRDefault="00F613A7" w:rsidP="00F613A7">
      <w:pPr>
        <w:pStyle w:val="a1"/>
        <w:ind w:left="1559"/>
      </w:pPr>
      <w:r w:rsidRPr="00507938">
        <w:t>в случае повреждения кабельной инфраструктуры, находящейся в зоне ответственности Исполнителя – 3 рабочих дня.</w:t>
      </w:r>
    </w:p>
    <w:p w:rsidR="00F613A7" w:rsidRPr="00507938" w:rsidRDefault="00F613A7" w:rsidP="00F613A7">
      <w:pPr>
        <w:pStyle w:val="af2"/>
      </w:pPr>
      <w:r w:rsidRPr="00507938">
        <w:t>Перерывом в оказании услуги для объекта Заказчика считается период времени с момента открытия до момента закрытия Исполнителем заявки на решение проблемы по оказанию Услуги, в течение которого установлено по вине Исполнителя значения параметров качества передачи IP-пакетов с данными Заказчика более пороговых в случае если:</w:t>
      </w:r>
    </w:p>
    <w:p w:rsidR="00F613A7" w:rsidRPr="00507938" w:rsidRDefault="00F613A7" w:rsidP="00F613A7">
      <w:pPr>
        <w:pStyle w:val="a"/>
        <w:ind w:left="936"/>
      </w:pPr>
      <w:r w:rsidRPr="00507938">
        <w:t>превышение пороговых значений хотя бы по одному параметру качества передачи данных осуществляется непрерывно в течение не менее 30 минут подряд;</w:t>
      </w:r>
    </w:p>
    <w:p w:rsidR="00F613A7" w:rsidRDefault="00F613A7" w:rsidP="00F613A7">
      <w:pPr>
        <w:pStyle w:val="a"/>
        <w:ind w:left="936"/>
      </w:pPr>
      <w:r w:rsidRPr="00507938">
        <w:t>превышение пороговых значений хотя бы по одному параметру происходит периодически в течение 4 часов не менее 10 минут в каждый час.</w:t>
      </w:r>
    </w:p>
    <w:p w:rsidR="00F613A7" w:rsidRPr="00507938" w:rsidRDefault="00F613A7" w:rsidP="00F613A7">
      <w:pPr>
        <w:pStyle w:val="11"/>
        <w:numPr>
          <w:ilvl w:val="0"/>
          <w:numId w:val="42"/>
        </w:numPr>
        <w:rPr>
          <w:rFonts w:eastAsia="Calibri"/>
        </w:rPr>
      </w:pPr>
      <w:bookmarkStart w:id="4" w:name="_Toc510794897"/>
      <w:r w:rsidRPr="00507938">
        <w:t xml:space="preserve">Требования по </w:t>
      </w:r>
      <w:r>
        <w:t>передачи данным между объектами</w:t>
      </w:r>
      <w:bookmarkEnd w:id="4"/>
    </w:p>
    <w:p w:rsidR="00E627AB" w:rsidRDefault="00E627AB" w:rsidP="00E627AB">
      <w:pPr>
        <w:pStyle w:val="af2"/>
      </w:pPr>
      <w:r>
        <w:t xml:space="preserve">В рамках оказания Услуги Исполнитель должен построить вычислительную сеть Заказчика обеспечивающую передачу IP-пакетов как между объектами </w:t>
      </w:r>
      <w:proofErr w:type="gramStart"/>
      <w:r>
        <w:t>Заказчика</w:t>
      </w:r>
      <w:proofErr w:type="gramEnd"/>
      <w:r>
        <w:t xml:space="preserve"> так и в сеть Интернет. </w:t>
      </w:r>
    </w:p>
    <w:p w:rsidR="00E627AB" w:rsidRDefault="00E627AB" w:rsidP="00E627AB">
      <w:pPr>
        <w:pStyle w:val="af2"/>
      </w:pPr>
      <w:r>
        <w:t xml:space="preserve">Логическая топология предоставляемой сети должна быть </w:t>
      </w:r>
      <w:proofErr w:type="spellStart"/>
      <w:r>
        <w:t>полносвязной</w:t>
      </w:r>
      <w:proofErr w:type="spellEnd"/>
      <w:r>
        <w:t xml:space="preserve"> (</w:t>
      </w:r>
      <w:proofErr w:type="spellStart"/>
      <w:r>
        <w:t>full</w:t>
      </w:r>
      <w:proofErr w:type="spellEnd"/>
      <w:r>
        <w:t xml:space="preserve"> </w:t>
      </w:r>
      <w:proofErr w:type="spellStart"/>
      <w:r>
        <w:t>mesh</w:t>
      </w:r>
      <w:proofErr w:type="spellEnd"/>
      <w:r>
        <w:t>), то есть должна обеспечиваться передача IP пакетов между двумя любыми объектами Заказчика по кратчайшему пути.</w:t>
      </w:r>
    </w:p>
    <w:p w:rsidR="00E627AB" w:rsidRDefault="00E627AB" w:rsidP="00E627AB">
      <w:pPr>
        <w:pStyle w:val="af2"/>
      </w:pPr>
      <w:r>
        <w:t>В виртуальной частной сети должна осуществляться маршрутизация трафика с использованием единого для всех объектов плана частной IP-адресации Заказчика согласно RFC-1918.</w:t>
      </w:r>
    </w:p>
    <w:p w:rsidR="00E627AB" w:rsidRDefault="00E627AB" w:rsidP="00E627AB">
      <w:pPr>
        <w:pStyle w:val="af2"/>
      </w:pPr>
      <w:r>
        <w:t>Оказание услуги с использованием спутниковой сети должно быть организовано базе каналов SCPC (</w:t>
      </w:r>
      <w:proofErr w:type="spellStart"/>
      <w:r>
        <w:t>Single</w:t>
      </w:r>
      <w:proofErr w:type="spellEnd"/>
      <w:r>
        <w:t xml:space="preserve"> </w:t>
      </w:r>
      <w:proofErr w:type="spellStart"/>
      <w:r>
        <w:t>Channel</w:t>
      </w:r>
      <w:proofErr w:type="spellEnd"/>
      <w:r>
        <w:t xml:space="preserve"> </w:t>
      </w:r>
      <w:proofErr w:type="spellStart"/>
      <w:r>
        <w:t>per</w:t>
      </w:r>
      <w:proofErr w:type="spellEnd"/>
      <w:r>
        <w:t xml:space="preserve"> </w:t>
      </w:r>
      <w:proofErr w:type="spellStart"/>
      <w:r>
        <w:t>Carrier</w:t>
      </w:r>
      <w:proofErr w:type="spellEnd"/>
      <w:r>
        <w:t>, один канал на несущую).</w:t>
      </w:r>
    </w:p>
    <w:p w:rsidR="00E627AB" w:rsidRDefault="00E627AB" w:rsidP="00E627AB">
      <w:pPr>
        <w:pStyle w:val="af2"/>
      </w:pPr>
      <w:r>
        <w:t>От объекта Заказчика должна быть обеспечена возможность передачи IP-пакетов следующих классов:</w:t>
      </w:r>
    </w:p>
    <w:p w:rsidR="00E627AB" w:rsidRDefault="00E627AB" w:rsidP="00E627AB">
      <w:pPr>
        <w:pStyle w:val="af2"/>
      </w:pPr>
      <w:r>
        <w:t>•</w:t>
      </w:r>
      <w:r>
        <w:tab/>
        <w:t>Класс 1 (значение DSCP заголовка IP-пакета - CS4) – трафик приложений реального времени (голос, видео), критичный к потерям пакетов, задержкам и колебаниям задержки - не менее 60 % суммарной пропускной способности;</w:t>
      </w:r>
    </w:p>
    <w:p w:rsidR="00E627AB" w:rsidRDefault="00E627AB" w:rsidP="00E627AB">
      <w:pPr>
        <w:pStyle w:val="af2"/>
      </w:pPr>
      <w:r>
        <w:t>•</w:t>
      </w:r>
      <w:r>
        <w:tab/>
        <w:t>Класс 2 (значение DSCP заголовка IP-пакета - AF21) – трафик корпоративных информационных систем, критичный к задержкам и потерям – не менее 90 % оставшейся полосы пропускания канала;</w:t>
      </w:r>
    </w:p>
    <w:p w:rsidR="00E627AB" w:rsidRDefault="00E627AB" w:rsidP="00E627AB">
      <w:pPr>
        <w:pStyle w:val="af2"/>
      </w:pPr>
      <w:r>
        <w:t>•</w:t>
      </w:r>
      <w:r>
        <w:tab/>
        <w:t xml:space="preserve">Класс 3 (значение DSCP заголовка IP-пакета - </w:t>
      </w:r>
      <w:proofErr w:type="spellStart"/>
      <w:r>
        <w:t>Default</w:t>
      </w:r>
      <w:proofErr w:type="spellEnd"/>
      <w:r>
        <w:t xml:space="preserve"> - любые значения, отличные от Классов 1 и 2) – трафик, некритичный к задержкам (Интернет, различные сетевые службы) – незанятая Классом 1 и 2 оставшаяся часть суммарной пропускной способности.</w:t>
      </w:r>
    </w:p>
    <w:p w:rsidR="00E627AB" w:rsidRDefault="00E627AB" w:rsidP="00E627AB">
      <w:pPr>
        <w:pStyle w:val="af2"/>
      </w:pPr>
      <w:r>
        <w:t xml:space="preserve">При превышении пропускной способности канала передачи данных IP-пакеты Класса 1 должен производиться сброс пакетов, при превышении пропускной способности передачи IP-пакетов Класса 2 – </w:t>
      </w:r>
      <w:proofErr w:type="spellStart"/>
      <w:r>
        <w:t>переклассификация</w:t>
      </w:r>
      <w:proofErr w:type="spellEnd"/>
      <w:r>
        <w:t xml:space="preserve"> трафика в Класс 3, при превышении пропускной способности передачи IP-пакетов Класса 3 – сброс пакетов.</w:t>
      </w:r>
    </w:p>
    <w:p w:rsidR="00E627AB" w:rsidRDefault="00E627AB" w:rsidP="00E627AB">
      <w:pPr>
        <w:pStyle w:val="af2"/>
      </w:pPr>
      <w:r>
        <w:t>Передача IP-пакетов должна осуществляться по протоколу IP (спецификация IETF RFC 791) с обеспечением возможности использования протокола динамической маршрутизации BGP v.4 (спецификация IETF RFC 1771).</w:t>
      </w:r>
    </w:p>
    <w:p w:rsidR="00F613A7" w:rsidRPr="00507938" w:rsidRDefault="00E627AB" w:rsidP="00E627AB">
      <w:pPr>
        <w:pStyle w:val="af2"/>
      </w:pPr>
      <w:r>
        <w:t>Параметры качества передачи IP-пакетов между объектами Заказчика в зоне ответственности Исполнителя должны соответствовать значениям, указанными в таблицах 1 и 2.</w:t>
      </w:r>
    </w:p>
    <w:p w:rsidR="00F613A7" w:rsidRPr="00507938" w:rsidRDefault="00F613A7" w:rsidP="00F613A7">
      <w:pPr>
        <w:pStyle w:val="af2"/>
        <w:ind w:firstLine="0"/>
      </w:pPr>
      <w:r w:rsidRPr="00507938">
        <w:t xml:space="preserve">Таблица 1 – Пороговые значения параметров качества передачи </w:t>
      </w:r>
      <w:r w:rsidRPr="00507938">
        <w:rPr>
          <w:lang w:val="en-US"/>
        </w:rPr>
        <w:t>IP</w:t>
      </w:r>
      <w:r w:rsidRPr="00507938">
        <w:t>-пакетов на проводных каналах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95"/>
        <w:gridCol w:w="2738"/>
        <w:gridCol w:w="3354"/>
        <w:gridCol w:w="2356"/>
        <w:gridCol w:w="16"/>
      </w:tblGrid>
      <w:tr w:rsidR="00F613A7" w:rsidRPr="00507938" w:rsidTr="00634845">
        <w:trPr>
          <w:trHeight w:val="20"/>
        </w:trPr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613A7" w:rsidRPr="00507938" w:rsidRDefault="00F613A7" w:rsidP="00634845">
            <w:pPr>
              <w:pStyle w:val="af2"/>
              <w:ind w:firstLine="0"/>
              <w:jc w:val="center"/>
              <w:rPr>
                <w:b/>
              </w:rPr>
            </w:pPr>
            <w:r w:rsidRPr="00507938">
              <w:rPr>
                <w:b/>
              </w:rPr>
              <w:t>Тип</w:t>
            </w:r>
            <w:r w:rsidRPr="00507938">
              <w:rPr>
                <w:b/>
              </w:rPr>
              <w:br/>
              <w:t>трафика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613A7" w:rsidRPr="00507938" w:rsidRDefault="00F613A7" w:rsidP="00634845">
            <w:pPr>
              <w:pStyle w:val="af2"/>
              <w:ind w:firstLine="0"/>
              <w:jc w:val="center"/>
              <w:rPr>
                <w:b/>
              </w:rPr>
            </w:pPr>
            <w:r w:rsidRPr="00507938">
              <w:rPr>
                <w:b/>
              </w:rPr>
              <w:t xml:space="preserve">Процент потерянных </w:t>
            </w:r>
            <w:r w:rsidRPr="00507938">
              <w:rPr>
                <w:b/>
                <w:lang w:val="en-US"/>
              </w:rPr>
              <w:t>IP</w:t>
            </w:r>
            <w:r w:rsidRPr="00507938">
              <w:rPr>
                <w:b/>
              </w:rPr>
              <w:t xml:space="preserve">-пакетов 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613A7" w:rsidRPr="00507938" w:rsidRDefault="00F613A7" w:rsidP="00634845">
            <w:pPr>
              <w:pStyle w:val="af2"/>
              <w:ind w:firstLine="0"/>
              <w:jc w:val="center"/>
              <w:rPr>
                <w:b/>
              </w:rPr>
            </w:pPr>
            <w:r w:rsidRPr="00507938">
              <w:rPr>
                <w:b/>
              </w:rPr>
              <w:t xml:space="preserve">Задержка передачи </w:t>
            </w:r>
            <w:r w:rsidRPr="00507938">
              <w:rPr>
                <w:b/>
                <w:lang w:val="en-US"/>
              </w:rPr>
              <w:t>IP</w:t>
            </w:r>
            <w:r w:rsidRPr="00507938">
              <w:rPr>
                <w:b/>
              </w:rPr>
              <w:t>-пакетов в одну сторону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613A7" w:rsidRPr="00507938" w:rsidRDefault="00F613A7" w:rsidP="00634845">
            <w:pPr>
              <w:pStyle w:val="af2"/>
              <w:ind w:firstLine="0"/>
              <w:jc w:val="center"/>
              <w:rPr>
                <w:b/>
              </w:rPr>
            </w:pPr>
            <w:r w:rsidRPr="00507938">
              <w:rPr>
                <w:b/>
              </w:rPr>
              <w:t>Вариация задержки</w:t>
            </w:r>
            <w:r w:rsidRPr="00507938">
              <w:rPr>
                <w:b/>
              </w:rPr>
              <w:br/>
              <w:t>(</w:t>
            </w:r>
            <w:proofErr w:type="spellStart"/>
            <w:r w:rsidRPr="00507938">
              <w:rPr>
                <w:b/>
              </w:rPr>
              <w:t>джиттер</w:t>
            </w:r>
            <w:proofErr w:type="spellEnd"/>
            <w:r w:rsidRPr="00507938">
              <w:rPr>
                <w:b/>
              </w:rPr>
              <w:t>)</w:t>
            </w:r>
          </w:p>
        </w:tc>
        <w:tc>
          <w:tcPr>
            <w:tcW w:w="8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13A7" w:rsidRPr="00507938" w:rsidRDefault="00F613A7" w:rsidP="00634845">
            <w:pPr>
              <w:pStyle w:val="af2"/>
            </w:pPr>
          </w:p>
        </w:tc>
      </w:tr>
      <w:tr w:rsidR="00F613A7" w:rsidRPr="00507938" w:rsidTr="00634845">
        <w:trPr>
          <w:trHeight w:val="20"/>
        </w:trPr>
        <w:tc>
          <w:tcPr>
            <w:tcW w:w="7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13A7" w:rsidRPr="00507938" w:rsidRDefault="00F613A7" w:rsidP="00634845">
            <w:pPr>
              <w:pStyle w:val="af2"/>
              <w:ind w:firstLine="0"/>
              <w:jc w:val="center"/>
            </w:pPr>
            <w:r w:rsidRPr="00507938">
              <w:t>Класс 1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613A7" w:rsidRPr="00507938" w:rsidRDefault="00F613A7" w:rsidP="00634845">
            <w:pPr>
              <w:pStyle w:val="af2"/>
              <w:ind w:firstLine="0"/>
              <w:jc w:val="center"/>
            </w:pPr>
            <w:r w:rsidRPr="00507938">
              <w:t>не более 0,2</w:t>
            </w:r>
            <w:r w:rsidRPr="00507938">
              <w:rPr>
                <w:lang w:val="en-US"/>
              </w:rPr>
              <w:t> </w:t>
            </w:r>
            <w:r w:rsidRPr="00507938">
              <w:t>%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613A7" w:rsidRPr="00507938" w:rsidRDefault="00F613A7" w:rsidP="00634845">
            <w:pPr>
              <w:pStyle w:val="af2"/>
              <w:ind w:firstLine="0"/>
              <w:jc w:val="center"/>
            </w:pPr>
            <w:r w:rsidRPr="00507938">
              <w:t xml:space="preserve">не более 150 </w:t>
            </w:r>
            <w:proofErr w:type="spellStart"/>
            <w:r w:rsidRPr="00507938">
              <w:t>мс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613A7" w:rsidRPr="00507938" w:rsidRDefault="00F613A7" w:rsidP="00634845">
            <w:pPr>
              <w:pStyle w:val="af2"/>
              <w:ind w:firstLine="0"/>
              <w:jc w:val="center"/>
            </w:pPr>
            <w:r w:rsidRPr="00507938">
              <w:t xml:space="preserve">не более 50 </w:t>
            </w:r>
            <w:proofErr w:type="spellStart"/>
            <w:r w:rsidRPr="00507938">
              <w:t>мс</w:t>
            </w:r>
            <w:proofErr w:type="spellEnd"/>
          </w:p>
        </w:tc>
        <w:tc>
          <w:tcPr>
            <w:tcW w:w="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3A7" w:rsidRPr="00507938" w:rsidRDefault="00F613A7" w:rsidP="00634845">
            <w:pPr>
              <w:pStyle w:val="af2"/>
              <w:jc w:val="center"/>
            </w:pPr>
          </w:p>
        </w:tc>
      </w:tr>
      <w:tr w:rsidR="00F613A7" w:rsidRPr="00507938" w:rsidTr="00634845">
        <w:trPr>
          <w:trHeight w:val="20"/>
        </w:trPr>
        <w:tc>
          <w:tcPr>
            <w:tcW w:w="7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13A7" w:rsidRPr="00507938" w:rsidRDefault="00F613A7" w:rsidP="00634845">
            <w:pPr>
              <w:pStyle w:val="af2"/>
              <w:ind w:firstLine="0"/>
              <w:jc w:val="center"/>
            </w:pPr>
            <w:r w:rsidRPr="00507938">
              <w:t>Класс 2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613A7" w:rsidRPr="00507938" w:rsidRDefault="00F613A7" w:rsidP="00634845">
            <w:pPr>
              <w:pStyle w:val="af2"/>
              <w:ind w:firstLine="0"/>
              <w:jc w:val="center"/>
            </w:pPr>
            <w:r w:rsidRPr="00507938">
              <w:t>не более 0,5</w:t>
            </w:r>
            <w:r w:rsidRPr="00507938">
              <w:rPr>
                <w:lang w:val="en-US"/>
              </w:rPr>
              <w:t> </w:t>
            </w:r>
            <w:r w:rsidRPr="00507938">
              <w:t>%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613A7" w:rsidRPr="00507938" w:rsidRDefault="00F613A7" w:rsidP="00634845">
            <w:pPr>
              <w:pStyle w:val="af2"/>
              <w:ind w:firstLine="0"/>
              <w:jc w:val="center"/>
            </w:pPr>
            <w:r w:rsidRPr="00507938">
              <w:t xml:space="preserve">не более 200 </w:t>
            </w:r>
            <w:proofErr w:type="spellStart"/>
            <w:r w:rsidRPr="00507938">
              <w:t>мс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613A7" w:rsidRPr="00507938" w:rsidRDefault="00F613A7" w:rsidP="00634845">
            <w:pPr>
              <w:pStyle w:val="af2"/>
              <w:ind w:firstLine="0"/>
              <w:jc w:val="center"/>
            </w:pPr>
            <w:r w:rsidRPr="00507938">
              <w:t>не нормируется</w:t>
            </w:r>
          </w:p>
        </w:tc>
        <w:tc>
          <w:tcPr>
            <w:tcW w:w="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3A7" w:rsidRPr="00507938" w:rsidRDefault="00F613A7" w:rsidP="00634845">
            <w:pPr>
              <w:pStyle w:val="af2"/>
              <w:jc w:val="center"/>
            </w:pPr>
          </w:p>
        </w:tc>
      </w:tr>
      <w:tr w:rsidR="00F613A7" w:rsidRPr="00507938" w:rsidTr="00634845">
        <w:trPr>
          <w:trHeight w:val="20"/>
        </w:trPr>
        <w:tc>
          <w:tcPr>
            <w:tcW w:w="7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13A7" w:rsidRPr="00507938" w:rsidRDefault="00F613A7" w:rsidP="00634845">
            <w:pPr>
              <w:pStyle w:val="af2"/>
              <w:ind w:firstLine="0"/>
              <w:jc w:val="center"/>
            </w:pPr>
            <w:r w:rsidRPr="00507938">
              <w:t>Класс 3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613A7" w:rsidRPr="00507938" w:rsidRDefault="00F613A7" w:rsidP="00634845">
            <w:pPr>
              <w:pStyle w:val="af2"/>
              <w:ind w:firstLine="0"/>
              <w:jc w:val="center"/>
            </w:pPr>
            <w:r w:rsidRPr="00507938">
              <w:t>не более 1</w:t>
            </w:r>
            <w:r w:rsidRPr="00507938">
              <w:rPr>
                <w:lang w:val="en-US"/>
              </w:rPr>
              <w:t> </w:t>
            </w:r>
            <w:r w:rsidRPr="00507938">
              <w:t>%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613A7" w:rsidRPr="00507938" w:rsidRDefault="00F613A7" w:rsidP="00634845">
            <w:pPr>
              <w:pStyle w:val="af2"/>
              <w:ind w:firstLine="0"/>
              <w:jc w:val="center"/>
            </w:pPr>
            <w:r w:rsidRPr="00507938">
              <w:t xml:space="preserve">не более 250 </w:t>
            </w:r>
            <w:proofErr w:type="spellStart"/>
            <w:r w:rsidRPr="00507938">
              <w:t>мс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613A7" w:rsidRPr="00507938" w:rsidRDefault="00F613A7" w:rsidP="00634845">
            <w:pPr>
              <w:pStyle w:val="af2"/>
              <w:ind w:firstLine="0"/>
              <w:jc w:val="center"/>
            </w:pPr>
            <w:r w:rsidRPr="00507938">
              <w:t>не нормируется</w:t>
            </w:r>
          </w:p>
        </w:tc>
        <w:tc>
          <w:tcPr>
            <w:tcW w:w="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3A7" w:rsidRPr="00507938" w:rsidRDefault="00F613A7" w:rsidP="00634845">
            <w:pPr>
              <w:pStyle w:val="af2"/>
              <w:jc w:val="center"/>
            </w:pPr>
          </w:p>
        </w:tc>
      </w:tr>
    </w:tbl>
    <w:p w:rsidR="00F613A7" w:rsidRPr="00507938" w:rsidRDefault="00F613A7" w:rsidP="00F613A7">
      <w:pPr>
        <w:pStyle w:val="af2"/>
      </w:pPr>
    </w:p>
    <w:p w:rsidR="00F613A7" w:rsidRPr="00507938" w:rsidRDefault="00F613A7" w:rsidP="00F613A7">
      <w:pPr>
        <w:pStyle w:val="af2"/>
        <w:ind w:firstLine="0"/>
      </w:pPr>
      <w:r w:rsidRPr="00507938">
        <w:t xml:space="preserve">Таблица 2 – Пороговые значения параметров качества передачи </w:t>
      </w:r>
      <w:r w:rsidRPr="00507938">
        <w:rPr>
          <w:lang w:val="en-US"/>
        </w:rPr>
        <w:t>IP</w:t>
      </w:r>
      <w:r w:rsidRPr="00507938">
        <w:t>-пакетов на каналах с наличием беспроводного участка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95"/>
        <w:gridCol w:w="2738"/>
        <w:gridCol w:w="3354"/>
        <w:gridCol w:w="2356"/>
        <w:gridCol w:w="16"/>
      </w:tblGrid>
      <w:tr w:rsidR="00F613A7" w:rsidRPr="00507938" w:rsidTr="00634845">
        <w:trPr>
          <w:trHeight w:val="20"/>
        </w:trPr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613A7" w:rsidRPr="00507938" w:rsidRDefault="00F613A7" w:rsidP="00634845">
            <w:pPr>
              <w:pStyle w:val="af2"/>
              <w:ind w:firstLine="0"/>
              <w:jc w:val="center"/>
              <w:rPr>
                <w:b/>
              </w:rPr>
            </w:pPr>
            <w:r w:rsidRPr="00507938">
              <w:rPr>
                <w:b/>
              </w:rPr>
              <w:t>Тип</w:t>
            </w:r>
            <w:r w:rsidRPr="00507938">
              <w:rPr>
                <w:b/>
              </w:rPr>
              <w:br/>
              <w:t>трафика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613A7" w:rsidRPr="00507938" w:rsidRDefault="00F613A7" w:rsidP="00634845">
            <w:pPr>
              <w:pStyle w:val="af2"/>
              <w:ind w:firstLine="0"/>
              <w:jc w:val="center"/>
              <w:rPr>
                <w:b/>
              </w:rPr>
            </w:pPr>
            <w:r w:rsidRPr="00507938">
              <w:rPr>
                <w:b/>
              </w:rPr>
              <w:t xml:space="preserve">Процент потерянных </w:t>
            </w:r>
            <w:r w:rsidRPr="00507938">
              <w:rPr>
                <w:b/>
                <w:lang w:val="en-US"/>
              </w:rPr>
              <w:t>IP</w:t>
            </w:r>
            <w:r w:rsidRPr="00507938">
              <w:rPr>
                <w:b/>
              </w:rPr>
              <w:t>-пакетов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613A7" w:rsidRPr="00507938" w:rsidRDefault="00F613A7" w:rsidP="00634845">
            <w:pPr>
              <w:pStyle w:val="af2"/>
              <w:ind w:firstLine="0"/>
              <w:jc w:val="center"/>
              <w:rPr>
                <w:b/>
              </w:rPr>
            </w:pPr>
            <w:r w:rsidRPr="00507938">
              <w:rPr>
                <w:b/>
              </w:rPr>
              <w:t xml:space="preserve">Задержка передачи </w:t>
            </w:r>
            <w:r w:rsidRPr="00507938">
              <w:rPr>
                <w:b/>
                <w:lang w:val="en-US"/>
              </w:rPr>
              <w:t>IP</w:t>
            </w:r>
            <w:r w:rsidRPr="00507938">
              <w:rPr>
                <w:b/>
              </w:rPr>
              <w:t>-пакетов в одну сторону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613A7" w:rsidRPr="00507938" w:rsidRDefault="00F613A7" w:rsidP="00634845">
            <w:pPr>
              <w:pStyle w:val="af2"/>
              <w:ind w:firstLine="0"/>
              <w:jc w:val="center"/>
              <w:rPr>
                <w:b/>
              </w:rPr>
            </w:pPr>
            <w:r w:rsidRPr="00507938">
              <w:rPr>
                <w:b/>
              </w:rPr>
              <w:t>Вариация задержки</w:t>
            </w:r>
            <w:r w:rsidRPr="00507938">
              <w:rPr>
                <w:b/>
              </w:rPr>
              <w:br/>
              <w:t>(</w:t>
            </w:r>
            <w:proofErr w:type="spellStart"/>
            <w:r w:rsidRPr="00507938">
              <w:rPr>
                <w:b/>
              </w:rPr>
              <w:t>джиттер</w:t>
            </w:r>
            <w:proofErr w:type="spellEnd"/>
            <w:r w:rsidRPr="00507938">
              <w:rPr>
                <w:b/>
              </w:rPr>
              <w:t>)</w:t>
            </w:r>
          </w:p>
        </w:tc>
        <w:tc>
          <w:tcPr>
            <w:tcW w:w="8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13A7" w:rsidRPr="00507938" w:rsidRDefault="00F613A7" w:rsidP="00634845">
            <w:pPr>
              <w:pStyle w:val="af2"/>
            </w:pPr>
          </w:p>
        </w:tc>
      </w:tr>
      <w:tr w:rsidR="00F613A7" w:rsidRPr="00507938" w:rsidTr="00634845">
        <w:trPr>
          <w:trHeight w:val="20"/>
        </w:trPr>
        <w:tc>
          <w:tcPr>
            <w:tcW w:w="7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13A7" w:rsidRPr="00507938" w:rsidRDefault="00F613A7" w:rsidP="00634845">
            <w:pPr>
              <w:pStyle w:val="af2"/>
              <w:ind w:firstLine="0"/>
              <w:jc w:val="center"/>
            </w:pPr>
            <w:r w:rsidRPr="00507938">
              <w:t>Класс 1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613A7" w:rsidRPr="00507938" w:rsidRDefault="00F613A7" w:rsidP="00634845">
            <w:pPr>
              <w:pStyle w:val="af2"/>
              <w:ind w:firstLine="0"/>
              <w:jc w:val="center"/>
            </w:pPr>
            <w:r w:rsidRPr="00507938">
              <w:t>не более 0,5</w:t>
            </w:r>
            <w:r w:rsidRPr="00507938">
              <w:rPr>
                <w:lang w:val="en-US"/>
              </w:rPr>
              <w:t> </w:t>
            </w:r>
            <w:r w:rsidRPr="00507938">
              <w:t>%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613A7" w:rsidRPr="00507938" w:rsidRDefault="00F613A7" w:rsidP="00634845">
            <w:pPr>
              <w:pStyle w:val="af2"/>
              <w:ind w:firstLine="0"/>
              <w:jc w:val="center"/>
            </w:pPr>
            <w:r w:rsidRPr="00507938">
              <w:t xml:space="preserve">не более 600 </w:t>
            </w:r>
            <w:proofErr w:type="spellStart"/>
            <w:r w:rsidRPr="00507938">
              <w:t>мс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613A7" w:rsidRPr="00507938" w:rsidRDefault="00F613A7" w:rsidP="00634845">
            <w:pPr>
              <w:pStyle w:val="af2"/>
              <w:ind w:firstLine="0"/>
              <w:jc w:val="center"/>
            </w:pPr>
            <w:r w:rsidRPr="00507938">
              <w:t xml:space="preserve">не более 50 </w:t>
            </w:r>
            <w:proofErr w:type="spellStart"/>
            <w:r w:rsidRPr="00507938">
              <w:t>мс</w:t>
            </w:r>
            <w:proofErr w:type="spellEnd"/>
          </w:p>
        </w:tc>
        <w:tc>
          <w:tcPr>
            <w:tcW w:w="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3A7" w:rsidRPr="00507938" w:rsidRDefault="00F613A7" w:rsidP="00634845">
            <w:pPr>
              <w:pStyle w:val="af2"/>
              <w:jc w:val="center"/>
            </w:pPr>
          </w:p>
        </w:tc>
      </w:tr>
      <w:tr w:rsidR="00F613A7" w:rsidRPr="00507938" w:rsidTr="00634845">
        <w:trPr>
          <w:trHeight w:val="20"/>
        </w:trPr>
        <w:tc>
          <w:tcPr>
            <w:tcW w:w="7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13A7" w:rsidRPr="00507938" w:rsidRDefault="00F613A7" w:rsidP="00634845">
            <w:pPr>
              <w:pStyle w:val="af2"/>
              <w:ind w:firstLine="0"/>
              <w:jc w:val="center"/>
            </w:pPr>
            <w:r w:rsidRPr="00507938">
              <w:t>Класс 2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613A7" w:rsidRPr="00507938" w:rsidRDefault="00F613A7" w:rsidP="00634845">
            <w:pPr>
              <w:pStyle w:val="af2"/>
              <w:ind w:firstLine="0"/>
              <w:jc w:val="center"/>
            </w:pPr>
            <w:r w:rsidRPr="00507938">
              <w:t>не более 1</w:t>
            </w:r>
            <w:r w:rsidRPr="00507938">
              <w:rPr>
                <w:lang w:val="en-US"/>
              </w:rPr>
              <w:t> </w:t>
            </w:r>
            <w:r w:rsidRPr="00507938">
              <w:t>%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613A7" w:rsidRPr="00507938" w:rsidRDefault="00F613A7" w:rsidP="00634845">
            <w:pPr>
              <w:pStyle w:val="af2"/>
              <w:ind w:firstLine="0"/>
              <w:jc w:val="center"/>
            </w:pPr>
            <w:r w:rsidRPr="00507938">
              <w:t xml:space="preserve">не более </w:t>
            </w:r>
            <w:r>
              <w:t>7</w:t>
            </w:r>
            <w:r w:rsidRPr="00507938">
              <w:t xml:space="preserve">00 </w:t>
            </w:r>
            <w:proofErr w:type="spellStart"/>
            <w:r w:rsidRPr="00507938">
              <w:t>мс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613A7" w:rsidRPr="00507938" w:rsidRDefault="00F613A7" w:rsidP="00634845">
            <w:pPr>
              <w:pStyle w:val="af2"/>
              <w:tabs>
                <w:tab w:val="center" w:pos="1540"/>
              </w:tabs>
              <w:ind w:firstLine="0"/>
              <w:jc w:val="center"/>
            </w:pPr>
            <w:r w:rsidRPr="00507938">
              <w:t>не нормируется</w:t>
            </w:r>
          </w:p>
        </w:tc>
        <w:tc>
          <w:tcPr>
            <w:tcW w:w="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3A7" w:rsidRPr="00507938" w:rsidRDefault="00F613A7" w:rsidP="00634845">
            <w:pPr>
              <w:pStyle w:val="af2"/>
              <w:jc w:val="center"/>
            </w:pPr>
          </w:p>
        </w:tc>
      </w:tr>
      <w:tr w:rsidR="00F613A7" w:rsidRPr="00507938" w:rsidTr="00634845">
        <w:trPr>
          <w:trHeight w:val="20"/>
        </w:trPr>
        <w:tc>
          <w:tcPr>
            <w:tcW w:w="7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13A7" w:rsidRPr="00507938" w:rsidRDefault="00F613A7" w:rsidP="00634845">
            <w:pPr>
              <w:pStyle w:val="af2"/>
              <w:ind w:firstLine="0"/>
              <w:jc w:val="center"/>
            </w:pPr>
            <w:r w:rsidRPr="00507938">
              <w:t>Класс 3</w:t>
            </w:r>
          </w:p>
        </w:tc>
        <w:tc>
          <w:tcPr>
            <w:tcW w:w="1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613A7" w:rsidRPr="00507938" w:rsidRDefault="00F613A7" w:rsidP="00634845">
            <w:pPr>
              <w:pStyle w:val="af2"/>
              <w:ind w:firstLine="0"/>
              <w:jc w:val="center"/>
            </w:pPr>
            <w:r w:rsidRPr="00507938">
              <w:t>не более 5</w:t>
            </w:r>
            <w:r w:rsidRPr="00507938">
              <w:rPr>
                <w:lang w:val="en-US"/>
              </w:rPr>
              <w:t> </w:t>
            </w:r>
            <w:r w:rsidRPr="00507938">
              <w:t>%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613A7" w:rsidRPr="00507938" w:rsidRDefault="00F613A7" w:rsidP="00634845">
            <w:pPr>
              <w:pStyle w:val="af2"/>
              <w:ind w:firstLine="0"/>
              <w:jc w:val="center"/>
            </w:pPr>
            <w:r w:rsidRPr="00507938">
              <w:t xml:space="preserve">не более </w:t>
            </w:r>
            <w:r>
              <w:t>10</w:t>
            </w:r>
            <w:r w:rsidRPr="00507938">
              <w:t xml:space="preserve">00 </w:t>
            </w:r>
            <w:proofErr w:type="spellStart"/>
            <w:r w:rsidRPr="00507938">
              <w:t>мс</w:t>
            </w:r>
            <w:proofErr w:type="spellEnd"/>
          </w:p>
        </w:tc>
        <w:tc>
          <w:tcPr>
            <w:tcW w:w="1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613A7" w:rsidRPr="00507938" w:rsidRDefault="00F613A7" w:rsidP="00634845">
            <w:pPr>
              <w:pStyle w:val="af2"/>
              <w:ind w:firstLine="0"/>
              <w:jc w:val="center"/>
            </w:pPr>
            <w:r w:rsidRPr="00507938">
              <w:t>не нормируется</w:t>
            </w:r>
          </w:p>
        </w:tc>
        <w:tc>
          <w:tcPr>
            <w:tcW w:w="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3A7" w:rsidRPr="00507938" w:rsidRDefault="00F613A7" w:rsidP="00634845">
            <w:pPr>
              <w:pStyle w:val="af2"/>
              <w:jc w:val="center"/>
            </w:pPr>
          </w:p>
        </w:tc>
      </w:tr>
    </w:tbl>
    <w:p w:rsidR="00F613A7" w:rsidRPr="00507938" w:rsidRDefault="00F613A7" w:rsidP="00F613A7">
      <w:pPr>
        <w:pStyle w:val="af2"/>
      </w:pPr>
    </w:p>
    <w:p w:rsidR="00F613A7" w:rsidRPr="00507938" w:rsidRDefault="00F613A7" w:rsidP="00F613A7">
      <w:pPr>
        <w:pStyle w:val="af2"/>
      </w:pPr>
      <w:r w:rsidRPr="00507938">
        <w:t xml:space="preserve">Примечание: Параметры качества передачи </w:t>
      </w:r>
      <w:r w:rsidRPr="00507938">
        <w:rPr>
          <w:lang w:val="en-US"/>
        </w:rPr>
        <w:t>IP</w:t>
      </w:r>
      <w:r w:rsidRPr="00507938">
        <w:t xml:space="preserve">-пакетов должны гарантироваться Исполнителем при условии загрузки </w:t>
      </w:r>
      <w:r>
        <w:t xml:space="preserve">канала </w:t>
      </w:r>
      <w:r w:rsidRPr="00507938">
        <w:t xml:space="preserve">передачи </w:t>
      </w:r>
      <w:r w:rsidRPr="00507938">
        <w:rPr>
          <w:lang w:val="en-US"/>
        </w:rPr>
        <w:t>IP</w:t>
      </w:r>
      <w:r w:rsidRPr="00507938">
        <w:t xml:space="preserve">-пакетов </w:t>
      </w:r>
      <w:r>
        <w:t xml:space="preserve">между </w:t>
      </w:r>
      <w:r w:rsidRPr="00507938">
        <w:t>объект</w:t>
      </w:r>
      <w:r>
        <w:t>ом</w:t>
      </w:r>
      <w:r w:rsidRPr="00507938">
        <w:t xml:space="preserve"> </w:t>
      </w:r>
      <w:r>
        <w:t>Заказчика и</w:t>
      </w:r>
      <w:r w:rsidRPr="00507938">
        <w:t xml:space="preserve"> объектам</w:t>
      </w:r>
      <w:r>
        <w:t>и</w:t>
      </w:r>
      <w:r w:rsidRPr="00507938">
        <w:t xml:space="preserve"> связности не более чем на 80 % от его </w:t>
      </w:r>
      <w:r>
        <w:t>с</w:t>
      </w:r>
      <w:r w:rsidRPr="00507938">
        <w:t>уммарн</w:t>
      </w:r>
      <w:r>
        <w:t>ой</w:t>
      </w:r>
      <w:r w:rsidRPr="00507938">
        <w:t xml:space="preserve"> пропускной способности.</w:t>
      </w:r>
    </w:p>
    <w:p w:rsidR="00F613A7" w:rsidRPr="00507938" w:rsidRDefault="00F613A7" w:rsidP="00F613A7">
      <w:pPr>
        <w:pStyle w:val="11"/>
        <w:numPr>
          <w:ilvl w:val="0"/>
          <w:numId w:val="42"/>
        </w:numPr>
        <w:rPr>
          <w:rFonts w:eastAsia="Calibri"/>
        </w:rPr>
      </w:pPr>
      <w:bookmarkStart w:id="5" w:name="_Toc510794898"/>
      <w:r w:rsidRPr="00507938">
        <w:rPr>
          <w:rFonts w:eastAsia="Calibri"/>
        </w:rPr>
        <w:t>требования по доступу к интернет</w:t>
      </w:r>
      <w:bookmarkEnd w:id="5"/>
    </w:p>
    <w:p w:rsidR="00F613A7" w:rsidRPr="00507938" w:rsidRDefault="00F613A7" w:rsidP="00F613A7">
      <w:pPr>
        <w:pStyle w:val="af2"/>
      </w:pPr>
      <w:r w:rsidRPr="00507938">
        <w:t>Исполнитель должен предоставить Заказчику на объектах Заказчика указанных в таблице 1 Приложение 1 постоянный доступ к ресурсам всемирной сети Интернет.</w:t>
      </w:r>
    </w:p>
    <w:p w:rsidR="00F613A7" w:rsidRPr="00507938" w:rsidRDefault="00F613A7" w:rsidP="00F613A7">
      <w:pPr>
        <w:pStyle w:val="af2"/>
      </w:pPr>
      <w:r>
        <w:t xml:space="preserve">При оказании Услуги </w:t>
      </w:r>
      <w:r w:rsidRPr="00507938">
        <w:t xml:space="preserve">Заказчику должна быть предоставлена одна подсеть, включающая не менее </w:t>
      </w:r>
      <w:r>
        <w:t>8</w:t>
      </w:r>
      <w:r w:rsidRPr="00507938">
        <w:t>-</w:t>
      </w:r>
      <w:r>
        <w:t>и</w:t>
      </w:r>
      <w:r w:rsidRPr="00507938">
        <w:t xml:space="preserve"> адресов из зарегистрированного за Исполнителем в базе данных RIPE пространства IPv4 адресов.</w:t>
      </w:r>
    </w:p>
    <w:p w:rsidR="00F613A7" w:rsidRPr="00E627AB" w:rsidRDefault="00F613A7" w:rsidP="00F613A7">
      <w:pPr>
        <w:pStyle w:val="af2"/>
        <w:rPr>
          <w:szCs w:val="24"/>
        </w:rPr>
      </w:pPr>
      <w:r w:rsidRPr="00507938">
        <w:t xml:space="preserve">Исполнитель должен обеспечить обмен маршрутной информацией по протоколу BGPv4 с сетевым оборудованием Заказчика, подключенным к принадлежащей Заказчику IP-сети, с управлением приемом анонсов и анонсированием сетей, зарегистрированных в базе данных </w:t>
      </w:r>
      <w:r w:rsidRPr="00E627AB">
        <w:rPr>
          <w:szCs w:val="24"/>
        </w:rPr>
        <w:t>RIPE.</w:t>
      </w:r>
    </w:p>
    <w:p w:rsidR="00F613A7" w:rsidRPr="00E627AB" w:rsidRDefault="00F613A7" w:rsidP="00F613A7">
      <w:pPr>
        <w:pStyle w:val="af2"/>
        <w:rPr>
          <w:szCs w:val="24"/>
        </w:rPr>
      </w:pPr>
      <w:r w:rsidRPr="00E627AB">
        <w:rPr>
          <w:szCs w:val="24"/>
        </w:rPr>
        <w:t>Исполнитель должен обеспечить прямое соединение сетевого оборудования Заказчика через IP-сеть Исполнителя:</w:t>
      </w:r>
    </w:p>
    <w:p w:rsidR="00F613A7" w:rsidRPr="00E627AB" w:rsidRDefault="00F613A7" w:rsidP="00F613A7">
      <w:pPr>
        <w:numPr>
          <w:ilvl w:val="0"/>
          <w:numId w:val="39"/>
        </w:numPr>
        <w:rPr>
          <w:sz w:val="24"/>
          <w:szCs w:val="24"/>
        </w:rPr>
      </w:pPr>
      <w:r w:rsidRPr="00E627AB">
        <w:rPr>
          <w:sz w:val="24"/>
          <w:szCs w:val="24"/>
        </w:rPr>
        <w:t>через расположенные в г. Москве собственные узлы с:</w:t>
      </w:r>
    </w:p>
    <w:p w:rsidR="00F613A7" w:rsidRPr="00E627AB" w:rsidRDefault="00F613A7" w:rsidP="00F613A7">
      <w:pPr>
        <w:numPr>
          <w:ilvl w:val="0"/>
          <w:numId w:val="34"/>
        </w:numPr>
        <w:jc w:val="both"/>
        <w:rPr>
          <w:sz w:val="24"/>
          <w:szCs w:val="24"/>
        </w:rPr>
      </w:pPr>
      <w:r w:rsidRPr="00E627AB">
        <w:rPr>
          <w:sz w:val="24"/>
          <w:szCs w:val="24"/>
        </w:rPr>
        <w:t>ресурсами Интернет: серверами портала Электронного правительства (</w:t>
      </w:r>
      <w:hyperlink r:id="rId6" w:history="1">
        <w:r w:rsidRPr="00E627AB">
          <w:rPr>
            <w:rStyle w:val="ae"/>
            <w:sz w:val="24"/>
            <w:szCs w:val="24"/>
            <w:lang w:val="en-US"/>
          </w:rPr>
          <w:t>http</w:t>
        </w:r>
        <w:r w:rsidRPr="00E627AB">
          <w:rPr>
            <w:rStyle w:val="ae"/>
            <w:sz w:val="24"/>
            <w:szCs w:val="24"/>
          </w:rPr>
          <w:t>://</w:t>
        </w:r>
        <w:r w:rsidRPr="00E627AB">
          <w:rPr>
            <w:rStyle w:val="ae"/>
            <w:sz w:val="24"/>
            <w:szCs w:val="24"/>
            <w:lang w:val="en-US"/>
          </w:rPr>
          <w:t>www</w:t>
        </w:r>
        <w:r w:rsidRPr="00E627AB">
          <w:rPr>
            <w:rStyle w:val="ae"/>
            <w:sz w:val="24"/>
            <w:szCs w:val="24"/>
          </w:rPr>
          <w:t>.</w:t>
        </w:r>
        <w:r w:rsidRPr="00E627AB">
          <w:rPr>
            <w:rStyle w:val="ae"/>
            <w:sz w:val="24"/>
            <w:szCs w:val="24"/>
            <w:lang w:val="en-US"/>
          </w:rPr>
          <w:t>gosuslugi</w:t>
        </w:r>
        <w:r w:rsidRPr="00E627AB">
          <w:rPr>
            <w:rStyle w:val="ae"/>
            <w:sz w:val="24"/>
            <w:szCs w:val="24"/>
          </w:rPr>
          <w:t>.</w:t>
        </w:r>
        <w:r w:rsidRPr="00E627AB">
          <w:rPr>
            <w:rStyle w:val="ae"/>
            <w:sz w:val="24"/>
            <w:szCs w:val="24"/>
            <w:lang w:val="en-US"/>
          </w:rPr>
          <w:t>ru</w:t>
        </w:r>
      </w:hyperlink>
      <w:r w:rsidRPr="00E627AB">
        <w:rPr>
          <w:sz w:val="24"/>
          <w:szCs w:val="24"/>
        </w:rPr>
        <w:t>) и официальным сайтом РФ для размещения информации о размещении заказов (</w:t>
      </w:r>
      <w:hyperlink r:id="rId7" w:history="1">
        <w:r w:rsidRPr="00E627AB">
          <w:rPr>
            <w:rStyle w:val="ae"/>
            <w:sz w:val="24"/>
            <w:szCs w:val="24"/>
            <w:lang w:val="en-US"/>
          </w:rPr>
          <w:t>http</w:t>
        </w:r>
        <w:r w:rsidRPr="00E627AB">
          <w:rPr>
            <w:rStyle w:val="ae"/>
            <w:sz w:val="24"/>
            <w:szCs w:val="24"/>
          </w:rPr>
          <w:t>://</w:t>
        </w:r>
        <w:r w:rsidRPr="00E627AB">
          <w:rPr>
            <w:rStyle w:val="ae"/>
            <w:sz w:val="24"/>
            <w:szCs w:val="24"/>
            <w:lang w:val="en-US"/>
          </w:rPr>
          <w:t>www</w:t>
        </w:r>
        <w:r w:rsidRPr="00E627AB">
          <w:rPr>
            <w:rStyle w:val="ae"/>
            <w:sz w:val="24"/>
            <w:szCs w:val="24"/>
          </w:rPr>
          <w:t>.</w:t>
        </w:r>
        <w:r w:rsidRPr="00E627AB">
          <w:rPr>
            <w:rStyle w:val="ae"/>
            <w:sz w:val="24"/>
            <w:szCs w:val="24"/>
            <w:lang w:val="en-US"/>
          </w:rPr>
          <w:t>zakupki</w:t>
        </w:r>
        <w:r w:rsidRPr="00E627AB">
          <w:rPr>
            <w:rStyle w:val="ae"/>
            <w:sz w:val="24"/>
            <w:szCs w:val="24"/>
          </w:rPr>
          <w:t>.</w:t>
        </w:r>
        <w:r w:rsidRPr="00E627AB">
          <w:rPr>
            <w:rStyle w:val="ae"/>
            <w:sz w:val="24"/>
            <w:szCs w:val="24"/>
            <w:lang w:val="en-US"/>
          </w:rPr>
          <w:t>gov</w:t>
        </w:r>
        <w:r w:rsidRPr="00E627AB">
          <w:rPr>
            <w:rStyle w:val="ae"/>
            <w:sz w:val="24"/>
            <w:szCs w:val="24"/>
          </w:rPr>
          <w:t>.</w:t>
        </w:r>
        <w:r w:rsidRPr="00E627AB">
          <w:rPr>
            <w:rStyle w:val="ae"/>
            <w:sz w:val="24"/>
            <w:szCs w:val="24"/>
            <w:lang w:val="en-US"/>
          </w:rPr>
          <w:t>ru</w:t>
        </w:r>
      </w:hyperlink>
      <w:r w:rsidRPr="00E627AB">
        <w:rPr>
          <w:sz w:val="24"/>
          <w:szCs w:val="24"/>
        </w:rPr>
        <w:t>), с центрами обработки данных системы межведомственного электронного взаимодействия (</w:t>
      </w:r>
      <w:hyperlink r:id="rId8" w:history="1">
        <w:r w:rsidRPr="00E627AB">
          <w:rPr>
            <w:rStyle w:val="ae"/>
            <w:sz w:val="24"/>
            <w:szCs w:val="24"/>
            <w:lang w:val="en-US"/>
          </w:rPr>
          <w:t>http</w:t>
        </w:r>
        <w:r w:rsidRPr="00E627AB">
          <w:rPr>
            <w:rStyle w:val="ae"/>
            <w:sz w:val="24"/>
            <w:szCs w:val="24"/>
          </w:rPr>
          <w:t>://</w:t>
        </w:r>
        <w:r w:rsidRPr="00E627AB">
          <w:rPr>
            <w:rStyle w:val="ae"/>
            <w:sz w:val="24"/>
            <w:szCs w:val="24"/>
            <w:lang w:val="en-US"/>
          </w:rPr>
          <w:t>smev</w:t>
        </w:r>
        <w:r w:rsidRPr="00E627AB">
          <w:rPr>
            <w:rStyle w:val="ae"/>
            <w:sz w:val="24"/>
            <w:szCs w:val="24"/>
          </w:rPr>
          <w:t>.</w:t>
        </w:r>
        <w:r w:rsidRPr="00E627AB">
          <w:rPr>
            <w:rStyle w:val="ae"/>
            <w:sz w:val="24"/>
            <w:szCs w:val="24"/>
            <w:lang w:val="en-US"/>
          </w:rPr>
          <w:t>gosuslugi</w:t>
        </w:r>
        <w:r w:rsidRPr="00E627AB">
          <w:rPr>
            <w:rStyle w:val="ae"/>
            <w:sz w:val="24"/>
            <w:szCs w:val="24"/>
          </w:rPr>
          <w:t>.</w:t>
        </w:r>
        <w:proofErr w:type="spellStart"/>
        <w:r w:rsidRPr="00E627AB">
          <w:rPr>
            <w:rStyle w:val="ae"/>
            <w:sz w:val="24"/>
            <w:szCs w:val="24"/>
            <w:lang w:val="en-US"/>
          </w:rPr>
          <w:t>ru</w:t>
        </w:r>
        <w:proofErr w:type="spellEnd"/>
      </w:hyperlink>
      <w:r w:rsidRPr="00E627AB">
        <w:rPr>
          <w:rStyle w:val="ae"/>
          <w:sz w:val="24"/>
          <w:szCs w:val="24"/>
        </w:rPr>
        <w:t>)</w:t>
      </w:r>
      <w:r w:rsidRPr="00E627AB">
        <w:rPr>
          <w:sz w:val="24"/>
          <w:szCs w:val="24"/>
        </w:rPr>
        <w:t>;</w:t>
      </w:r>
    </w:p>
    <w:p w:rsidR="00F613A7" w:rsidRPr="00E627AB" w:rsidRDefault="00F613A7" w:rsidP="00F613A7">
      <w:pPr>
        <w:numPr>
          <w:ilvl w:val="0"/>
          <w:numId w:val="34"/>
        </w:numPr>
        <w:jc w:val="both"/>
        <w:rPr>
          <w:sz w:val="24"/>
          <w:szCs w:val="24"/>
        </w:rPr>
      </w:pPr>
      <w:r w:rsidRPr="00E627AB">
        <w:rPr>
          <w:sz w:val="24"/>
          <w:szCs w:val="24"/>
          <w:lang w:val="en-US"/>
        </w:rPr>
        <w:t>IP</w:t>
      </w:r>
      <w:r w:rsidRPr="00E627AB">
        <w:rPr>
          <w:sz w:val="24"/>
          <w:szCs w:val="24"/>
        </w:rPr>
        <w:t xml:space="preserve"> сетями основных Российских операторов Интернет: ПАО «</w:t>
      </w:r>
      <w:proofErr w:type="spellStart"/>
      <w:r w:rsidRPr="00E627AB">
        <w:rPr>
          <w:sz w:val="24"/>
          <w:szCs w:val="24"/>
        </w:rPr>
        <w:t>Вымпелком</w:t>
      </w:r>
      <w:proofErr w:type="spellEnd"/>
      <w:r w:rsidRPr="00E627AB">
        <w:rPr>
          <w:sz w:val="24"/>
          <w:szCs w:val="24"/>
        </w:rPr>
        <w:t xml:space="preserve">», ПАО «МегаФон», ПАО «Мобильные </w:t>
      </w:r>
      <w:proofErr w:type="spellStart"/>
      <w:r w:rsidRPr="00E627AB">
        <w:rPr>
          <w:sz w:val="24"/>
          <w:szCs w:val="24"/>
        </w:rPr>
        <w:t>ТелеСистемы</w:t>
      </w:r>
      <w:proofErr w:type="spellEnd"/>
      <w:r w:rsidRPr="00E627AB">
        <w:rPr>
          <w:sz w:val="24"/>
          <w:szCs w:val="24"/>
        </w:rPr>
        <w:t>», ПАО «Ростелеком», ЗАО «Компания ТрансТелеКом;</w:t>
      </w:r>
    </w:p>
    <w:p w:rsidR="00F613A7" w:rsidRPr="00E627AB" w:rsidRDefault="00F613A7" w:rsidP="00F613A7">
      <w:pPr>
        <w:numPr>
          <w:ilvl w:val="0"/>
          <w:numId w:val="34"/>
        </w:numPr>
        <w:jc w:val="both"/>
        <w:rPr>
          <w:sz w:val="24"/>
          <w:szCs w:val="24"/>
        </w:rPr>
      </w:pPr>
      <w:r w:rsidRPr="00E627AB">
        <w:rPr>
          <w:sz w:val="24"/>
          <w:szCs w:val="24"/>
        </w:rPr>
        <w:t xml:space="preserve">Дата-центрами крупнейших поисковых систем и основных Интернет-порталов: </w:t>
      </w:r>
      <w:hyperlink r:id="rId9" w:history="1">
        <w:r w:rsidRPr="00E627AB">
          <w:rPr>
            <w:rStyle w:val="ae"/>
            <w:sz w:val="24"/>
            <w:szCs w:val="24"/>
            <w:lang w:val="en-US"/>
          </w:rPr>
          <w:t>http</w:t>
        </w:r>
        <w:r w:rsidRPr="00E627AB">
          <w:rPr>
            <w:rStyle w:val="ae"/>
            <w:sz w:val="24"/>
            <w:szCs w:val="24"/>
          </w:rPr>
          <w:t>://</w:t>
        </w:r>
        <w:r w:rsidRPr="00E627AB">
          <w:rPr>
            <w:rStyle w:val="ae"/>
            <w:sz w:val="24"/>
            <w:szCs w:val="24"/>
            <w:lang w:val="en-US"/>
          </w:rPr>
          <w:t>www</w:t>
        </w:r>
        <w:r w:rsidRPr="00E627AB">
          <w:rPr>
            <w:rStyle w:val="ae"/>
            <w:sz w:val="24"/>
            <w:szCs w:val="24"/>
          </w:rPr>
          <w:t>.</w:t>
        </w:r>
        <w:r w:rsidRPr="00E627AB">
          <w:rPr>
            <w:rStyle w:val="ae"/>
            <w:sz w:val="24"/>
            <w:szCs w:val="24"/>
            <w:lang w:val="en-US"/>
          </w:rPr>
          <w:t>google</w:t>
        </w:r>
        <w:r w:rsidRPr="00E627AB">
          <w:rPr>
            <w:rStyle w:val="ae"/>
            <w:sz w:val="24"/>
            <w:szCs w:val="24"/>
          </w:rPr>
          <w:t>.</w:t>
        </w:r>
        <w:r w:rsidRPr="00E627AB">
          <w:rPr>
            <w:rStyle w:val="ae"/>
            <w:sz w:val="24"/>
            <w:szCs w:val="24"/>
            <w:lang w:val="en-US"/>
          </w:rPr>
          <w:t>ru</w:t>
        </w:r>
      </w:hyperlink>
      <w:r w:rsidRPr="00E627AB">
        <w:rPr>
          <w:sz w:val="24"/>
          <w:szCs w:val="24"/>
        </w:rPr>
        <w:t xml:space="preserve">, </w:t>
      </w:r>
      <w:hyperlink r:id="rId10" w:history="1">
        <w:r w:rsidRPr="00E627AB">
          <w:rPr>
            <w:rStyle w:val="ae"/>
            <w:sz w:val="24"/>
            <w:szCs w:val="24"/>
            <w:lang w:val="en-US"/>
          </w:rPr>
          <w:t>http</w:t>
        </w:r>
        <w:r w:rsidRPr="00E627AB">
          <w:rPr>
            <w:rStyle w:val="ae"/>
            <w:sz w:val="24"/>
            <w:szCs w:val="24"/>
          </w:rPr>
          <w:t>://</w:t>
        </w:r>
        <w:r w:rsidRPr="00E627AB">
          <w:rPr>
            <w:rStyle w:val="ae"/>
            <w:sz w:val="24"/>
            <w:szCs w:val="24"/>
            <w:lang w:val="en-US"/>
          </w:rPr>
          <w:t>www</w:t>
        </w:r>
        <w:r w:rsidRPr="00E627AB">
          <w:rPr>
            <w:rStyle w:val="ae"/>
            <w:sz w:val="24"/>
            <w:szCs w:val="24"/>
          </w:rPr>
          <w:t>.</w:t>
        </w:r>
        <w:r w:rsidRPr="00E627AB">
          <w:rPr>
            <w:rStyle w:val="ae"/>
            <w:sz w:val="24"/>
            <w:szCs w:val="24"/>
            <w:lang w:val="en-US"/>
          </w:rPr>
          <w:t>yandex</w:t>
        </w:r>
        <w:r w:rsidRPr="00E627AB">
          <w:rPr>
            <w:rStyle w:val="ae"/>
            <w:sz w:val="24"/>
            <w:szCs w:val="24"/>
          </w:rPr>
          <w:t>.</w:t>
        </w:r>
        <w:r w:rsidRPr="00E627AB">
          <w:rPr>
            <w:rStyle w:val="ae"/>
            <w:sz w:val="24"/>
            <w:szCs w:val="24"/>
            <w:lang w:val="en-US"/>
          </w:rPr>
          <w:t>ru</w:t>
        </w:r>
      </w:hyperlink>
      <w:r w:rsidRPr="00E627AB">
        <w:rPr>
          <w:sz w:val="24"/>
          <w:szCs w:val="24"/>
        </w:rPr>
        <w:t xml:space="preserve">, </w:t>
      </w:r>
      <w:hyperlink r:id="rId11" w:history="1">
        <w:r w:rsidRPr="00E627AB">
          <w:rPr>
            <w:rStyle w:val="ae"/>
            <w:sz w:val="24"/>
            <w:szCs w:val="24"/>
            <w:lang w:val="en-US"/>
          </w:rPr>
          <w:t>http</w:t>
        </w:r>
        <w:r w:rsidRPr="00E627AB">
          <w:rPr>
            <w:rStyle w:val="ae"/>
            <w:sz w:val="24"/>
            <w:szCs w:val="24"/>
          </w:rPr>
          <w:t>://</w:t>
        </w:r>
        <w:r w:rsidRPr="00E627AB">
          <w:rPr>
            <w:rStyle w:val="ae"/>
            <w:sz w:val="24"/>
            <w:szCs w:val="24"/>
            <w:lang w:val="en-US"/>
          </w:rPr>
          <w:t>mail</w:t>
        </w:r>
        <w:r w:rsidRPr="00E627AB">
          <w:rPr>
            <w:rStyle w:val="ae"/>
            <w:sz w:val="24"/>
            <w:szCs w:val="24"/>
          </w:rPr>
          <w:t>.</w:t>
        </w:r>
        <w:proofErr w:type="spellStart"/>
        <w:r w:rsidRPr="00E627AB">
          <w:rPr>
            <w:rStyle w:val="ae"/>
            <w:sz w:val="24"/>
            <w:szCs w:val="24"/>
            <w:lang w:val="en-US"/>
          </w:rPr>
          <w:t>ru</w:t>
        </w:r>
        <w:proofErr w:type="spellEnd"/>
      </w:hyperlink>
      <w:r w:rsidRPr="00E627AB">
        <w:rPr>
          <w:sz w:val="24"/>
          <w:szCs w:val="24"/>
          <w:u w:val="single"/>
        </w:rPr>
        <w:t xml:space="preserve"> </w:t>
      </w:r>
      <w:r w:rsidRPr="00E627AB">
        <w:rPr>
          <w:sz w:val="24"/>
          <w:szCs w:val="24"/>
        </w:rPr>
        <w:t>.</w:t>
      </w:r>
    </w:p>
    <w:p w:rsidR="00F613A7" w:rsidRPr="00E627AB" w:rsidRDefault="00F613A7" w:rsidP="00F613A7">
      <w:pPr>
        <w:ind w:firstLine="709"/>
        <w:jc w:val="both"/>
        <w:rPr>
          <w:sz w:val="24"/>
          <w:szCs w:val="24"/>
        </w:rPr>
      </w:pPr>
      <w:r w:rsidRPr="00E627AB">
        <w:rPr>
          <w:sz w:val="24"/>
          <w:szCs w:val="24"/>
        </w:rPr>
        <w:t xml:space="preserve">Исполнитель должен обеспечить следующие параметры передачи </w:t>
      </w:r>
      <w:r w:rsidRPr="00E627AB">
        <w:rPr>
          <w:sz w:val="24"/>
          <w:szCs w:val="24"/>
          <w:lang w:val="en-US"/>
        </w:rPr>
        <w:t>IP</w:t>
      </w:r>
      <w:r w:rsidRPr="00E627AB">
        <w:rPr>
          <w:sz w:val="24"/>
          <w:szCs w:val="24"/>
        </w:rPr>
        <w:t>-пакетов в зоне ответственности Исполнителя по каналу связи между объектами Заказчика и подключенными в г. Москве к сети Исполнителя ресурсами Интернет:</w:t>
      </w:r>
    </w:p>
    <w:p w:rsidR="00F613A7" w:rsidRPr="00E627AB" w:rsidRDefault="00F613A7" w:rsidP="00F613A7">
      <w:pPr>
        <w:numPr>
          <w:ilvl w:val="0"/>
          <w:numId w:val="39"/>
        </w:numPr>
        <w:rPr>
          <w:sz w:val="24"/>
          <w:szCs w:val="24"/>
        </w:rPr>
      </w:pPr>
      <w:r w:rsidRPr="00E627AB">
        <w:rPr>
          <w:b/>
          <w:sz w:val="24"/>
          <w:szCs w:val="24"/>
        </w:rPr>
        <w:t>пропускная способность (исходящий и входящий трафик) - не менее значений, указанных в Таблице 1 Приложения 1</w:t>
      </w:r>
      <w:r w:rsidRPr="00E627AB">
        <w:rPr>
          <w:sz w:val="24"/>
          <w:szCs w:val="24"/>
        </w:rPr>
        <w:t>;</w:t>
      </w:r>
    </w:p>
    <w:p w:rsidR="00F613A7" w:rsidRPr="00E627AB" w:rsidRDefault="00F613A7" w:rsidP="00F613A7">
      <w:pPr>
        <w:numPr>
          <w:ilvl w:val="0"/>
          <w:numId w:val="39"/>
        </w:numPr>
        <w:rPr>
          <w:sz w:val="24"/>
          <w:szCs w:val="24"/>
        </w:rPr>
      </w:pPr>
      <w:r w:rsidRPr="00E627AB">
        <w:rPr>
          <w:sz w:val="24"/>
          <w:szCs w:val="24"/>
        </w:rPr>
        <w:t>процент потерянных пакетов информации за месяц - не более 5 %;</w:t>
      </w:r>
    </w:p>
    <w:p w:rsidR="00F613A7" w:rsidRPr="00E627AB" w:rsidRDefault="00F613A7" w:rsidP="00F613A7">
      <w:pPr>
        <w:numPr>
          <w:ilvl w:val="0"/>
          <w:numId w:val="39"/>
        </w:numPr>
        <w:rPr>
          <w:sz w:val="24"/>
          <w:szCs w:val="24"/>
        </w:rPr>
      </w:pPr>
      <w:r w:rsidRPr="00E627AB">
        <w:rPr>
          <w:sz w:val="24"/>
          <w:szCs w:val="24"/>
        </w:rPr>
        <w:t xml:space="preserve">среднемесячная задержка передачи пакетов - не более 600 </w:t>
      </w:r>
      <w:proofErr w:type="spellStart"/>
      <w:r w:rsidRPr="00E627AB">
        <w:rPr>
          <w:sz w:val="24"/>
          <w:szCs w:val="24"/>
        </w:rPr>
        <w:t>мс</w:t>
      </w:r>
      <w:proofErr w:type="spellEnd"/>
      <w:r w:rsidRPr="00E627AB">
        <w:rPr>
          <w:sz w:val="24"/>
          <w:szCs w:val="24"/>
        </w:rPr>
        <w:t>.</w:t>
      </w:r>
    </w:p>
    <w:p w:rsidR="00F613A7" w:rsidRPr="00A21545" w:rsidRDefault="00F613A7" w:rsidP="00F613A7">
      <w:pPr>
        <w:pStyle w:val="11"/>
        <w:numPr>
          <w:ilvl w:val="0"/>
          <w:numId w:val="42"/>
        </w:numPr>
      </w:pPr>
      <w:bookmarkStart w:id="6" w:name="_Toc510794899"/>
      <w:r w:rsidRPr="00E627AB">
        <w:rPr>
          <w:szCs w:val="24"/>
        </w:rPr>
        <w:t>Требования к оборудованию Исполнителя</w:t>
      </w:r>
      <w:r w:rsidRPr="00A21545">
        <w:t xml:space="preserve"> и его размещению на объектах Заказчика.</w:t>
      </w:r>
      <w:bookmarkEnd w:id="6"/>
    </w:p>
    <w:p w:rsidR="00F613A7" w:rsidRPr="00507938" w:rsidRDefault="00F613A7" w:rsidP="00F613A7">
      <w:pPr>
        <w:pStyle w:val="af6"/>
      </w:pPr>
      <w:r w:rsidRPr="00507938">
        <w:t>Для оказания услуги Исполнитель может устанавливать оборудование Исполнителя на объектах Заказчика с выполнением следующих требований:</w:t>
      </w:r>
    </w:p>
    <w:p w:rsidR="00F613A7" w:rsidRPr="00507938" w:rsidRDefault="00F613A7" w:rsidP="00F613A7">
      <w:pPr>
        <w:pStyle w:val="a"/>
        <w:ind w:left="936"/>
      </w:pPr>
      <w:r w:rsidRPr="00507938">
        <w:t>Исполнитель должен устанавливать оборудование Исполнителя в указанное Заказчиком место на объекте Заказчика своими силами и за счет своих средств таким образом, чтобы не создавать помех проходу людей и движению транспорта.</w:t>
      </w:r>
    </w:p>
    <w:p w:rsidR="00F613A7" w:rsidRPr="00507938" w:rsidRDefault="00F613A7" w:rsidP="00F613A7">
      <w:pPr>
        <w:pStyle w:val="a"/>
        <w:ind w:left="936"/>
      </w:pPr>
      <w:r w:rsidRPr="00507938">
        <w:t>Исполнитель согласовывает установку своего оборудования на объекте Заказчика с собственниками зданий (помещений) в случае, если собственниками зданий (помещений) не является Заказчик. Заказчик оказывает содействие Исполнителю в получении разрешений от собственника зданий (помещений).</w:t>
      </w:r>
    </w:p>
    <w:p w:rsidR="00F613A7" w:rsidRPr="00507938" w:rsidRDefault="00F613A7" w:rsidP="00F613A7">
      <w:pPr>
        <w:pStyle w:val="a"/>
        <w:ind w:left="936"/>
      </w:pPr>
      <w:r w:rsidRPr="00507938">
        <w:t>Исполнитель должен обеспечить совместимость своего оборудования с подключаемым оборудованием Заказчика, использующимся в настоящее время на объектах Заказчика, без выставления дополнительных требований к помещению на объектах Заказчика, в которых размещается оборудование Исполнителя, к следующим требованиям к предоставляемым помещениям:</w:t>
      </w:r>
    </w:p>
    <w:p w:rsidR="00F613A7" w:rsidRPr="00507938" w:rsidRDefault="00F613A7" w:rsidP="00F613A7">
      <w:pPr>
        <w:pStyle w:val="a1"/>
        <w:ind w:left="1559"/>
      </w:pPr>
      <w:r w:rsidRPr="00507938">
        <w:t>параметры микроклимата в помещениях должны соответствовать ГОСТ 30494-96 и СанПиН 2.2.4.548-96;</w:t>
      </w:r>
    </w:p>
    <w:p w:rsidR="00F613A7" w:rsidRPr="00507938" w:rsidRDefault="00F613A7" w:rsidP="00F613A7">
      <w:pPr>
        <w:pStyle w:val="a1"/>
        <w:ind w:left="1559"/>
      </w:pPr>
      <w:r w:rsidRPr="00507938">
        <w:t>электропитание должно соответствовать ГОСТ Р 54149-2010 при электропитании от однофазной сети переменного тока с напряжением 220 В.</w:t>
      </w:r>
    </w:p>
    <w:p w:rsidR="00F613A7" w:rsidRPr="00507938" w:rsidRDefault="00F613A7" w:rsidP="00F613A7">
      <w:pPr>
        <w:pStyle w:val="a"/>
        <w:ind w:left="936"/>
      </w:pPr>
      <w:r w:rsidRPr="00507938">
        <w:t>Если во время оказания Услуги помещение на объектах Заказчика, предоставленное Заказчиком для установки оборудования Исполнителя, перестало соответствовать выше идущим требованиям к предоставляемым помещениям, то Заказчик несет полную ответственность за возможные повреждения оборудования Исполнителя и электрические травмы персонала вследствие нарушения условий эксплуатации оборудования Исполнителя.</w:t>
      </w:r>
    </w:p>
    <w:p w:rsidR="00F613A7" w:rsidRPr="00507938" w:rsidRDefault="00F613A7" w:rsidP="00F613A7">
      <w:pPr>
        <w:pStyle w:val="a"/>
        <w:ind w:left="936"/>
      </w:pPr>
      <w:r w:rsidRPr="00507938">
        <w:t>Исполнитель должен подключить оборудование Исполнителя к не более 2 электрическим розеткам с выходными разъемами C2a по ГОСТ 7396.1-89 существующих сетей электропитания на объектах Заказчика, размещенных на расстояние не более 2 метров от указанного Заказчиком места установки оборудования Исполнителя.</w:t>
      </w:r>
    </w:p>
    <w:p w:rsidR="00F613A7" w:rsidRPr="00507938" w:rsidRDefault="00F613A7" w:rsidP="00F613A7">
      <w:pPr>
        <w:pStyle w:val="a"/>
        <w:ind w:left="936"/>
      </w:pPr>
      <w:r w:rsidRPr="00507938">
        <w:t>За сохранность оборудования Исполнителя, располагаемого в помещении Заказчика и предназначенное для оказания услуги Заказчику, несет Заказчик. За оборудование Исполнителя, размещенное на территории третьих лиц, Заказчик ответственности не несет.</w:t>
      </w:r>
    </w:p>
    <w:p w:rsidR="00F613A7" w:rsidRPr="00507938" w:rsidRDefault="00F613A7" w:rsidP="00F613A7">
      <w:pPr>
        <w:pStyle w:val="a"/>
        <w:ind w:left="936"/>
      </w:pPr>
      <w:r w:rsidRPr="00507938">
        <w:t>Сохранность оборудования, размещаемого вне помещений Заказчика, должна обеспечиваться силами и за счет Исполнителя. Перерыв в оказании услуги из-за порчи или кражи оборудования Исполнителя, установленного вне помещения Заказчика в здании или на здании объекта Заказчика, считается форс-мажором. В таких случаях штрафы с Исполнителя за неоказание в течение 24 часов услуги для этих объектов не взымаются. Основанием этого является представление Исполнителем копии заявления о порчи или кражи оборудования Исполнителя в органы внутренних дел.</w:t>
      </w:r>
    </w:p>
    <w:p w:rsidR="00F613A7" w:rsidRPr="00507938" w:rsidRDefault="00F613A7" w:rsidP="00F613A7">
      <w:pPr>
        <w:pStyle w:val="a"/>
        <w:ind w:left="936"/>
      </w:pPr>
      <w:r w:rsidRPr="00507938">
        <w:t>С разрешения Заказчика Исполнитель может использовать для оказания услуг оборудование Заказчика, установленное на объектах Заказчика. При этом получение разрешений для эксплуатации, предусмотренных законодательством Российской Федерации, управление, обслуживание оборудования Заказчика и замену на свое при поломке осуществляет Исполнитель за свой счет. Спецификация оборудования Заказчика, которое может использоваться Исполнителем для оказания услуг, будет сообщено Исполнителю при подписании договора.</w:t>
      </w:r>
    </w:p>
    <w:p w:rsidR="00F613A7" w:rsidRPr="00507938" w:rsidRDefault="00F613A7" w:rsidP="00F613A7">
      <w:pPr>
        <w:pStyle w:val="a"/>
        <w:ind w:left="936"/>
      </w:pPr>
      <w:r w:rsidRPr="00507938">
        <w:t>По окончании действия Договора Исполнитель должен осуществить снятие (демонтаж) оборудования Исполнителя, установленного на объектах Заказчика, своими силами и за счет собственных средств.</w:t>
      </w:r>
    </w:p>
    <w:p w:rsidR="00F613A7" w:rsidRPr="00507938" w:rsidRDefault="00F613A7" w:rsidP="00F613A7">
      <w:pPr>
        <w:pStyle w:val="11"/>
        <w:numPr>
          <w:ilvl w:val="0"/>
          <w:numId w:val="42"/>
        </w:numPr>
      </w:pPr>
      <w:bookmarkStart w:id="7" w:name="_Toc510794900"/>
      <w:r w:rsidRPr="00507938">
        <w:t>Техническая поддержка</w:t>
      </w:r>
      <w:bookmarkEnd w:id="7"/>
    </w:p>
    <w:p w:rsidR="00F613A7" w:rsidRPr="00507938" w:rsidRDefault="00F613A7" w:rsidP="00F613A7">
      <w:pPr>
        <w:pStyle w:val="I4"/>
      </w:pPr>
      <w:r w:rsidRPr="00507938">
        <w:t>Техническая поддержка Заказчика должна оказываться круглосуточно в соответствии с регламентом взаимодействия технических служб, см. Приложение 2 к ТТ.</w:t>
      </w:r>
    </w:p>
    <w:p w:rsidR="00F613A7" w:rsidRPr="00507938" w:rsidRDefault="00F613A7" w:rsidP="00F613A7">
      <w:pPr>
        <w:pStyle w:val="I4"/>
      </w:pPr>
      <w:r w:rsidRPr="00507938">
        <w:t>При обращении Заказчика в службу эксплуатации Исполнителя о необходимости технического обслуживания Исполнитель должен фиксировать время обращения Заказчика, выяснять причину повреждения и предпринимать необходимые меры для устранения перерывов или ухудшения качества оказываемых услуг. Исполнитель также должен уведомлять Заказчика о предпринятых мерах по устранению этих повреждений.</w:t>
      </w:r>
    </w:p>
    <w:p w:rsidR="00F613A7" w:rsidRPr="00507938" w:rsidRDefault="00F613A7" w:rsidP="00F613A7">
      <w:pPr>
        <w:pStyle w:val="11"/>
        <w:numPr>
          <w:ilvl w:val="0"/>
          <w:numId w:val="42"/>
        </w:numPr>
      </w:pPr>
      <w:bookmarkStart w:id="8" w:name="_Toc510794901"/>
      <w:r w:rsidRPr="00507938">
        <w:t>Термины и сокращения</w:t>
      </w:r>
      <w:bookmarkEnd w:id="8"/>
    </w:p>
    <w:p w:rsidR="00F613A7" w:rsidRPr="00507938" w:rsidRDefault="00F613A7" w:rsidP="00F613A7">
      <w:pPr>
        <w:pStyle w:val="af2"/>
      </w:pPr>
      <w:r w:rsidRPr="00507938">
        <w:t>Вариация задержки (</w:t>
      </w:r>
      <w:proofErr w:type="spellStart"/>
      <w:r w:rsidRPr="00507938">
        <w:t>джиттер</w:t>
      </w:r>
      <w:proofErr w:type="spellEnd"/>
      <w:r w:rsidRPr="00507938">
        <w:t>) –  отклонение от среднего значения времени прохождения IP-пакетов по участку измерения от передающей стороны к приемной стороне.</w:t>
      </w:r>
    </w:p>
    <w:p w:rsidR="00F613A7" w:rsidRPr="00507938" w:rsidRDefault="00F613A7" w:rsidP="00F613A7">
      <w:pPr>
        <w:pStyle w:val="af2"/>
      </w:pPr>
      <w:r w:rsidRPr="00507938">
        <w:t>Доступность услуги – отношение времени оказания услуги (нахождения компонентов сети Исполнителя в рабочем состоянии) к общей продолжительности интервала наблюдения (за отчетный период).</w:t>
      </w:r>
    </w:p>
    <w:p w:rsidR="00F613A7" w:rsidRPr="00507938" w:rsidRDefault="00F613A7" w:rsidP="00F613A7">
      <w:pPr>
        <w:pStyle w:val="af2"/>
      </w:pPr>
      <w:r w:rsidRPr="00507938">
        <w:t>КСПД (Корпоративная сеть передачи данных) –  частная сеть связи Заказчика, построенная на базе опорной сети Исполнителя путем организации виртуальных каналов между объектами Заказчика и обеспечивающая передачу различных типов трафика с гарантией параметров качества.</w:t>
      </w:r>
    </w:p>
    <w:p w:rsidR="00F613A7" w:rsidRPr="00507938" w:rsidRDefault="00F613A7" w:rsidP="00F613A7">
      <w:pPr>
        <w:pStyle w:val="af2"/>
      </w:pPr>
      <w:r w:rsidRPr="00507938">
        <w:t>Линия доступа – канал связи между оборудованием Заказчика и узлом доступа опорной сети Исполнителя, который может быть организован выделенной линией связи, виртуальным каналов связи или с использованием их сочетания.</w:t>
      </w:r>
    </w:p>
    <w:p w:rsidR="00F613A7" w:rsidRPr="00507938" w:rsidRDefault="00F613A7" w:rsidP="00F613A7">
      <w:pPr>
        <w:pStyle w:val="af2"/>
      </w:pPr>
      <w:r w:rsidRPr="00507938">
        <w:t>Объект – совокупность средств вычислительной техники и телекоммуникационных средств, расположенных на обособленной площадке по одному адресу, указанному в Приложении 1 к ТТ.</w:t>
      </w:r>
    </w:p>
    <w:p w:rsidR="00F613A7" w:rsidRPr="00507938" w:rsidRDefault="00F613A7" w:rsidP="00F613A7">
      <w:pPr>
        <w:pStyle w:val="af2"/>
      </w:pPr>
      <w:r w:rsidRPr="00507938">
        <w:t>Объект Заказчика – это объект, расположенный по адресу, указанному в таблице 1 Приложения 1 к ТТ.</w:t>
      </w:r>
    </w:p>
    <w:p w:rsidR="00F613A7" w:rsidRPr="00507938" w:rsidRDefault="00F613A7" w:rsidP="00F613A7">
      <w:pPr>
        <w:pStyle w:val="af2"/>
      </w:pPr>
      <w:r w:rsidRPr="00507938">
        <w:t xml:space="preserve">Опорная сеть – сетевая инфраструктура Исполнителя, обеспечивающая построение виртуальных частных сетей на основе технологии многопротокольной коммутации по меткам (MPLS) и состоящая из опорных маршрутизаторов (P), граничных маршрутизаторов Исполнителя (PE), соединяющих их магистральных каналов и иных средств связи. </w:t>
      </w:r>
    </w:p>
    <w:p w:rsidR="00F613A7" w:rsidRPr="00507938" w:rsidRDefault="00F613A7" w:rsidP="00F613A7">
      <w:pPr>
        <w:pStyle w:val="af2"/>
      </w:pPr>
      <w:r w:rsidRPr="00507938">
        <w:t>ТТ – настоящие технические требования.</w:t>
      </w:r>
    </w:p>
    <w:p w:rsidR="00F613A7" w:rsidRPr="00507938" w:rsidRDefault="00F613A7" w:rsidP="00F613A7">
      <w:pPr>
        <w:pStyle w:val="af2"/>
      </w:pPr>
      <w:r w:rsidRPr="00507938">
        <w:t>Трафик – совокупность IP-пакетов, передаваемых по сети.</w:t>
      </w:r>
    </w:p>
    <w:p w:rsidR="00F613A7" w:rsidRPr="00507938" w:rsidRDefault="00F613A7" w:rsidP="00F613A7">
      <w:pPr>
        <w:pStyle w:val="af2"/>
      </w:pPr>
      <w:r w:rsidRPr="00507938">
        <w:t>IP-пакет – базовый блок передачи данных протокола IP.</w:t>
      </w:r>
    </w:p>
    <w:p w:rsidR="00F613A7" w:rsidRPr="00507938" w:rsidRDefault="00F613A7" w:rsidP="00F613A7">
      <w:pPr>
        <w:pStyle w:val="af2"/>
      </w:pPr>
      <w:r w:rsidRPr="00507938">
        <w:t>Процент потерянных пакетов информации– отношение количества IP-пакетов, которые не были доставлены в конечную точку участка измерения за определенное время или содержимое которых не соответствовало установленным требованиям, к общему количеству пакетов, переданных в ее адрес от исходной точки участка измерения, выраженное в процентах</w:t>
      </w:r>
      <w:r>
        <w:t xml:space="preserve"> </w:t>
      </w:r>
      <w:r w:rsidRPr="00507938">
        <w:t xml:space="preserve">(IP </w:t>
      </w:r>
      <w:proofErr w:type="spellStart"/>
      <w:r w:rsidRPr="00507938">
        <w:t>packet</w:t>
      </w:r>
      <w:proofErr w:type="spellEnd"/>
      <w:r w:rsidRPr="00507938">
        <w:t xml:space="preserve"> </w:t>
      </w:r>
      <w:proofErr w:type="spellStart"/>
      <w:r w:rsidRPr="00507938">
        <w:t>loss</w:t>
      </w:r>
      <w:proofErr w:type="spellEnd"/>
      <w:r w:rsidRPr="00507938">
        <w:t xml:space="preserve"> </w:t>
      </w:r>
      <w:proofErr w:type="spellStart"/>
      <w:r w:rsidRPr="00507938">
        <w:t>ratio</w:t>
      </w:r>
      <w:proofErr w:type="spellEnd"/>
      <w:r w:rsidRPr="00507938">
        <w:t>).</w:t>
      </w:r>
    </w:p>
    <w:p w:rsidR="00F613A7" w:rsidRPr="00507938" w:rsidRDefault="00F613A7" w:rsidP="00F613A7">
      <w:pPr>
        <w:pStyle w:val="af2"/>
      </w:pPr>
      <w:r w:rsidRPr="00507938">
        <w:t>Задержка – эксплуатационный параметр, представляющий собой время прохождения IP-пакетов в одну сторону по участку измерения от передающей стороны к приемной стороне</w:t>
      </w:r>
      <w:r>
        <w:t xml:space="preserve"> </w:t>
      </w:r>
      <w:r w:rsidRPr="00507938">
        <w:t>(</w:t>
      </w:r>
      <w:r w:rsidRPr="00507938">
        <w:rPr>
          <w:lang w:val="en-US"/>
        </w:rPr>
        <w:t>O</w:t>
      </w:r>
      <w:proofErr w:type="spellStart"/>
      <w:r w:rsidRPr="00507938">
        <w:t>ne-way</w:t>
      </w:r>
      <w:proofErr w:type="spellEnd"/>
      <w:r w:rsidRPr="00507938">
        <w:t xml:space="preserve"> </w:t>
      </w:r>
      <w:proofErr w:type="spellStart"/>
      <w:r w:rsidRPr="00507938">
        <w:t>delay</w:t>
      </w:r>
      <w:proofErr w:type="spellEnd"/>
      <w:r w:rsidRPr="00507938">
        <w:t>).</w:t>
      </w:r>
    </w:p>
    <w:p w:rsidR="00F613A7" w:rsidRPr="00507938" w:rsidRDefault="00F613A7" w:rsidP="00F613A7">
      <w:r w:rsidRPr="00507938">
        <w:br w:type="page"/>
      </w:r>
    </w:p>
    <w:p w:rsidR="00F613A7" w:rsidRPr="00507938" w:rsidRDefault="00F613A7" w:rsidP="00F613A7">
      <w:pPr>
        <w:pStyle w:val="I0"/>
      </w:pPr>
      <w:bookmarkStart w:id="9" w:name="_Toc501024493"/>
      <w:bookmarkStart w:id="10" w:name="_Toc510794902"/>
      <w:r w:rsidRPr="00507938">
        <w:t>Приложение 1</w:t>
      </w:r>
      <w:bookmarkEnd w:id="9"/>
      <w:r w:rsidRPr="00507938">
        <w:t xml:space="preserve"> к ТТ</w:t>
      </w:r>
      <w:bookmarkEnd w:id="10"/>
    </w:p>
    <w:p w:rsidR="00F613A7" w:rsidRPr="00507938" w:rsidRDefault="00F613A7" w:rsidP="00F613A7">
      <w:pPr>
        <w:pStyle w:val="II0"/>
      </w:pPr>
      <w:r w:rsidRPr="00507938">
        <w:t>Перечень объектов</w:t>
      </w:r>
    </w:p>
    <w:p w:rsidR="00F613A7" w:rsidRDefault="00F613A7" w:rsidP="00F613A7">
      <w:pPr>
        <w:pStyle w:val="I2"/>
        <w:spacing w:before="360"/>
      </w:pPr>
      <w:r w:rsidRPr="00507938">
        <w:t>Таблица 1 – Перечень объектов Заказчика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0"/>
        <w:gridCol w:w="2532"/>
        <w:gridCol w:w="4747"/>
        <w:gridCol w:w="2115"/>
      </w:tblGrid>
      <w:tr w:rsidR="00264166" w:rsidRPr="005B28A5" w:rsidTr="009373D9"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264166" w:rsidRPr="005B28A5" w:rsidRDefault="00264166" w:rsidP="008906D9">
            <w:pPr>
              <w:spacing w:before="40" w:after="40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  <w:r w:rsidRPr="005B28A5">
              <w:rPr>
                <w:rFonts w:ascii="Calibri" w:hAnsi="Calibri"/>
                <w:b/>
                <w:bCs/>
                <w:sz w:val="22"/>
              </w:rPr>
              <w:t>№ п/п</w:t>
            </w:r>
          </w:p>
        </w:tc>
        <w:tc>
          <w:tcPr>
            <w:tcW w:w="1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264166" w:rsidRPr="005B28A5" w:rsidRDefault="00264166" w:rsidP="008906D9">
            <w:pPr>
              <w:spacing w:before="40" w:after="40"/>
              <w:ind w:left="57" w:right="57"/>
              <w:jc w:val="center"/>
              <w:rPr>
                <w:b/>
                <w:bCs/>
                <w:sz w:val="24"/>
              </w:rPr>
            </w:pPr>
            <w:r w:rsidRPr="005B28A5">
              <w:rPr>
                <w:rFonts w:ascii="Calibri" w:hAnsi="Calibri"/>
                <w:b/>
                <w:bCs/>
              </w:rPr>
              <w:t xml:space="preserve">Наименование </w:t>
            </w:r>
            <w:r w:rsidRPr="005B28A5">
              <w:rPr>
                <w:rFonts w:ascii="Calibri" w:hAnsi="Calibri"/>
                <w:b/>
                <w:bCs/>
              </w:rPr>
              <w:br/>
              <w:t>объекта</w:t>
            </w:r>
          </w:p>
        </w:tc>
        <w:tc>
          <w:tcPr>
            <w:tcW w:w="2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264166" w:rsidRPr="005B28A5" w:rsidRDefault="00264166" w:rsidP="008906D9">
            <w:pPr>
              <w:widowControl w:val="0"/>
              <w:spacing w:before="40" w:after="40"/>
              <w:ind w:left="57" w:right="57"/>
              <w:jc w:val="center"/>
              <w:rPr>
                <w:b/>
                <w:bCs/>
                <w:sz w:val="24"/>
              </w:rPr>
            </w:pPr>
            <w:r w:rsidRPr="005B28A5">
              <w:rPr>
                <w:rFonts w:ascii="Calibri" w:hAnsi="Calibri"/>
                <w:b/>
                <w:bCs/>
              </w:rPr>
              <w:t>Адрес объекта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264166" w:rsidRPr="005B28A5" w:rsidRDefault="00264166" w:rsidP="008906D9">
            <w:pPr>
              <w:spacing w:before="40" w:after="40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  <w:r w:rsidRPr="005B28A5">
              <w:rPr>
                <w:rFonts w:ascii="Calibri" w:hAnsi="Calibri"/>
                <w:b/>
                <w:bCs/>
                <w:sz w:val="22"/>
              </w:rPr>
              <w:t xml:space="preserve">Пропускная способность, прямой/обратный канал  </w:t>
            </w:r>
            <w:r w:rsidRPr="005B28A5">
              <w:rPr>
                <w:rFonts w:ascii="Calibri" w:hAnsi="Calibri"/>
                <w:b/>
                <w:sz w:val="22"/>
              </w:rPr>
              <w:t xml:space="preserve">Мбит/с </w:t>
            </w:r>
          </w:p>
        </w:tc>
      </w:tr>
      <w:tr w:rsidR="00264166" w:rsidRPr="005B28A5" w:rsidTr="009373D9">
        <w:trPr>
          <w:trHeight w:val="421"/>
        </w:trPr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4166" w:rsidRPr="005B28A5" w:rsidRDefault="00264166" w:rsidP="008906D9">
            <w:pPr>
              <w:pStyle w:val="af"/>
              <w:numPr>
                <w:ilvl w:val="0"/>
                <w:numId w:val="36"/>
              </w:numPr>
              <w:autoSpaceDE w:val="0"/>
              <w:autoSpaceDN w:val="0"/>
              <w:spacing w:before="40" w:after="40"/>
              <w:ind w:left="57" w:right="57" w:firstLine="0"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1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4166" w:rsidRPr="005B28A5" w:rsidRDefault="00264166" w:rsidP="008906D9">
            <w:pPr>
              <w:spacing w:before="40" w:after="40"/>
              <w:ind w:left="57" w:right="57"/>
              <w:rPr>
                <w:sz w:val="22"/>
                <w:szCs w:val="22"/>
              </w:rPr>
            </w:pPr>
            <w:r w:rsidRPr="005B28A5">
              <w:rPr>
                <w:rFonts w:ascii="Calibri" w:hAnsi="Calibri"/>
                <w:sz w:val="22"/>
              </w:rPr>
              <w:t xml:space="preserve">Филиал «Чукотэнерго» в </w:t>
            </w:r>
            <w:proofErr w:type="spellStart"/>
            <w:r w:rsidRPr="005B28A5">
              <w:rPr>
                <w:rFonts w:ascii="Calibri" w:hAnsi="Calibri"/>
                <w:sz w:val="22"/>
              </w:rPr>
              <w:t>г.Билибино</w:t>
            </w:r>
            <w:proofErr w:type="spellEnd"/>
          </w:p>
        </w:tc>
        <w:tc>
          <w:tcPr>
            <w:tcW w:w="2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4166" w:rsidRPr="005B28A5" w:rsidRDefault="00264166" w:rsidP="008906D9">
            <w:pPr>
              <w:spacing w:before="40" w:after="40"/>
              <w:ind w:left="57" w:right="57"/>
              <w:rPr>
                <w:sz w:val="22"/>
                <w:szCs w:val="22"/>
              </w:rPr>
            </w:pPr>
            <w:r w:rsidRPr="005B28A5">
              <w:rPr>
                <w:rFonts w:ascii="Calibri" w:hAnsi="Calibri"/>
                <w:sz w:val="22"/>
              </w:rPr>
              <w:t>г</w:t>
            </w:r>
            <w:r w:rsidRPr="005B28A5">
              <w:rPr>
                <w:rFonts w:ascii="Calibri" w:hAnsi="Calibri"/>
                <w:sz w:val="22"/>
                <w:lang w:val="it-IT"/>
              </w:rPr>
              <w:t xml:space="preserve">. </w:t>
            </w:r>
            <w:proofErr w:type="spellStart"/>
            <w:r w:rsidRPr="005B28A5">
              <w:rPr>
                <w:rFonts w:ascii="Calibri" w:hAnsi="Calibri"/>
                <w:sz w:val="22"/>
              </w:rPr>
              <w:t>Билибино</w:t>
            </w:r>
            <w:proofErr w:type="spellEnd"/>
            <w:r w:rsidRPr="005B28A5">
              <w:rPr>
                <w:rFonts w:ascii="Calibri" w:hAnsi="Calibri"/>
                <w:sz w:val="22"/>
              </w:rPr>
              <w:t xml:space="preserve">, </w:t>
            </w:r>
            <w:proofErr w:type="spellStart"/>
            <w:r w:rsidRPr="005B28A5">
              <w:rPr>
                <w:rFonts w:ascii="Calibri" w:hAnsi="Calibri"/>
                <w:sz w:val="22"/>
              </w:rPr>
              <w:t>ул</w:t>
            </w:r>
            <w:proofErr w:type="spellEnd"/>
            <w:r w:rsidRPr="005B28A5">
              <w:rPr>
                <w:rFonts w:ascii="Calibri" w:hAnsi="Calibri"/>
                <w:sz w:val="22"/>
              </w:rPr>
              <w:t xml:space="preserve"> Геологов, д. 1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4166" w:rsidRPr="005B28A5" w:rsidRDefault="00DE4DA5" w:rsidP="00264166">
            <w:pPr>
              <w:spacing w:before="40" w:after="40"/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rFonts w:ascii="Calibri" w:hAnsi="Calibri"/>
                <w:sz w:val="22"/>
              </w:rPr>
              <w:t>15/10</w:t>
            </w:r>
          </w:p>
        </w:tc>
      </w:tr>
      <w:tr w:rsidR="00264166" w:rsidRPr="005B28A5" w:rsidTr="009373D9"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4166" w:rsidRPr="005B28A5" w:rsidRDefault="00264166" w:rsidP="008906D9">
            <w:pPr>
              <w:pStyle w:val="af"/>
              <w:numPr>
                <w:ilvl w:val="0"/>
                <w:numId w:val="36"/>
              </w:numPr>
              <w:autoSpaceDE w:val="0"/>
              <w:autoSpaceDN w:val="0"/>
              <w:spacing w:before="40" w:after="40"/>
              <w:ind w:left="57" w:right="57" w:firstLine="0"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1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4166" w:rsidRPr="005B28A5" w:rsidRDefault="00264166" w:rsidP="008906D9">
            <w:pPr>
              <w:spacing w:before="40" w:after="40"/>
              <w:ind w:left="57" w:right="57"/>
              <w:rPr>
                <w:sz w:val="22"/>
                <w:szCs w:val="22"/>
              </w:rPr>
            </w:pPr>
            <w:r w:rsidRPr="005B28A5">
              <w:rPr>
                <w:rFonts w:ascii="Calibri" w:hAnsi="Calibri"/>
                <w:sz w:val="22"/>
              </w:rPr>
              <w:t xml:space="preserve">Филиал «Чукотэнерго» в </w:t>
            </w:r>
            <w:proofErr w:type="spellStart"/>
            <w:r w:rsidRPr="005B28A5">
              <w:rPr>
                <w:rFonts w:ascii="Calibri" w:hAnsi="Calibri"/>
                <w:sz w:val="22"/>
              </w:rPr>
              <w:t>г.Певек</w:t>
            </w:r>
            <w:proofErr w:type="spellEnd"/>
          </w:p>
        </w:tc>
        <w:tc>
          <w:tcPr>
            <w:tcW w:w="2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4166" w:rsidRPr="005B28A5" w:rsidRDefault="00264166" w:rsidP="008906D9">
            <w:pPr>
              <w:spacing w:before="40" w:after="40"/>
              <w:ind w:left="57" w:right="57"/>
              <w:rPr>
                <w:sz w:val="22"/>
                <w:szCs w:val="22"/>
              </w:rPr>
            </w:pPr>
            <w:r w:rsidRPr="005B28A5">
              <w:rPr>
                <w:rFonts w:ascii="Calibri" w:hAnsi="Calibri"/>
                <w:sz w:val="22"/>
              </w:rPr>
              <w:t>г</w:t>
            </w:r>
            <w:r w:rsidRPr="005B28A5">
              <w:rPr>
                <w:rFonts w:ascii="Calibri" w:hAnsi="Calibri"/>
                <w:sz w:val="22"/>
                <w:lang w:val="it-IT"/>
              </w:rPr>
              <w:t xml:space="preserve">. </w:t>
            </w:r>
            <w:proofErr w:type="spellStart"/>
            <w:r w:rsidRPr="005B28A5">
              <w:rPr>
                <w:rFonts w:ascii="Calibri" w:hAnsi="Calibri"/>
                <w:sz w:val="22"/>
              </w:rPr>
              <w:t>Певек</w:t>
            </w:r>
            <w:proofErr w:type="spellEnd"/>
            <w:r w:rsidRPr="005B28A5">
              <w:rPr>
                <w:rFonts w:ascii="Calibri" w:hAnsi="Calibri"/>
                <w:sz w:val="22"/>
              </w:rPr>
              <w:t xml:space="preserve">, </w:t>
            </w:r>
            <w:proofErr w:type="spellStart"/>
            <w:r w:rsidRPr="005B28A5">
              <w:rPr>
                <w:rFonts w:ascii="Calibri" w:hAnsi="Calibri"/>
                <w:sz w:val="22"/>
              </w:rPr>
              <w:t>ул</w:t>
            </w:r>
            <w:proofErr w:type="spellEnd"/>
            <w:r w:rsidRPr="005B28A5">
              <w:rPr>
                <w:rFonts w:ascii="Calibri" w:hAnsi="Calibri"/>
                <w:sz w:val="22"/>
              </w:rPr>
              <w:t xml:space="preserve"> Обручева, д. 38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4166" w:rsidRPr="005B28A5" w:rsidRDefault="00DE4DA5" w:rsidP="00264166">
            <w:pPr>
              <w:spacing w:before="40" w:after="40"/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rFonts w:ascii="Calibri" w:hAnsi="Calibri"/>
                <w:sz w:val="22"/>
              </w:rPr>
              <w:t>15/10</w:t>
            </w:r>
          </w:p>
        </w:tc>
      </w:tr>
      <w:tr w:rsidR="00264166" w:rsidRPr="005B28A5" w:rsidTr="009373D9"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4166" w:rsidRPr="005B28A5" w:rsidRDefault="00264166" w:rsidP="008906D9">
            <w:pPr>
              <w:pStyle w:val="af"/>
              <w:numPr>
                <w:ilvl w:val="0"/>
                <w:numId w:val="36"/>
              </w:numPr>
              <w:autoSpaceDE w:val="0"/>
              <w:autoSpaceDN w:val="0"/>
              <w:spacing w:before="40" w:after="40"/>
              <w:ind w:left="57" w:right="57" w:firstLine="0"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1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4166" w:rsidRPr="005B28A5" w:rsidRDefault="00264166" w:rsidP="008906D9">
            <w:pPr>
              <w:spacing w:before="40" w:after="40"/>
              <w:ind w:left="57" w:right="57"/>
              <w:rPr>
                <w:sz w:val="22"/>
                <w:szCs w:val="22"/>
              </w:rPr>
            </w:pPr>
            <w:r w:rsidRPr="005B28A5">
              <w:rPr>
                <w:rFonts w:ascii="Calibri" w:hAnsi="Calibri"/>
                <w:sz w:val="22"/>
              </w:rPr>
              <w:t xml:space="preserve">Филиал «Чукотэнерго» в </w:t>
            </w:r>
            <w:proofErr w:type="spellStart"/>
            <w:r w:rsidRPr="005B28A5">
              <w:rPr>
                <w:rFonts w:ascii="Calibri" w:hAnsi="Calibri"/>
                <w:sz w:val="22"/>
              </w:rPr>
              <w:t>п.Эгвекинот</w:t>
            </w:r>
            <w:proofErr w:type="spellEnd"/>
            <w:r w:rsidRPr="005B28A5">
              <w:rPr>
                <w:rFonts w:ascii="Calibri" w:hAnsi="Calibri"/>
                <w:sz w:val="22"/>
                <w:lang w:val="it-IT"/>
              </w:rPr>
              <w:t xml:space="preserve"> 1</w:t>
            </w:r>
          </w:p>
        </w:tc>
        <w:tc>
          <w:tcPr>
            <w:tcW w:w="2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4166" w:rsidRPr="005B28A5" w:rsidRDefault="00264166" w:rsidP="008906D9">
            <w:pPr>
              <w:spacing w:before="40" w:after="40"/>
              <w:ind w:left="57" w:right="57"/>
              <w:rPr>
                <w:sz w:val="22"/>
                <w:szCs w:val="22"/>
              </w:rPr>
            </w:pPr>
            <w:r w:rsidRPr="005B28A5">
              <w:rPr>
                <w:rFonts w:ascii="Calibri" w:hAnsi="Calibri"/>
                <w:sz w:val="22"/>
              </w:rPr>
              <w:t xml:space="preserve">Чукотский АО, </w:t>
            </w:r>
            <w:proofErr w:type="spellStart"/>
            <w:r w:rsidRPr="005B28A5">
              <w:rPr>
                <w:rFonts w:ascii="Calibri" w:hAnsi="Calibri"/>
                <w:sz w:val="22"/>
              </w:rPr>
              <w:t>п.Эгвекинот</w:t>
            </w:r>
            <w:proofErr w:type="spellEnd"/>
            <w:r w:rsidRPr="005B28A5">
              <w:rPr>
                <w:rFonts w:ascii="Calibri" w:hAnsi="Calibri"/>
                <w:sz w:val="22"/>
              </w:rPr>
              <w:t xml:space="preserve"> 1, Филиал АО «Чукотэнерго», </w:t>
            </w:r>
            <w:proofErr w:type="spellStart"/>
            <w:r w:rsidRPr="005B28A5">
              <w:rPr>
                <w:rFonts w:ascii="Calibri" w:hAnsi="Calibri"/>
                <w:sz w:val="22"/>
              </w:rPr>
              <w:t>Эгвекинотская</w:t>
            </w:r>
            <w:proofErr w:type="spellEnd"/>
            <w:r w:rsidRPr="005B28A5">
              <w:rPr>
                <w:rFonts w:ascii="Calibri" w:hAnsi="Calibri"/>
                <w:sz w:val="22"/>
              </w:rPr>
              <w:t xml:space="preserve"> ГРЭС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4166" w:rsidRPr="005B28A5" w:rsidRDefault="00DE4DA5" w:rsidP="00264166">
            <w:pPr>
              <w:spacing w:before="40" w:after="40"/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rFonts w:ascii="Calibri" w:hAnsi="Calibri"/>
                <w:sz w:val="22"/>
              </w:rPr>
              <w:t>15/10</w:t>
            </w:r>
          </w:p>
        </w:tc>
      </w:tr>
    </w:tbl>
    <w:p w:rsidR="00F613A7" w:rsidRPr="00507938" w:rsidRDefault="00F613A7" w:rsidP="00F613A7">
      <w:pPr>
        <w:spacing w:after="160" w:line="259" w:lineRule="auto"/>
      </w:pPr>
    </w:p>
    <w:p w:rsidR="00F613A7" w:rsidRPr="00507938" w:rsidRDefault="00F613A7" w:rsidP="00F613A7">
      <w:pPr>
        <w:spacing w:after="160" w:line="259" w:lineRule="auto"/>
      </w:pPr>
      <w:r w:rsidRPr="00507938">
        <w:br w:type="page"/>
      </w:r>
    </w:p>
    <w:p w:rsidR="00F613A7" w:rsidRPr="00507938" w:rsidRDefault="00F613A7" w:rsidP="00F613A7">
      <w:pPr>
        <w:pStyle w:val="I0"/>
      </w:pPr>
      <w:bookmarkStart w:id="11" w:name="_Toc510794903"/>
      <w:r w:rsidRPr="00507938">
        <w:t>Приложение 2 к ТТ</w:t>
      </w:r>
      <w:bookmarkEnd w:id="11"/>
    </w:p>
    <w:p w:rsidR="00F613A7" w:rsidRPr="00507938" w:rsidRDefault="00F613A7" w:rsidP="00F613A7">
      <w:pPr>
        <w:spacing w:after="160" w:line="259" w:lineRule="auto"/>
        <w:jc w:val="center"/>
        <w:rPr>
          <w:b/>
        </w:rPr>
      </w:pPr>
      <w:r w:rsidRPr="00507938">
        <w:rPr>
          <w:b/>
        </w:rPr>
        <w:t>Регламент</w:t>
      </w:r>
      <w:r w:rsidRPr="00507938">
        <w:t xml:space="preserve"> </w:t>
      </w:r>
      <w:r w:rsidRPr="00507938">
        <w:rPr>
          <w:b/>
        </w:rPr>
        <w:t>взаимодействия технических служб</w:t>
      </w:r>
    </w:p>
    <w:p w:rsidR="00F613A7" w:rsidRPr="009373D9" w:rsidRDefault="00F613A7" w:rsidP="00F613A7">
      <w:pPr>
        <w:keepNext/>
        <w:keepLines/>
        <w:widowControl w:val="0"/>
        <w:numPr>
          <w:ilvl w:val="0"/>
          <w:numId w:val="37"/>
        </w:numPr>
        <w:spacing w:before="360" w:after="240"/>
        <w:ind w:left="425" w:hanging="425"/>
        <w:jc w:val="both"/>
        <w:rPr>
          <w:rFonts w:eastAsia="Calibri"/>
          <w:b/>
          <w:szCs w:val="24"/>
        </w:rPr>
      </w:pPr>
      <w:r w:rsidRPr="009373D9">
        <w:rPr>
          <w:rFonts w:eastAsia="Calibri"/>
          <w:b/>
          <w:szCs w:val="24"/>
        </w:rPr>
        <w:t>Общие положения</w:t>
      </w:r>
    </w:p>
    <w:p w:rsidR="00F613A7" w:rsidRPr="00507938" w:rsidRDefault="00F613A7" w:rsidP="00F613A7">
      <w:pPr>
        <w:pStyle w:val="I4"/>
      </w:pPr>
      <w:r w:rsidRPr="00507938">
        <w:t>Настоящим документом устанавливается порядок взаимодействия технических служб Исполнителя и Заказчика по вопросам качественного оказания услуг и описывает процедуры, связанные с устранением неисправностей, проведением плановых ремонтных работ и сервисной поддержкой.</w:t>
      </w:r>
    </w:p>
    <w:p w:rsidR="00F613A7" w:rsidRPr="00507938" w:rsidRDefault="00F613A7" w:rsidP="00F613A7">
      <w:pPr>
        <w:pStyle w:val="I4"/>
      </w:pPr>
      <w:r w:rsidRPr="00507938">
        <w:t>Взаимодействие Сторон включает в себя взаимное информирование о состоянии каналов связи и подключенного к ним оборудования, регистрацию заявок о несоответствии предоставляемых услуг требуемым параметрам качества, организацию процесса восстановления услуг, информирование ответственных руководителей компаний о ходе решения вопросов, связанных с восстановлением требуемого качества оказания услуг.</w:t>
      </w:r>
    </w:p>
    <w:p w:rsidR="00F613A7" w:rsidRPr="009373D9" w:rsidRDefault="00F613A7" w:rsidP="00F613A7">
      <w:pPr>
        <w:keepNext/>
        <w:keepLines/>
        <w:widowControl w:val="0"/>
        <w:numPr>
          <w:ilvl w:val="0"/>
          <w:numId w:val="37"/>
        </w:numPr>
        <w:spacing w:before="360" w:after="240"/>
        <w:ind w:left="425" w:hanging="425"/>
        <w:jc w:val="both"/>
        <w:rPr>
          <w:rFonts w:eastAsia="Calibri"/>
          <w:b/>
          <w:szCs w:val="24"/>
        </w:rPr>
      </w:pPr>
      <w:r w:rsidRPr="009373D9">
        <w:rPr>
          <w:rFonts w:eastAsia="Calibri"/>
          <w:b/>
          <w:szCs w:val="24"/>
        </w:rPr>
        <w:t>Определение неисправности и недоступности</w:t>
      </w:r>
    </w:p>
    <w:p w:rsidR="00F613A7" w:rsidRPr="00507938" w:rsidRDefault="00F613A7" w:rsidP="00F613A7">
      <w:pPr>
        <w:pStyle w:val="I4"/>
      </w:pPr>
      <w:r w:rsidRPr="00507938">
        <w:t>Услуга считается недоступной, если она вышла из строя в связи с неисправностью. Под неисправностью понимается состояние Услуги, когда она не готова к эксплуатации или её эксплуатационные характеристики не соответствуют гарантированным Исполнителем.</w:t>
      </w:r>
    </w:p>
    <w:p w:rsidR="00F613A7" w:rsidRPr="00507938" w:rsidRDefault="00F613A7" w:rsidP="00F613A7">
      <w:pPr>
        <w:pStyle w:val="I4"/>
      </w:pPr>
      <w:r w:rsidRPr="00507938">
        <w:t>Отключения (перерывы), вызванные любой из перечисленных ниже причин, не классифицируются как недоступность или неисправность и не являются основанием для заявления Заказчиком своих прав на получение перерасчета оплаты Услуги:</w:t>
      </w:r>
    </w:p>
    <w:p w:rsidR="00F613A7" w:rsidRPr="00507938" w:rsidRDefault="00F613A7" w:rsidP="00F613A7">
      <w:pPr>
        <w:widowControl w:val="0"/>
        <w:numPr>
          <w:ilvl w:val="1"/>
          <w:numId w:val="38"/>
        </w:numPr>
        <w:jc w:val="both"/>
        <w:rPr>
          <w:rFonts w:eastAsia="Calibri"/>
          <w:szCs w:val="24"/>
        </w:rPr>
      </w:pPr>
      <w:r w:rsidRPr="00507938">
        <w:rPr>
          <w:rFonts w:eastAsia="Calibri"/>
          <w:szCs w:val="24"/>
        </w:rPr>
        <w:t>проведение плановых профилактических и аварийных ремонтных работ с уведомлением Заказчика;</w:t>
      </w:r>
    </w:p>
    <w:p w:rsidR="00F613A7" w:rsidRPr="00507938" w:rsidRDefault="00F613A7" w:rsidP="00F613A7">
      <w:pPr>
        <w:widowControl w:val="0"/>
        <w:numPr>
          <w:ilvl w:val="1"/>
          <w:numId w:val="38"/>
        </w:numPr>
        <w:jc w:val="both"/>
        <w:rPr>
          <w:rFonts w:eastAsia="Calibri"/>
          <w:szCs w:val="24"/>
        </w:rPr>
      </w:pPr>
      <w:r w:rsidRPr="00507938">
        <w:rPr>
          <w:rFonts w:eastAsia="Calibri"/>
          <w:szCs w:val="24"/>
        </w:rPr>
        <w:t>Работа на оборудовании, участвующем в оказании услуги, проводимые по запросу Заказчика;</w:t>
      </w:r>
    </w:p>
    <w:p w:rsidR="00F613A7" w:rsidRPr="00507938" w:rsidRDefault="00F613A7" w:rsidP="00F613A7">
      <w:pPr>
        <w:widowControl w:val="0"/>
        <w:numPr>
          <w:ilvl w:val="1"/>
          <w:numId w:val="38"/>
        </w:numPr>
        <w:jc w:val="both"/>
        <w:rPr>
          <w:rFonts w:eastAsia="Calibri"/>
          <w:szCs w:val="24"/>
        </w:rPr>
      </w:pPr>
      <w:r w:rsidRPr="00507938">
        <w:rPr>
          <w:rFonts w:eastAsia="Calibri"/>
          <w:szCs w:val="24"/>
        </w:rPr>
        <w:t>тестирование Услуги по запросу Заказчика в случае, когда не было выявлено никакой неисправности или недоступности;</w:t>
      </w:r>
    </w:p>
    <w:p w:rsidR="00F613A7" w:rsidRPr="00507938" w:rsidRDefault="00F613A7" w:rsidP="00F613A7">
      <w:pPr>
        <w:widowControl w:val="0"/>
        <w:numPr>
          <w:ilvl w:val="1"/>
          <w:numId w:val="38"/>
        </w:numPr>
        <w:jc w:val="both"/>
        <w:rPr>
          <w:rFonts w:eastAsia="Calibri"/>
          <w:szCs w:val="24"/>
        </w:rPr>
      </w:pPr>
      <w:r w:rsidRPr="00507938">
        <w:rPr>
          <w:rFonts w:eastAsia="Calibri"/>
          <w:szCs w:val="24"/>
        </w:rPr>
        <w:t>неисправности или дефекты оборудования Заказчика;</w:t>
      </w:r>
    </w:p>
    <w:p w:rsidR="00F613A7" w:rsidRPr="00507938" w:rsidRDefault="00F613A7" w:rsidP="00F613A7">
      <w:pPr>
        <w:widowControl w:val="0"/>
        <w:numPr>
          <w:ilvl w:val="1"/>
          <w:numId w:val="38"/>
        </w:numPr>
        <w:jc w:val="both"/>
        <w:rPr>
          <w:rFonts w:eastAsia="Calibri"/>
          <w:szCs w:val="24"/>
        </w:rPr>
      </w:pPr>
      <w:r w:rsidRPr="00507938">
        <w:rPr>
          <w:rFonts w:eastAsia="Calibri"/>
          <w:szCs w:val="24"/>
        </w:rPr>
        <w:t>неправомерные действия Заказчика;</w:t>
      </w:r>
    </w:p>
    <w:p w:rsidR="00F613A7" w:rsidRPr="00507938" w:rsidRDefault="00F613A7" w:rsidP="00F613A7">
      <w:pPr>
        <w:widowControl w:val="0"/>
        <w:numPr>
          <w:ilvl w:val="1"/>
          <w:numId w:val="38"/>
        </w:numPr>
        <w:jc w:val="both"/>
        <w:rPr>
          <w:rFonts w:eastAsia="Calibri"/>
          <w:szCs w:val="24"/>
        </w:rPr>
      </w:pPr>
      <w:r w:rsidRPr="00507938">
        <w:rPr>
          <w:rFonts w:eastAsia="Calibri"/>
          <w:szCs w:val="24"/>
        </w:rPr>
        <w:t>форс-мажор.</w:t>
      </w:r>
    </w:p>
    <w:p w:rsidR="00F613A7" w:rsidRPr="009373D9" w:rsidRDefault="00F613A7" w:rsidP="00F613A7">
      <w:pPr>
        <w:keepNext/>
        <w:keepLines/>
        <w:widowControl w:val="0"/>
        <w:numPr>
          <w:ilvl w:val="0"/>
          <w:numId w:val="37"/>
        </w:numPr>
        <w:spacing w:before="360" w:after="240"/>
        <w:ind w:left="425" w:hanging="425"/>
        <w:jc w:val="both"/>
        <w:rPr>
          <w:rFonts w:eastAsia="Calibri"/>
          <w:b/>
          <w:szCs w:val="24"/>
        </w:rPr>
      </w:pPr>
      <w:r w:rsidRPr="009373D9">
        <w:rPr>
          <w:rFonts w:eastAsia="Calibri"/>
          <w:b/>
          <w:szCs w:val="24"/>
        </w:rPr>
        <w:t>Процедура взаимодействия сторон при выявлении неисправностей</w:t>
      </w:r>
    </w:p>
    <w:p w:rsidR="00F613A7" w:rsidRPr="00507938" w:rsidRDefault="00F613A7" w:rsidP="00F613A7">
      <w:pPr>
        <w:pStyle w:val="I4"/>
      </w:pPr>
      <w:r w:rsidRPr="00507938">
        <w:t>В случае обнаружения Заказчиком какой-либо неисправности в работе Услуги, Заказчик информирует Исполнителя о наличии неисправности. Информация предоставляется устно по телефону или по электронной почте по контактным данным, указанным в настоящем Регламенте.</w:t>
      </w:r>
    </w:p>
    <w:p w:rsidR="00F613A7" w:rsidRPr="00507938" w:rsidRDefault="00F613A7" w:rsidP="00F613A7">
      <w:pPr>
        <w:pStyle w:val="I4"/>
      </w:pPr>
      <w:r w:rsidRPr="00507938">
        <w:t>Исполнитель немедленно регистрирует неисправность и незамедлительно сообщает Заказчику номер зарегистрированной неисправности, а также время регистрации неисправности. После регистрации проблемы Исполнитель течение 2 (двух) часов предоставляет Заказчику информацию о причинах возникновения неисправности, характере неисправности и принятых для устранения мерах. Информация предоставляется устно и по электронной почте по контактным данным, указанным в настоящем Регламенте.</w:t>
      </w:r>
    </w:p>
    <w:p w:rsidR="00F613A7" w:rsidRPr="00507938" w:rsidRDefault="00F613A7" w:rsidP="00F613A7">
      <w:pPr>
        <w:pStyle w:val="I4"/>
      </w:pPr>
      <w:r w:rsidRPr="00507938">
        <w:t>В уведомлении должны быть указаны:</w:t>
      </w:r>
    </w:p>
    <w:p w:rsidR="00F613A7" w:rsidRPr="00507938" w:rsidRDefault="00F613A7" w:rsidP="00F613A7">
      <w:pPr>
        <w:widowControl w:val="0"/>
        <w:numPr>
          <w:ilvl w:val="1"/>
          <w:numId w:val="38"/>
        </w:numPr>
        <w:jc w:val="both"/>
        <w:rPr>
          <w:rFonts w:eastAsia="Calibri"/>
          <w:szCs w:val="24"/>
        </w:rPr>
      </w:pPr>
      <w:r w:rsidRPr="00507938">
        <w:rPr>
          <w:rFonts w:eastAsia="Calibri"/>
          <w:szCs w:val="24"/>
        </w:rPr>
        <w:t>номер зарегистрированной неисправности;</w:t>
      </w:r>
    </w:p>
    <w:p w:rsidR="00F613A7" w:rsidRPr="00507938" w:rsidRDefault="00F613A7" w:rsidP="00F613A7">
      <w:pPr>
        <w:widowControl w:val="0"/>
        <w:numPr>
          <w:ilvl w:val="1"/>
          <w:numId w:val="38"/>
        </w:numPr>
        <w:jc w:val="both"/>
        <w:rPr>
          <w:rFonts w:eastAsia="Calibri"/>
          <w:szCs w:val="24"/>
        </w:rPr>
      </w:pPr>
      <w:r w:rsidRPr="00507938">
        <w:rPr>
          <w:rFonts w:eastAsia="Calibri"/>
          <w:szCs w:val="24"/>
        </w:rPr>
        <w:t>время регистрации;</w:t>
      </w:r>
    </w:p>
    <w:p w:rsidR="00F613A7" w:rsidRPr="00507938" w:rsidRDefault="00F613A7" w:rsidP="00F613A7">
      <w:pPr>
        <w:widowControl w:val="0"/>
        <w:numPr>
          <w:ilvl w:val="1"/>
          <w:numId w:val="38"/>
        </w:numPr>
        <w:jc w:val="both"/>
        <w:rPr>
          <w:rFonts w:eastAsia="Calibri"/>
          <w:szCs w:val="24"/>
        </w:rPr>
      </w:pPr>
      <w:r w:rsidRPr="00507938">
        <w:rPr>
          <w:rFonts w:eastAsia="Calibri"/>
          <w:szCs w:val="24"/>
        </w:rPr>
        <w:t>краткое описание неисправности;</w:t>
      </w:r>
    </w:p>
    <w:p w:rsidR="00F613A7" w:rsidRPr="00507938" w:rsidRDefault="00F613A7" w:rsidP="00F613A7">
      <w:pPr>
        <w:widowControl w:val="0"/>
        <w:numPr>
          <w:ilvl w:val="1"/>
          <w:numId w:val="38"/>
        </w:numPr>
        <w:jc w:val="both"/>
        <w:rPr>
          <w:rFonts w:eastAsia="Calibri"/>
          <w:szCs w:val="24"/>
        </w:rPr>
      </w:pPr>
      <w:r w:rsidRPr="00507938">
        <w:rPr>
          <w:rFonts w:eastAsia="Calibri"/>
          <w:szCs w:val="24"/>
        </w:rPr>
        <w:t>контактные данные лица, ответственного за предоставление.</w:t>
      </w:r>
    </w:p>
    <w:p w:rsidR="00F613A7" w:rsidRPr="00507938" w:rsidRDefault="00F613A7" w:rsidP="00F613A7">
      <w:pPr>
        <w:pStyle w:val="I4"/>
      </w:pPr>
      <w:r w:rsidRPr="00507938">
        <w:t>При обнаружении Исполнителем снижения объема или качества оказываемой Заказчику Услуги, включая нарушение предусмотренных ТТ технических норм (далее – нарушения), Исполнитель незамедлительно должен зарегистрировать инцидент и информировать об этом Заказчика, а также принять все возможные меры по ликвидации нарушений.</w:t>
      </w:r>
    </w:p>
    <w:p w:rsidR="00F613A7" w:rsidRPr="00507938" w:rsidRDefault="00F613A7" w:rsidP="00F613A7">
      <w:pPr>
        <w:pStyle w:val="I4"/>
      </w:pPr>
      <w:r w:rsidRPr="00507938">
        <w:t>Исполнитель, при наличии технической возможности, должен обеспечить переключение на резервные каналы или линии связи на весь период проведения восстановительных работ.</w:t>
      </w:r>
    </w:p>
    <w:p w:rsidR="00F613A7" w:rsidRPr="009373D9" w:rsidRDefault="00F613A7" w:rsidP="00F613A7">
      <w:pPr>
        <w:keepNext/>
        <w:keepLines/>
        <w:widowControl w:val="0"/>
        <w:numPr>
          <w:ilvl w:val="0"/>
          <w:numId w:val="37"/>
        </w:numPr>
        <w:spacing w:before="360" w:after="240"/>
        <w:ind w:left="425" w:hanging="425"/>
        <w:jc w:val="both"/>
        <w:rPr>
          <w:rFonts w:eastAsia="Calibri"/>
          <w:b/>
          <w:szCs w:val="24"/>
        </w:rPr>
      </w:pPr>
      <w:r w:rsidRPr="009373D9">
        <w:rPr>
          <w:rFonts w:eastAsia="Calibri"/>
          <w:b/>
          <w:szCs w:val="24"/>
        </w:rPr>
        <w:t>Процедура устранения неисправностей и проведения ремонтных работ</w:t>
      </w:r>
    </w:p>
    <w:p w:rsidR="00F613A7" w:rsidRPr="00507938" w:rsidRDefault="00F613A7" w:rsidP="00F613A7">
      <w:pPr>
        <w:pStyle w:val="I4"/>
      </w:pPr>
      <w:r w:rsidRPr="00507938">
        <w:t>После выявления неисправности Исполнителем или получения сообщения о неисправности от Заказчика, Исполнитель проводит анализ неисправности, затем, при необходимости, отключает Услугу, подлежащую ремонту; локализует неисправность; при возможности, переключает Заказчика на резервный канал и начинает ремонтные работы.</w:t>
      </w:r>
    </w:p>
    <w:p w:rsidR="00F613A7" w:rsidRPr="00507938" w:rsidRDefault="00F613A7" w:rsidP="00F613A7">
      <w:pPr>
        <w:pStyle w:val="I4"/>
      </w:pPr>
      <w:r w:rsidRPr="00507938">
        <w:t xml:space="preserve">В ходе устранения неисправности, возникшей в зоне ответственности Исполнителя, Исполнитель незамедлительно регистрирует неисправность и незамедлительно сообщает Заказчику номер зарегистрированной неисправности, время регистрации неисправности. </w:t>
      </w:r>
    </w:p>
    <w:p w:rsidR="00F613A7" w:rsidRPr="00507938" w:rsidRDefault="00F613A7" w:rsidP="00F613A7">
      <w:pPr>
        <w:pStyle w:val="I4"/>
      </w:pPr>
      <w:r w:rsidRPr="00507938">
        <w:t>В ходе устранения неисправности, возникшей в зоне ответственности Исполнителя, Исполнитель по запросу Заказчика информирует персонал Заказчика о характере неисправности, принятых мерах по устранению нарушений, ориентировочных сроках окончания работ.</w:t>
      </w:r>
    </w:p>
    <w:p w:rsidR="00F613A7" w:rsidRPr="00507938" w:rsidRDefault="00F613A7" w:rsidP="00F613A7">
      <w:pPr>
        <w:pStyle w:val="I4"/>
        <w:keepNext/>
        <w:keepLines/>
      </w:pPr>
      <w:r w:rsidRPr="00507938">
        <w:t>Исполнитель также уведомляет Заказчика о предпринятых мерах по устранению неисправностей по его запросу, таких как:</w:t>
      </w:r>
    </w:p>
    <w:p w:rsidR="00F613A7" w:rsidRPr="00507938" w:rsidRDefault="00F613A7" w:rsidP="00F613A7">
      <w:pPr>
        <w:widowControl w:val="0"/>
        <w:numPr>
          <w:ilvl w:val="1"/>
          <w:numId w:val="38"/>
        </w:numPr>
        <w:jc w:val="both"/>
        <w:rPr>
          <w:rFonts w:eastAsia="Calibri"/>
          <w:szCs w:val="24"/>
        </w:rPr>
      </w:pPr>
      <w:r w:rsidRPr="00507938">
        <w:rPr>
          <w:rFonts w:eastAsia="Calibri"/>
          <w:szCs w:val="24"/>
        </w:rPr>
        <w:t>координация всех действий Исполнителя, направленных на своевременное оказание услуг Заказчику и выполнение всех договорных обязательств;</w:t>
      </w:r>
    </w:p>
    <w:p w:rsidR="00F613A7" w:rsidRPr="00507938" w:rsidRDefault="00F613A7" w:rsidP="00F613A7">
      <w:pPr>
        <w:widowControl w:val="0"/>
        <w:numPr>
          <w:ilvl w:val="1"/>
          <w:numId w:val="38"/>
        </w:numPr>
        <w:jc w:val="both"/>
        <w:rPr>
          <w:rFonts w:eastAsia="Calibri"/>
          <w:szCs w:val="24"/>
        </w:rPr>
      </w:pPr>
      <w:r w:rsidRPr="00507938">
        <w:rPr>
          <w:rFonts w:eastAsia="Calibri"/>
          <w:szCs w:val="24"/>
        </w:rPr>
        <w:t>информирование Заказчика о ходе решения проблем и организация процедуры эскалации;</w:t>
      </w:r>
    </w:p>
    <w:p w:rsidR="00F613A7" w:rsidRPr="00507938" w:rsidRDefault="00F613A7" w:rsidP="00F613A7">
      <w:pPr>
        <w:widowControl w:val="0"/>
        <w:numPr>
          <w:ilvl w:val="1"/>
          <w:numId w:val="38"/>
        </w:numPr>
        <w:jc w:val="both"/>
        <w:rPr>
          <w:rFonts w:eastAsia="Calibri"/>
          <w:szCs w:val="24"/>
        </w:rPr>
      </w:pPr>
      <w:r w:rsidRPr="00507938">
        <w:rPr>
          <w:rFonts w:eastAsia="Calibri"/>
          <w:szCs w:val="24"/>
        </w:rPr>
        <w:t>предоставление по запросу отчетов Заказчику о зарегистрированных у Исполнителя неисправностях;</w:t>
      </w:r>
    </w:p>
    <w:p w:rsidR="00F613A7" w:rsidRPr="00507938" w:rsidRDefault="00F613A7" w:rsidP="00F613A7">
      <w:pPr>
        <w:widowControl w:val="0"/>
        <w:numPr>
          <w:ilvl w:val="1"/>
          <w:numId w:val="38"/>
        </w:numPr>
        <w:jc w:val="both"/>
        <w:rPr>
          <w:rFonts w:eastAsia="Calibri"/>
          <w:szCs w:val="24"/>
        </w:rPr>
      </w:pPr>
      <w:r w:rsidRPr="00507938">
        <w:rPr>
          <w:rFonts w:eastAsia="Calibri"/>
          <w:szCs w:val="24"/>
        </w:rPr>
        <w:t>контроль над своевременным решением всех поступивших от Заказчика запросов.</w:t>
      </w:r>
    </w:p>
    <w:p w:rsidR="00F613A7" w:rsidRPr="00507938" w:rsidRDefault="00F613A7" w:rsidP="00F613A7">
      <w:pPr>
        <w:pStyle w:val="I4"/>
      </w:pPr>
      <w:r w:rsidRPr="00507938">
        <w:t>Неисправность считается устраненной, когда Услуга готова к эксплуатации и её эксплуатационные характеристики соответствуют гарантированным Исполнителем параметрам и письменное уведомление об устранении неисправности отправлено на электронный адрес ответственного лица, указанного в настоящем Регламенте.</w:t>
      </w:r>
    </w:p>
    <w:p w:rsidR="00F613A7" w:rsidRPr="00507938" w:rsidRDefault="00F613A7" w:rsidP="00F613A7">
      <w:pPr>
        <w:pStyle w:val="I4"/>
      </w:pPr>
      <w:r w:rsidRPr="00507938">
        <w:t>Устранив неисправность, Исполнитель в возможно короткие сроки информирует об этом Заказчика. В течение 2 (двух) часов ответственный сотрудник Заказчика, указанный в настоящем Регламенте, предоставляет подтверждение устранения неисправности путем отправки сообщения на факс или электронный адрес Исполнителя, указанный в настоящем Регламенте, или информирует Исполнителя о причинах, по которым он отказывается подтвердить устранение неисправности. Если Заказчик не представляет указанное уведомление в течение 2 часов, неисправность считается устраненной.</w:t>
      </w:r>
    </w:p>
    <w:p w:rsidR="00F613A7" w:rsidRPr="00507938" w:rsidRDefault="00F613A7" w:rsidP="00F613A7">
      <w:pPr>
        <w:pStyle w:val="I4"/>
      </w:pPr>
      <w:r w:rsidRPr="00507938">
        <w:t>Письменное уведомление об устранении неисправности направляется Заказчику в течение 3 (трех) рабочих дней на электронный адрес уполномоченного представителя, указанного в настоящем Регламенте.  В уведомлении должна содержаться следующая информация:</w:t>
      </w:r>
    </w:p>
    <w:p w:rsidR="00F613A7" w:rsidRPr="00507938" w:rsidRDefault="00F613A7" w:rsidP="00F613A7">
      <w:pPr>
        <w:widowControl w:val="0"/>
        <w:numPr>
          <w:ilvl w:val="1"/>
          <w:numId w:val="38"/>
        </w:numPr>
        <w:jc w:val="both"/>
        <w:rPr>
          <w:rFonts w:eastAsia="Calibri"/>
          <w:szCs w:val="24"/>
        </w:rPr>
      </w:pPr>
      <w:r w:rsidRPr="00507938">
        <w:rPr>
          <w:rFonts w:eastAsia="Calibri"/>
          <w:szCs w:val="24"/>
        </w:rPr>
        <w:t>регистрационный номер неисправности;</w:t>
      </w:r>
    </w:p>
    <w:p w:rsidR="00F613A7" w:rsidRPr="00507938" w:rsidRDefault="00F613A7" w:rsidP="00F613A7">
      <w:pPr>
        <w:widowControl w:val="0"/>
        <w:numPr>
          <w:ilvl w:val="1"/>
          <w:numId w:val="38"/>
        </w:numPr>
        <w:jc w:val="both"/>
        <w:rPr>
          <w:rFonts w:eastAsia="Calibri"/>
          <w:szCs w:val="24"/>
        </w:rPr>
      </w:pPr>
      <w:r w:rsidRPr="00507938">
        <w:rPr>
          <w:rFonts w:eastAsia="Calibri"/>
          <w:szCs w:val="24"/>
        </w:rPr>
        <w:t>продолжительность неисправности по времени;</w:t>
      </w:r>
    </w:p>
    <w:p w:rsidR="00F613A7" w:rsidRPr="00507938" w:rsidRDefault="00F613A7" w:rsidP="00F613A7">
      <w:pPr>
        <w:widowControl w:val="0"/>
        <w:numPr>
          <w:ilvl w:val="1"/>
          <w:numId w:val="38"/>
        </w:numPr>
        <w:jc w:val="both"/>
        <w:rPr>
          <w:rFonts w:eastAsia="Calibri"/>
          <w:szCs w:val="24"/>
        </w:rPr>
      </w:pPr>
      <w:r w:rsidRPr="00507938">
        <w:rPr>
          <w:rFonts w:eastAsia="Calibri"/>
          <w:szCs w:val="24"/>
        </w:rPr>
        <w:t>причина неисправности;</w:t>
      </w:r>
    </w:p>
    <w:p w:rsidR="00F613A7" w:rsidRPr="00507938" w:rsidRDefault="00F613A7" w:rsidP="00F613A7">
      <w:pPr>
        <w:widowControl w:val="0"/>
        <w:numPr>
          <w:ilvl w:val="1"/>
          <w:numId w:val="38"/>
        </w:numPr>
        <w:jc w:val="both"/>
        <w:rPr>
          <w:rFonts w:eastAsia="Calibri"/>
          <w:szCs w:val="24"/>
        </w:rPr>
      </w:pPr>
      <w:r w:rsidRPr="00507938">
        <w:rPr>
          <w:rFonts w:eastAsia="Calibri"/>
          <w:szCs w:val="24"/>
        </w:rPr>
        <w:t>фамилия ответственного за составление уведомления;</w:t>
      </w:r>
    </w:p>
    <w:p w:rsidR="00F613A7" w:rsidRPr="00507938" w:rsidRDefault="00F613A7" w:rsidP="00F613A7">
      <w:pPr>
        <w:widowControl w:val="0"/>
        <w:numPr>
          <w:ilvl w:val="1"/>
          <w:numId w:val="38"/>
        </w:numPr>
        <w:jc w:val="both"/>
        <w:rPr>
          <w:rFonts w:eastAsia="Calibri"/>
          <w:szCs w:val="24"/>
        </w:rPr>
      </w:pPr>
      <w:r w:rsidRPr="00507938">
        <w:rPr>
          <w:rFonts w:eastAsia="Calibri"/>
          <w:szCs w:val="24"/>
        </w:rPr>
        <w:t>время отправки уведомления.</w:t>
      </w:r>
    </w:p>
    <w:p w:rsidR="00F613A7" w:rsidRPr="00507938" w:rsidRDefault="00F613A7" w:rsidP="00F613A7">
      <w:pPr>
        <w:pStyle w:val="I4"/>
      </w:pPr>
      <w:r w:rsidRPr="00507938">
        <w:t>Уведомление об устранении неисправности используется Заказчиком для заявления своих прав на получение перерасчета оплаты Услуги согласно договору.</w:t>
      </w:r>
    </w:p>
    <w:p w:rsidR="00F613A7" w:rsidRPr="00507938" w:rsidRDefault="00F613A7" w:rsidP="00F613A7">
      <w:pPr>
        <w:pStyle w:val="I4"/>
      </w:pPr>
      <w:r w:rsidRPr="00507938">
        <w:t xml:space="preserve">Персонал Заказчика после проверки факта устранения нарушений сообщает по «горячей линии» Исполнителя об отсутствии или наличии претензий к объему и качеству услуг, качеству обслуживания персоналом Исполнителя. Нарушение считается устраненным, когда устранены причины и последствия нарушения, восстановлен объем и качество оказываемой Услуги, все каналы и линии соответствуют техническим нормам, приведенным в ТТ. </w:t>
      </w:r>
      <w:proofErr w:type="gramStart"/>
      <w:r w:rsidRPr="00507938">
        <w:t>Инцидент</w:t>
      </w:r>
      <w:proofErr w:type="gramEnd"/>
      <w:r w:rsidRPr="00507938">
        <w:t xml:space="preserve"> считается исчерпанным и должен быть закрыт, когда устранены все выявленные нарушения, персонал Заказчика сообщил по «горячей линии» Исполнителя об отсутствии претензий к услугам Исполнителя, а также оформлены все документы, предусмотренные договором и данными техническими требованиями.</w:t>
      </w:r>
    </w:p>
    <w:p w:rsidR="00F613A7" w:rsidRPr="009373D9" w:rsidRDefault="00F613A7" w:rsidP="00F613A7">
      <w:pPr>
        <w:keepNext/>
        <w:keepLines/>
        <w:widowControl w:val="0"/>
        <w:numPr>
          <w:ilvl w:val="0"/>
          <w:numId w:val="37"/>
        </w:numPr>
        <w:spacing w:before="360" w:after="240"/>
        <w:ind w:left="425" w:hanging="425"/>
        <w:jc w:val="both"/>
        <w:rPr>
          <w:rFonts w:eastAsia="Calibri"/>
          <w:b/>
          <w:szCs w:val="24"/>
        </w:rPr>
      </w:pPr>
      <w:r w:rsidRPr="009373D9">
        <w:rPr>
          <w:rFonts w:eastAsia="Calibri"/>
          <w:b/>
          <w:szCs w:val="24"/>
        </w:rPr>
        <w:t>Приоритеты неисправностей</w:t>
      </w:r>
    </w:p>
    <w:p w:rsidR="00F613A7" w:rsidRPr="00507938" w:rsidRDefault="00F613A7" w:rsidP="00F613A7">
      <w:pPr>
        <w:pStyle w:val="I4"/>
      </w:pPr>
      <w:r w:rsidRPr="00507938">
        <w:t>Неисправности подразделяются на следующие приоритеты по степени срочности их решения:</w:t>
      </w:r>
    </w:p>
    <w:p w:rsidR="00F613A7" w:rsidRPr="00507938" w:rsidRDefault="00F613A7" w:rsidP="00F613A7">
      <w:pPr>
        <w:widowControl w:val="0"/>
        <w:numPr>
          <w:ilvl w:val="1"/>
          <w:numId w:val="38"/>
        </w:numPr>
        <w:jc w:val="both"/>
        <w:rPr>
          <w:rFonts w:eastAsia="Calibri"/>
          <w:szCs w:val="24"/>
        </w:rPr>
      </w:pPr>
      <w:r w:rsidRPr="00507938">
        <w:rPr>
          <w:rFonts w:eastAsia="Calibri"/>
          <w:szCs w:val="24"/>
        </w:rPr>
        <w:t xml:space="preserve">первый приоритет: авария – перерыв в предоставлении Услуги, вызванный неисправностью на сети </w:t>
      </w:r>
      <w:r w:rsidRPr="00507938">
        <w:t xml:space="preserve">и/или оборудовании </w:t>
      </w:r>
      <w:r w:rsidRPr="00507938">
        <w:rPr>
          <w:rFonts w:eastAsia="Calibri"/>
          <w:szCs w:val="24"/>
        </w:rPr>
        <w:t>Исполнителя;</w:t>
      </w:r>
    </w:p>
    <w:p w:rsidR="00F613A7" w:rsidRPr="00507938" w:rsidRDefault="00F613A7" w:rsidP="00F613A7">
      <w:pPr>
        <w:widowControl w:val="0"/>
        <w:numPr>
          <w:ilvl w:val="1"/>
          <w:numId w:val="38"/>
        </w:numPr>
        <w:jc w:val="both"/>
        <w:rPr>
          <w:rFonts w:eastAsia="Calibri"/>
          <w:szCs w:val="24"/>
        </w:rPr>
      </w:pPr>
      <w:r w:rsidRPr="00507938">
        <w:rPr>
          <w:rFonts w:eastAsia="Calibri"/>
          <w:szCs w:val="24"/>
        </w:rPr>
        <w:t>второй приоритет: предаварийное состояние – периодически возникающие прерывания связи или существенные ухудшения параметров качества оказания услуг, которые могут привести к состоянию аварии;</w:t>
      </w:r>
    </w:p>
    <w:p w:rsidR="00F613A7" w:rsidRPr="00507938" w:rsidRDefault="00F613A7" w:rsidP="00F613A7">
      <w:pPr>
        <w:widowControl w:val="0"/>
        <w:numPr>
          <w:ilvl w:val="1"/>
          <w:numId w:val="38"/>
        </w:numPr>
        <w:jc w:val="both"/>
        <w:rPr>
          <w:rFonts w:eastAsia="Calibri"/>
          <w:szCs w:val="24"/>
        </w:rPr>
      </w:pPr>
      <w:r w:rsidRPr="00507938">
        <w:rPr>
          <w:rFonts w:eastAsia="Calibri"/>
          <w:szCs w:val="24"/>
        </w:rPr>
        <w:t>третий приоритет: любые возникающие проблемы, не приводящие к прерыванию оказания Услуги, но влияющие на параметры качества оказания услуг. Параметры услуги не соответствуют требуемому качеству;</w:t>
      </w:r>
    </w:p>
    <w:p w:rsidR="00F613A7" w:rsidRPr="00507938" w:rsidRDefault="00F613A7" w:rsidP="00F613A7">
      <w:pPr>
        <w:widowControl w:val="0"/>
        <w:numPr>
          <w:ilvl w:val="1"/>
          <w:numId w:val="38"/>
        </w:numPr>
        <w:jc w:val="both"/>
        <w:rPr>
          <w:rFonts w:eastAsia="Calibri"/>
          <w:szCs w:val="24"/>
        </w:rPr>
      </w:pPr>
      <w:r w:rsidRPr="00507938">
        <w:rPr>
          <w:rFonts w:eastAsia="Calibri"/>
          <w:szCs w:val="24"/>
        </w:rPr>
        <w:t>четвертый приоритет: любые обращения Заказчика, связанные с оказанием Услуги, за исключением обращений по проблемам первого, второго и третьего приоритетов.</w:t>
      </w:r>
    </w:p>
    <w:p w:rsidR="00F613A7" w:rsidRPr="00507938" w:rsidRDefault="00F613A7" w:rsidP="00F613A7">
      <w:pPr>
        <w:pStyle w:val="I4"/>
      </w:pPr>
      <w:r w:rsidRPr="00507938">
        <w:t>Продолжительность устранения неисправности, а также периодичность информирования Исполнителем Заказчика о ходе устранения неисправности, указаны в Таблице 1.</w:t>
      </w:r>
    </w:p>
    <w:p w:rsidR="00F613A7" w:rsidRPr="00507938" w:rsidRDefault="00F613A7" w:rsidP="00F613A7">
      <w:pPr>
        <w:widowControl w:val="0"/>
        <w:jc w:val="right"/>
        <w:rPr>
          <w:rFonts w:eastAsia="Calibri"/>
          <w:szCs w:val="24"/>
        </w:rPr>
      </w:pPr>
      <w:r w:rsidRPr="00507938">
        <w:rPr>
          <w:rFonts w:eastAsia="Calibri"/>
          <w:szCs w:val="24"/>
        </w:rPr>
        <w:t>Таблица 1.</w:t>
      </w:r>
    </w:p>
    <w:tbl>
      <w:tblPr>
        <w:tblpPr w:leftFromText="180" w:rightFromText="180" w:vertAnchor="text" w:horzAnchor="margin" w:tblpX="534" w:tblpY="132"/>
        <w:tblW w:w="46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2"/>
        <w:gridCol w:w="2645"/>
        <w:gridCol w:w="3009"/>
        <w:gridCol w:w="2110"/>
      </w:tblGrid>
      <w:tr w:rsidR="00F613A7" w:rsidRPr="00507938" w:rsidTr="00634845">
        <w:trPr>
          <w:trHeight w:val="283"/>
        </w:trPr>
        <w:tc>
          <w:tcPr>
            <w:tcW w:w="8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13A7" w:rsidRPr="00507938" w:rsidRDefault="00F613A7" w:rsidP="00634845">
            <w:pPr>
              <w:widowControl w:val="0"/>
              <w:spacing w:before="40" w:after="40"/>
              <w:ind w:left="113" w:right="113"/>
              <w:jc w:val="center"/>
              <w:rPr>
                <w:rFonts w:eastAsia="Calibri"/>
                <w:b/>
                <w:szCs w:val="24"/>
              </w:rPr>
            </w:pPr>
            <w:r w:rsidRPr="00507938">
              <w:rPr>
                <w:rFonts w:eastAsia="Calibri"/>
                <w:b/>
                <w:szCs w:val="24"/>
              </w:rPr>
              <w:t>Приоритет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13A7" w:rsidRPr="00507938" w:rsidRDefault="00F613A7" w:rsidP="00634845">
            <w:pPr>
              <w:widowControl w:val="0"/>
              <w:spacing w:before="40" w:after="40"/>
              <w:ind w:left="113" w:right="113"/>
              <w:jc w:val="center"/>
              <w:rPr>
                <w:rFonts w:eastAsia="Calibri"/>
                <w:b/>
                <w:szCs w:val="24"/>
              </w:rPr>
            </w:pPr>
            <w:r w:rsidRPr="00507938">
              <w:rPr>
                <w:rFonts w:eastAsia="Calibri"/>
                <w:b/>
                <w:szCs w:val="24"/>
              </w:rPr>
              <w:t>Продолжительность устранения неисправности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13A7" w:rsidRPr="00507938" w:rsidRDefault="00F613A7" w:rsidP="00634845">
            <w:pPr>
              <w:widowControl w:val="0"/>
              <w:spacing w:before="40" w:after="40"/>
              <w:ind w:left="113" w:right="113"/>
              <w:jc w:val="center"/>
              <w:rPr>
                <w:rFonts w:eastAsia="Calibri"/>
                <w:b/>
                <w:szCs w:val="24"/>
              </w:rPr>
            </w:pPr>
            <w:r w:rsidRPr="00507938">
              <w:rPr>
                <w:rFonts w:eastAsia="Calibri"/>
                <w:b/>
                <w:szCs w:val="24"/>
              </w:rPr>
              <w:t>Периодичность информирования Заказчика о ходе устранения неисправности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13A7" w:rsidRPr="00507938" w:rsidRDefault="00F613A7" w:rsidP="00634845">
            <w:pPr>
              <w:widowControl w:val="0"/>
              <w:spacing w:before="40" w:after="40"/>
              <w:ind w:left="113" w:right="113"/>
              <w:jc w:val="center"/>
              <w:rPr>
                <w:rFonts w:eastAsia="Calibri"/>
                <w:b/>
                <w:szCs w:val="24"/>
              </w:rPr>
            </w:pPr>
            <w:r w:rsidRPr="00507938">
              <w:rPr>
                <w:rFonts w:eastAsia="Calibri"/>
                <w:b/>
                <w:szCs w:val="24"/>
              </w:rPr>
              <w:t>Период устранения неисправности (время Московское)</w:t>
            </w:r>
          </w:p>
        </w:tc>
      </w:tr>
      <w:tr w:rsidR="00F613A7" w:rsidRPr="00507938" w:rsidTr="00634845">
        <w:trPr>
          <w:trHeight w:val="1014"/>
        </w:trPr>
        <w:tc>
          <w:tcPr>
            <w:tcW w:w="8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3A7" w:rsidRPr="00507938" w:rsidRDefault="00F613A7" w:rsidP="00634845">
            <w:pPr>
              <w:widowControl w:val="0"/>
              <w:spacing w:before="40" w:after="40"/>
              <w:ind w:left="113" w:right="113"/>
              <w:jc w:val="center"/>
              <w:rPr>
                <w:rFonts w:eastAsia="Calibri"/>
                <w:szCs w:val="24"/>
              </w:rPr>
            </w:pPr>
            <w:r w:rsidRPr="00507938">
              <w:rPr>
                <w:rFonts w:eastAsia="Calibri"/>
                <w:szCs w:val="24"/>
              </w:rPr>
              <w:t>Первый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613A7" w:rsidRPr="00507938" w:rsidRDefault="00F613A7" w:rsidP="00634845">
            <w:pPr>
              <w:widowControl w:val="0"/>
              <w:spacing w:before="40" w:after="40"/>
              <w:ind w:left="113" w:right="113"/>
              <w:jc w:val="center"/>
              <w:rPr>
                <w:rFonts w:eastAsia="Calibri"/>
                <w:szCs w:val="24"/>
              </w:rPr>
            </w:pPr>
            <w:r w:rsidRPr="00507938">
              <w:rPr>
                <w:rFonts w:eastAsia="Calibri"/>
                <w:szCs w:val="24"/>
              </w:rPr>
              <w:t>Не более 4 часов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3A7" w:rsidRPr="00507938" w:rsidRDefault="00F613A7" w:rsidP="00634845">
            <w:pPr>
              <w:widowControl w:val="0"/>
              <w:spacing w:before="40" w:after="40"/>
              <w:ind w:left="113" w:right="113"/>
              <w:jc w:val="center"/>
              <w:rPr>
                <w:rFonts w:eastAsia="Calibri"/>
                <w:szCs w:val="24"/>
              </w:rPr>
            </w:pPr>
            <w:r w:rsidRPr="00507938">
              <w:rPr>
                <w:rFonts w:eastAsia="Calibri"/>
                <w:szCs w:val="24"/>
              </w:rPr>
              <w:t>По запросу Заказчика и по факту устранения неисправности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13A7" w:rsidRPr="00507938" w:rsidRDefault="00F613A7" w:rsidP="00634845">
            <w:pPr>
              <w:widowControl w:val="0"/>
              <w:spacing w:before="40" w:after="40"/>
              <w:ind w:left="113" w:right="113"/>
              <w:jc w:val="center"/>
              <w:rPr>
                <w:rFonts w:eastAsia="Calibri"/>
                <w:szCs w:val="24"/>
              </w:rPr>
            </w:pPr>
            <w:r w:rsidRPr="00507938">
              <w:rPr>
                <w:rFonts w:eastAsia="Calibri"/>
                <w:szCs w:val="24"/>
              </w:rPr>
              <w:t>Круглосуточно</w:t>
            </w:r>
          </w:p>
        </w:tc>
      </w:tr>
      <w:tr w:rsidR="00F613A7" w:rsidRPr="00507938" w:rsidTr="00634845">
        <w:trPr>
          <w:trHeight w:val="283"/>
        </w:trPr>
        <w:tc>
          <w:tcPr>
            <w:tcW w:w="8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3A7" w:rsidRPr="00507938" w:rsidRDefault="00F613A7" w:rsidP="00634845">
            <w:pPr>
              <w:widowControl w:val="0"/>
              <w:spacing w:before="40" w:after="40"/>
              <w:ind w:left="113" w:right="113"/>
              <w:jc w:val="center"/>
              <w:rPr>
                <w:rFonts w:eastAsia="Calibri"/>
                <w:szCs w:val="24"/>
              </w:rPr>
            </w:pPr>
            <w:r w:rsidRPr="00507938">
              <w:rPr>
                <w:rFonts w:eastAsia="Calibri"/>
                <w:szCs w:val="24"/>
              </w:rPr>
              <w:t>Второй</w:t>
            </w:r>
          </w:p>
        </w:tc>
        <w:tc>
          <w:tcPr>
            <w:tcW w:w="140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3A7" w:rsidRPr="00507938" w:rsidRDefault="00F613A7" w:rsidP="00634845">
            <w:pPr>
              <w:widowControl w:val="0"/>
              <w:spacing w:before="40" w:after="40"/>
              <w:ind w:left="113" w:right="113"/>
              <w:jc w:val="center"/>
              <w:rPr>
                <w:rFonts w:eastAsia="Calibri"/>
                <w:szCs w:val="24"/>
              </w:rPr>
            </w:pPr>
            <w:r w:rsidRPr="00507938">
              <w:rPr>
                <w:rFonts w:eastAsia="Calibri"/>
                <w:szCs w:val="24"/>
              </w:rPr>
              <w:t>Не более 8 часов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3A7" w:rsidRPr="00507938" w:rsidRDefault="00F613A7" w:rsidP="00634845">
            <w:pPr>
              <w:widowControl w:val="0"/>
              <w:spacing w:before="40" w:after="40"/>
              <w:ind w:left="113" w:right="113"/>
              <w:jc w:val="center"/>
              <w:rPr>
                <w:rFonts w:eastAsia="Calibri"/>
                <w:szCs w:val="24"/>
              </w:rPr>
            </w:pPr>
            <w:r w:rsidRPr="00507938">
              <w:rPr>
                <w:rFonts w:eastAsia="Calibri"/>
                <w:szCs w:val="24"/>
              </w:rPr>
              <w:t>По запросу Заказчика и по факту устранения неисправности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13A7" w:rsidRPr="00507938" w:rsidRDefault="00F613A7" w:rsidP="00634845">
            <w:pPr>
              <w:widowControl w:val="0"/>
              <w:spacing w:before="40" w:after="40"/>
              <w:ind w:left="113" w:right="113"/>
              <w:jc w:val="center"/>
              <w:rPr>
                <w:rFonts w:eastAsia="Calibri"/>
                <w:szCs w:val="24"/>
              </w:rPr>
            </w:pPr>
            <w:r w:rsidRPr="00507938">
              <w:rPr>
                <w:rFonts w:eastAsia="Calibri"/>
                <w:szCs w:val="24"/>
              </w:rPr>
              <w:t>Круглосуточно</w:t>
            </w:r>
          </w:p>
        </w:tc>
      </w:tr>
      <w:tr w:rsidR="00F613A7" w:rsidRPr="00507938" w:rsidTr="00634845">
        <w:trPr>
          <w:trHeight w:val="324"/>
        </w:trPr>
        <w:tc>
          <w:tcPr>
            <w:tcW w:w="8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3A7" w:rsidRPr="00507938" w:rsidRDefault="00F613A7" w:rsidP="00634845">
            <w:pPr>
              <w:widowControl w:val="0"/>
              <w:spacing w:before="40" w:after="40"/>
              <w:ind w:left="113" w:right="113"/>
              <w:jc w:val="center"/>
              <w:rPr>
                <w:rFonts w:eastAsia="Calibri"/>
                <w:szCs w:val="24"/>
              </w:rPr>
            </w:pPr>
            <w:r w:rsidRPr="00507938">
              <w:rPr>
                <w:rFonts w:eastAsia="Calibri"/>
                <w:szCs w:val="24"/>
              </w:rPr>
              <w:t>Третий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3A7" w:rsidRPr="00507938" w:rsidRDefault="00F613A7" w:rsidP="00634845">
            <w:pPr>
              <w:widowControl w:val="0"/>
              <w:spacing w:before="40" w:after="40"/>
              <w:ind w:left="113" w:right="113"/>
              <w:jc w:val="center"/>
              <w:rPr>
                <w:rFonts w:eastAsia="Calibri"/>
                <w:szCs w:val="24"/>
              </w:rPr>
            </w:pPr>
            <w:r w:rsidRPr="00507938">
              <w:rPr>
                <w:rFonts w:eastAsia="Calibri"/>
                <w:szCs w:val="24"/>
              </w:rPr>
              <w:t>Не более 20 часов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3A7" w:rsidRPr="00507938" w:rsidRDefault="00F613A7" w:rsidP="00634845">
            <w:pPr>
              <w:widowControl w:val="0"/>
              <w:spacing w:before="40" w:after="40"/>
              <w:ind w:left="113" w:right="113"/>
              <w:jc w:val="center"/>
              <w:rPr>
                <w:rFonts w:eastAsia="Calibri"/>
                <w:szCs w:val="24"/>
              </w:rPr>
            </w:pPr>
            <w:r w:rsidRPr="00507938">
              <w:rPr>
                <w:rFonts w:eastAsia="Calibri"/>
                <w:szCs w:val="24"/>
              </w:rPr>
              <w:t>По запросу Заказчика и по факту устранения неисправности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13A7" w:rsidRPr="00507938" w:rsidRDefault="00F613A7" w:rsidP="00634845">
            <w:pPr>
              <w:widowControl w:val="0"/>
              <w:spacing w:before="40" w:after="40"/>
              <w:ind w:left="113" w:right="113"/>
              <w:jc w:val="center"/>
              <w:rPr>
                <w:rFonts w:eastAsia="Calibri"/>
                <w:szCs w:val="24"/>
              </w:rPr>
            </w:pPr>
            <w:r w:rsidRPr="00507938">
              <w:rPr>
                <w:rFonts w:eastAsia="Calibri"/>
                <w:szCs w:val="24"/>
              </w:rPr>
              <w:t>Рабочие дни с 9:00 до 18.00</w:t>
            </w:r>
          </w:p>
        </w:tc>
      </w:tr>
      <w:tr w:rsidR="00F613A7" w:rsidRPr="00507938" w:rsidTr="00634845">
        <w:trPr>
          <w:trHeight w:val="283"/>
        </w:trPr>
        <w:tc>
          <w:tcPr>
            <w:tcW w:w="8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3A7" w:rsidRPr="00507938" w:rsidRDefault="00F613A7" w:rsidP="00634845">
            <w:pPr>
              <w:widowControl w:val="0"/>
              <w:spacing w:before="40" w:after="40"/>
              <w:ind w:left="113" w:right="113"/>
              <w:jc w:val="center"/>
              <w:rPr>
                <w:rFonts w:eastAsia="Calibri"/>
                <w:szCs w:val="24"/>
              </w:rPr>
            </w:pPr>
            <w:r w:rsidRPr="00507938">
              <w:rPr>
                <w:rFonts w:eastAsia="Calibri"/>
                <w:szCs w:val="24"/>
              </w:rPr>
              <w:t>Четвертый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3A7" w:rsidRPr="00507938" w:rsidRDefault="00F613A7" w:rsidP="00634845">
            <w:pPr>
              <w:widowControl w:val="0"/>
              <w:spacing w:before="40" w:after="40"/>
              <w:ind w:left="113" w:right="113"/>
              <w:jc w:val="center"/>
              <w:rPr>
                <w:rFonts w:eastAsia="Calibri"/>
                <w:szCs w:val="24"/>
              </w:rPr>
            </w:pPr>
            <w:r w:rsidRPr="00507938">
              <w:rPr>
                <w:rFonts w:eastAsia="Calibri"/>
                <w:szCs w:val="24"/>
              </w:rPr>
              <w:t>Не более 7 рабочих дней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3A7" w:rsidRPr="00507938" w:rsidRDefault="00F613A7" w:rsidP="00634845">
            <w:pPr>
              <w:widowControl w:val="0"/>
              <w:spacing w:before="40" w:after="40"/>
              <w:ind w:left="113" w:right="113"/>
              <w:jc w:val="center"/>
              <w:rPr>
                <w:rFonts w:eastAsia="Calibri"/>
                <w:szCs w:val="24"/>
              </w:rPr>
            </w:pPr>
            <w:r w:rsidRPr="00507938">
              <w:rPr>
                <w:rFonts w:eastAsia="Calibri"/>
                <w:szCs w:val="24"/>
              </w:rPr>
              <w:t>По запросу Заказчика и по факту устранения неисправности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13A7" w:rsidRPr="00507938" w:rsidRDefault="00F613A7" w:rsidP="00634845">
            <w:pPr>
              <w:widowControl w:val="0"/>
              <w:spacing w:before="40" w:after="40"/>
              <w:ind w:left="113" w:right="113"/>
              <w:jc w:val="center"/>
              <w:rPr>
                <w:rFonts w:eastAsia="Calibri"/>
                <w:szCs w:val="24"/>
              </w:rPr>
            </w:pPr>
            <w:r w:rsidRPr="00507938">
              <w:rPr>
                <w:rFonts w:eastAsia="Calibri"/>
                <w:szCs w:val="24"/>
              </w:rPr>
              <w:t>Рабочие дни с 9:00 до 18.00</w:t>
            </w:r>
          </w:p>
        </w:tc>
      </w:tr>
    </w:tbl>
    <w:p w:rsidR="00F613A7" w:rsidRPr="00507938" w:rsidRDefault="00F613A7" w:rsidP="00F613A7">
      <w:pPr>
        <w:widowControl w:val="0"/>
        <w:ind w:left="425"/>
        <w:jc w:val="both"/>
        <w:rPr>
          <w:rFonts w:eastAsia="Calibri"/>
          <w:szCs w:val="24"/>
        </w:rPr>
      </w:pPr>
    </w:p>
    <w:p w:rsidR="00F613A7" w:rsidRPr="00507938" w:rsidRDefault="00F613A7" w:rsidP="00F613A7">
      <w:pPr>
        <w:pStyle w:val="af2"/>
      </w:pPr>
      <w:r w:rsidRPr="00507938">
        <w:t>В случае превышения продолжительности устранения неисправности для закрытия инцидента Исполнитель в течение 10 рабочих дней совместно с Заказчиком подписывают акт расследования технологического нарушения с оформлением протоколов измерений. Исполнитель должен направить по электронной почте Заказчику свою редакцию акта расследования нарушений и протоколы измерений в течение 5 рабочих дней с момента окончания работ по устранению нарушений.</w:t>
      </w:r>
    </w:p>
    <w:p w:rsidR="00F613A7" w:rsidRPr="009373D9" w:rsidRDefault="00F613A7" w:rsidP="00F613A7">
      <w:pPr>
        <w:keepNext/>
        <w:keepLines/>
        <w:widowControl w:val="0"/>
        <w:numPr>
          <w:ilvl w:val="0"/>
          <w:numId w:val="37"/>
        </w:numPr>
        <w:spacing w:before="360" w:after="240"/>
        <w:ind w:left="425" w:hanging="425"/>
        <w:jc w:val="both"/>
        <w:rPr>
          <w:rFonts w:eastAsia="Calibri"/>
          <w:b/>
          <w:szCs w:val="24"/>
        </w:rPr>
      </w:pPr>
      <w:r w:rsidRPr="009373D9">
        <w:rPr>
          <w:rFonts w:eastAsia="Calibri"/>
          <w:b/>
          <w:szCs w:val="24"/>
        </w:rPr>
        <w:t>Плановые ремонтные работы</w:t>
      </w:r>
    </w:p>
    <w:p w:rsidR="00F613A7" w:rsidRPr="00507938" w:rsidRDefault="00F613A7" w:rsidP="00F613A7">
      <w:pPr>
        <w:pStyle w:val="I4"/>
      </w:pPr>
      <w:r w:rsidRPr="00507938">
        <w:t xml:space="preserve">Исполнитель или его субподрядчик могут проводить плановое техническое обслуживание, модернизацию или усовершенствование </w:t>
      </w:r>
      <w:proofErr w:type="gramStart"/>
      <w:r w:rsidRPr="00507938">
        <w:t>сети</w:t>
      </w:r>
      <w:proofErr w:type="gramEnd"/>
      <w:r w:rsidRPr="00507938">
        <w:t xml:space="preserve"> или сетевого оборудования. Эти работы определяются как плановые ремонтные работы и могут вызвать перерывы в оказании Услуги. Временные перерывы в работе Услуги, обусловленные проведением плановых ремонтных работ, не будут рассматриваться как неисправность или недоступность и не будут служить основанием для заявления Заказчиком своих прав на получение перерасчета оплаты. Плановые ремонтные работы, по возможности, проводятся в интервале времени от 23.00 до 06.00 (Московское время).</w:t>
      </w:r>
    </w:p>
    <w:p w:rsidR="00F613A7" w:rsidRPr="00507938" w:rsidRDefault="00F613A7" w:rsidP="00F613A7">
      <w:pPr>
        <w:pStyle w:val="I4"/>
      </w:pPr>
      <w:r w:rsidRPr="00507938">
        <w:t>Суммарное время перерывов в оказание Услуги для планового технического обслуживания не должно превышать для Услуги по одному объекту более 8 (восьми) часов в течение 1 (одного) года.</w:t>
      </w:r>
    </w:p>
    <w:p w:rsidR="00F613A7" w:rsidRPr="00507938" w:rsidRDefault="00F613A7" w:rsidP="00F613A7">
      <w:pPr>
        <w:pStyle w:val="I4"/>
      </w:pPr>
      <w:r w:rsidRPr="00507938">
        <w:t>Исполнитель должен уведомить Заказчика о проведении любых плановых ремонтных работ, которые могут вызвать переры</w:t>
      </w:r>
      <w:r w:rsidR="009373D9">
        <w:t>вы в работе Услуги, минимум за 7 (семь) дней</w:t>
      </w:r>
      <w:r w:rsidRPr="00507938">
        <w:t xml:space="preserve"> до начала работ.  Исключением являются случаи, когда работы выполняются по запросу Заказчика, а также в случаях, когда Исполнитель не может соблюсти указанный срок в связи с тем, что плановые ремонтные работы на сети Исполнителя проводятся по требованию Министерства по связи и информатизации Российской Федерации, иных Российских государственных органов или компетентных органов отрасли телекоммуникаций России.</w:t>
      </w:r>
    </w:p>
    <w:p w:rsidR="00F613A7" w:rsidRPr="00507938" w:rsidRDefault="00F613A7" w:rsidP="00F613A7">
      <w:pPr>
        <w:pStyle w:val="I4"/>
      </w:pPr>
      <w:r w:rsidRPr="00507938">
        <w:t>Заказчик должен уведомить Исполнителя о проведении любых плановых работ на своем оборудовании, которые могут привести к его временной неработоспособности и, как следствие, к перерыву в оказании Услуги, минимум за 1 (одни) сутки до начала работ.</w:t>
      </w:r>
    </w:p>
    <w:p w:rsidR="00F613A7" w:rsidRPr="00507938" w:rsidRDefault="00F613A7" w:rsidP="00F613A7">
      <w:pPr>
        <w:pStyle w:val="I4"/>
      </w:pPr>
      <w:r w:rsidRPr="00507938">
        <w:t>В уведомлении должно быть указано: время, дата, продолжительность проведения плановых работ, контактные данные лица, ответственного за предоставление информации о проводимых работах.</w:t>
      </w:r>
    </w:p>
    <w:p w:rsidR="00F613A7" w:rsidRPr="00507938" w:rsidRDefault="00F613A7" w:rsidP="00F613A7">
      <w:pPr>
        <w:pStyle w:val="I4"/>
      </w:pPr>
      <w:r w:rsidRPr="00507938">
        <w:t>Уведомление должно быть направлено по факсу или на электронный адрес уполномоченного представителя, указанного в настоящем Регламенте.</w:t>
      </w:r>
    </w:p>
    <w:p w:rsidR="00F613A7" w:rsidRPr="00507938" w:rsidRDefault="00F613A7" w:rsidP="00F613A7">
      <w:pPr>
        <w:pStyle w:val="I4"/>
      </w:pPr>
      <w:r w:rsidRPr="00507938">
        <w:t xml:space="preserve">При изменении сроков проведения плановых работ Заказчик оповещает Исполнителя в кратчайшие сроки после принятия решения, но не менее, чем за 1 (одни сутки) до начала проведения работ. </w:t>
      </w:r>
    </w:p>
    <w:p w:rsidR="00F613A7" w:rsidRPr="00507938" w:rsidRDefault="00F613A7" w:rsidP="00F613A7">
      <w:pPr>
        <w:pStyle w:val="I4"/>
      </w:pPr>
      <w:r w:rsidRPr="00507938">
        <w:t>При отмене плановых работ Заказчик оповещает Исполнителя в кратчайшие сроки после принятия решения.</w:t>
      </w:r>
    </w:p>
    <w:p w:rsidR="00F613A7" w:rsidRPr="009373D9" w:rsidRDefault="00F613A7" w:rsidP="00F613A7">
      <w:pPr>
        <w:keepNext/>
        <w:keepLines/>
        <w:widowControl w:val="0"/>
        <w:numPr>
          <w:ilvl w:val="0"/>
          <w:numId w:val="37"/>
        </w:numPr>
        <w:spacing w:before="360" w:after="240"/>
        <w:ind w:left="425" w:hanging="425"/>
        <w:jc w:val="both"/>
        <w:rPr>
          <w:rFonts w:eastAsia="Calibri"/>
          <w:b/>
          <w:szCs w:val="24"/>
        </w:rPr>
      </w:pPr>
      <w:r w:rsidRPr="009373D9">
        <w:rPr>
          <w:rFonts w:eastAsia="Calibri"/>
          <w:b/>
          <w:szCs w:val="24"/>
        </w:rPr>
        <w:t>Аварийные ремонтные работы</w:t>
      </w:r>
    </w:p>
    <w:p w:rsidR="00F613A7" w:rsidRPr="00507938" w:rsidRDefault="00F613A7" w:rsidP="00F613A7">
      <w:pPr>
        <w:pStyle w:val="I4"/>
      </w:pPr>
      <w:r w:rsidRPr="00507938">
        <w:t>Аварийные ремонтные работы проводятся, когда отмечаются периодически возникающие прерывания в оказании Услуги или существенные ухудшения параметров качества, которые могут в дальнейшем привести к состоянию аварии.</w:t>
      </w:r>
    </w:p>
    <w:p w:rsidR="00F613A7" w:rsidRPr="00507938" w:rsidRDefault="00F613A7" w:rsidP="00F613A7">
      <w:pPr>
        <w:pStyle w:val="I4"/>
      </w:pPr>
      <w:r w:rsidRPr="00507938">
        <w:t xml:space="preserve">Перерывы в работе Услуги, вызванные проведением аварийных ремонтных работ, продолжительность которых не превышает </w:t>
      </w:r>
      <w:r w:rsidR="0072324F" w:rsidRPr="0072324F">
        <w:t>1</w:t>
      </w:r>
      <w:r w:rsidRPr="00507938">
        <w:t xml:space="preserve"> (</w:t>
      </w:r>
      <w:r w:rsidR="0072324F">
        <w:t>один) час</w:t>
      </w:r>
      <w:r w:rsidRPr="00507938">
        <w:t>, не будут рассматриваться как неисправность или недоступность и не будут служить основанием для заявления Заказчиком своих прав на получение компенсаций, если работы проводятся с уведомлением Заказчика в сроки, определенные в настоящем Регламенте.</w:t>
      </w:r>
    </w:p>
    <w:p w:rsidR="00F613A7" w:rsidRPr="00507938" w:rsidRDefault="00F613A7" w:rsidP="00F613A7">
      <w:pPr>
        <w:pStyle w:val="I4"/>
      </w:pPr>
      <w:r w:rsidRPr="00507938">
        <w:t>Исполнитель должен уведомить Заказчика о проведении аварийных ремонтных работ не менее чем за 4 (четыре) часа до начала работ.</w:t>
      </w:r>
    </w:p>
    <w:p w:rsidR="00F613A7" w:rsidRPr="00507938" w:rsidRDefault="00F613A7" w:rsidP="00F613A7">
      <w:pPr>
        <w:pStyle w:val="I4"/>
      </w:pPr>
      <w:r w:rsidRPr="00507938">
        <w:t xml:space="preserve">Заказчик должен уведомить Исполнителя о проведении любых аварийных ремонтных работ на своем оборудовании, которые могут привести к его временной неработоспособности и, как следствие, к пропаданию нагрузки на Услуге, минимум за 4 (четыре) часа до начала работ. </w:t>
      </w:r>
    </w:p>
    <w:p w:rsidR="00F613A7" w:rsidRPr="00507938" w:rsidRDefault="00F613A7" w:rsidP="00F613A7">
      <w:pPr>
        <w:pStyle w:val="I4"/>
      </w:pPr>
      <w:r w:rsidRPr="00507938">
        <w:t>Уведомление должно быть направлено по факсу или на электронный адрес уполномоченного представителя, указанного в настоящем Регламенте.</w:t>
      </w:r>
    </w:p>
    <w:p w:rsidR="00F613A7" w:rsidRPr="00507938" w:rsidRDefault="00F613A7" w:rsidP="00F613A7">
      <w:pPr>
        <w:pStyle w:val="I4"/>
      </w:pPr>
      <w:r w:rsidRPr="00507938">
        <w:t>В уведомлении должны быть указаны:</w:t>
      </w:r>
    </w:p>
    <w:p w:rsidR="00F613A7" w:rsidRPr="00507938" w:rsidRDefault="00F613A7" w:rsidP="00F613A7">
      <w:pPr>
        <w:widowControl w:val="0"/>
        <w:numPr>
          <w:ilvl w:val="1"/>
          <w:numId w:val="38"/>
        </w:numPr>
        <w:jc w:val="both"/>
        <w:rPr>
          <w:rFonts w:eastAsia="Calibri"/>
          <w:szCs w:val="24"/>
        </w:rPr>
      </w:pPr>
      <w:r w:rsidRPr="00507938">
        <w:rPr>
          <w:rFonts w:eastAsia="Calibri"/>
          <w:szCs w:val="24"/>
        </w:rPr>
        <w:t>время, дата и продолжительность проведения работ;</w:t>
      </w:r>
    </w:p>
    <w:p w:rsidR="00F613A7" w:rsidRPr="00507938" w:rsidRDefault="00F613A7" w:rsidP="00F613A7">
      <w:pPr>
        <w:widowControl w:val="0"/>
        <w:numPr>
          <w:ilvl w:val="1"/>
          <w:numId w:val="38"/>
        </w:numPr>
        <w:jc w:val="both"/>
        <w:rPr>
          <w:rFonts w:eastAsia="Calibri"/>
          <w:szCs w:val="24"/>
        </w:rPr>
      </w:pPr>
      <w:r w:rsidRPr="00507938">
        <w:rPr>
          <w:rFonts w:eastAsia="Calibri"/>
          <w:szCs w:val="24"/>
        </w:rPr>
        <w:t>контактные данные лица ответственного за предоставление информации о проводимых работах.</w:t>
      </w:r>
    </w:p>
    <w:p w:rsidR="00F613A7" w:rsidRPr="009373D9" w:rsidRDefault="00F613A7" w:rsidP="00F613A7">
      <w:pPr>
        <w:keepNext/>
        <w:keepLines/>
        <w:widowControl w:val="0"/>
        <w:numPr>
          <w:ilvl w:val="0"/>
          <w:numId w:val="37"/>
        </w:numPr>
        <w:spacing w:before="360" w:after="240"/>
        <w:ind w:left="425" w:hanging="425"/>
        <w:jc w:val="both"/>
        <w:rPr>
          <w:rFonts w:eastAsia="Calibri"/>
          <w:b/>
          <w:szCs w:val="24"/>
        </w:rPr>
      </w:pPr>
      <w:r w:rsidRPr="009373D9">
        <w:rPr>
          <w:rFonts w:eastAsia="Calibri"/>
          <w:b/>
          <w:szCs w:val="24"/>
        </w:rPr>
        <w:t>Контактная информация</w:t>
      </w:r>
    </w:p>
    <w:p w:rsidR="00F613A7" w:rsidRPr="00507938" w:rsidRDefault="00F613A7" w:rsidP="00F613A7">
      <w:pPr>
        <w:pStyle w:val="I4"/>
      </w:pPr>
      <w:r w:rsidRPr="00507938">
        <w:t>Стороны назначают уполномоченных представителей для решения и согласования оперативных вопросов по исполнению настоящего Регламента.</w:t>
      </w:r>
    </w:p>
    <w:p w:rsidR="00F613A7" w:rsidRPr="00507938" w:rsidRDefault="00F613A7" w:rsidP="00F613A7">
      <w:pPr>
        <w:pStyle w:val="I4"/>
      </w:pPr>
      <w:r w:rsidRPr="00507938">
        <w:t>В случае изменения состава или контактных данных уполномоченных представителей, стороны в течение 2 рабочих дней уведомляют друг друга об этом посредством электронных средств связи.</w:t>
      </w:r>
    </w:p>
    <w:p w:rsidR="00F613A7" w:rsidRPr="00507938" w:rsidRDefault="00F613A7" w:rsidP="00F613A7">
      <w:pPr>
        <w:pStyle w:val="I4"/>
      </w:pPr>
      <w:r w:rsidRPr="00507938">
        <w:t>Контактная информация Заказчика и Исполнителя представлена в таблицах ниже.</w:t>
      </w:r>
    </w:p>
    <w:p w:rsidR="00F613A7" w:rsidRPr="00507938" w:rsidRDefault="00F613A7" w:rsidP="00F613A7">
      <w:pPr>
        <w:pStyle w:val="I4"/>
      </w:pPr>
      <w:r w:rsidRPr="00507938">
        <w:t>Уполномоченные представители со стороны Заказчика.</w:t>
      </w:r>
    </w:p>
    <w:tbl>
      <w:tblPr>
        <w:tblW w:w="4684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23"/>
        <w:gridCol w:w="3187"/>
        <w:gridCol w:w="2699"/>
        <w:gridCol w:w="1810"/>
      </w:tblGrid>
      <w:tr w:rsidR="00F613A7" w:rsidRPr="00507938" w:rsidTr="009373D9">
        <w:trPr>
          <w:trHeight w:val="681"/>
        </w:trPr>
        <w:tc>
          <w:tcPr>
            <w:tcW w:w="914" w:type="pct"/>
            <w:vAlign w:val="center"/>
          </w:tcPr>
          <w:p w:rsidR="00F613A7" w:rsidRPr="00507938" w:rsidRDefault="00F613A7" w:rsidP="00634845">
            <w:pPr>
              <w:widowControl w:val="0"/>
              <w:spacing w:before="40" w:after="40"/>
              <w:ind w:left="113" w:right="113"/>
              <w:jc w:val="center"/>
              <w:rPr>
                <w:rFonts w:eastAsia="Calibri"/>
                <w:b/>
                <w:szCs w:val="24"/>
              </w:rPr>
            </w:pPr>
            <w:r w:rsidRPr="00507938">
              <w:rPr>
                <w:rFonts w:eastAsia="Calibri"/>
                <w:b/>
                <w:szCs w:val="24"/>
              </w:rPr>
              <w:t>Контактное лицо</w:t>
            </w:r>
          </w:p>
        </w:tc>
        <w:tc>
          <w:tcPr>
            <w:tcW w:w="1692" w:type="pct"/>
            <w:vAlign w:val="center"/>
          </w:tcPr>
          <w:p w:rsidR="00F613A7" w:rsidRPr="00507938" w:rsidRDefault="00F613A7" w:rsidP="00634845">
            <w:pPr>
              <w:widowControl w:val="0"/>
              <w:spacing w:before="40" w:after="40"/>
              <w:ind w:left="113" w:right="113"/>
              <w:jc w:val="center"/>
              <w:rPr>
                <w:rFonts w:eastAsia="Calibri"/>
                <w:b/>
                <w:szCs w:val="24"/>
              </w:rPr>
            </w:pPr>
            <w:r w:rsidRPr="00507938">
              <w:rPr>
                <w:rFonts w:eastAsia="Calibri"/>
                <w:b/>
                <w:szCs w:val="24"/>
              </w:rPr>
              <w:t>Ф.И.О.</w:t>
            </w:r>
          </w:p>
        </w:tc>
        <w:tc>
          <w:tcPr>
            <w:tcW w:w="1433" w:type="pct"/>
            <w:vAlign w:val="center"/>
          </w:tcPr>
          <w:p w:rsidR="00F613A7" w:rsidRPr="00507938" w:rsidRDefault="00F613A7" w:rsidP="00634845">
            <w:pPr>
              <w:widowControl w:val="0"/>
              <w:spacing w:before="40" w:after="40"/>
              <w:ind w:left="113" w:right="113"/>
              <w:jc w:val="center"/>
              <w:rPr>
                <w:rFonts w:eastAsia="Calibri"/>
                <w:b/>
                <w:szCs w:val="24"/>
              </w:rPr>
            </w:pPr>
            <w:r w:rsidRPr="00507938">
              <w:rPr>
                <w:rFonts w:eastAsia="Calibri"/>
                <w:b/>
                <w:szCs w:val="24"/>
              </w:rPr>
              <w:t>Телефон, факс</w:t>
            </w:r>
          </w:p>
        </w:tc>
        <w:tc>
          <w:tcPr>
            <w:tcW w:w="961" w:type="pct"/>
            <w:vAlign w:val="center"/>
          </w:tcPr>
          <w:p w:rsidR="00F613A7" w:rsidRPr="00507938" w:rsidRDefault="00F613A7" w:rsidP="00634845">
            <w:pPr>
              <w:widowControl w:val="0"/>
              <w:spacing w:before="40" w:after="40"/>
              <w:ind w:left="113" w:right="113"/>
              <w:jc w:val="center"/>
              <w:rPr>
                <w:rFonts w:eastAsia="Calibri"/>
                <w:b/>
                <w:szCs w:val="24"/>
              </w:rPr>
            </w:pPr>
            <w:r w:rsidRPr="00507938">
              <w:rPr>
                <w:rFonts w:eastAsia="Calibri"/>
                <w:b/>
                <w:szCs w:val="24"/>
              </w:rPr>
              <w:t>E-</w:t>
            </w:r>
            <w:proofErr w:type="spellStart"/>
            <w:r w:rsidRPr="00507938">
              <w:rPr>
                <w:rFonts w:eastAsia="Calibri"/>
                <w:b/>
                <w:szCs w:val="24"/>
              </w:rPr>
              <w:t>mail</w:t>
            </w:r>
            <w:proofErr w:type="spellEnd"/>
          </w:p>
        </w:tc>
      </w:tr>
      <w:tr w:rsidR="00F613A7" w:rsidRPr="00507938" w:rsidTr="009373D9">
        <w:tc>
          <w:tcPr>
            <w:tcW w:w="914" w:type="pct"/>
          </w:tcPr>
          <w:p w:rsidR="00F613A7" w:rsidRPr="00507938" w:rsidRDefault="00F613A7" w:rsidP="00634845">
            <w:pPr>
              <w:widowControl w:val="0"/>
              <w:spacing w:before="40" w:after="40"/>
              <w:ind w:left="113" w:right="113"/>
              <w:rPr>
                <w:rFonts w:eastAsia="Calibri"/>
                <w:szCs w:val="24"/>
              </w:rPr>
            </w:pPr>
          </w:p>
        </w:tc>
        <w:tc>
          <w:tcPr>
            <w:tcW w:w="1692" w:type="pct"/>
          </w:tcPr>
          <w:p w:rsidR="00F613A7" w:rsidRPr="00507938" w:rsidRDefault="00F613A7" w:rsidP="00634845">
            <w:pPr>
              <w:widowControl w:val="0"/>
              <w:spacing w:before="40" w:after="40"/>
              <w:ind w:left="113" w:right="113"/>
              <w:rPr>
                <w:rFonts w:eastAsia="Calibri"/>
                <w:szCs w:val="24"/>
              </w:rPr>
            </w:pPr>
          </w:p>
        </w:tc>
        <w:tc>
          <w:tcPr>
            <w:tcW w:w="1433" w:type="pct"/>
          </w:tcPr>
          <w:p w:rsidR="00F613A7" w:rsidRPr="00507938" w:rsidRDefault="00F613A7" w:rsidP="00634845">
            <w:pPr>
              <w:widowControl w:val="0"/>
              <w:spacing w:before="40" w:after="40"/>
              <w:ind w:left="113" w:right="113"/>
              <w:rPr>
                <w:rFonts w:eastAsia="Calibri"/>
                <w:szCs w:val="24"/>
              </w:rPr>
            </w:pPr>
          </w:p>
        </w:tc>
        <w:tc>
          <w:tcPr>
            <w:tcW w:w="961" w:type="pct"/>
          </w:tcPr>
          <w:p w:rsidR="00F613A7" w:rsidRPr="00507938" w:rsidRDefault="00F613A7" w:rsidP="00634845">
            <w:pPr>
              <w:widowControl w:val="0"/>
              <w:tabs>
                <w:tab w:val="left" w:pos="-720"/>
              </w:tabs>
              <w:spacing w:before="40" w:after="40"/>
              <w:ind w:left="113" w:right="113"/>
              <w:rPr>
                <w:rFonts w:eastAsia="Calibri"/>
                <w:szCs w:val="24"/>
              </w:rPr>
            </w:pPr>
          </w:p>
        </w:tc>
      </w:tr>
    </w:tbl>
    <w:p w:rsidR="00F613A7" w:rsidRPr="00507938" w:rsidRDefault="00F613A7" w:rsidP="00F613A7">
      <w:pPr>
        <w:widowControl w:val="0"/>
        <w:ind w:left="994"/>
        <w:jc w:val="both"/>
        <w:rPr>
          <w:rFonts w:eastAsia="Calibri"/>
          <w:szCs w:val="24"/>
        </w:rPr>
      </w:pPr>
    </w:p>
    <w:p w:rsidR="00F613A7" w:rsidRPr="00507938" w:rsidRDefault="00F613A7" w:rsidP="00F613A7">
      <w:pPr>
        <w:pStyle w:val="I4"/>
      </w:pPr>
      <w:r w:rsidRPr="00507938">
        <w:t>Уполномоченные представители со стороны Исполнителя.</w:t>
      </w:r>
    </w:p>
    <w:tbl>
      <w:tblPr>
        <w:tblW w:w="4684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21"/>
        <w:gridCol w:w="3187"/>
        <w:gridCol w:w="2701"/>
        <w:gridCol w:w="1810"/>
      </w:tblGrid>
      <w:tr w:rsidR="00F613A7" w:rsidRPr="00507938" w:rsidTr="00634845">
        <w:tc>
          <w:tcPr>
            <w:tcW w:w="913" w:type="pct"/>
            <w:vAlign w:val="center"/>
          </w:tcPr>
          <w:p w:rsidR="00F613A7" w:rsidRPr="00507938" w:rsidRDefault="00F613A7" w:rsidP="00634845">
            <w:pPr>
              <w:widowControl w:val="0"/>
              <w:spacing w:before="40" w:after="40"/>
              <w:ind w:left="113" w:right="113"/>
              <w:jc w:val="center"/>
              <w:rPr>
                <w:rFonts w:eastAsia="Calibri"/>
                <w:b/>
                <w:szCs w:val="24"/>
              </w:rPr>
            </w:pPr>
            <w:r w:rsidRPr="00507938">
              <w:rPr>
                <w:rFonts w:eastAsia="Calibri"/>
                <w:b/>
                <w:szCs w:val="24"/>
              </w:rPr>
              <w:t>Контактное лицо</w:t>
            </w:r>
          </w:p>
        </w:tc>
        <w:tc>
          <w:tcPr>
            <w:tcW w:w="1692" w:type="pct"/>
            <w:vAlign w:val="center"/>
          </w:tcPr>
          <w:p w:rsidR="00F613A7" w:rsidRPr="00507938" w:rsidRDefault="00F613A7" w:rsidP="00634845">
            <w:pPr>
              <w:widowControl w:val="0"/>
              <w:spacing w:before="40" w:after="40"/>
              <w:ind w:left="113" w:right="113"/>
              <w:jc w:val="center"/>
              <w:rPr>
                <w:rFonts w:eastAsia="Calibri"/>
                <w:b/>
                <w:szCs w:val="24"/>
              </w:rPr>
            </w:pPr>
            <w:r w:rsidRPr="00507938">
              <w:rPr>
                <w:rFonts w:eastAsia="Calibri"/>
                <w:b/>
                <w:szCs w:val="24"/>
              </w:rPr>
              <w:t>Ф.И.О.</w:t>
            </w:r>
          </w:p>
        </w:tc>
        <w:tc>
          <w:tcPr>
            <w:tcW w:w="1434" w:type="pct"/>
            <w:vAlign w:val="center"/>
          </w:tcPr>
          <w:p w:rsidR="00F613A7" w:rsidRPr="00507938" w:rsidRDefault="00F613A7" w:rsidP="00634845">
            <w:pPr>
              <w:widowControl w:val="0"/>
              <w:spacing w:before="40" w:after="40"/>
              <w:ind w:left="113" w:right="113"/>
              <w:jc w:val="center"/>
              <w:rPr>
                <w:rFonts w:eastAsia="Calibri"/>
                <w:b/>
                <w:szCs w:val="24"/>
              </w:rPr>
            </w:pPr>
            <w:r w:rsidRPr="00507938">
              <w:rPr>
                <w:rFonts w:eastAsia="Calibri"/>
                <w:b/>
                <w:szCs w:val="24"/>
              </w:rPr>
              <w:t>Телефон, факс</w:t>
            </w:r>
          </w:p>
        </w:tc>
        <w:tc>
          <w:tcPr>
            <w:tcW w:w="962" w:type="pct"/>
            <w:vAlign w:val="center"/>
          </w:tcPr>
          <w:p w:rsidR="00F613A7" w:rsidRPr="00507938" w:rsidRDefault="00F613A7" w:rsidP="00634845">
            <w:pPr>
              <w:widowControl w:val="0"/>
              <w:spacing w:before="40" w:after="40"/>
              <w:ind w:left="113" w:right="113"/>
              <w:jc w:val="center"/>
              <w:rPr>
                <w:rFonts w:eastAsia="Calibri"/>
                <w:b/>
                <w:szCs w:val="24"/>
              </w:rPr>
            </w:pPr>
            <w:r w:rsidRPr="00507938">
              <w:rPr>
                <w:rFonts w:eastAsia="Calibri"/>
                <w:b/>
                <w:szCs w:val="24"/>
              </w:rPr>
              <w:t>E-</w:t>
            </w:r>
            <w:proofErr w:type="spellStart"/>
            <w:r w:rsidRPr="00507938">
              <w:rPr>
                <w:rFonts w:eastAsia="Calibri"/>
                <w:b/>
                <w:szCs w:val="24"/>
              </w:rPr>
              <w:t>mail</w:t>
            </w:r>
            <w:proofErr w:type="spellEnd"/>
          </w:p>
        </w:tc>
      </w:tr>
      <w:tr w:rsidR="00F613A7" w:rsidRPr="00507938" w:rsidTr="00634845">
        <w:tc>
          <w:tcPr>
            <w:tcW w:w="913" w:type="pct"/>
          </w:tcPr>
          <w:p w:rsidR="00F613A7" w:rsidRPr="00507938" w:rsidRDefault="00F613A7" w:rsidP="00E375BE">
            <w:pPr>
              <w:widowControl w:val="0"/>
              <w:spacing w:before="40" w:after="40"/>
              <w:ind w:left="113" w:right="113"/>
              <w:rPr>
                <w:rFonts w:eastAsia="Calibri"/>
                <w:szCs w:val="24"/>
              </w:rPr>
            </w:pPr>
          </w:p>
        </w:tc>
        <w:tc>
          <w:tcPr>
            <w:tcW w:w="1692" w:type="pct"/>
          </w:tcPr>
          <w:p w:rsidR="00F613A7" w:rsidRPr="00507938" w:rsidRDefault="00F613A7" w:rsidP="00634845">
            <w:pPr>
              <w:widowControl w:val="0"/>
              <w:spacing w:before="40" w:after="40"/>
              <w:ind w:left="113" w:right="113"/>
              <w:rPr>
                <w:rFonts w:eastAsia="Calibri"/>
                <w:szCs w:val="24"/>
              </w:rPr>
            </w:pPr>
          </w:p>
        </w:tc>
        <w:tc>
          <w:tcPr>
            <w:tcW w:w="1434" w:type="pct"/>
          </w:tcPr>
          <w:p w:rsidR="00F613A7" w:rsidRPr="00507938" w:rsidRDefault="00F613A7" w:rsidP="00634845">
            <w:pPr>
              <w:widowControl w:val="0"/>
              <w:spacing w:before="40" w:after="40"/>
              <w:ind w:left="113" w:right="113"/>
              <w:rPr>
                <w:rFonts w:eastAsia="Calibri"/>
                <w:szCs w:val="24"/>
              </w:rPr>
            </w:pPr>
          </w:p>
        </w:tc>
        <w:tc>
          <w:tcPr>
            <w:tcW w:w="962" w:type="pct"/>
          </w:tcPr>
          <w:p w:rsidR="00F613A7" w:rsidRPr="00507938" w:rsidRDefault="00F613A7" w:rsidP="00634845">
            <w:pPr>
              <w:widowControl w:val="0"/>
              <w:tabs>
                <w:tab w:val="left" w:pos="-720"/>
              </w:tabs>
              <w:spacing w:before="40" w:after="40"/>
              <w:ind w:left="113" w:right="113"/>
              <w:rPr>
                <w:rFonts w:eastAsia="Calibri"/>
                <w:szCs w:val="24"/>
              </w:rPr>
            </w:pPr>
          </w:p>
        </w:tc>
      </w:tr>
    </w:tbl>
    <w:p w:rsidR="00F613A7" w:rsidRPr="002830CB" w:rsidRDefault="00F613A7" w:rsidP="0094230D">
      <w:pPr>
        <w:shd w:val="clear" w:color="auto" w:fill="FFFFFF"/>
        <w:spacing w:line="269" w:lineRule="exact"/>
        <w:ind w:left="6379" w:right="-32"/>
        <w:rPr>
          <w:b/>
          <w:spacing w:val="-2"/>
          <w:sz w:val="28"/>
          <w:szCs w:val="28"/>
        </w:rPr>
      </w:pPr>
    </w:p>
    <w:p w:rsidR="00692550" w:rsidRDefault="00692550">
      <w:pPr>
        <w:rPr>
          <w:b/>
          <w:spacing w:val="-2"/>
          <w:sz w:val="28"/>
          <w:szCs w:val="28"/>
        </w:rPr>
      </w:pPr>
    </w:p>
    <w:sectPr w:rsidR="00692550" w:rsidSect="004E177A">
      <w:pgSz w:w="11909" w:h="16834"/>
      <w:pgMar w:top="993" w:right="569" w:bottom="568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4B"/>
    <w:multiLevelType w:val="multilevel"/>
    <w:tmpl w:val="0000004A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3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4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5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6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7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8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</w:abstractNum>
  <w:abstractNum w:abstractNumId="1" w15:restartNumberingAfterBreak="0">
    <w:nsid w:val="04A905D6"/>
    <w:multiLevelType w:val="singleLevel"/>
    <w:tmpl w:val="02DE729E"/>
    <w:lvl w:ilvl="0">
      <w:start w:val="2"/>
      <w:numFmt w:val="decimal"/>
      <w:lvlText w:val="2.%1."/>
      <w:lvlJc w:val="left"/>
      <w:rPr>
        <w:rFonts w:cs="Times New Roman"/>
      </w:rPr>
    </w:lvl>
  </w:abstractNum>
  <w:abstractNum w:abstractNumId="2" w15:restartNumberingAfterBreak="0">
    <w:nsid w:val="09523CF6"/>
    <w:multiLevelType w:val="multilevel"/>
    <w:tmpl w:val="F5F2CA8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" w15:restartNumberingAfterBreak="0">
    <w:nsid w:val="0A5923C3"/>
    <w:multiLevelType w:val="multilevel"/>
    <w:tmpl w:val="63EA64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14244A3C"/>
    <w:multiLevelType w:val="multilevel"/>
    <w:tmpl w:val="48F2D2A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1F0B113C"/>
    <w:multiLevelType w:val="singleLevel"/>
    <w:tmpl w:val="B860B5D4"/>
    <w:lvl w:ilvl="0">
      <w:start w:val="1"/>
      <w:numFmt w:val="decimal"/>
      <w:lvlText w:val="8.%1."/>
      <w:lvlJc w:val="left"/>
      <w:rPr>
        <w:rFonts w:cs="Times New Roman"/>
      </w:rPr>
    </w:lvl>
  </w:abstractNum>
  <w:abstractNum w:abstractNumId="6" w15:restartNumberingAfterBreak="0">
    <w:nsid w:val="287379CC"/>
    <w:multiLevelType w:val="singleLevel"/>
    <w:tmpl w:val="D9C2857C"/>
    <w:lvl w:ilvl="0">
      <w:start w:val="1"/>
      <w:numFmt w:val="decimal"/>
      <w:lvlText w:val="4.%1."/>
      <w:lvlJc w:val="left"/>
      <w:rPr>
        <w:rFonts w:cs="Times New Roman"/>
      </w:rPr>
    </w:lvl>
  </w:abstractNum>
  <w:abstractNum w:abstractNumId="7" w15:restartNumberingAfterBreak="0">
    <w:nsid w:val="2BE82EC0"/>
    <w:multiLevelType w:val="hybridMultilevel"/>
    <w:tmpl w:val="71D440F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835"/>
        </w:tabs>
        <w:ind w:left="835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1555"/>
        </w:tabs>
        <w:ind w:left="1555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275"/>
        </w:tabs>
        <w:ind w:left="2275" w:hanging="360"/>
      </w:pPr>
      <w:rPr>
        <w:rFonts w:ascii="Symbol" w:hAnsi="Symbol" w:hint="default"/>
      </w:rPr>
    </w:lvl>
    <w:lvl w:ilvl="4" w:tplc="79DC4D96"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2D3D3A1D"/>
    <w:multiLevelType w:val="multilevel"/>
    <w:tmpl w:val="3DDC785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31082BFE"/>
    <w:multiLevelType w:val="multilevel"/>
    <w:tmpl w:val="39140FB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32065B7B"/>
    <w:multiLevelType w:val="singleLevel"/>
    <w:tmpl w:val="ACC0E8A6"/>
    <w:lvl w:ilvl="0">
      <w:start w:val="2"/>
      <w:numFmt w:val="decimal"/>
      <w:lvlText w:val="4.%1."/>
      <w:lvlJc w:val="left"/>
      <w:rPr>
        <w:rFonts w:cs="Times New Roman"/>
      </w:rPr>
    </w:lvl>
  </w:abstractNum>
  <w:abstractNum w:abstractNumId="11" w15:restartNumberingAfterBreak="0">
    <w:nsid w:val="32510BE6"/>
    <w:multiLevelType w:val="hybridMultilevel"/>
    <w:tmpl w:val="4594C2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982689"/>
    <w:multiLevelType w:val="multilevel"/>
    <w:tmpl w:val="8BAA6334"/>
    <w:lvl w:ilvl="0">
      <w:start w:val="1"/>
      <w:numFmt w:val="bullet"/>
      <w:pStyle w:val="a"/>
      <w:lvlText w:val=""/>
      <w:lvlJc w:val="left"/>
      <w:pPr>
        <w:ind w:left="795" w:hanging="227"/>
      </w:pPr>
      <w:rPr>
        <w:rFonts w:ascii="Symbol" w:hAnsi="Symbol" w:hint="default"/>
      </w:rPr>
    </w:lvl>
    <w:lvl w:ilvl="1">
      <w:start w:val="1"/>
      <w:numFmt w:val="bullet"/>
      <w:pStyle w:val="a0"/>
      <w:lvlText w:val=""/>
      <w:lvlJc w:val="left"/>
      <w:pPr>
        <w:ind w:left="936" w:hanging="227"/>
      </w:pPr>
      <w:rPr>
        <w:rFonts w:ascii="Symbol" w:hAnsi="Symbol" w:hint="default"/>
        <w:color w:val="auto"/>
      </w:rPr>
    </w:lvl>
    <w:lvl w:ilvl="2">
      <w:start w:val="1"/>
      <w:numFmt w:val="bullet"/>
      <w:pStyle w:val="a1"/>
      <w:lvlText w:val="o"/>
      <w:lvlJc w:val="left"/>
      <w:pPr>
        <w:ind w:left="936" w:hanging="227"/>
      </w:pPr>
      <w:rPr>
        <w:rFonts w:ascii="Courier New" w:hAnsi="Courier New" w:cs="Times New Roman" w:hint="default"/>
      </w:rPr>
    </w:lvl>
    <w:lvl w:ilvl="3">
      <w:start w:val="1"/>
      <w:numFmt w:val="bullet"/>
      <w:pStyle w:val="a2"/>
      <w:lvlText w:val=""/>
      <w:lvlJc w:val="left"/>
      <w:pPr>
        <w:ind w:left="936" w:hanging="227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ind w:left="909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81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53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125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975" w:hanging="360"/>
      </w:pPr>
      <w:rPr>
        <w:rFonts w:ascii="Wingdings" w:hAnsi="Wingdings" w:hint="default"/>
      </w:rPr>
    </w:lvl>
  </w:abstractNum>
  <w:abstractNum w:abstractNumId="13" w15:restartNumberingAfterBreak="0">
    <w:nsid w:val="3C733DB3"/>
    <w:multiLevelType w:val="multilevel"/>
    <w:tmpl w:val="8D2EC53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4" w15:restartNumberingAfterBreak="0">
    <w:nsid w:val="3D830E2E"/>
    <w:multiLevelType w:val="singleLevel"/>
    <w:tmpl w:val="3B8E42D2"/>
    <w:lvl w:ilvl="0">
      <w:start w:val="4"/>
      <w:numFmt w:val="decimal"/>
      <w:lvlText w:val="2.%1."/>
      <w:lvlJc w:val="left"/>
      <w:rPr>
        <w:rFonts w:cs="Times New Roman"/>
      </w:rPr>
    </w:lvl>
  </w:abstractNum>
  <w:abstractNum w:abstractNumId="15" w15:restartNumberingAfterBreak="0">
    <w:nsid w:val="3F531562"/>
    <w:multiLevelType w:val="singleLevel"/>
    <w:tmpl w:val="0B564EC2"/>
    <w:lvl w:ilvl="0">
      <w:start w:val="1"/>
      <w:numFmt w:val="decimal"/>
      <w:lvlText w:val="6.%1."/>
      <w:lvlJc w:val="left"/>
      <w:rPr>
        <w:rFonts w:cs="Times New Roman"/>
      </w:rPr>
    </w:lvl>
  </w:abstractNum>
  <w:abstractNum w:abstractNumId="16" w15:restartNumberingAfterBreak="0">
    <w:nsid w:val="42DD5E3F"/>
    <w:multiLevelType w:val="multilevel"/>
    <w:tmpl w:val="A8BA637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2847" w:hanging="360"/>
      </w:pPr>
    </w:lvl>
    <w:lvl w:ilvl="2">
      <w:start w:val="1"/>
      <w:numFmt w:val="decimal"/>
      <w:isLgl/>
      <w:lvlText w:val="%1.%2.%3."/>
      <w:lvlJc w:val="left"/>
      <w:pPr>
        <w:ind w:left="2727" w:hanging="720"/>
      </w:pPr>
    </w:lvl>
    <w:lvl w:ilvl="3">
      <w:start w:val="1"/>
      <w:numFmt w:val="decimal"/>
      <w:isLgl/>
      <w:lvlText w:val="%1.%2.%3.%4."/>
      <w:lvlJc w:val="left"/>
      <w:pPr>
        <w:ind w:left="3087" w:hanging="720"/>
      </w:pPr>
    </w:lvl>
    <w:lvl w:ilvl="4">
      <w:start w:val="1"/>
      <w:numFmt w:val="decimal"/>
      <w:isLgl/>
      <w:lvlText w:val="%1.%2.%3.%4.%5."/>
      <w:lvlJc w:val="left"/>
      <w:pPr>
        <w:ind w:left="3807" w:hanging="1080"/>
      </w:pPr>
    </w:lvl>
    <w:lvl w:ilvl="5">
      <w:start w:val="1"/>
      <w:numFmt w:val="decimal"/>
      <w:isLgl/>
      <w:lvlText w:val="%1.%2.%3.%4.%5.%6."/>
      <w:lvlJc w:val="left"/>
      <w:pPr>
        <w:ind w:left="4167" w:hanging="1080"/>
      </w:pPr>
    </w:lvl>
    <w:lvl w:ilvl="6">
      <w:start w:val="1"/>
      <w:numFmt w:val="decimal"/>
      <w:isLgl/>
      <w:lvlText w:val="%1.%2.%3.%4.%5.%6.%7."/>
      <w:lvlJc w:val="left"/>
      <w:pPr>
        <w:ind w:left="4887" w:hanging="1440"/>
      </w:pPr>
    </w:lvl>
    <w:lvl w:ilvl="7">
      <w:start w:val="1"/>
      <w:numFmt w:val="decimal"/>
      <w:isLgl/>
      <w:lvlText w:val="%1.%2.%3.%4.%5.%6.%7.%8."/>
      <w:lvlJc w:val="left"/>
      <w:pPr>
        <w:ind w:left="5247" w:hanging="1440"/>
      </w:pPr>
    </w:lvl>
    <w:lvl w:ilvl="8">
      <w:start w:val="1"/>
      <w:numFmt w:val="decimal"/>
      <w:isLgl/>
      <w:lvlText w:val="%1.%2.%3.%4.%5.%6.%7.%8.%9."/>
      <w:lvlJc w:val="left"/>
      <w:pPr>
        <w:ind w:left="5967" w:hanging="1800"/>
      </w:pPr>
    </w:lvl>
  </w:abstractNum>
  <w:abstractNum w:abstractNumId="17" w15:restartNumberingAfterBreak="0">
    <w:nsid w:val="478A395C"/>
    <w:multiLevelType w:val="multilevel"/>
    <w:tmpl w:val="F736572C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snapToGrid w:val="0"/>
        <w:ind w:left="1134" w:hanging="113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2"/>
      <w:lvlText w:val="%1.%2"/>
      <w:lvlJc w:val="left"/>
      <w:pPr>
        <w:tabs>
          <w:tab w:val="num" w:pos="1276"/>
        </w:tabs>
        <w:ind w:left="1276" w:hanging="1134"/>
      </w:pPr>
    </w:lvl>
    <w:lvl w:ilvl="2">
      <w:start w:val="1"/>
      <w:numFmt w:val="decimal"/>
      <w:pStyle w:val="a3"/>
      <w:lvlText w:val="%1.%2.%3"/>
      <w:lvlJc w:val="left"/>
      <w:pPr>
        <w:tabs>
          <w:tab w:val="num" w:pos="1560"/>
        </w:tabs>
        <w:ind w:left="1560" w:hanging="1134"/>
      </w:pPr>
      <w:rPr>
        <w:b w:val="0"/>
        <w:i w:val="0"/>
      </w:rPr>
    </w:lvl>
    <w:lvl w:ilvl="3">
      <w:start w:val="1"/>
      <w:numFmt w:val="decimal"/>
      <w:pStyle w:val="a4"/>
      <w:lvlText w:val="%1.%2.%3.%4"/>
      <w:lvlJc w:val="left"/>
      <w:pPr>
        <w:tabs>
          <w:tab w:val="num" w:pos="1134"/>
        </w:tabs>
        <w:ind w:left="1134" w:hanging="1134"/>
      </w:pPr>
      <w:rPr>
        <w:b w:val="0"/>
        <w:i w:val="0"/>
      </w:rPr>
    </w:lvl>
    <w:lvl w:ilvl="4">
      <w:start w:val="1"/>
      <w:numFmt w:val="lowerLetter"/>
      <w:pStyle w:val="a5"/>
      <w:lvlText w:val="%5)"/>
      <w:lvlJc w:val="left"/>
      <w:pPr>
        <w:tabs>
          <w:tab w:val="num" w:pos="2553"/>
        </w:tabs>
        <w:ind w:left="2553" w:hanging="567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18" w15:restartNumberingAfterBreak="0">
    <w:nsid w:val="4AE21562"/>
    <w:multiLevelType w:val="hybridMultilevel"/>
    <w:tmpl w:val="E528D030"/>
    <w:lvl w:ilvl="0" w:tplc="8102ABE8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9" w15:restartNumberingAfterBreak="0">
    <w:nsid w:val="529451E4"/>
    <w:multiLevelType w:val="multilevel"/>
    <w:tmpl w:val="D92C15C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0" w15:restartNumberingAfterBreak="0">
    <w:nsid w:val="554B5581"/>
    <w:multiLevelType w:val="multilevel"/>
    <w:tmpl w:val="9D7E9338"/>
    <w:lvl w:ilvl="0">
      <w:start w:val="1"/>
      <w:numFmt w:val="decimal"/>
      <w:lvlText w:val="%1."/>
      <w:lvlJc w:val="left"/>
      <w:pPr>
        <w:ind w:left="2487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87" w:hanging="360"/>
      </w:pPr>
    </w:lvl>
    <w:lvl w:ilvl="2">
      <w:start w:val="1"/>
      <w:numFmt w:val="decimal"/>
      <w:isLgl/>
      <w:lvlText w:val="%1.%2.%3."/>
      <w:lvlJc w:val="left"/>
      <w:pPr>
        <w:ind w:left="3567" w:hanging="720"/>
      </w:pPr>
    </w:lvl>
    <w:lvl w:ilvl="3">
      <w:start w:val="1"/>
      <w:numFmt w:val="decimal"/>
      <w:isLgl/>
      <w:lvlText w:val="%1.%2.%3.%4."/>
      <w:lvlJc w:val="left"/>
      <w:pPr>
        <w:ind w:left="3927" w:hanging="720"/>
      </w:pPr>
    </w:lvl>
    <w:lvl w:ilvl="4">
      <w:start w:val="1"/>
      <w:numFmt w:val="decimal"/>
      <w:isLgl/>
      <w:lvlText w:val="%1.%2.%3.%4.%5."/>
      <w:lvlJc w:val="left"/>
      <w:pPr>
        <w:ind w:left="4647" w:hanging="1080"/>
      </w:pPr>
    </w:lvl>
    <w:lvl w:ilvl="5">
      <w:start w:val="1"/>
      <w:numFmt w:val="decimal"/>
      <w:isLgl/>
      <w:lvlText w:val="%1.%2.%3.%4.%5.%6."/>
      <w:lvlJc w:val="left"/>
      <w:pPr>
        <w:ind w:left="5007" w:hanging="1080"/>
      </w:pPr>
    </w:lvl>
    <w:lvl w:ilvl="6">
      <w:start w:val="1"/>
      <w:numFmt w:val="decimal"/>
      <w:isLgl/>
      <w:lvlText w:val="%1.%2.%3.%4.%5.%6.%7."/>
      <w:lvlJc w:val="left"/>
      <w:pPr>
        <w:ind w:left="5727" w:hanging="1440"/>
      </w:pPr>
    </w:lvl>
    <w:lvl w:ilvl="7">
      <w:start w:val="1"/>
      <w:numFmt w:val="decimal"/>
      <w:isLgl/>
      <w:lvlText w:val="%1.%2.%3.%4.%5.%6.%7.%8."/>
      <w:lvlJc w:val="left"/>
      <w:pPr>
        <w:ind w:left="6087" w:hanging="1440"/>
      </w:pPr>
    </w:lvl>
    <w:lvl w:ilvl="8">
      <w:start w:val="1"/>
      <w:numFmt w:val="decimal"/>
      <w:isLgl/>
      <w:lvlText w:val="%1.%2.%3.%4.%5.%6.%7.%8.%9."/>
      <w:lvlJc w:val="left"/>
      <w:pPr>
        <w:ind w:left="6807" w:hanging="1800"/>
      </w:pPr>
    </w:lvl>
  </w:abstractNum>
  <w:abstractNum w:abstractNumId="21" w15:restartNumberingAfterBreak="0">
    <w:nsid w:val="58BD1708"/>
    <w:multiLevelType w:val="hybridMultilevel"/>
    <w:tmpl w:val="23EA3FE2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222427"/>
    <w:multiLevelType w:val="singleLevel"/>
    <w:tmpl w:val="62EEB9B8"/>
    <w:lvl w:ilvl="0">
      <w:start w:val="1"/>
      <w:numFmt w:val="decimal"/>
      <w:lvlText w:val="5.%1."/>
      <w:lvlJc w:val="left"/>
      <w:rPr>
        <w:rFonts w:cs="Times New Roman"/>
      </w:rPr>
    </w:lvl>
  </w:abstractNum>
  <w:abstractNum w:abstractNumId="23" w15:restartNumberingAfterBreak="0">
    <w:nsid w:val="5DD5790E"/>
    <w:multiLevelType w:val="multilevel"/>
    <w:tmpl w:val="BD9805A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F2670A0"/>
    <w:multiLevelType w:val="hybridMultilevel"/>
    <w:tmpl w:val="D40EA6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6D4B03"/>
    <w:multiLevelType w:val="singleLevel"/>
    <w:tmpl w:val="0A2EC960"/>
    <w:lvl w:ilvl="0">
      <w:start w:val="1"/>
      <w:numFmt w:val="decimal"/>
      <w:lvlText w:val="2.%1."/>
      <w:lvlJc w:val="left"/>
      <w:rPr>
        <w:rFonts w:cs="Times New Roman"/>
      </w:rPr>
    </w:lvl>
  </w:abstractNum>
  <w:abstractNum w:abstractNumId="26" w15:restartNumberingAfterBreak="0">
    <w:nsid w:val="639C29CA"/>
    <w:multiLevelType w:val="multilevel"/>
    <w:tmpl w:val="B25AA90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5193093"/>
    <w:multiLevelType w:val="multilevel"/>
    <w:tmpl w:val="8DEAD360"/>
    <w:lvl w:ilvl="0">
      <w:start w:val="1"/>
      <w:numFmt w:val="decimal"/>
      <w:lvlText w:val="%1."/>
      <w:lvlJc w:val="left"/>
      <w:pPr>
        <w:ind w:left="2734" w:hanging="465"/>
      </w:pPr>
    </w:lvl>
    <w:lvl w:ilvl="1">
      <w:start w:val="1"/>
      <w:numFmt w:val="decimal"/>
      <w:lvlText w:val="%1.%2."/>
      <w:lvlJc w:val="left"/>
      <w:pPr>
        <w:ind w:left="465" w:hanging="46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8" w15:restartNumberingAfterBreak="0">
    <w:nsid w:val="688809A2"/>
    <w:multiLevelType w:val="hybridMultilevel"/>
    <w:tmpl w:val="AFD6261C"/>
    <w:lvl w:ilvl="0" w:tplc="37A40D6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9" w15:restartNumberingAfterBreak="0">
    <w:nsid w:val="6E0A44D8"/>
    <w:multiLevelType w:val="multilevel"/>
    <w:tmpl w:val="607ABAC6"/>
    <w:lvl w:ilvl="0">
      <w:start w:val="1"/>
      <w:numFmt w:val="decimal"/>
      <w:pStyle w:val="10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20"/>
      <w:isLgl/>
      <w:lvlText w:val="%1.%2."/>
      <w:lvlJc w:val="left"/>
      <w:pPr>
        <w:ind w:left="786" w:hanging="360"/>
      </w:pPr>
      <w:rPr>
        <w:b/>
      </w:rPr>
    </w:lvl>
    <w:lvl w:ilvl="2">
      <w:start w:val="1"/>
      <w:numFmt w:val="decimal"/>
      <w:pStyle w:val="3"/>
      <w:isLgl/>
      <w:lvlText w:val="%1.%2.%3."/>
      <w:lvlJc w:val="left"/>
      <w:pPr>
        <w:ind w:left="1004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0" w15:restartNumberingAfterBreak="0">
    <w:nsid w:val="6FE86DB9"/>
    <w:multiLevelType w:val="multilevel"/>
    <w:tmpl w:val="4B56785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1" w15:restartNumberingAfterBreak="0">
    <w:nsid w:val="71300D81"/>
    <w:multiLevelType w:val="singleLevel"/>
    <w:tmpl w:val="F336F3FE"/>
    <w:lvl w:ilvl="0">
      <w:start w:val="1"/>
      <w:numFmt w:val="decimal"/>
      <w:lvlText w:val="1.%1."/>
      <w:lvlJc w:val="left"/>
      <w:rPr>
        <w:rFonts w:cs="Times New Roman"/>
      </w:rPr>
    </w:lvl>
  </w:abstractNum>
  <w:abstractNum w:abstractNumId="32" w15:restartNumberingAfterBreak="0">
    <w:nsid w:val="713B3085"/>
    <w:multiLevelType w:val="singleLevel"/>
    <w:tmpl w:val="2168FA48"/>
    <w:lvl w:ilvl="0">
      <w:start w:val="1"/>
      <w:numFmt w:val="decimal"/>
      <w:lvlText w:val="7.%1."/>
      <w:lvlJc w:val="left"/>
      <w:rPr>
        <w:rFonts w:cs="Times New Roman"/>
      </w:rPr>
    </w:lvl>
  </w:abstractNum>
  <w:abstractNum w:abstractNumId="33" w15:restartNumberingAfterBreak="0">
    <w:nsid w:val="71CC79F2"/>
    <w:multiLevelType w:val="multilevel"/>
    <w:tmpl w:val="91C830E0"/>
    <w:lvl w:ilvl="0">
      <w:start w:val="1"/>
      <w:numFmt w:val="decimal"/>
      <w:pStyle w:val="11"/>
      <w:suff w:val="space"/>
      <w:lvlText w:val="%1"/>
      <w:lvlJc w:val="left"/>
      <w:pPr>
        <w:ind w:left="0" w:firstLine="709"/>
      </w:pPr>
    </w:lvl>
    <w:lvl w:ilvl="1">
      <w:start w:val="1"/>
      <w:numFmt w:val="decimal"/>
      <w:pStyle w:val="21"/>
      <w:isLgl/>
      <w:suff w:val="space"/>
      <w:lvlText w:val="%1.%2"/>
      <w:lvlJc w:val="left"/>
      <w:pPr>
        <w:ind w:left="284" w:firstLine="709"/>
      </w:pPr>
    </w:lvl>
    <w:lvl w:ilvl="2">
      <w:start w:val="1"/>
      <w:numFmt w:val="decimal"/>
      <w:pStyle w:val="30"/>
      <w:isLgl/>
      <w:suff w:val="space"/>
      <w:lvlText w:val="%1.%2.%3"/>
      <w:lvlJc w:val="left"/>
      <w:pPr>
        <w:ind w:left="0" w:firstLine="709"/>
      </w:pPr>
    </w:lvl>
    <w:lvl w:ilvl="3">
      <w:start w:val="1"/>
      <w:numFmt w:val="decimal"/>
      <w:pStyle w:val="4"/>
      <w:isLgl/>
      <w:suff w:val="space"/>
      <w:lvlText w:val="%1.%2.%3.%4"/>
      <w:lvlJc w:val="left"/>
      <w:pPr>
        <w:ind w:left="0" w:firstLine="709"/>
      </w:pPr>
    </w:lvl>
    <w:lvl w:ilvl="4">
      <w:start w:val="1"/>
      <w:numFmt w:val="none"/>
      <w:pStyle w:val="5"/>
      <w:isLgl/>
      <w:suff w:val="space"/>
      <w:lvlText w:val=""/>
      <w:lvlJc w:val="left"/>
      <w:pPr>
        <w:ind w:left="0" w:firstLine="709"/>
      </w:pPr>
    </w:lvl>
    <w:lvl w:ilvl="5">
      <w:start w:val="1"/>
      <w:numFmt w:val="none"/>
      <w:isLgl/>
      <w:suff w:val="space"/>
      <w:lvlText w:val=""/>
      <w:lvlJc w:val="left"/>
      <w:pPr>
        <w:ind w:left="0" w:firstLine="709"/>
      </w:pPr>
    </w:lvl>
    <w:lvl w:ilvl="6">
      <w:start w:val="1"/>
      <w:numFmt w:val="none"/>
      <w:isLgl/>
      <w:suff w:val="space"/>
      <w:lvlText w:val=""/>
      <w:lvlJc w:val="left"/>
      <w:pPr>
        <w:ind w:left="0" w:firstLine="709"/>
      </w:pPr>
    </w:lvl>
    <w:lvl w:ilvl="7">
      <w:start w:val="1"/>
      <w:numFmt w:val="none"/>
      <w:isLgl/>
      <w:suff w:val="space"/>
      <w:lvlText w:val=""/>
      <w:lvlJc w:val="left"/>
      <w:pPr>
        <w:ind w:left="0" w:firstLine="709"/>
      </w:pPr>
    </w:lvl>
    <w:lvl w:ilvl="8">
      <w:start w:val="1"/>
      <w:numFmt w:val="none"/>
      <w:isLgl/>
      <w:suff w:val="space"/>
      <w:lvlText w:val=""/>
      <w:lvlJc w:val="left"/>
      <w:pPr>
        <w:ind w:left="0" w:firstLine="709"/>
      </w:pPr>
    </w:lvl>
  </w:abstractNum>
  <w:abstractNum w:abstractNumId="34" w15:restartNumberingAfterBreak="0">
    <w:nsid w:val="72642510"/>
    <w:multiLevelType w:val="multilevel"/>
    <w:tmpl w:val="2344380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5" w15:restartNumberingAfterBreak="0">
    <w:nsid w:val="732E71BC"/>
    <w:multiLevelType w:val="singleLevel"/>
    <w:tmpl w:val="2BD86C36"/>
    <w:lvl w:ilvl="0">
      <w:start w:val="7"/>
      <w:numFmt w:val="decimal"/>
      <w:lvlText w:val="2.%1."/>
      <w:lvlJc w:val="left"/>
      <w:rPr>
        <w:rFonts w:cs="Times New Roman"/>
      </w:rPr>
    </w:lvl>
  </w:abstractNum>
  <w:abstractNum w:abstractNumId="36" w15:restartNumberingAfterBreak="0">
    <w:nsid w:val="73CB7BF7"/>
    <w:multiLevelType w:val="multilevel"/>
    <w:tmpl w:val="00E46DF4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7" w15:restartNumberingAfterBreak="0">
    <w:nsid w:val="750F23F1"/>
    <w:multiLevelType w:val="singleLevel"/>
    <w:tmpl w:val="30CA20C6"/>
    <w:lvl w:ilvl="0">
      <w:start w:val="4"/>
      <w:numFmt w:val="decimal"/>
      <w:lvlText w:val="1.%1."/>
      <w:lvlJc w:val="left"/>
      <w:rPr>
        <w:rFonts w:cs="Times New Roman"/>
      </w:rPr>
    </w:lvl>
  </w:abstractNum>
  <w:abstractNum w:abstractNumId="38" w15:restartNumberingAfterBreak="0">
    <w:nsid w:val="76EF08EE"/>
    <w:multiLevelType w:val="singleLevel"/>
    <w:tmpl w:val="8A5A23F8"/>
    <w:lvl w:ilvl="0">
      <w:start w:val="1"/>
      <w:numFmt w:val="decimal"/>
      <w:lvlText w:val="3.%1."/>
      <w:lvlJc w:val="left"/>
      <w:rPr>
        <w:rFonts w:cs="Times New Roman"/>
      </w:rPr>
    </w:lvl>
  </w:abstractNum>
  <w:num w:numId="1">
    <w:abstractNumId w:val="31"/>
  </w:num>
  <w:num w:numId="2">
    <w:abstractNumId w:val="37"/>
  </w:num>
  <w:num w:numId="3">
    <w:abstractNumId w:val="25"/>
  </w:num>
  <w:num w:numId="4">
    <w:abstractNumId w:val="1"/>
  </w:num>
  <w:num w:numId="5">
    <w:abstractNumId w:val="14"/>
  </w:num>
  <w:num w:numId="6">
    <w:abstractNumId w:val="35"/>
  </w:num>
  <w:num w:numId="7">
    <w:abstractNumId w:val="38"/>
  </w:num>
  <w:num w:numId="8">
    <w:abstractNumId w:val="6"/>
  </w:num>
  <w:num w:numId="9">
    <w:abstractNumId w:val="10"/>
  </w:num>
  <w:num w:numId="10">
    <w:abstractNumId w:val="22"/>
  </w:num>
  <w:num w:numId="11">
    <w:abstractNumId w:val="15"/>
  </w:num>
  <w:num w:numId="12">
    <w:abstractNumId w:val="32"/>
  </w:num>
  <w:num w:numId="13">
    <w:abstractNumId w:val="5"/>
  </w:num>
  <w:num w:numId="14">
    <w:abstractNumId w:val="8"/>
  </w:num>
  <w:num w:numId="15">
    <w:abstractNumId w:val="30"/>
  </w:num>
  <w:num w:numId="16">
    <w:abstractNumId w:val="3"/>
  </w:num>
  <w:num w:numId="17">
    <w:abstractNumId w:val="23"/>
  </w:num>
  <w:num w:numId="18">
    <w:abstractNumId w:val="2"/>
  </w:num>
  <w:num w:numId="19">
    <w:abstractNumId w:val="13"/>
  </w:num>
  <w:num w:numId="20">
    <w:abstractNumId w:val="26"/>
  </w:num>
  <w:num w:numId="21">
    <w:abstractNumId w:val="19"/>
  </w:num>
  <w:num w:numId="22">
    <w:abstractNumId w:val="4"/>
  </w:num>
  <w:num w:numId="23">
    <w:abstractNumId w:val="34"/>
  </w:num>
  <w:num w:numId="24">
    <w:abstractNumId w:val="36"/>
  </w:num>
  <w:num w:numId="25">
    <w:abstractNumId w:val="9"/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  <w:lvlOverride w:ilvl="0"/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</w:num>
  <w:num w:numId="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</w:num>
  <w:num w:numId="35">
    <w:abstractNumId w:val="7"/>
    <w:lvlOverride w:ilvl="0"/>
    <w:lvlOverride w:ilvl="1"/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"/>
  </w:num>
  <w:num w:numId="39">
    <w:abstractNumId w:val="7"/>
  </w:num>
  <w:num w:numId="40">
    <w:abstractNumId w:val="18"/>
  </w:num>
  <w:num w:numId="41">
    <w:abstractNumId w:val="21"/>
  </w:num>
  <w:num w:numId="42">
    <w:abstractNumId w:val="33"/>
  </w:num>
  <w:num w:numId="43">
    <w:abstractNumId w:val="24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proofState w:spelling="clean" w:grammar="clean"/>
  <w:defaultTabStop w:val="708"/>
  <w:drawingGridHorizontalSpacing w:val="10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B48"/>
    <w:rsid w:val="000169C9"/>
    <w:rsid w:val="000237E8"/>
    <w:rsid w:val="00076353"/>
    <w:rsid w:val="000825FB"/>
    <w:rsid w:val="00086711"/>
    <w:rsid w:val="000A6F6C"/>
    <w:rsid w:val="000B275E"/>
    <w:rsid w:val="000B5F8F"/>
    <w:rsid w:val="00127292"/>
    <w:rsid w:val="00137BA5"/>
    <w:rsid w:val="0014063C"/>
    <w:rsid w:val="00160095"/>
    <w:rsid w:val="0017506B"/>
    <w:rsid w:val="001835EA"/>
    <w:rsid w:val="00183826"/>
    <w:rsid w:val="001F6ABE"/>
    <w:rsid w:val="00201109"/>
    <w:rsid w:val="0020421A"/>
    <w:rsid w:val="002064F1"/>
    <w:rsid w:val="00213190"/>
    <w:rsid w:val="00264166"/>
    <w:rsid w:val="00281D34"/>
    <w:rsid w:val="002830CB"/>
    <w:rsid w:val="00292A32"/>
    <w:rsid w:val="002A7C14"/>
    <w:rsid w:val="002C40F1"/>
    <w:rsid w:val="002C5B56"/>
    <w:rsid w:val="00315E06"/>
    <w:rsid w:val="00337E68"/>
    <w:rsid w:val="00364726"/>
    <w:rsid w:val="00375BF3"/>
    <w:rsid w:val="003836CB"/>
    <w:rsid w:val="00451FEC"/>
    <w:rsid w:val="0045744E"/>
    <w:rsid w:val="00476AAE"/>
    <w:rsid w:val="0049043C"/>
    <w:rsid w:val="004A7DCD"/>
    <w:rsid w:val="004C4591"/>
    <w:rsid w:val="004D5D20"/>
    <w:rsid w:val="004E177A"/>
    <w:rsid w:val="004F0CF3"/>
    <w:rsid w:val="004F0CF8"/>
    <w:rsid w:val="004F2834"/>
    <w:rsid w:val="004F6345"/>
    <w:rsid w:val="00515159"/>
    <w:rsid w:val="00523626"/>
    <w:rsid w:val="005244DD"/>
    <w:rsid w:val="00536199"/>
    <w:rsid w:val="00550B48"/>
    <w:rsid w:val="00563CE6"/>
    <w:rsid w:val="00582090"/>
    <w:rsid w:val="005B28A5"/>
    <w:rsid w:val="005C0CF6"/>
    <w:rsid w:val="005D5458"/>
    <w:rsid w:val="005E29ED"/>
    <w:rsid w:val="00634845"/>
    <w:rsid w:val="006363B6"/>
    <w:rsid w:val="00674481"/>
    <w:rsid w:val="00681B67"/>
    <w:rsid w:val="00692550"/>
    <w:rsid w:val="006B30AC"/>
    <w:rsid w:val="006D4489"/>
    <w:rsid w:val="006E0CDC"/>
    <w:rsid w:val="006F12F2"/>
    <w:rsid w:val="00710658"/>
    <w:rsid w:val="00722D5F"/>
    <w:rsid w:val="0072324F"/>
    <w:rsid w:val="007351EF"/>
    <w:rsid w:val="00740127"/>
    <w:rsid w:val="00744163"/>
    <w:rsid w:val="0077332E"/>
    <w:rsid w:val="00776882"/>
    <w:rsid w:val="007A3CF8"/>
    <w:rsid w:val="007E37F5"/>
    <w:rsid w:val="00851801"/>
    <w:rsid w:val="00876FDB"/>
    <w:rsid w:val="008906D9"/>
    <w:rsid w:val="008B0A72"/>
    <w:rsid w:val="008F0866"/>
    <w:rsid w:val="008F3D8E"/>
    <w:rsid w:val="008F693B"/>
    <w:rsid w:val="00935A80"/>
    <w:rsid w:val="00936A06"/>
    <w:rsid w:val="009373D9"/>
    <w:rsid w:val="009377BF"/>
    <w:rsid w:val="0094230D"/>
    <w:rsid w:val="00945392"/>
    <w:rsid w:val="0099317C"/>
    <w:rsid w:val="009A2A71"/>
    <w:rsid w:val="009B2453"/>
    <w:rsid w:val="009B335C"/>
    <w:rsid w:val="009C7AD1"/>
    <w:rsid w:val="009D1AF1"/>
    <w:rsid w:val="009D3823"/>
    <w:rsid w:val="009E6A53"/>
    <w:rsid w:val="009F4787"/>
    <w:rsid w:val="00A165DA"/>
    <w:rsid w:val="00AB3C23"/>
    <w:rsid w:val="00AD6900"/>
    <w:rsid w:val="00AE36B6"/>
    <w:rsid w:val="00B07512"/>
    <w:rsid w:val="00B12CDF"/>
    <w:rsid w:val="00B149DD"/>
    <w:rsid w:val="00B37537"/>
    <w:rsid w:val="00B66732"/>
    <w:rsid w:val="00B677AE"/>
    <w:rsid w:val="00B80294"/>
    <w:rsid w:val="00BC40AB"/>
    <w:rsid w:val="00BD1044"/>
    <w:rsid w:val="00BF4CA1"/>
    <w:rsid w:val="00C13F34"/>
    <w:rsid w:val="00C41B02"/>
    <w:rsid w:val="00C5579C"/>
    <w:rsid w:val="00C61DE2"/>
    <w:rsid w:val="00CE5489"/>
    <w:rsid w:val="00CE7FDF"/>
    <w:rsid w:val="00D2723C"/>
    <w:rsid w:val="00D47CAD"/>
    <w:rsid w:val="00D63464"/>
    <w:rsid w:val="00D72E7A"/>
    <w:rsid w:val="00D75201"/>
    <w:rsid w:val="00D847FA"/>
    <w:rsid w:val="00D86E21"/>
    <w:rsid w:val="00D92591"/>
    <w:rsid w:val="00DA511E"/>
    <w:rsid w:val="00DC3CED"/>
    <w:rsid w:val="00DD07AC"/>
    <w:rsid w:val="00DE4DA5"/>
    <w:rsid w:val="00E11659"/>
    <w:rsid w:val="00E15820"/>
    <w:rsid w:val="00E208D4"/>
    <w:rsid w:val="00E3350C"/>
    <w:rsid w:val="00E375BE"/>
    <w:rsid w:val="00E452E2"/>
    <w:rsid w:val="00E627AB"/>
    <w:rsid w:val="00E718B4"/>
    <w:rsid w:val="00F14099"/>
    <w:rsid w:val="00F14361"/>
    <w:rsid w:val="00F230F1"/>
    <w:rsid w:val="00F40B1F"/>
    <w:rsid w:val="00F5295A"/>
    <w:rsid w:val="00F549EB"/>
    <w:rsid w:val="00F613A7"/>
    <w:rsid w:val="00F81E4C"/>
    <w:rsid w:val="00F81FE8"/>
    <w:rsid w:val="00FD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8B04CB"/>
  <w15:docId w15:val="{2F0A4F44-05BD-49E9-8195-FE0EE8258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6363B6"/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a6"/>
    <w:next w:val="a6"/>
    <w:link w:val="12"/>
    <w:qFormat/>
    <w:locked/>
    <w:rsid w:val="0094230D"/>
    <w:pPr>
      <w:keepNext/>
      <w:keepLines/>
      <w:pageBreakBefore/>
      <w:numPr>
        <w:numId w:val="26"/>
      </w:numPr>
      <w:suppressAutoHyphens/>
      <w:spacing w:before="480" w:after="240"/>
      <w:outlineLvl w:val="0"/>
    </w:pPr>
    <w:rPr>
      <w:rFonts w:ascii="Arial" w:hAnsi="Arial"/>
      <w:kern w:val="28"/>
      <w:sz w:val="40"/>
    </w:rPr>
  </w:style>
  <w:style w:type="paragraph" w:styleId="2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,2"/>
    <w:basedOn w:val="a6"/>
    <w:next w:val="a6"/>
    <w:link w:val="24"/>
    <w:semiHidden/>
    <w:unhideWhenUsed/>
    <w:qFormat/>
    <w:locked/>
    <w:rsid w:val="0094230D"/>
    <w:pPr>
      <w:keepNext/>
      <w:numPr>
        <w:ilvl w:val="1"/>
        <w:numId w:val="26"/>
      </w:numPr>
      <w:suppressAutoHyphens/>
      <w:snapToGrid w:val="0"/>
      <w:spacing w:before="360" w:after="120"/>
      <w:outlineLvl w:val="1"/>
    </w:pPr>
    <w:rPr>
      <w:rFonts w:ascii="Cambria" w:hAnsi="Cambria"/>
      <w:color w:val="4F81BD"/>
      <w:sz w:val="26"/>
      <w:szCs w:val="26"/>
    </w:rPr>
  </w:style>
  <w:style w:type="paragraph" w:styleId="31">
    <w:name w:val="heading 3"/>
    <w:basedOn w:val="a6"/>
    <w:next w:val="a6"/>
    <w:link w:val="32"/>
    <w:semiHidden/>
    <w:unhideWhenUsed/>
    <w:qFormat/>
    <w:locked/>
    <w:rsid w:val="002C40F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0">
    <w:name w:val="heading 4"/>
    <w:basedOn w:val="a6"/>
    <w:next w:val="a6"/>
    <w:link w:val="41"/>
    <w:semiHidden/>
    <w:unhideWhenUsed/>
    <w:qFormat/>
    <w:locked/>
    <w:rsid w:val="00DD07A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6"/>
    <w:next w:val="a6"/>
    <w:link w:val="60"/>
    <w:semiHidden/>
    <w:unhideWhenUsed/>
    <w:qFormat/>
    <w:locked/>
    <w:rsid w:val="005D545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customStyle="1" w:styleId="aa">
    <w:name w:val="Îáû÷íûé"/>
    <w:uiPriority w:val="99"/>
    <w:rsid w:val="00722D5F"/>
  </w:style>
  <w:style w:type="character" w:styleId="ab">
    <w:name w:val="Emphasis"/>
    <w:uiPriority w:val="20"/>
    <w:qFormat/>
    <w:locked/>
    <w:rsid w:val="0094230D"/>
    <w:rPr>
      <w:i/>
      <w:iCs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94230D"/>
    <w:rPr>
      <w:rFonts w:ascii="Arial" w:hAnsi="Arial"/>
      <w:kern w:val="28"/>
      <w:sz w:val="40"/>
    </w:rPr>
  </w:style>
  <w:style w:type="character" w:customStyle="1" w:styleId="22">
    <w:name w:val="Заголовок 2 Знак"/>
    <w:semiHidden/>
    <w:rsid w:val="0094230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24">
    <w:name w:val="Заголовок 2 Знак4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"/>
    <w:semiHidden/>
    <w:locked/>
    <w:rsid w:val="0094230D"/>
    <w:rPr>
      <w:rFonts w:ascii="Cambria" w:hAnsi="Cambria"/>
      <w:color w:val="4F81BD"/>
      <w:sz w:val="26"/>
      <w:szCs w:val="26"/>
    </w:rPr>
  </w:style>
  <w:style w:type="paragraph" w:customStyle="1" w:styleId="a3">
    <w:name w:val="Пункт"/>
    <w:basedOn w:val="a6"/>
    <w:uiPriority w:val="99"/>
    <w:rsid w:val="0094230D"/>
    <w:pPr>
      <w:numPr>
        <w:ilvl w:val="2"/>
        <w:numId w:val="26"/>
      </w:numPr>
      <w:snapToGrid w:val="0"/>
      <w:spacing w:line="360" w:lineRule="auto"/>
      <w:jc w:val="both"/>
    </w:pPr>
    <w:rPr>
      <w:rFonts w:ascii="Calibri" w:eastAsia="Calibri" w:hAnsi="Calibri"/>
      <w:sz w:val="28"/>
    </w:rPr>
  </w:style>
  <w:style w:type="paragraph" w:customStyle="1" w:styleId="a4">
    <w:name w:val="Подпункт"/>
    <w:basedOn w:val="a3"/>
    <w:rsid w:val="0094230D"/>
    <w:pPr>
      <w:numPr>
        <w:ilvl w:val="3"/>
      </w:numPr>
    </w:pPr>
  </w:style>
  <w:style w:type="paragraph" w:customStyle="1" w:styleId="a5">
    <w:name w:val="Подподпункт"/>
    <w:basedOn w:val="a4"/>
    <w:rsid w:val="0094230D"/>
    <w:pPr>
      <w:numPr>
        <w:ilvl w:val="4"/>
      </w:numPr>
    </w:pPr>
  </w:style>
  <w:style w:type="character" w:customStyle="1" w:styleId="23">
    <w:name w:val="Основной текст + Полужирный2"/>
    <w:rsid w:val="0094230D"/>
    <w:rPr>
      <w:rFonts w:ascii="Times New Roman" w:hAnsi="Times New Roman" w:cs="Times New Roman" w:hint="default"/>
      <w:b/>
      <w:bCs/>
      <w:strike w:val="0"/>
      <w:dstrike w:val="0"/>
      <w:sz w:val="22"/>
      <w:szCs w:val="22"/>
      <w:u w:val="none"/>
      <w:effect w:val="none"/>
      <w:shd w:val="clear" w:color="auto" w:fill="FFFFFF"/>
    </w:rPr>
  </w:style>
  <w:style w:type="character" w:customStyle="1" w:styleId="32">
    <w:name w:val="Заголовок 3 Знак"/>
    <w:link w:val="31"/>
    <w:semiHidden/>
    <w:rsid w:val="002C40F1"/>
    <w:rPr>
      <w:rFonts w:ascii="Cambria" w:eastAsia="Times New Roman" w:hAnsi="Cambria" w:cs="Times New Roman"/>
      <w:b/>
      <w:bCs/>
      <w:sz w:val="26"/>
      <w:szCs w:val="26"/>
    </w:rPr>
  </w:style>
  <w:style w:type="paragraph" w:styleId="ac">
    <w:name w:val="Subtitle"/>
    <w:basedOn w:val="a6"/>
    <w:next w:val="a6"/>
    <w:link w:val="ad"/>
    <w:qFormat/>
    <w:locked/>
    <w:rsid w:val="00213190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d">
    <w:name w:val="Подзаголовок Знак"/>
    <w:link w:val="ac"/>
    <w:rsid w:val="00213190"/>
    <w:rPr>
      <w:rFonts w:ascii="Cambria" w:eastAsia="Times New Roman" w:hAnsi="Cambria" w:cs="Times New Roman"/>
      <w:sz w:val="24"/>
      <w:szCs w:val="24"/>
    </w:rPr>
  </w:style>
  <w:style w:type="character" w:customStyle="1" w:styleId="60">
    <w:name w:val="Заголовок 6 Знак"/>
    <w:link w:val="6"/>
    <w:semiHidden/>
    <w:rsid w:val="005D5458"/>
    <w:rPr>
      <w:rFonts w:ascii="Calibri" w:eastAsia="Times New Roman" w:hAnsi="Calibri" w:cs="Times New Roman"/>
      <w:b/>
      <w:bCs/>
      <w:sz w:val="22"/>
      <w:szCs w:val="22"/>
    </w:rPr>
  </w:style>
  <w:style w:type="character" w:styleId="ae">
    <w:name w:val="Hyperlink"/>
    <w:semiHidden/>
    <w:unhideWhenUsed/>
    <w:rsid w:val="00F14099"/>
    <w:rPr>
      <w:color w:val="0000FF"/>
      <w:u w:val="single"/>
    </w:rPr>
  </w:style>
  <w:style w:type="paragraph" w:styleId="33">
    <w:name w:val="Body Text 3"/>
    <w:basedOn w:val="a6"/>
    <w:link w:val="34"/>
    <w:semiHidden/>
    <w:unhideWhenUsed/>
    <w:rsid w:val="0067448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semiHidden/>
    <w:rsid w:val="00674481"/>
    <w:rPr>
      <w:sz w:val="16"/>
      <w:szCs w:val="16"/>
    </w:rPr>
  </w:style>
  <w:style w:type="character" w:customStyle="1" w:styleId="41">
    <w:name w:val="Заголовок 4 Знак"/>
    <w:link w:val="40"/>
    <w:semiHidden/>
    <w:rsid w:val="00DD07AC"/>
    <w:rPr>
      <w:rFonts w:ascii="Calibri" w:eastAsia="Times New Roman" w:hAnsi="Calibri" w:cs="Times New Roman"/>
      <w:b/>
      <w:bCs/>
      <w:sz w:val="28"/>
      <w:szCs w:val="28"/>
    </w:rPr>
  </w:style>
  <w:style w:type="paragraph" w:styleId="af">
    <w:name w:val="List Paragraph"/>
    <w:basedOn w:val="a6"/>
    <w:link w:val="af0"/>
    <w:uiPriority w:val="34"/>
    <w:qFormat/>
    <w:rsid w:val="00F230F1"/>
    <w:pPr>
      <w:ind w:left="720"/>
      <w:contextualSpacing/>
    </w:pPr>
    <w:rPr>
      <w:sz w:val="24"/>
      <w:szCs w:val="24"/>
    </w:rPr>
  </w:style>
  <w:style w:type="paragraph" w:customStyle="1" w:styleId="CellBody">
    <w:name w:val="CellBody"/>
    <w:basedOn w:val="a6"/>
    <w:rsid w:val="00F230F1"/>
    <w:pPr>
      <w:spacing w:before="60"/>
    </w:pPr>
  </w:style>
  <w:style w:type="paragraph" w:customStyle="1" w:styleId="BodyText2">
    <w:name w:val="Body Text2"/>
    <w:basedOn w:val="a6"/>
    <w:rsid w:val="00F230F1"/>
    <w:pPr>
      <w:snapToGrid w:val="0"/>
      <w:spacing w:after="120"/>
      <w:jc w:val="both"/>
    </w:pPr>
    <w:rPr>
      <w:sz w:val="22"/>
      <w:lang w:val="en-GB"/>
    </w:rPr>
  </w:style>
  <w:style w:type="paragraph" w:customStyle="1" w:styleId="Text">
    <w:name w:val="Text"/>
    <w:basedOn w:val="a6"/>
    <w:rsid w:val="00F230F1"/>
    <w:pPr>
      <w:spacing w:after="240"/>
    </w:pPr>
    <w:rPr>
      <w:sz w:val="24"/>
      <w:lang w:val="en-US" w:eastAsia="en-US"/>
    </w:rPr>
  </w:style>
  <w:style w:type="paragraph" w:customStyle="1" w:styleId="text0">
    <w:name w:val="text"/>
    <w:basedOn w:val="a6"/>
    <w:rsid w:val="00F230F1"/>
    <w:pPr>
      <w:spacing w:after="240"/>
    </w:pPr>
    <w:rPr>
      <w:sz w:val="24"/>
      <w:szCs w:val="24"/>
    </w:rPr>
  </w:style>
  <w:style w:type="paragraph" w:customStyle="1" w:styleId="13">
    <w:name w:val="Обычный1"/>
    <w:rsid w:val="00F81E4C"/>
    <w:pPr>
      <w:snapToGrid w:val="0"/>
    </w:pPr>
  </w:style>
  <w:style w:type="character" w:customStyle="1" w:styleId="af0">
    <w:name w:val="Абзац списка Знак"/>
    <w:link w:val="af"/>
    <w:uiPriority w:val="34"/>
    <w:locked/>
    <w:rsid w:val="00DA511E"/>
    <w:rPr>
      <w:sz w:val="24"/>
      <w:szCs w:val="24"/>
    </w:rPr>
  </w:style>
  <w:style w:type="character" w:customStyle="1" w:styleId="14">
    <w:name w:val="ТЗ_1 уровень_Нумерация Знак"/>
    <w:link w:val="11"/>
    <w:locked/>
    <w:rsid w:val="008B0A72"/>
    <w:rPr>
      <w:b/>
      <w:caps/>
      <w:sz w:val="24"/>
      <w:szCs w:val="32"/>
    </w:rPr>
  </w:style>
  <w:style w:type="paragraph" w:customStyle="1" w:styleId="11">
    <w:name w:val="ТЗ_1 уровень_Нумерация"/>
    <w:basedOn w:val="1"/>
    <w:link w:val="14"/>
    <w:qFormat/>
    <w:rsid w:val="008B0A72"/>
    <w:pPr>
      <w:pageBreakBefore w:val="0"/>
      <w:numPr>
        <w:numId w:val="31"/>
      </w:numPr>
      <w:snapToGrid/>
      <w:spacing w:before="360" w:line="276" w:lineRule="auto"/>
      <w:jc w:val="both"/>
    </w:pPr>
    <w:rPr>
      <w:rFonts w:ascii="Times New Roman" w:hAnsi="Times New Roman"/>
      <w:b/>
      <w:caps/>
      <w:kern w:val="0"/>
      <w:sz w:val="24"/>
      <w:szCs w:val="32"/>
    </w:rPr>
  </w:style>
  <w:style w:type="character" w:customStyle="1" w:styleId="25">
    <w:name w:val="ТЗ_2 уровень_Нумерация Знак"/>
    <w:link w:val="21"/>
    <w:locked/>
    <w:rsid w:val="008B0A72"/>
    <w:rPr>
      <w:b/>
      <w:sz w:val="24"/>
      <w:szCs w:val="26"/>
    </w:rPr>
  </w:style>
  <w:style w:type="paragraph" w:customStyle="1" w:styleId="21">
    <w:name w:val="ТЗ_2 уровень_Нумерация"/>
    <w:basedOn w:val="2"/>
    <w:link w:val="25"/>
    <w:qFormat/>
    <w:rsid w:val="008B0A72"/>
    <w:pPr>
      <w:keepLines/>
      <w:numPr>
        <w:numId w:val="31"/>
      </w:numPr>
      <w:suppressAutoHyphens w:val="0"/>
      <w:snapToGrid/>
      <w:spacing w:after="240" w:line="276" w:lineRule="auto"/>
      <w:jc w:val="both"/>
    </w:pPr>
    <w:rPr>
      <w:rFonts w:ascii="Times New Roman" w:hAnsi="Times New Roman"/>
      <w:b/>
      <w:color w:val="auto"/>
      <w:sz w:val="24"/>
    </w:rPr>
  </w:style>
  <w:style w:type="paragraph" w:customStyle="1" w:styleId="30">
    <w:name w:val="ТЗ_3 уровень_Нумерация"/>
    <w:basedOn w:val="31"/>
    <w:qFormat/>
    <w:rsid w:val="008B0A72"/>
    <w:pPr>
      <w:keepLines/>
      <w:numPr>
        <w:ilvl w:val="2"/>
        <w:numId w:val="31"/>
      </w:numPr>
      <w:tabs>
        <w:tab w:val="num" w:pos="360"/>
      </w:tabs>
      <w:spacing w:before="360" w:after="240" w:line="276" w:lineRule="auto"/>
      <w:ind w:firstLine="0"/>
      <w:jc w:val="both"/>
    </w:pPr>
    <w:rPr>
      <w:rFonts w:ascii="Times New Roman" w:hAnsi="Times New Roman"/>
      <w:bCs w:val="0"/>
      <w:sz w:val="24"/>
      <w:szCs w:val="24"/>
      <w:lang w:eastAsia="en-US"/>
    </w:rPr>
  </w:style>
  <w:style w:type="paragraph" w:customStyle="1" w:styleId="4">
    <w:name w:val="ТЗ_4 уровень_Нумерация"/>
    <w:basedOn w:val="40"/>
    <w:qFormat/>
    <w:rsid w:val="008B0A72"/>
    <w:pPr>
      <w:keepLines/>
      <w:numPr>
        <w:ilvl w:val="3"/>
        <w:numId w:val="31"/>
      </w:numPr>
      <w:tabs>
        <w:tab w:val="num" w:pos="360"/>
      </w:tabs>
      <w:spacing w:before="360" w:after="240" w:line="276" w:lineRule="auto"/>
      <w:ind w:firstLine="0"/>
      <w:jc w:val="both"/>
    </w:pPr>
    <w:rPr>
      <w:rFonts w:ascii="Times New Roman" w:hAnsi="Times New Roman"/>
      <w:bCs w:val="0"/>
      <w:iCs/>
      <w:sz w:val="24"/>
      <w:szCs w:val="22"/>
      <w:lang w:eastAsia="en-US"/>
    </w:rPr>
  </w:style>
  <w:style w:type="paragraph" w:customStyle="1" w:styleId="5">
    <w:name w:val="ТЗ_5 уровень_Нумерация"/>
    <w:basedOn w:val="4"/>
    <w:qFormat/>
    <w:rsid w:val="008B0A72"/>
    <w:pPr>
      <w:numPr>
        <w:ilvl w:val="4"/>
      </w:numPr>
      <w:tabs>
        <w:tab w:val="num" w:pos="360"/>
      </w:tabs>
      <w:outlineLvl w:val="4"/>
    </w:pPr>
  </w:style>
  <w:style w:type="character" w:customStyle="1" w:styleId="af1">
    <w:name w:val="ТЗ_а_Основной_Текст Знак"/>
    <w:link w:val="af2"/>
    <w:locked/>
    <w:rsid w:val="008B0A72"/>
    <w:rPr>
      <w:sz w:val="24"/>
      <w:szCs w:val="32"/>
    </w:rPr>
  </w:style>
  <w:style w:type="paragraph" w:customStyle="1" w:styleId="af2">
    <w:name w:val="ТЗ_а_Основной_Текст"/>
    <w:link w:val="af1"/>
    <w:qFormat/>
    <w:rsid w:val="008B0A72"/>
    <w:pPr>
      <w:spacing w:line="276" w:lineRule="auto"/>
      <w:ind w:firstLine="709"/>
      <w:jc w:val="both"/>
    </w:pPr>
    <w:rPr>
      <w:sz w:val="24"/>
      <w:szCs w:val="32"/>
    </w:rPr>
  </w:style>
  <w:style w:type="character" w:customStyle="1" w:styleId="af3">
    <w:name w:val="ТЗ_в_Маркер_дефис Знак"/>
    <w:link w:val="a"/>
    <w:locked/>
    <w:rsid w:val="008B0A72"/>
    <w:rPr>
      <w:sz w:val="24"/>
      <w:szCs w:val="32"/>
    </w:rPr>
  </w:style>
  <w:style w:type="paragraph" w:customStyle="1" w:styleId="a">
    <w:name w:val="ТЗ_в_Маркер_дефис"/>
    <w:link w:val="af3"/>
    <w:qFormat/>
    <w:rsid w:val="008B0A72"/>
    <w:pPr>
      <w:numPr>
        <w:numId w:val="32"/>
      </w:numPr>
      <w:spacing w:line="276" w:lineRule="auto"/>
      <w:jc w:val="both"/>
    </w:pPr>
    <w:rPr>
      <w:sz w:val="24"/>
      <w:szCs w:val="32"/>
    </w:rPr>
  </w:style>
  <w:style w:type="paragraph" w:customStyle="1" w:styleId="a0">
    <w:name w:val="ТЗ_г_Маркер_буллет"/>
    <w:qFormat/>
    <w:rsid w:val="008B0A72"/>
    <w:pPr>
      <w:numPr>
        <w:ilvl w:val="1"/>
        <w:numId w:val="32"/>
      </w:numPr>
      <w:spacing w:line="276" w:lineRule="auto"/>
      <w:ind w:left="0" w:firstLine="0"/>
      <w:jc w:val="both"/>
    </w:pPr>
    <w:rPr>
      <w:rFonts w:eastAsia="Calibri"/>
      <w:sz w:val="24"/>
      <w:szCs w:val="22"/>
      <w:lang w:eastAsia="en-US"/>
    </w:rPr>
  </w:style>
  <w:style w:type="character" w:customStyle="1" w:styleId="af4">
    <w:name w:val="ТЗ_д_Маркер_полый_буллет Знак"/>
    <w:link w:val="a1"/>
    <w:locked/>
    <w:rsid w:val="008B0A72"/>
    <w:rPr>
      <w:sz w:val="24"/>
    </w:rPr>
  </w:style>
  <w:style w:type="paragraph" w:customStyle="1" w:styleId="a1">
    <w:name w:val="ТЗ_д_Маркер_полый_буллет"/>
    <w:link w:val="af4"/>
    <w:qFormat/>
    <w:rsid w:val="008B0A72"/>
    <w:pPr>
      <w:numPr>
        <w:ilvl w:val="2"/>
        <w:numId w:val="32"/>
      </w:numPr>
      <w:spacing w:line="276" w:lineRule="auto"/>
      <w:jc w:val="both"/>
    </w:pPr>
    <w:rPr>
      <w:sz w:val="24"/>
    </w:rPr>
  </w:style>
  <w:style w:type="paragraph" w:customStyle="1" w:styleId="a2">
    <w:name w:val="ТЗ_е_Маркер_квадратный_буллет"/>
    <w:qFormat/>
    <w:rsid w:val="008B0A72"/>
    <w:pPr>
      <w:numPr>
        <w:ilvl w:val="3"/>
        <w:numId w:val="32"/>
      </w:numPr>
      <w:spacing w:line="276" w:lineRule="auto"/>
      <w:ind w:left="1843" w:firstLine="0"/>
      <w:jc w:val="both"/>
    </w:pPr>
    <w:rPr>
      <w:rFonts w:eastAsia="Calibri"/>
      <w:sz w:val="24"/>
      <w:szCs w:val="22"/>
      <w:lang w:eastAsia="en-US"/>
    </w:rPr>
  </w:style>
  <w:style w:type="character" w:customStyle="1" w:styleId="I">
    <w:name w:val="ТЗ_п_ПРИЛОЖЕНИЕ_I_Заголовок_справа Знак"/>
    <w:link w:val="I0"/>
    <w:locked/>
    <w:rsid w:val="008B0A72"/>
    <w:rPr>
      <w:b/>
      <w:sz w:val="24"/>
      <w:szCs w:val="32"/>
    </w:rPr>
  </w:style>
  <w:style w:type="paragraph" w:customStyle="1" w:styleId="I0">
    <w:name w:val="ТЗ_п_ПРИЛОЖЕНИЕ_I_Заголовок_справа"/>
    <w:basedOn w:val="1"/>
    <w:next w:val="a6"/>
    <w:link w:val="I"/>
    <w:qFormat/>
    <w:rsid w:val="008B0A72"/>
    <w:pPr>
      <w:pageBreakBefore w:val="0"/>
      <w:numPr>
        <w:numId w:val="0"/>
      </w:numPr>
      <w:suppressAutoHyphens w:val="0"/>
      <w:snapToGrid/>
      <w:spacing w:before="0" w:after="0" w:line="276" w:lineRule="auto"/>
      <w:jc w:val="right"/>
    </w:pPr>
    <w:rPr>
      <w:rFonts w:ascii="Times New Roman" w:hAnsi="Times New Roman"/>
      <w:b/>
      <w:kern w:val="0"/>
      <w:sz w:val="24"/>
      <w:szCs w:val="32"/>
    </w:rPr>
  </w:style>
  <w:style w:type="character" w:customStyle="1" w:styleId="II">
    <w:name w:val="ТЗ_р_ПРИЛОЖЕНИЕ_II_Название_по_центру Знак"/>
    <w:link w:val="II0"/>
    <w:locked/>
    <w:rsid w:val="008B0A72"/>
    <w:rPr>
      <w:b/>
      <w:caps/>
      <w:sz w:val="24"/>
      <w:szCs w:val="32"/>
    </w:rPr>
  </w:style>
  <w:style w:type="paragraph" w:customStyle="1" w:styleId="II0">
    <w:name w:val="ТЗ_р_ПРИЛОЖЕНИЕ_II_Название_по_центру"/>
    <w:link w:val="II"/>
    <w:qFormat/>
    <w:rsid w:val="008B0A72"/>
    <w:pPr>
      <w:suppressAutoHyphens/>
      <w:spacing w:before="360" w:after="240" w:line="256" w:lineRule="auto"/>
      <w:jc w:val="center"/>
    </w:pPr>
    <w:rPr>
      <w:b/>
      <w:caps/>
      <w:sz w:val="24"/>
      <w:szCs w:val="32"/>
    </w:rPr>
  </w:style>
  <w:style w:type="character" w:customStyle="1" w:styleId="I1">
    <w:name w:val="ТЗ_з_Таблица_I_Название Знак"/>
    <w:link w:val="I2"/>
    <w:locked/>
    <w:rsid w:val="008B0A72"/>
    <w:rPr>
      <w:sz w:val="24"/>
      <w:szCs w:val="32"/>
    </w:rPr>
  </w:style>
  <w:style w:type="paragraph" w:customStyle="1" w:styleId="I2">
    <w:name w:val="ТЗ_з_Таблица_I_Название"/>
    <w:link w:val="I1"/>
    <w:qFormat/>
    <w:rsid w:val="008B0A72"/>
    <w:pPr>
      <w:keepNext/>
      <w:spacing w:before="240" w:after="120" w:line="276" w:lineRule="auto"/>
      <w:ind w:firstLine="709"/>
      <w:jc w:val="both"/>
    </w:pPr>
    <w:rPr>
      <w:sz w:val="24"/>
      <w:szCs w:val="32"/>
    </w:rPr>
  </w:style>
  <w:style w:type="character" w:customStyle="1" w:styleId="I3">
    <w:name w:val="ТЗ_н_Примечание_I Знак"/>
    <w:link w:val="I4"/>
    <w:locked/>
    <w:rsid w:val="008B0A72"/>
    <w:rPr>
      <w:sz w:val="24"/>
      <w:szCs w:val="32"/>
    </w:rPr>
  </w:style>
  <w:style w:type="paragraph" w:customStyle="1" w:styleId="I4">
    <w:name w:val="ТЗ_н_Примечание_I"/>
    <w:basedOn w:val="af2"/>
    <w:link w:val="I3"/>
    <w:qFormat/>
    <w:rsid w:val="008B0A72"/>
    <w:pPr>
      <w:spacing w:before="120" w:after="120"/>
    </w:pPr>
  </w:style>
  <w:style w:type="character" w:customStyle="1" w:styleId="af5">
    <w:name w:val="ТЗ_б_Неразрывный_текст_перед_списком Знак"/>
    <w:link w:val="af6"/>
    <w:locked/>
    <w:rsid w:val="008B0A72"/>
    <w:rPr>
      <w:sz w:val="24"/>
      <w:szCs w:val="32"/>
    </w:rPr>
  </w:style>
  <w:style w:type="paragraph" w:customStyle="1" w:styleId="af6">
    <w:name w:val="ТЗ_б_Неразрывный_текст_перед_списком"/>
    <w:basedOn w:val="af2"/>
    <w:link w:val="af5"/>
    <w:qFormat/>
    <w:rsid w:val="008B0A72"/>
    <w:pPr>
      <w:keepNext/>
    </w:pPr>
  </w:style>
  <w:style w:type="paragraph" w:customStyle="1" w:styleId="10">
    <w:name w:val="Заголовок 1 ДИТ"/>
    <w:basedOn w:val="a6"/>
    <w:qFormat/>
    <w:rsid w:val="008B0A72"/>
    <w:pPr>
      <w:numPr>
        <w:numId w:val="33"/>
      </w:numPr>
      <w:jc w:val="center"/>
    </w:pPr>
    <w:rPr>
      <w:b/>
      <w:sz w:val="28"/>
      <w:szCs w:val="28"/>
    </w:rPr>
  </w:style>
  <w:style w:type="paragraph" w:customStyle="1" w:styleId="20">
    <w:name w:val="Заголовок 2 ДИТ"/>
    <w:basedOn w:val="a6"/>
    <w:qFormat/>
    <w:rsid w:val="008B0A72"/>
    <w:pPr>
      <w:numPr>
        <w:ilvl w:val="1"/>
        <w:numId w:val="33"/>
      </w:numPr>
      <w:ind w:left="7874"/>
    </w:pPr>
    <w:rPr>
      <w:b/>
      <w:sz w:val="24"/>
      <w:szCs w:val="24"/>
    </w:rPr>
  </w:style>
  <w:style w:type="character" w:customStyle="1" w:styleId="35">
    <w:name w:val="Заголовок 3 ДИТ Знак"/>
    <w:link w:val="3"/>
    <w:locked/>
    <w:rsid w:val="008B0A72"/>
    <w:rPr>
      <w:sz w:val="24"/>
      <w:szCs w:val="24"/>
    </w:rPr>
  </w:style>
  <w:style w:type="paragraph" w:customStyle="1" w:styleId="3">
    <w:name w:val="Заголовок 3 ДИТ"/>
    <w:basedOn w:val="20"/>
    <w:link w:val="35"/>
    <w:qFormat/>
    <w:rsid w:val="008B0A72"/>
    <w:pPr>
      <w:numPr>
        <w:ilvl w:val="2"/>
      </w:numPr>
    </w:pPr>
    <w:rPr>
      <w:b w:val="0"/>
    </w:rPr>
  </w:style>
  <w:style w:type="table" w:customStyle="1" w:styleId="15">
    <w:name w:val="Сетка таблицы1"/>
    <w:basedOn w:val="a8"/>
    <w:uiPriority w:val="59"/>
    <w:rsid w:val="008B0A72"/>
    <w:rPr>
      <w:rFonts w:ascii="Calibri" w:hAnsi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6">
    <w:name w:val="1 ТЗ_Титульный лист Знак"/>
    <w:link w:val="17"/>
    <w:locked/>
    <w:rsid w:val="008B0A72"/>
    <w:rPr>
      <w:b/>
      <w:sz w:val="36"/>
    </w:rPr>
  </w:style>
  <w:style w:type="paragraph" w:customStyle="1" w:styleId="17">
    <w:name w:val="1 ТЗ_Титульный лист"/>
    <w:basedOn w:val="a6"/>
    <w:link w:val="16"/>
    <w:qFormat/>
    <w:rsid w:val="008B0A72"/>
    <w:pPr>
      <w:suppressAutoHyphens/>
      <w:spacing w:line="276" w:lineRule="auto"/>
      <w:jc w:val="center"/>
    </w:pPr>
    <w:rPr>
      <w:b/>
      <w:sz w:val="36"/>
    </w:rPr>
  </w:style>
  <w:style w:type="paragraph" w:styleId="af7">
    <w:name w:val="Balloon Text"/>
    <w:basedOn w:val="a6"/>
    <w:link w:val="af8"/>
    <w:uiPriority w:val="99"/>
    <w:semiHidden/>
    <w:unhideWhenUsed/>
    <w:rsid w:val="009C7AD1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link w:val="af7"/>
    <w:uiPriority w:val="99"/>
    <w:semiHidden/>
    <w:rsid w:val="009C7AD1"/>
    <w:rPr>
      <w:rFonts w:ascii="Tahoma" w:hAnsi="Tahoma" w:cs="Tahoma"/>
      <w:sz w:val="16"/>
      <w:szCs w:val="16"/>
    </w:rPr>
  </w:style>
  <w:style w:type="paragraph" w:styleId="af9">
    <w:name w:val="TOC Heading"/>
    <w:basedOn w:val="1"/>
    <w:next w:val="a6"/>
    <w:link w:val="afa"/>
    <w:uiPriority w:val="39"/>
    <w:unhideWhenUsed/>
    <w:qFormat/>
    <w:rsid w:val="00F613A7"/>
    <w:pPr>
      <w:pageBreakBefore w:val="0"/>
      <w:numPr>
        <w:numId w:val="0"/>
      </w:numPr>
      <w:suppressAutoHyphens w:val="0"/>
      <w:snapToGrid/>
      <w:spacing w:before="0" w:line="276" w:lineRule="auto"/>
      <w:outlineLvl w:val="9"/>
    </w:pPr>
    <w:rPr>
      <w:rFonts w:eastAsiaTheme="majorEastAsia" w:cstheme="majorBidi"/>
      <w:caps/>
      <w:sz w:val="28"/>
      <w:szCs w:val="32"/>
    </w:rPr>
  </w:style>
  <w:style w:type="paragraph" w:styleId="18">
    <w:name w:val="toc 1"/>
    <w:basedOn w:val="a6"/>
    <w:next w:val="a6"/>
    <w:autoRedefine/>
    <w:uiPriority w:val="39"/>
    <w:unhideWhenUsed/>
    <w:locked/>
    <w:rsid w:val="00F613A7"/>
    <w:pPr>
      <w:tabs>
        <w:tab w:val="right" w:leader="dot" w:pos="10195"/>
      </w:tabs>
      <w:spacing w:after="120" w:line="276" w:lineRule="auto"/>
    </w:pPr>
    <w:rPr>
      <w:rFonts w:eastAsiaTheme="minorHAnsi" w:cstheme="minorBidi"/>
      <w:sz w:val="24"/>
      <w:szCs w:val="22"/>
      <w:lang w:eastAsia="en-US"/>
    </w:rPr>
  </w:style>
  <w:style w:type="character" w:customStyle="1" w:styleId="afa">
    <w:name w:val="Заголовок оглавления Знак"/>
    <w:basedOn w:val="12"/>
    <w:link w:val="af9"/>
    <w:uiPriority w:val="39"/>
    <w:rsid w:val="00F613A7"/>
    <w:rPr>
      <w:rFonts w:ascii="Arial" w:eastAsiaTheme="majorEastAsia" w:hAnsi="Arial" w:cstheme="majorBidi"/>
      <w:caps/>
      <w:kern w:val="28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87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96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2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1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mev.gosuslugi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osuslugi.ru" TargetMode="External"/><Relationship Id="rId11" Type="http://schemas.openxmlformats.org/officeDocument/2006/relationships/hyperlink" Target="http://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ogl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BAF885-AA90-4F83-80AA-AAFA8C2B3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14</Pages>
  <Words>3594</Words>
  <Characters>26284</Characters>
  <Application>Microsoft Office Word</Application>
  <DocSecurity>0</DocSecurity>
  <Lines>219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29819</CharactersWithSpaces>
  <SharedDoc>false</SharedDoc>
  <HLinks>
    <vt:vector size="48" baseType="variant">
      <vt:variant>
        <vt:i4>2752522</vt:i4>
      </vt:variant>
      <vt:variant>
        <vt:i4>21</vt:i4>
      </vt:variant>
      <vt:variant>
        <vt:i4>0</vt:i4>
      </vt:variant>
      <vt:variant>
        <vt:i4>5</vt:i4>
      </vt:variant>
      <vt:variant>
        <vt:lpwstr>mailto:ld@rushydro.ru</vt:lpwstr>
      </vt:variant>
      <vt:variant>
        <vt:lpwstr/>
      </vt:variant>
      <vt:variant>
        <vt:i4>4259865</vt:i4>
      </vt:variant>
      <vt:variant>
        <vt:i4>18</vt:i4>
      </vt:variant>
      <vt:variant>
        <vt:i4>0</vt:i4>
      </vt:variant>
      <vt:variant>
        <vt:i4>5</vt:i4>
      </vt:variant>
      <vt:variant>
        <vt:lpwstr>http://www.rushydro.ru/form/</vt:lpwstr>
      </vt:variant>
      <vt:variant>
        <vt:lpwstr/>
      </vt:variant>
      <vt:variant>
        <vt:i4>6684724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consultantplus://offline/ref=79440D5123ABA6A25F43346AB59DBAAC7032C8E1556DA64FAED62E167F76889C2B7C475C32EFC59BJ8rDH</vt:lpwstr>
      </vt:variant>
      <vt:variant>
        <vt:lpwstr/>
      </vt:variant>
      <vt:variant>
        <vt:i4>1114118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consultantplus://offline/ref=94D5CE8889791A29DE57299515463A9D6135D2287D929C803E6F853513x2A2P</vt:lpwstr>
      </vt:variant>
      <vt:variant>
        <vt:lpwstr/>
      </vt:variant>
      <vt:variant>
        <vt:i4>1114123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consultantplus://offline/ref=94D5CE8889791A29DE57299515463A9D6134D8237B999C803E6F853513x2A2P</vt:lpwstr>
      </vt:variant>
      <vt:variant>
        <vt:lpwstr/>
      </vt:variant>
      <vt:variant>
        <vt:i4>5832731</vt:i4>
      </vt:variant>
      <vt:variant>
        <vt:i4>6</vt:i4>
      </vt:variant>
      <vt:variant>
        <vt:i4>0</vt:i4>
      </vt:variant>
      <vt:variant>
        <vt:i4>5</vt:i4>
      </vt:variant>
      <vt:variant>
        <vt:lpwstr>http://smev.gosuslugi.ru/</vt:lpwstr>
      </vt:variant>
      <vt:variant>
        <vt:lpwstr/>
      </vt:variant>
      <vt:variant>
        <vt:i4>7274549</vt:i4>
      </vt:variant>
      <vt:variant>
        <vt:i4>3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851994</vt:i4>
      </vt:variant>
      <vt:variant>
        <vt:i4>0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Ситников Дмитрий Константинович</cp:lastModifiedBy>
  <cp:revision>5</cp:revision>
  <cp:lastPrinted>2018-10-10T23:31:00Z</cp:lastPrinted>
  <dcterms:created xsi:type="dcterms:W3CDTF">2026-06-01T05:25:00Z</dcterms:created>
  <dcterms:modified xsi:type="dcterms:W3CDTF">2026-07-31T02:22:00Z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