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03159" w14:textId="77777777" w:rsidR="003126A6" w:rsidRDefault="004E4DF9">
      <w:pPr>
        <w:tabs>
          <w:tab w:val="left" w:pos="-1620"/>
          <w:tab w:val="left" w:pos="5040"/>
          <w:tab w:val="left" w:pos="10490"/>
        </w:tabs>
        <w:spacing w:line="288" w:lineRule="auto"/>
        <w:ind w:right="12"/>
        <w:jc w:val="right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4"/>
        <w:gridCol w:w="219"/>
      </w:tblGrid>
      <w:tr w:rsidR="003126A6" w14:paraId="28D129D5" w14:textId="77777777">
        <w:tc>
          <w:tcPr>
            <w:tcW w:w="10280" w:type="dxa"/>
          </w:tcPr>
          <w:tbl>
            <w:tblPr>
              <w:tblW w:w="1033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822"/>
              <w:gridCol w:w="4526"/>
            </w:tblGrid>
            <w:tr w:rsidR="003126A6" w14:paraId="4D435EC3" w14:textId="77777777">
              <w:trPr>
                <w:trHeight w:val="2965"/>
              </w:trPr>
              <w:tc>
                <w:tcPr>
                  <w:tcW w:w="5166" w:type="dxa"/>
                </w:tcPr>
                <w:tbl>
                  <w:tblPr>
                    <w:tblW w:w="10333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4A0" w:firstRow="1" w:lastRow="0" w:firstColumn="1" w:lastColumn="0" w:noHBand="0" w:noVBand="1"/>
                  </w:tblPr>
                  <w:tblGrid>
                    <w:gridCol w:w="5166"/>
                    <w:gridCol w:w="5167"/>
                  </w:tblGrid>
                  <w:tr w:rsidR="003126A6" w14:paraId="79289B98" w14:textId="77777777" w:rsidTr="00C04500">
                    <w:trPr>
                      <w:trHeight w:val="3495"/>
                    </w:trPr>
                    <w:tc>
                      <w:tcPr>
                        <w:tcW w:w="5166" w:type="dxa"/>
                      </w:tcPr>
                      <w:p w14:paraId="45E1DDB3" w14:textId="77777777" w:rsidR="003126A6" w:rsidRDefault="004E4DF9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БЕ 2060;</w:t>
                        </w:r>
                      </w:p>
                      <w:p w14:paraId="3517B4E9" w14:textId="77777777" w:rsidR="003A50BE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rPr>
                            <w:rFonts w:eastAsiaTheme="minorHAns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ID</w:t>
                        </w:r>
                        <w:r w:rsidRPr="00EC68D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 номер закупки:</w:t>
                        </w:r>
                        <w:r w:rsidRPr="00EC68DA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bookmarkStart w:id="0" w:name="_GoBack"/>
                        <w:r w:rsidR="003A50BE" w:rsidRPr="003A50BE">
                          <w:rPr>
                            <w:rFonts w:eastAsiaTheme="minorHAnsi"/>
                            <w:b/>
                            <w:sz w:val="24"/>
                            <w:szCs w:val="24"/>
                            <w:lang w:val="ru-RU"/>
                          </w:rPr>
                          <w:t>081-0027584</w:t>
                        </w:r>
                      </w:p>
                      <w:bookmarkEnd w:id="0"/>
                      <w:p w14:paraId="607C1657" w14:textId="1430F445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Источник: </w:t>
                        </w:r>
                        <w:r>
                          <w:rPr>
                            <w:i/>
                            <w:u w:val="single"/>
                            <w:lang w:val="ru-RU"/>
                          </w:rPr>
                          <w:t xml:space="preserve">Ремонт 3220001000 </w:t>
                        </w:r>
                        <w:r>
                          <w:rPr>
                            <w:b/>
                            <w:lang w:val="ru-RU"/>
                          </w:rPr>
                          <w:tab/>
                        </w:r>
                      </w:p>
                      <w:p w14:paraId="1371F84D" w14:textId="77777777" w:rsidR="003126A6" w:rsidRDefault="004E4DF9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Начальник ФЭУ СЭС –</w:t>
                        </w:r>
                      </w:p>
                      <w:p w14:paraId="164F5CA5" w14:textId="77777777" w:rsidR="003126A6" w:rsidRDefault="004E4DF9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Филиала ПАО «Россети Московский </w:t>
                        </w:r>
                      </w:p>
                      <w:p w14:paraId="7DA1E208" w14:textId="77777777" w:rsidR="003126A6" w:rsidRDefault="004E4DF9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регион»  </w:t>
                        </w:r>
                      </w:p>
                      <w:p w14:paraId="466940AC" w14:textId="77777777" w:rsidR="003126A6" w:rsidRDefault="003126A6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lang w:val="ru-RU"/>
                          </w:rPr>
                        </w:pPr>
                      </w:p>
                      <w:p w14:paraId="4EE2D263" w14:textId="77777777" w:rsidR="003126A6" w:rsidRDefault="004E4DF9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______________ И.Ю. Ганш</w:t>
                        </w:r>
                        <w:r>
                          <w:rPr>
                            <w:lang w:val="ru-RU"/>
                          </w:rPr>
                          <w:tab/>
                        </w:r>
                        <w:r>
                          <w:rPr>
                            <w:b/>
                            <w:lang w:val="ru-RU"/>
                          </w:rPr>
                          <w:t xml:space="preserve">   </w:t>
                        </w:r>
                        <w:r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6EADF9E0" w14:textId="77777777" w:rsidR="003126A6" w:rsidRDefault="004E4DF9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«____» ____________ 2025г.                  </w:t>
                        </w:r>
                        <w:r>
                          <w:rPr>
                            <w:b/>
                            <w:lang w:val="ru-RU"/>
                          </w:rPr>
                          <w:t xml:space="preserve">                                                                             </w:t>
                        </w:r>
                        <w:r>
                          <w:rPr>
                            <w:lang w:val="ru-RU"/>
                          </w:rPr>
                          <w:t xml:space="preserve">                  </w:t>
                        </w:r>
                        <w:r>
                          <w:rPr>
                            <w:b/>
                            <w:lang w:val="ru-RU"/>
                          </w:rPr>
                          <w:t xml:space="preserve">                                                                             </w:t>
                        </w:r>
                        <w:r>
                          <w:rPr>
                            <w:lang w:val="ru-RU"/>
                          </w:rPr>
                          <w:t xml:space="preserve">                  </w:t>
                        </w:r>
                        <w:r>
                          <w:rPr>
                            <w:b/>
                            <w:lang w:val="ru-RU"/>
                          </w:rPr>
                          <w:t xml:space="preserve">                                                                             </w:t>
                        </w:r>
                      </w:p>
                    </w:tc>
                    <w:tc>
                      <w:tcPr>
                        <w:tcW w:w="5167" w:type="dxa"/>
                      </w:tcPr>
                      <w:p w14:paraId="23580561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УТВЕРЖДАЮ</w:t>
                        </w:r>
                      </w:p>
                      <w:p w14:paraId="02D32F96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Заместитель директора -</w:t>
                        </w:r>
                      </w:p>
                      <w:p w14:paraId="7AD53CB2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главный инженер </w:t>
                        </w:r>
                      </w:p>
                      <w:p w14:paraId="61866323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 w:firstLine="1071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филиала ПАО «Россети </w:t>
                        </w:r>
                      </w:p>
                      <w:p w14:paraId="7B962AD3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 w:firstLine="1071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Московский регион» - Северные электрические сети</w:t>
                        </w:r>
                      </w:p>
                      <w:p w14:paraId="4AF5DD2F" w14:textId="77777777" w:rsidR="003126A6" w:rsidRDefault="003126A6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</w:p>
                      <w:p w14:paraId="553329B7" w14:textId="77777777" w:rsidR="003126A6" w:rsidRDefault="003126A6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</w:p>
                      <w:p w14:paraId="26D442EC" w14:textId="77777777" w:rsidR="003126A6" w:rsidRDefault="003126A6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</w:p>
                      <w:p w14:paraId="381831B9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______________А.А. Брагин</w:t>
                        </w:r>
                      </w:p>
                      <w:p w14:paraId="133865D2" w14:textId="77777777" w:rsidR="003126A6" w:rsidRDefault="004E4DF9">
                        <w:pPr>
                          <w:tabs>
                            <w:tab w:val="left" w:pos="-1620"/>
                            <w:tab w:val="left" w:pos="5040"/>
                          </w:tabs>
                          <w:spacing w:line="288" w:lineRule="auto"/>
                          <w:ind w:right="125"/>
                          <w:jc w:val="right"/>
                        </w:pPr>
                        <w:r>
                          <w:rPr>
                            <w:lang w:val="ru-RU"/>
                          </w:rPr>
                          <w:t xml:space="preserve">               </w:t>
                        </w:r>
                        <w:r>
                          <w:t>«____»______________ 202</w:t>
                        </w:r>
                        <w:r>
                          <w:rPr>
                            <w:lang w:val="ru-RU"/>
                          </w:rPr>
                          <w:t xml:space="preserve">4 </w:t>
                        </w:r>
                        <w:r>
                          <w:t>г.</w:t>
                        </w:r>
                      </w:p>
                      <w:p w14:paraId="75A6D412" w14:textId="77777777" w:rsidR="003126A6" w:rsidRDefault="003126A6">
                        <w:pPr>
                          <w:tabs>
                            <w:tab w:val="left" w:pos="-1620"/>
                            <w:tab w:val="left" w:pos="5040"/>
                          </w:tabs>
                          <w:spacing w:line="288" w:lineRule="auto"/>
                          <w:ind w:right="125"/>
                          <w:jc w:val="right"/>
                        </w:pPr>
                      </w:p>
                      <w:p w14:paraId="1C22ABE1" w14:textId="77777777" w:rsidR="003126A6" w:rsidRDefault="003126A6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  <w:rPr>
                            <w:color w:val="FFFFFF"/>
                          </w:rPr>
                        </w:pPr>
                      </w:p>
                    </w:tc>
                  </w:tr>
                </w:tbl>
                <w:p w14:paraId="25E613A7" w14:textId="77777777" w:rsidR="003126A6" w:rsidRDefault="003126A6"/>
              </w:tc>
              <w:tc>
                <w:tcPr>
                  <w:tcW w:w="5167" w:type="dxa"/>
                </w:tcPr>
                <w:tbl>
                  <w:tblPr>
                    <w:tblW w:w="9628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4A0" w:firstRow="1" w:lastRow="0" w:firstColumn="1" w:lastColumn="0" w:noHBand="0" w:noVBand="1"/>
                  </w:tblPr>
                  <w:tblGrid>
                    <w:gridCol w:w="4461"/>
                    <w:gridCol w:w="5167"/>
                  </w:tblGrid>
                  <w:tr w:rsidR="003126A6" w14:paraId="4195ECBB" w14:textId="77777777">
                    <w:trPr>
                      <w:trHeight w:val="2965"/>
                    </w:trPr>
                    <w:tc>
                      <w:tcPr>
                        <w:tcW w:w="4461" w:type="dxa"/>
                      </w:tcPr>
                      <w:p w14:paraId="068CA3D8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УТВЕРЖДАЮ</w:t>
                        </w:r>
                      </w:p>
                      <w:p w14:paraId="5C765575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Заместитель директора -</w:t>
                        </w:r>
                      </w:p>
                      <w:p w14:paraId="42B947FD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главный инженер </w:t>
                        </w:r>
                      </w:p>
                      <w:p w14:paraId="590B909F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 w:firstLine="1071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филиала ПАО «Россети </w:t>
                        </w:r>
                      </w:p>
                      <w:p w14:paraId="2BB80A31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 w:firstLine="1071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Московский регион» - Северные электрические сети</w:t>
                        </w:r>
                      </w:p>
                      <w:p w14:paraId="4E6BB8E4" w14:textId="77777777" w:rsidR="003126A6" w:rsidRDefault="003126A6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</w:p>
                      <w:p w14:paraId="15A0DA6C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______________ О.М. Баталов</w:t>
                        </w:r>
                      </w:p>
                      <w:p w14:paraId="56E821AC" w14:textId="77777777" w:rsidR="003126A6" w:rsidRDefault="004E4DF9">
                        <w:pPr>
                          <w:tabs>
                            <w:tab w:val="left" w:pos="-1620"/>
                            <w:tab w:val="left" w:pos="5040"/>
                          </w:tabs>
                          <w:spacing w:line="288" w:lineRule="auto"/>
                          <w:ind w:right="125"/>
                          <w:jc w:val="right"/>
                        </w:pPr>
                        <w:r>
                          <w:rPr>
                            <w:lang w:val="ru-RU"/>
                          </w:rPr>
                          <w:t xml:space="preserve">               </w:t>
                        </w:r>
                        <w:r>
                          <w:t>«____»______________ 202</w:t>
                        </w:r>
                        <w:r>
                          <w:rPr>
                            <w:lang w:val="ru-RU"/>
                          </w:rPr>
                          <w:t>5</w:t>
                        </w:r>
                        <w:r>
                          <w:t>г.</w:t>
                        </w:r>
                      </w:p>
                      <w:p w14:paraId="2260A56B" w14:textId="77777777" w:rsidR="003126A6" w:rsidRDefault="003126A6">
                        <w:pPr>
                          <w:tabs>
                            <w:tab w:val="left" w:pos="-1620"/>
                            <w:tab w:val="left" w:pos="5040"/>
                          </w:tabs>
                          <w:spacing w:line="288" w:lineRule="auto"/>
                          <w:ind w:right="125"/>
                          <w:jc w:val="right"/>
                        </w:pPr>
                      </w:p>
                      <w:p w14:paraId="70B6BCDB" w14:textId="77777777" w:rsidR="003126A6" w:rsidRDefault="003126A6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</w:pPr>
                      </w:p>
                    </w:tc>
                    <w:tc>
                      <w:tcPr>
                        <w:tcW w:w="5167" w:type="dxa"/>
                      </w:tcPr>
                      <w:p w14:paraId="2D78063C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УТВЕРЖДАЮ</w:t>
                        </w:r>
                      </w:p>
                      <w:p w14:paraId="7093FC31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Заместитель директора -</w:t>
                        </w:r>
                      </w:p>
                      <w:p w14:paraId="783EE02E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главный инженер </w:t>
                        </w:r>
                      </w:p>
                      <w:p w14:paraId="1F2B32A2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 w:firstLine="1071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филиала ПАО «Россети </w:t>
                        </w:r>
                      </w:p>
                      <w:p w14:paraId="5742364F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 w:firstLine="1071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Московский регион» - Северные электрические сети</w:t>
                        </w:r>
                      </w:p>
                      <w:p w14:paraId="222A5D27" w14:textId="77777777" w:rsidR="003126A6" w:rsidRDefault="003126A6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</w:p>
                      <w:p w14:paraId="4E445C96" w14:textId="77777777" w:rsidR="003126A6" w:rsidRDefault="003126A6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</w:p>
                      <w:p w14:paraId="2FA0C1E8" w14:textId="77777777" w:rsidR="003126A6" w:rsidRDefault="003126A6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</w:p>
                      <w:p w14:paraId="453BABD6" w14:textId="77777777" w:rsidR="003126A6" w:rsidRDefault="004E4DF9">
                        <w:pPr>
                          <w:tabs>
                            <w:tab w:val="center" w:pos="-1620"/>
                            <w:tab w:val="left" w:pos="6300"/>
                          </w:tabs>
                          <w:spacing w:line="288" w:lineRule="auto"/>
                          <w:ind w:right="125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______________А.А. Брагин</w:t>
                        </w:r>
                      </w:p>
                      <w:p w14:paraId="1D3C0052" w14:textId="77777777" w:rsidR="003126A6" w:rsidRDefault="004E4DF9">
                        <w:pPr>
                          <w:tabs>
                            <w:tab w:val="left" w:pos="-1620"/>
                            <w:tab w:val="left" w:pos="5040"/>
                          </w:tabs>
                          <w:spacing w:line="288" w:lineRule="auto"/>
                          <w:ind w:right="125"/>
                          <w:jc w:val="right"/>
                        </w:pPr>
                        <w:r>
                          <w:rPr>
                            <w:lang w:val="ru-RU"/>
                          </w:rPr>
                          <w:t xml:space="preserve">               </w:t>
                        </w:r>
                        <w:r>
                          <w:t>«____»______________ 202</w:t>
                        </w:r>
                        <w:r>
                          <w:rPr>
                            <w:lang w:val="ru-RU"/>
                          </w:rPr>
                          <w:t xml:space="preserve">4 </w:t>
                        </w:r>
                        <w:r>
                          <w:t>г.</w:t>
                        </w:r>
                      </w:p>
                      <w:p w14:paraId="21E4F985" w14:textId="77777777" w:rsidR="003126A6" w:rsidRDefault="003126A6">
                        <w:pPr>
                          <w:tabs>
                            <w:tab w:val="left" w:pos="-1620"/>
                            <w:tab w:val="left" w:pos="5040"/>
                          </w:tabs>
                          <w:spacing w:line="288" w:lineRule="auto"/>
                          <w:ind w:right="125"/>
                          <w:jc w:val="right"/>
                        </w:pPr>
                      </w:p>
                      <w:p w14:paraId="684531D7" w14:textId="77777777" w:rsidR="003126A6" w:rsidRDefault="003126A6">
                        <w:pPr>
                          <w:tabs>
                            <w:tab w:val="center" w:pos="6480"/>
                          </w:tabs>
                          <w:spacing w:line="288" w:lineRule="auto"/>
                          <w:ind w:right="-54"/>
                        </w:pPr>
                      </w:p>
                    </w:tc>
                  </w:tr>
                </w:tbl>
                <w:p w14:paraId="2FA7A3CB" w14:textId="77777777" w:rsidR="003126A6" w:rsidRDefault="003126A6"/>
              </w:tc>
            </w:tr>
          </w:tbl>
          <w:p w14:paraId="2C974BA3" w14:textId="77777777" w:rsidR="003126A6" w:rsidRDefault="003126A6">
            <w:pPr>
              <w:pStyle w:val="af3"/>
              <w:tabs>
                <w:tab w:val="left" w:pos="10490"/>
              </w:tabs>
              <w:ind w:right="12"/>
              <w:jc w:val="center"/>
              <w:rPr>
                <w:b/>
                <w:lang w:val="ru-RU"/>
              </w:rPr>
            </w:pPr>
          </w:p>
        </w:tc>
        <w:tc>
          <w:tcPr>
            <w:tcW w:w="222" w:type="dxa"/>
          </w:tcPr>
          <w:p w14:paraId="433D7C2A" w14:textId="77777777" w:rsidR="003126A6" w:rsidRDefault="003126A6">
            <w:pPr>
              <w:pStyle w:val="af3"/>
              <w:tabs>
                <w:tab w:val="left" w:pos="10490"/>
              </w:tabs>
              <w:ind w:right="12"/>
              <w:jc w:val="center"/>
              <w:rPr>
                <w:b/>
                <w:lang w:val="ru-RU"/>
              </w:rPr>
            </w:pPr>
          </w:p>
        </w:tc>
      </w:tr>
    </w:tbl>
    <w:p w14:paraId="7B3E8A4C" w14:textId="77777777" w:rsidR="003126A6" w:rsidRDefault="004E4DF9">
      <w:pPr>
        <w:tabs>
          <w:tab w:val="left" w:pos="10490"/>
        </w:tabs>
        <w:spacing w:before="91"/>
        <w:ind w:left="614" w:right="12"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ТЕХНИЧЕСКОЕ ЗАДАНИЕ</w:t>
      </w:r>
    </w:p>
    <w:p w14:paraId="294C6F1C" w14:textId="77777777" w:rsidR="003126A6" w:rsidRDefault="003126A6">
      <w:pPr>
        <w:pStyle w:val="af3"/>
        <w:tabs>
          <w:tab w:val="left" w:pos="10490"/>
        </w:tabs>
        <w:spacing w:before="5"/>
        <w:ind w:right="12" w:firstLine="709"/>
        <w:rPr>
          <w:b/>
          <w:lang w:val="ru-RU"/>
        </w:rPr>
      </w:pPr>
    </w:p>
    <w:p w14:paraId="744F556B" w14:textId="5C5BEB52" w:rsidR="003126A6" w:rsidRDefault="004E4DF9">
      <w:pPr>
        <w:pStyle w:val="af3"/>
        <w:tabs>
          <w:tab w:val="left" w:pos="10490"/>
        </w:tabs>
        <w:ind w:right="12" w:firstLine="709"/>
        <w:jc w:val="center"/>
        <w:rPr>
          <w:b/>
          <w:shd w:val="clear" w:color="auto" w:fill="FFFFFF"/>
          <w:lang w:val="ru-RU"/>
        </w:rPr>
      </w:pPr>
      <w:r>
        <w:rPr>
          <w:b/>
          <w:shd w:val="clear" w:color="auto" w:fill="FFFFFF"/>
          <w:lang w:val="ru-RU"/>
        </w:rPr>
        <w:t xml:space="preserve">на </w:t>
      </w:r>
      <w:r w:rsidR="00C72C35" w:rsidRPr="00C72C35">
        <w:rPr>
          <w:b/>
          <w:shd w:val="clear" w:color="auto" w:fill="FFFFFF"/>
          <w:lang w:val="ru-RU"/>
        </w:rPr>
        <w:t>выполнение работ по содержанию трасс ВЛ 0,4-220 кВ и прилегающей территории к ПС 35-220 кВ для нужд филиала ПАО "Россети Московский регион" - Северные э</w:t>
      </w:r>
      <w:r w:rsidR="00BA4DC9">
        <w:rPr>
          <w:b/>
          <w:shd w:val="clear" w:color="auto" w:fill="FFFFFF"/>
          <w:lang w:val="ru-RU"/>
        </w:rPr>
        <w:t>лектрические сети в 2026 г</w:t>
      </w:r>
      <w:r w:rsidR="00C72C35" w:rsidRPr="00C72C35">
        <w:rPr>
          <w:b/>
          <w:shd w:val="clear" w:color="auto" w:fill="FFFFFF"/>
          <w:lang w:val="ru-RU"/>
        </w:rPr>
        <w:t>.</w:t>
      </w:r>
      <w:r>
        <w:rPr>
          <w:b/>
          <w:shd w:val="clear" w:color="auto" w:fill="FFFFFF"/>
          <w:lang w:val="ru-RU"/>
        </w:rPr>
        <w:t xml:space="preserve">                                                                                                                               (с целью заключения рамочного договора)</w:t>
      </w:r>
    </w:p>
    <w:p w14:paraId="228CD851" w14:textId="77777777" w:rsidR="003126A6" w:rsidRDefault="003126A6">
      <w:pPr>
        <w:pStyle w:val="af3"/>
        <w:tabs>
          <w:tab w:val="left" w:pos="10490"/>
        </w:tabs>
        <w:ind w:right="12" w:firstLine="709"/>
        <w:jc w:val="center"/>
        <w:rPr>
          <w:b/>
          <w:shd w:val="clear" w:color="auto" w:fill="FFFFFF"/>
          <w:lang w:val="ru-RU"/>
        </w:rPr>
      </w:pPr>
    </w:p>
    <w:p w14:paraId="10536B61" w14:textId="1D8EA1D5" w:rsidR="003126A6" w:rsidRDefault="004E4DF9">
      <w:pPr>
        <w:tabs>
          <w:tab w:val="left" w:pos="10490"/>
        </w:tabs>
        <w:ind w:left="654" w:right="12" w:firstLine="709"/>
        <w:jc w:val="center"/>
        <w:rPr>
          <w:b/>
          <w:sz w:val="24"/>
          <w:szCs w:val="28"/>
          <w:lang w:val="ru-RU"/>
        </w:rPr>
      </w:pPr>
      <w:r>
        <w:rPr>
          <w:b/>
          <w:sz w:val="24"/>
          <w:szCs w:val="24"/>
          <w:lang w:val="ru-RU"/>
        </w:rPr>
        <w:t xml:space="preserve">Начальная (максимальная) </w:t>
      </w:r>
      <w:r>
        <w:rPr>
          <w:b/>
          <w:bCs/>
          <w:sz w:val="24"/>
          <w:szCs w:val="28"/>
          <w:lang w:val="ru-RU"/>
        </w:rPr>
        <w:t xml:space="preserve">стоимость лота: </w:t>
      </w:r>
      <w:r w:rsidR="00BA4DC9">
        <w:rPr>
          <w:b/>
          <w:bCs/>
          <w:sz w:val="24"/>
          <w:szCs w:val="28"/>
          <w:lang w:val="ru-RU"/>
        </w:rPr>
        <w:t xml:space="preserve">499 </w:t>
      </w:r>
      <w:r w:rsidR="00B01D74" w:rsidRPr="00B01D74">
        <w:rPr>
          <w:b/>
          <w:bCs/>
          <w:sz w:val="24"/>
          <w:szCs w:val="28"/>
          <w:lang w:val="ru-RU"/>
        </w:rPr>
        <w:t>000,00</w:t>
      </w:r>
      <w:r w:rsidR="00B01D74">
        <w:rPr>
          <w:b/>
          <w:bCs/>
          <w:sz w:val="24"/>
          <w:szCs w:val="28"/>
          <w:lang w:val="ru-RU"/>
        </w:rPr>
        <w:t xml:space="preserve"> </w:t>
      </w:r>
      <w:r w:rsidR="00BA4DC9">
        <w:rPr>
          <w:b/>
          <w:bCs/>
          <w:sz w:val="24"/>
          <w:szCs w:val="28"/>
          <w:lang w:val="ru-RU"/>
        </w:rPr>
        <w:t xml:space="preserve">руб. с НДС, </w:t>
      </w:r>
      <w:r>
        <w:rPr>
          <w:b/>
          <w:bCs/>
          <w:sz w:val="24"/>
          <w:szCs w:val="28"/>
          <w:lang w:val="ru-RU"/>
        </w:rPr>
        <w:t>в том числе НДС 2</w:t>
      </w:r>
      <w:r w:rsidR="00B01D74">
        <w:rPr>
          <w:b/>
          <w:bCs/>
          <w:sz w:val="24"/>
          <w:szCs w:val="28"/>
          <w:lang w:val="ru-RU"/>
        </w:rPr>
        <w:t>2</w:t>
      </w:r>
      <w:r>
        <w:rPr>
          <w:b/>
          <w:bCs/>
          <w:sz w:val="24"/>
          <w:szCs w:val="28"/>
          <w:lang w:val="ru-RU"/>
        </w:rPr>
        <w:t>%</w:t>
      </w:r>
    </w:p>
    <w:p w14:paraId="6B4B1472" w14:textId="77777777" w:rsidR="003126A6" w:rsidRDefault="003126A6">
      <w:pPr>
        <w:ind w:right="125" w:firstLine="709"/>
        <w:rPr>
          <w:b/>
          <w:sz w:val="24"/>
          <w:szCs w:val="24"/>
          <w:lang w:val="ru-RU"/>
        </w:rPr>
      </w:pPr>
    </w:p>
    <w:p w14:paraId="3C2DF7B4" w14:textId="77777777" w:rsidR="00B5478D" w:rsidRPr="005C6EB0" w:rsidRDefault="00B5478D" w:rsidP="004D0CD1">
      <w:pPr>
        <w:ind w:right="125" w:firstLine="709"/>
        <w:rPr>
          <w:b/>
          <w:color w:val="FF0000"/>
          <w:sz w:val="24"/>
          <w:szCs w:val="24"/>
          <w:lang w:val="ru-RU"/>
        </w:rPr>
      </w:pPr>
    </w:p>
    <w:p w14:paraId="4A847581" w14:textId="77777777" w:rsidR="004D0CD1" w:rsidRDefault="004D0CD1">
      <w:pPr>
        <w:ind w:right="125" w:firstLine="709"/>
        <w:rPr>
          <w:b/>
          <w:sz w:val="24"/>
          <w:szCs w:val="24"/>
          <w:lang w:val="ru-RU"/>
        </w:rPr>
      </w:pPr>
    </w:p>
    <w:p w14:paraId="569CA9C8" w14:textId="77777777" w:rsidR="00B5478D" w:rsidRDefault="00B5478D" w:rsidP="00B5478D">
      <w:pPr>
        <w:pStyle w:val="af5"/>
        <w:numPr>
          <w:ilvl w:val="0"/>
          <w:numId w:val="8"/>
        </w:numPr>
        <w:tabs>
          <w:tab w:val="left" w:pos="1134"/>
        </w:tabs>
        <w:spacing w:line="264" w:lineRule="auto"/>
        <w:ind w:left="709" w:right="12" w:firstLine="0"/>
        <w:contextualSpacing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Общие требования.</w:t>
      </w:r>
    </w:p>
    <w:p w14:paraId="532A4847" w14:textId="77777777" w:rsidR="003126A6" w:rsidRPr="00B5478D" w:rsidRDefault="004E4DF9">
      <w:pPr>
        <w:ind w:firstLine="709"/>
        <w:jc w:val="both"/>
        <w:rPr>
          <w:sz w:val="24"/>
          <w:szCs w:val="24"/>
          <w:lang w:val="ru-RU"/>
        </w:rPr>
      </w:pPr>
      <w:r w:rsidRPr="00B5478D">
        <w:rPr>
          <w:sz w:val="24"/>
          <w:szCs w:val="24"/>
          <w:lang w:val="ru-RU"/>
        </w:rPr>
        <w:t>Цена неизменна. При участии в конкурентной процедуре необходимо применять единый коэффициент падения ко всем видам работ.</w:t>
      </w:r>
    </w:p>
    <w:p w14:paraId="1823B7D8" w14:textId="77777777" w:rsidR="00B5478D" w:rsidRPr="00B5478D" w:rsidRDefault="00B5478D">
      <w:pPr>
        <w:ind w:firstLine="709"/>
        <w:jc w:val="both"/>
        <w:rPr>
          <w:sz w:val="24"/>
          <w:szCs w:val="24"/>
          <w:lang w:val="ru-RU"/>
        </w:rPr>
      </w:pPr>
      <w:r w:rsidRPr="00B5478D">
        <w:rPr>
          <w:sz w:val="24"/>
          <w:szCs w:val="24"/>
          <w:lang w:val="ru-RU"/>
        </w:rPr>
        <w:t>Общая стоимость работ не является предметом конкурентной процедуры и формируется в пределах срока выполнения работ от объёмов их фактического выполнения.</w:t>
      </w:r>
    </w:p>
    <w:p w14:paraId="2D508A19" w14:textId="5B50B2DA" w:rsidR="003126A6" w:rsidRPr="00B5478D" w:rsidRDefault="004E4DF9">
      <w:pPr>
        <w:tabs>
          <w:tab w:val="left" w:pos="142"/>
        </w:tabs>
        <w:ind w:firstLine="709"/>
        <w:jc w:val="both"/>
        <w:rPr>
          <w:sz w:val="24"/>
          <w:szCs w:val="24"/>
          <w:lang w:val="ru-RU"/>
        </w:rPr>
      </w:pPr>
      <w:r w:rsidRPr="00B5478D">
        <w:rPr>
          <w:sz w:val="24"/>
          <w:szCs w:val="24"/>
          <w:lang w:val="ru-RU"/>
        </w:rPr>
        <w:tab/>
        <w:t xml:space="preserve">Предметом проведения конкурентной процедуры по выбору победителя является единичная стоимость на </w:t>
      </w:r>
      <w:r w:rsidR="007611B3" w:rsidRPr="00B5478D">
        <w:rPr>
          <w:sz w:val="24"/>
          <w:szCs w:val="24"/>
          <w:lang w:val="ru-RU"/>
        </w:rPr>
        <w:t>выполнение работ по содержанию трасс ВЛ 0,4-220 кВ и прилегающей территории к ПС 35-220</w:t>
      </w:r>
      <w:r w:rsidR="00004DF6">
        <w:rPr>
          <w:sz w:val="24"/>
          <w:szCs w:val="24"/>
          <w:lang w:val="ru-RU"/>
        </w:rPr>
        <w:t xml:space="preserve"> </w:t>
      </w:r>
      <w:r w:rsidR="007611B3" w:rsidRPr="00B5478D">
        <w:rPr>
          <w:sz w:val="24"/>
          <w:szCs w:val="24"/>
          <w:lang w:val="ru-RU"/>
        </w:rPr>
        <w:t xml:space="preserve">кВ </w:t>
      </w:r>
      <w:r w:rsidR="00004DF6">
        <w:rPr>
          <w:sz w:val="24"/>
          <w:szCs w:val="24"/>
          <w:lang w:val="ru-RU"/>
        </w:rPr>
        <w:t>указанные</w:t>
      </w:r>
      <w:r w:rsidRPr="00B5478D">
        <w:rPr>
          <w:sz w:val="24"/>
          <w:szCs w:val="24"/>
          <w:lang w:val="ru-RU"/>
        </w:rPr>
        <w:t xml:space="preserve"> в Приложение № 2</w:t>
      </w:r>
      <w:r w:rsidR="009854B3">
        <w:rPr>
          <w:sz w:val="24"/>
          <w:szCs w:val="24"/>
          <w:lang w:val="ru-RU"/>
        </w:rPr>
        <w:t xml:space="preserve"> </w:t>
      </w:r>
      <w:r w:rsidRPr="00B5478D">
        <w:rPr>
          <w:sz w:val="24"/>
          <w:szCs w:val="24"/>
          <w:lang w:val="ru-RU"/>
        </w:rPr>
        <w:t xml:space="preserve">к Техническому заданию. </w:t>
      </w:r>
    </w:p>
    <w:p w14:paraId="05CEB681" w14:textId="77777777" w:rsidR="00B5478D" w:rsidRPr="00B5478D" w:rsidRDefault="00B5478D" w:rsidP="00B5478D">
      <w:pPr>
        <w:ind w:right="125" w:firstLine="709"/>
        <w:rPr>
          <w:b/>
          <w:sz w:val="24"/>
          <w:szCs w:val="24"/>
          <w:lang w:val="ru-RU"/>
        </w:rPr>
      </w:pPr>
      <w:r w:rsidRPr="00C6006D">
        <w:rPr>
          <w:sz w:val="24"/>
          <w:szCs w:val="24"/>
          <w:lang w:val="ru-RU"/>
        </w:rPr>
        <w:t>Авансирование не предусмотрено</w:t>
      </w:r>
      <w:r w:rsidRPr="00B5478D">
        <w:rPr>
          <w:sz w:val="24"/>
          <w:szCs w:val="24"/>
          <w:lang w:val="ru-RU"/>
        </w:rPr>
        <w:t>.</w:t>
      </w:r>
    </w:p>
    <w:p w14:paraId="663C2909" w14:textId="77777777" w:rsidR="003126A6" w:rsidRDefault="004E4DF9">
      <w:pPr>
        <w:tabs>
          <w:tab w:val="left" w:pos="142"/>
        </w:tabs>
        <w:ind w:firstLine="709"/>
        <w:jc w:val="both"/>
        <w:rPr>
          <w:sz w:val="24"/>
          <w:szCs w:val="24"/>
          <w:lang w:val="ru-RU"/>
        </w:rPr>
      </w:pPr>
      <w:r w:rsidRPr="00B5478D">
        <w:rPr>
          <w:sz w:val="24"/>
          <w:szCs w:val="24"/>
          <w:lang w:val="ru-RU"/>
        </w:rPr>
        <w:tab/>
        <w:t>Единичная стоимость видов работ рассчитана без учёта стоимости материалов, усложнённых условий производства работ.</w:t>
      </w:r>
    </w:p>
    <w:p w14:paraId="2CFF24A0" w14:textId="77777777" w:rsidR="00C6006D" w:rsidRPr="000462BD" w:rsidRDefault="00C6006D" w:rsidP="00C6006D">
      <w:pPr>
        <w:pStyle w:val="af3"/>
        <w:spacing w:line="264" w:lineRule="auto"/>
        <w:ind w:firstLine="709"/>
        <w:contextualSpacing/>
        <w:jc w:val="both"/>
        <w:rPr>
          <w:lang w:val="ru-RU"/>
        </w:rPr>
      </w:pPr>
      <w:r w:rsidRPr="000462BD">
        <w:rPr>
          <w:lang w:val="ru-RU"/>
        </w:rPr>
        <w:t>Конкретные виды и объемы выполняемых работ определяются на основании заявок Заказчика.</w:t>
      </w:r>
    </w:p>
    <w:p w14:paraId="532CC63F" w14:textId="6F516400" w:rsidR="00C6006D" w:rsidRPr="000462BD" w:rsidRDefault="00C6006D" w:rsidP="00C6006D">
      <w:pPr>
        <w:pStyle w:val="af3"/>
        <w:spacing w:line="264" w:lineRule="auto"/>
        <w:ind w:firstLine="709"/>
        <w:contextualSpacing/>
        <w:jc w:val="both"/>
        <w:rPr>
          <w:lang w:val="ru-RU"/>
        </w:rPr>
      </w:pPr>
      <w:r w:rsidRPr="000462BD">
        <w:rPr>
          <w:lang w:val="ru-RU"/>
        </w:rPr>
        <w:t xml:space="preserve">К Заявке прилагается ведомость дефектов, работы в которой формируются из перечисленных в Перечне видов работ (Приложение </w:t>
      </w:r>
      <w:r w:rsidR="004E585D">
        <w:rPr>
          <w:lang w:val="ru-RU"/>
        </w:rPr>
        <w:t>№1</w:t>
      </w:r>
      <w:r w:rsidRPr="000462BD">
        <w:rPr>
          <w:lang w:val="ru-RU"/>
        </w:rPr>
        <w:t>). Заявка Заказчика с момента ее подписания является неотъемлемой частью Договора.</w:t>
      </w:r>
    </w:p>
    <w:p w14:paraId="77BE3A99" w14:textId="77777777" w:rsidR="00C6006D" w:rsidRPr="00C95A1E" w:rsidRDefault="00C6006D" w:rsidP="00C6006D">
      <w:pPr>
        <w:pStyle w:val="af3"/>
        <w:spacing w:line="264" w:lineRule="auto"/>
        <w:ind w:firstLine="709"/>
        <w:contextualSpacing/>
        <w:jc w:val="both"/>
        <w:rPr>
          <w:lang w:val="ru-RU"/>
        </w:rPr>
      </w:pPr>
      <w:r w:rsidRPr="000462BD">
        <w:rPr>
          <w:lang w:val="ru-RU"/>
        </w:rPr>
        <w:t>Исполнительные сметы на ремонтные работы составляются Подрядчиком в сметно-</w:t>
      </w:r>
      <w:r w:rsidRPr="00C95A1E">
        <w:rPr>
          <w:lang w:val="ru-RU"/>
        </w:rPr>
        <w:t>нормативных базах согласно п.2.</w:t>
      </w:r>
    </w:p>
    <w:p w14:paraId="57DAE602" w14:textId="77777777" w:rsidR="003126A6" w:rsidRPr="00C95A1E" w:rsidRDefault="00C95A1E" w:rsidP="00B5478D">
      <w:pPr>
        <w:tabs>
          <w:tab w:val="left" w:pos="142"/>
        </w:tabs>
        <w:ind w:firstLine="709"/>
        <w:jc w:val="both"/>
        <w:rPr>
          <w:sz w:val="24"/>
          <w:szCs w:val="28"/>
          <w:lang w:val="ru-RU"/>
        </w:rPr>
      </w:pPr>
      <w:r w:rsidRPr="00C95A1E">
        <w:rPr>
          <w:sz w:val="24"/>
          <w:szCs w:val="28"/>
          <w:lang w:val="ru-RU"/>
        </w:rPr>
        <w:t>Р</w:t>
      </w:r>
      <w:r w:rsidR="004E4DF9" w:rsidRPr="00C95A1E">
        <w:rPr>
          <w:sz w:val="24"/>
          <w:szCs w:val="28"/>
          <w:lang w:val="ru-RU"/>
        </w:rPr>
        <w:t>абот</w:t>
      </w:r>
      <w:r w:rsidRPr="00C95A1E">
        <w:rPr>
          <w:sz w:val="24"/>
          <w:szCs w:val="28"/>
          <w:lang w:val="ru-RU"/>
        </w:rPr>
        <w:t>ы</w:t>
      </w:r>
      <w:r w:rsidR="004E4DF9" w:rsidRPr="00C95A1E">
        <w:rPr>
          <w:sz w:val="24"/>
          <w:szCs w:val="28"/>
          <w:lang w:val="ru-RU"/>
        </w:rPr>
        <w:t xml:space="preserve"> </w:t>
      </w:r>
      <w:r w:rsidRPr="00C95A1E">
        <w:rPr>
          <w:sz w:val="24"/>
          <w:szCs w:val="28"/>
          <w:lang w:val="ru-RU"/>
        </w:rPr>
        <w:t xml:space="preserve">по содержанию трасс ВЛ 0,4-220 кВ и прилегающей территории к ПС 35-220 кВ, </w:t>
      </w:r>
      <w:r w:rsidR="004E4DF9" w:rsidRPr="00C95A1E">
        <w:rPr>
          <w:sz w:val="24"/>
          <w:szCs w:val="28"/>
          <w:lang w:val="ru-RU"/>
        </w:rPr>
        <w:t>предусматривает следующие виды работ:</w:t>
      </w:r>
    </w:p>
    <w:p w14:paraId="03B6C042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расчистка просек ВЛ от ДКР;</w:t>
      </w:r>
    </w:p>
    <w:p w14:paraId="14FA5C2D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вырубка деревьев, угрожающих падением на провода, на просеках ВЛ 0,4-220 кВ. За основу при определении угрожающего дерева для ЛЭП следует принимать, сухие (сухостойные), суховершинные, больные и(или) имеющие явный наклон в сторону ЛЭП, </w:t>
      </w:r>
      <w:r>
        <w:rPr>
          <w:rFonts w:ascii="Times New Roman" w:hAnsi="Times New Roman" w:cs="Times New Roman"/>
          <w:sz w:val="24"/>
          <w:szCs w:val="28"/>
        </w:rPr>
        <w:lastRenderedPageBreak/>
        <w:t>ветровальные, буреломные, нависающие над ЛЭП, в т.ч., проекция падения которых, с учетом возможного роста увеличенная на 2 (Два) метра, создает угрозу отключения потребителей и повреждения ЛЭП, а также вырубка деревьев на прилегающей территории к ПС 35-220 кВ;</w:t>
      </w:r>
    </w:p>
    <w:p w14:paraId="63AEE6AA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уборка и утилизация порубочных остатков, необходимых для достижения результата;</w:t>
      </w:r>
    </w:p>
    <w:p w14:paraId="47D3EA10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уборка (вывоз) древесины до мест складирования за границами ОЗ согласованного Подрядчиком с органами лесного хозяйства;</w:t>
      </w:r>
    </w:p>
    <w:p w14:paraId="27C74DA4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утилизация (измельчение) порубочных остатков методом дробления, спиленных в прошлых периодах;</w:t>
      </w:r>
    </w:p>
    <w:p w14:paraId="23FA60A6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получение порубочного билета и (или) разрешения на пересадку деревьев (письменный мотивированный отказ в предоставлении муниципальной услуги) и кустарников на территории муниципальных образований Московской области (далее - порубочный билет).</w:t>
      </w:r>
    </w:p>
    <w:p w14:paraId="575A9280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каждый объект, до начала проведения работ должна быть составлена перечетная ведомость (Приложение №8) по каждому пролету. </w:t>
      </w:r>
    </w:p>
    <w:p w14:paraId="48B31C4E" w14:textId="77777777" w:rsidR="003126A6" w:rsidRDefault="004E4DF9">
      <w:pPr>
        <w:pStyle w:val="aff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Перечетная ведомость прикладывается в качестве исполнительной документации к акту выполненных работ (КС-2).</w:t>
      </w:r>
    </w:p>
    <w:p w14:paraId="1A51B414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Результаты работ, должны соответствовать требованиям технических норм регулирования и Ростехнадзора для объектов электросетевого хозяйства и просек, а также действующим нормам пожарной и санитарной безопасности и НТД и соответствовать требованиям:</w:t>
      </w:r>
    </w:p>
    <w:p w14:paraId="4B7631A4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  <w:t>Лесного кодекса РФ от 04.12.2006г. № 200-ФЗ;</w:t>
      </w:r>
    </w:p>
    <w:p w14:paraId="105B3A45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  <w:t>Постановлению Правительства РФ № 160 от 24.02.2009г.;</w:t>
      </w:r>
    </w:p>
    <w:p w14:paraId="16D72CCE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  <w:t>Постановлению Правительства РФ № 604 от 23.07.2009г.;</w:t>
      </w:r>
    </w:p>
    <w:p w14:paraId="57DE961A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color w:val="000000" w:themeColor="text1"/>
          <w:sz w:val="24"/>
          <w:szCs w:val="24"/>
          <w:lang w:val="ru-RU"/>
        </w:rPr>
        <w:t>«Правил использования лесов для строительства, реконструкции, эксплуатации линейных объектов», утвержденных Приказом Минприроды России от 10.07.2020 N 434;</w:t>
      </w:r>
    </w:p>
    <w:p w14:paraId="1131574A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•</w:t>
      </w:r>
      <w:r>
        <w:rPr>
          <w:color w:val="000000" w:themeColor="text1"/>
          <w:sz w:val="24"/>
          <w:szCs w:val="24"/>
          <w:lang w:val="ru-RU"/>
        </w:rPr>
        <w:tab/>
        <w:t>Правилам санитарной безопасности при работе в лесах, утвержденных Постановлением Правительства РФ от 09.12.2020г. № 2047;</w:t>
      </w:r>
    </w:p>
    <w:p w14:paraId="2CEE5E51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•</w:t>
      </w:r>
      <w:r>
        <w:rPr>
          <w:color w:val="000000" w:themeColor="text1"/>
          <w:sz w:val="24"/>
          <w:szCs w:val="24"/>
          <w:lang w:val="ru-RU"/>
        </w:rPr>
        <w:tab/>
        <w:t>Правилам пожарной безопасности в лесах, утвержденных Постановлением Правительства РФ от 07.10.2020г. № 1614;</w:t>
      </w:r>
    </w:p>
    <w:p w14:paraId="4FA51840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  <w:t>Письма ГКУ МО «Мособллес» по Москве и Московской области Н.В. Кобозева № 05/6247 от 26.09.2011г.;</w:t>
      </w:r>
    </w:p>
    <w:p w14:paraId="0BA02C64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  <w:t>Письма Федерального агентства лесного хозяйства (Рослесхоз) № НК-11-54/11764 от 18.11.2011г.</w:t>
      </w:r>
    </w:p>
    <w:p w14:paraId="1AD3A357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  <w:t>Правилам организации технического обслуживания и ремонта оборудования, зданий и сооружений электростанций и сетей СО 34.04.181-2003;</w:t>
      </w:r>
    </w:p>
    <w:p w14:paraId="442DFE1F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  <w:t>ППР, технологическими картами;</w:t>
      </w:r>
    </w:p>
    <w:p w14:paraId="337AC9F9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изменении требований Ростехнадзора, норм пожарной и санитарной безопасности, после заключения настоящего договора, в т.ч. в случаях, когда возникает необходимость перевозки заготовленной древесины на места хранения, определяемые подразделениями Рослесхоза или Заказчиком, ошкуривания или иной обработки древесины или выполнения иных дополнительных работ, не предусмотренных на момент подписания </w:t>
      </w:r>
      <w:r>
        <w:rPr>
          <w:color w:val="000000" w:themeColor="text1"/>
          <w:sz w:val="24"/>
          <w:szCs w:val="24"/>
          <w:lang w:val="ru-RU"/>
        </w:rPr>
        <w:t>Договора, все дополнительные работы, подлежат выполнению по отдельному соглашению сторон.</w:t>
      </w:r>
    </w:p>
    <w:p w14:paraId="08A31FB7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При выполнении работ Подрядчик обязуется выполнять работы в соответствии с Правилами пожарной безопасности в лесах, утвержденных Постановлением Правительства РФ</w:t>
      </w:r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от 07.10.2020г. № 1614.</w:t>
      </w:r>
    </w:p>
    <w:p w14:paraId="7504632E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Результат выполняемых работ должен соответствовать Правилам пожарной безопасности в лесах, утвержденных Постановлением Правительства РФ от 07.10.2020г. № 1614.</w:t>
      </w:r>
    </w:p>
    <w:p w14:paraId="445DC24A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В случае предъявления органами лесного хозяйства Заказчику требований о необходимости устранения замечаний, связанных с соблюдением Правил пожарной безопасности в лесах, утвержденных Постановлением Правительства РФ от 07.10.2020г. № 1614, по работам, проведенным Подрядчиком и в период срока действия гарантийных обязательств по проведенным им работам, Подрядчик обязан исполнить данные требования в </w:t>
      </w:r>
      <w:r>
        <w:rPr>
          <w:color w:val="000000" w:themeColor="text1"/>
          <w:sz w:val="24"/>
          <w:szCs w:val="24"/>
          <w:lang w:val="ru-RU"/>
        </w:rPr>
        <w:lastRenderedPageBreak/>
        <w:t>течение 15 календарных дней с даты уведомления Заказчиком Подрядчика. В случае предъявления органами лесного хозяйства Заказчику требований о необходимости устранения выявленных замечаний, не связанных с работами Подрядчика или по работам Подрядчика с истекшим сроком гарантийных обязательств, Подрядчик производит работы в период срока действия Предписания, выданного органами лесного хозяйства, до полного устранения выявленных замечаний. В случае выдачи Предписания со сроком недостаточным для устранения всех выявленных замечаний, филиал ПАО «ПАО «Россети Московский регион» направляет в филиал ГКУ «Мособллес» ходатайство о продлении срока действия Предписания.</w:t>
      </w:r>
    </w:p>
    <w:p w14:paraId="5BF35DFC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В случае неисполнения либо ненадлежащего исполнения требований, предписаний органов лесного хозяйства в срок, а также выявления данными органами нарушения Правил пожарной безопасности в лесах, утвержденных Постановлением Правительства РФ от 07.10.2020г. № 1614 при выполнении работ Подрядчик обязан возместить Заказчику уплаченные им штрафы.</w:t>
      </w:r>
    </w:p>
    <w:p w14:paraId="226962DE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Все предусмотренные работы выполняются средствами, оборудованием, материалами и иными ресурсами Подрядчика.</w:t>
      </w:r>
    </w:p>
    <w:p w14:paraId="40029BB7" w14:textId="77777777" w:rsidR="003126A6" w:rsidRDefault="004E4DF9">
      <w:pPr>
        <w:tabs>
          <w:tab w:val="left" w:pos="1985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Работы должны быть выполнены в соответствии с действующей нормативно-технической </w:t>
      </w:r>
      <w:r>
        <w:rPr>
          <w:color w:val="000000" w:themeColor="text1"/>
          <w:sz w:val="24"/>
          <w:szCs w:val="24"/>
          <w:lang w:val="ru-RU"/>
        </w:rPr>
        <w:t>документацией (НТД):</w:t>
      </w:r>
    </w:p>
    <w:p w14:paraId="3F1C96BE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-</w:t>
      </w:r>
      <w:r>
        <w:rPr>
          <w:color w:val="000000" w:themeColor="text1"/>
          <w:sz w:val="24"/>
          <w:szCs w:val="24"/>
          <w:lang w:val="ru-RU"/>
        </w:rPr>
        <w:tab/>
        <w:t>Правила по охране труда при эксплуатации электроустановок утвержденные Приказом Министерства труда и социальной защиты Российской Федерации от 15.12.2020г. № 903н;</w:t>
      </w:r>
    </w:p>
    <w:p w14:paraId="46CFDA01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ab/>
        <w:t>отраслевыми стандартами (СНиП и СанПиН);</w:t>
      </w:r>
    </w:p>
    <w:p w14:paraId="2EEB302E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ab/>
        <w:t>руководящими документами;</w:t>
      </w:r>
    </w:p>
    <w:p w14:paraId="0FA42A0F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ab/>
        <w:t>техническими условиями;</w:t>
      </w:r>
    </w:p>
    <w:p w14:paraId="27EE30A8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ab/>
        <w:t>ППР, технологическими картами;</w:t>
      </w:r>
    </w:p>
    <w:p w14:paraId="77CD6123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ab/>
        <w:t>Правила организации технического обслуживания и ремонта оборудования, зданий и сооружений электростанций и сетей СО 34.04.181-2003;</w:t>
      </w:r>
    </w:p>
    <w:p w14:paraId="1D148031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ab/>
        <w:t>Правила устройства электроустановок. Издание 7 (ПУЭ 7);</w:t>
      </w:r>
    </w:p>
    <w:p w14:paraId="368690AC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ab/>
        <w:t>Постановление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color w:val="000000" w:themeColor="text1"/>
          <w:sz w:val="24"/>
          <w:szCs w:val="24"/>
          <w:lang w:val="ru-RU"/>
        </w:rPr>
        <w:t>»;</w:t>
      </w:r>
    </w:p>
    <w:p w14:paraId="6368EB27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-</w:t>
      </w:r>
      <w:r>
        <w:rPr>
          <w:color w:val="000000" w:themeColor="text1"/>
          <w:sz w:val="24"/>
          <w:szCs w:val="24"/>
          <w:lang w:val="ru-RU"/>
        </w:rPr>
        <w:tab/>
        <w:t>Приказ Минприроды России от 10.07.2020 N 434 «Об утверждении Правил использования лесов для строительства, реконструкции, эксплуатации линейных объектов»;</w:t>
      </w:r>
    </w:p>
    <w:p w14:paraId="4B121ABF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-</w:t>
      </w:r>
      <w:r>
        <w:rPr>
          <w:color w:val="000000" w:themeColor="text1"/>
          <w:sz w:val="24"/>
          <w:szCs w:val="24"/>
          <w:lang w:val="ru-RU"/>
        </w:rPr>
        <w:tab/>
        <w:t>Лесной Кодекс РФ от 04.12.2006г. № 200-ФЗ.</w:t>
      </w:r>
    </w:p>
    <w:p w14:paraId="1098FA97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Д</w:t>
      </w:r>
      <w:r>
        <w:rPr>
          <w:sz w:val="24"/>
          <w:lang w:val="ru-RU"/>
        </w:rPr>
        <w:t>опускается привлечение к работам субподрядных организаций.</w:t>
      </w:r>
    </w:p>
    <w:p w14:paraId="57D2273B" w14:textId="77777777" w:rsidR="003126A6" w:rsidRDefault="004E4DF9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lang w:val="ru-RU"/>
        </w:rPr>
      </w:pPr>
      <w:r>
        <w:rPr>
          <w:sz w:val="24"/>
          <w:lang w:val="ru-RU"/>
        </w:rPr>
        <w:t>Общая стоимость работ не является предметом конкурентной процедуры и формируется в пределах срока выполнения работ от объёмов их фактического выполнения.</w:t>
      </w:r>
    </w:p>
    <w:p w14:paraId="3437DB00" w14:textId="77777777" w:rsidR="003126A6" w:rsidRPr="00327F57" w:rsidRDefault="004E4DF9" w:rsidP="00327F57">
      <w:pPr>
        <w:tabs>
          <w:tab w:val="left" w:pos="993"/>
          <w:tab w:val="left" w:pos="10490"/>
        </w:tabs>
        <w:ind w:right="12" w:firstLine="709"/>
        <w:contextualSpacing/>
        <w:jc w:val="both"/>
        <w:rPr>
          <w:sz w:val="24"/>
          <w:lang w:val="ru-RU"/>
        </w:rPr>
      </w:pPr>
      <w:r w:rsidRPr="00327F57">
        <w:rPr>
          <w:sz w:val="24"/>
          <w:lang w:val="ru-RU"/>
        </w:rPr>
        <w:t xml:space="preserve">Для заключения договора после проведения торгово-закупочных процедур использовать </w:t>
      </w:r>
      <w:r w:rsidR="00327F57" w:rsidRPr="00327F57">
        <w:rPr>
          <w:sz w:val="24"/>
          <w:lang w:val="ru-RU"/>
        </w:rPr>
        <w:t xml:space="preserve">утвержденную типовую форму </w:t>
      </w:r>
      <w:r w:rsidRPr="00327F57">
        <w:rPr>
          <w:sz w:val="24"/>
          <w:lang w:val="ru-RU"/>
        </w:rPr>
        <w:t>договора</w:t>
      </w:r>
      <w:r w:rsidR="00327F57" w:rsidRPr="00327F57">
        <w:rPr>
          <w:sz w:val="24"/>
          <w:lang w:val="ru-RU"/>
        </w:rPr>
        <w:t xml:space="preserve"> на выполнение работ по вырубке ДКР, вырубке и подрезке угрожающих деревьев и утилизации порубочных остатков</w:t>
      </w:r>
      <w:r w:rsidRPr="00327F57">
        <w:rPr>
          <w:sz w:val="24"/>
          <w:lang w:val="ru-RU"/>
        </w:rPr>
        <w:t xml:space="preserve"> </w:t>
      </w:r>
      <w:r w:rsidR="00327F57" w:rsidRPr="00327F57">
        <w:rPr>
          <w:sz w:val="24"/>
          <w:lang w:val="ru-RU"/>
        </w:rPr>
        <w:t>согласно к</w:t>
      </w:r>
      <w:r w:rsidRPr="00327F57">
        <w:rPr>
          <w:sz w:val="24"/>
          <w:lang w:val="ru-RU"/>
        </w:rPr>
        <w:t xml:space="preserve"> </w:t>
      </w:r>
      <w:r w:rsidR="00171225" w:rsidRPr="00327F57">
        <w:rPr>
          <w:sz w:val="24"/>
          <w:lang w:val="ru-RU"/>
        </w:rPr>
        <w:t>Распоряжени</w:t>
      </w:r>
      <w:r w:rsidR="00327F57" w:rsidRPr="00327F57">
        <w:rPr>
          <w:sz w:val="24"/>
          <w:lang w:val="ru-RU"/>
        </w:rPr>
        <w:t xml:space="preserve">ю </w:t>
      </w:r>
      <w:r w:rsidR="00327F57" w:rsidRPr="00E153E5">
        <w:rPr>
          <w:sz w:val="24"/>
          <w:lang w:val="ru-RU"/>
        </w:rPr>
        <w:t>ПАО «Россети Московский регион»</w:t>
      </w:r>
      <w:r w:rsidR="00171225" w:rsidRPr="00327F57">
        <w:rPr>
          <w:sz w:val="24"/>
          <w:lang w:val="ru-RU"/>
        </w:rPr>
        <w:t xml:space="preserve"> № 1265 от 05.11.2025.</w:t>
      </w:r>
      <w:r w:rsidRPr="00327F57">
        <w:rPr>
          <w:sz w:val="24"/>
          <w:lang w:val="ru-RU"/>
        </w:rPr>
        <w:t xml:space="preserve"> </w:t>
      </w:r>
      <w:r w:rsidRPr="00E153E5">
        <w:rPr>
          <w:sz w:val="24"/>
          <w:lang w:val="ru-RU"/>
        </w:rPr>
        <w:t>По результатам закупочной процедуры с победителем заключается 1 (один) договор</w:t>
      </w:r>
    </w:p>
    <w:p w14:paraId="5DD95D4C" w14:textId="77777777" w:rsidR="003126A6" w:rsidRDefault="003126A6">
      <w:pPr>
        <w:pStyle w:val="af5"/>
        <w:tabs>
          <w:tab w:val="left" w:pos="1134"/>
        </w:tabs>
        <w:spacing w:line="264" w:lineRule="auto"/>
        <w:ind w:left="709" w:right="12" w:firstLine="0"/>
        <w:contextualSpacing/>
        <w:rPr>
          <w:b/>
          <w:sz w:val="24"/>
          <w:szCs w:val="24"/>
          <w:lang w:val="ru-RU"/>
        </w:rPr>
      </w:pPr>
    </w:p>
    <w:p w14:paraId="76DD25B1" w14:textId="77777777" w:rsidR="003126A6" w:rsidRDefault="004E4DF9">
      <w:pPr>
        <w:pStyle w:val="af5"/>
        <w:numPr>
          <w:ilvl w:val="0"/>
          <w:numId w:val="8"/>
        </w:numPr>
        <w:tabs>
          <w:tab w:val="left" w:pos="1134"/>
        </w:tabs>
        <w:spacing w:line="264" w:lineRule="auto"/>
        <w:ind w:left="709" w:right="12" w:firstLine="0"/>
        <w:contextualSpacing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Требования к сметной документации </w:t>
      </w:r>
    </w:p>
    <w:p w14:paraId="1CFBE586" w14:textId="42B5A794" w:rsidR="00C95A1E" w:rsidRPr="00004DF6" w:rsidRDefault="00C95A1E" w:rsidP="00C95A1E">
      <w:pPr>
        <w:tabs>
          <w:tab w:val="left" w:pos="0"/>
          <w:tab w:val="left" w:pos="1134"/>
        </w:tabs>
        <w:spacing w:line="264" w:lineRule="auto"/>
        <w:ind w:right="12"/>
        <w:contextualSpacing/>
        <w:jc w:val="both"/>
        <w:rPr>
          <w:sz w:val="24"/>
          <w:szCs w:val="24"/>
          <w:lang w:val="ru-RU"/>
        </w:rPr>
      </w:pPr>
      <w:r w:rsidRPr="00004DF6">
        <w:rPr>
          <w:sz w:val="24"/>
          <w:szCs w:val="24"/>
          <w:lang w:val="ru-RU"/>
        </w:rPr>
        <w:t xml:space="preserve">            Предельн</w:t>
      </w:r>
      <w:r w:rsidR="00004DF6" w:rsidRPr="00004DF6">
        <w:rPr>
          <w:sz w:val="24"/>
          <w:szCs w:val="24"/>
          <w:lang w:val="ru-RU"/>
        </w:rPr>
        <w:t>ые</w:t>
      </w:r>
      <w:r w:rsidRPr="00004DF6">
        <w:rPr>
          <w:sz w:val="24"/>
          <w:szCs w:val="24"/>
          <w:lang w:val="ru-RU"/>
        </w:rPr>
        <w:t xml:space="preserve"> стоимост</w:t>
      </w:r>
      <w:r w:rsidR="00004DF6" w:rsidRPr="00004DF6">
        <w:rPr>
          <w:sz w:val="24"/>
          <w:szCs w:val="24"/>
          <w:lang w:val="ru-RU"/>
        </w:rPr>
        <w:t>и</w:t>
      </w:r>
      <w:r w:rsidRPr="00004DF6">
        <w:rPr>
          <w:sz w:val="24"/>
          <w:szCs w:val="24"/>
          <w:lang w:val="ru-RU"/>
        </w:rPr>
        <w:t xml:space="preserve"> единичных видов работ </w:t>
      </w:r>
      <w:r w:rsidR="004E585D">
        <w:rPr>
          <w:sz w:val="24"/>
          <w:szCs w:val="24"/>
          <w:lang w:val="ru-RU"/>
        </w:rPr>
        <w:t>на 2026 год (Приложение 2</w:t>
      </w:r>
      <w:r w:rsidR="00004DF6" w:rsidRPr="00004DF6">
        <w:rPr>
          <w:sz w:val="24"/>
          <w:szCs w:val="24"/>
          <w:lang w:val="ru-RU"/>
        </w:rPr>
        <w:t>) определены</w:t>
      </w:r>
      <w:r w:rsidRPr="00004DF6">
        <w:rPr>
          <w:sz w:val="24"/>
          <w:szCs w:val="24"/>
          <w:lang w:val="ru-RU"/>
        </w:rPr>
        <w:t xml:space="preserve">: </w:t>
      </w:r>
    </w:p>
    <w:p w14:paraId="06A100A7" w14:textId="77777777" w:rsidR="00C95A1E" w:rsidRPr="000462BD" w:rsidRDefault="00C95A1E" w:rsidP="00C95A1E">
      <w:pPr>
        <w:pStyle w:val="af5"/>
        <w:widowControl/>
        <w:numPr>
          <w:ilvl w:val="0"/>
          <w:numId w:val="34"/>
        </w:numPr>
        <w:ind w:left="0" w:right="-1" w:firstLine="360"/>
        <w:contextualSpacing/>
        <w:jc w:val="both"/>
        <w:rPr>
          <w:rFonts w:eastAsiaTheme="minorHAnsi"/>
          <w:sz w:val="24"/>
          <w:szCs w:val="24"/>
          <w:lang w:val="ru-RU"/>
        </w:rPr>
      </w:pPr>
      <w:r w:rsidRPr="000462BD">
        <w:rPr>
          <w:rFonts w:eastAsiaTheme="minorHAnsi"/>
          <w:sz w:val="24"/>
          <w:szCs w:val="24"/>
          <w:lang w:val="ru-RU"/>
        </w:rPr>
        <w:t>С использованием сметных норм сборников ФСНБ-2022, (кроме сборника на пуско-наладочные работы) утверждённых Приказом Минстроя России от 30.12.2021г. № 1046/пр в редакции изменения и дополнения № 17, утвержденного Приказом от 17.02.2026г. №91/пр  с информацией о сметных ценах строительных ресурсов и индексах изменения сметной стоимости строительства по группам однородных строительных ресурсов по состоянию на 1 квартал 2026г., и размещенные во ФГИС ЦС применяются в соответствии со следующими условиями:</w:t>
      </w:r>
    </w:p>
    <w:p w14:paraId="69A2B845" w14:textId="77777777" w:rsidR="00C95A1E" w:rsidRPr="005A16C4" w:rsidRDefault="00C95A1E" w:rsidP="00004DF6">
      <w:pPr>
        <w:widowControl/>
        <w:ind w:right="-1" w:firstLine="709"/>
        <w:contextualSpacing/>
        <w:jc w:val="both"/>
        <w:rPr>
          <w:rFonts w:eastAsiaTheme="minorHAnsi"/>
          <w:sz w:val="24"/>
          <w:szCs w:val="24"/>
          <w:lang w:val="ru-RU"/>
        </w:rPr>
      </w:pPr>
      <w:r w:rsidRPr="005A16C4">
        <w:rPr>
          <w:rFonts w:eastAsiaTheme="minorHAnsi"/>
          <w:sz w:val="24"/>
          <w:szCs w:val="24"/>
          <w:lang w:val="ru-RU"/>
        </w:rPr>
        <w:t>- зона субъекта РФ Московская область;</w:t>
      </w:r>
    </w:p>
    <w:p w14:paraId="22841259" w14:textId="77777777" w:rsidR="00C95A1E" w:rsidRPr="005A16C4" w:rsidRDefault="00C95A1E" w:rsidP="00004DF6">
      <w:pPr>
        <w:widowControl/>
        <w:ind w:right="-1" w:firstLine="709"/>
        <w:contextualSpacing/>
        <w:jc w:val="both"/>
        <w:rPr>
          <w:rFonts w:eastAsiaTheme="minorHAnsi"/>
          <w:sz w:val="24"/>
          <w:szCs w:val="24"/>
          <w:lang w:val="ru-RU"/>
        </w:rPr>
      </w:pPr>
      <w:r w:rsidRPr="005A16C4">
        <w:rPr>
          <w:rFonts w:eastAsiaTheme="minorHAnsi"/>
          <w:sz w:val="24"/>
          <w:szCs w:val="24"/>
          <w:lang w:val="ru-RU"/>
        </w:rPr>
        <w:lastRenderedPageBreak/>
        <w:t>- с использованием сплит – формы Минстроя России для Московской области.</w:t>
      </w:r>
    </w:p>
    <w:p w14:paraId="3FC0ADA9" w14:textId="77777777" w:rsidR="00531936" w:rsidRPr="005A16C4" w:rsidRDefault="00531936" w:rsidP="00004DF6">
      <w:pPr>
        <w:widowControl/>
        <w:ind w:right="-1" w:firstLine="709"/>
        <w:contextualSpacing/>
        <w:jc w:val="both"/>
        <w:rPr>
          <w:rFonts w:eastAsiaTheme="minorHAnsi"/>
          <w:sz w:val="24"/>
          <w:szCs w:val="24"/>
          <w:lang w:val="ru-RU"/>
        </w:rPr>
      </w:pPr>
      <w:r w:rsidRPr="005A16C4">
        <w:rPr>
          <w:sz w:val="24"/>
          <w:szCs w:val="24"/>
          <w:lang w:val="ru-RU"/>
        </w:rPr>
        <w:t xml:space="preserve">Единичная стоимость видов работ на </w:t>
      </w:r>
      <w:r w:rsidRPr="005C768D">
        <w:rPr>
          <w:b/>
          <w:sz w:val="24"/>
          <w:szCs w:val="24"/>
          <w:lang w:val="ru-RU"/>
        </w:rPr>
        <w:t>2026 год</w:t>
      </w:r>
      <w:r w:rsidRPr="005A16C4">
        <w:rPr>
          <w:sz w:val="24"/>
          <w:szCs w:val="24"/>
          <w:lang w:val="ru-RU"/>
        </w:rPr>
        <w:t xml:space="preserve"> (Приложение № 2.1), определяется</w:t>
      </w:r>
    </w:p>
    <w:p w14:paraId="5DD2F141" w14:textId="77777777" w:rsidR="001A2C93" w:rsidRPr="005A16C4" w:rsidRDefault="00FC3C2C" w:rsidP="00004DF6">
      <w:pPr>
        <w:pStyle w:val="af3"/>
        <w:ind w:firstLine="709"/>
        <w:jc w:val="both"/>
        <w:rPr>
          <w:bCs/>
          <w:lang w:val="ru-RU"/>
        </w:rPr>
      </w:pPr>
      <w:r w:rsidRPr="005A16C4">
        <w:rPr>
          <w:lang w:val="ru-RU"/>
        </w:rPr>
        <w:t>•</w:t>
      </w:r>
      <w:r w:rsidR="001A2C93" w:rsidRPr="005A16C4">
        <w:rPr>
          <w:rFonts w:eastAsiaTheme="minorHAnsi"/>
          <w:lang w:val="ru-RU"/>
        </w:rPr>
        <w:t xml:space="preserve">Для сборников </w:t>
      </w:r>
      <w:r w:rsidR="001A2C93" w:rsidRPr="005A16C4">
        <w:rPr>
          <w:lang w:val="ru-RU"/>
        </w:rPr>
        <w:t xml:space="preserve">ВУЕР ПАО «Россети» (в ценах по состоянию на 01.01.2020г.): </w:t>
      </w:r>
    </w:p>
    <w:p w14:paraId="007E21AF" w14:textId="77777777" w:rsidR="001A2C93" w:rsidRPr="005A16C4" w:rsidRDefault="001A2C93" w:rsidP="00004DF6">
      <w:pPr>
        <w:pStyle w:val="af3"/>
        <w:ind w:firstLine="709"/>
        <w:jc w:val="both"/>
        <w:rPr>
          <w:bCs/>
          <w:lang w:val="ru-RU"/>
        </w:rPr>
      </w:pPr>
      <w:r w:rsidRPr="005A16C4">
        <w:rPr>
          <w:bCs/>
          <w:lang w:val="ru-RU"/>
        </w:rPr>
        <w:t xml:space="preserve">- </w:t>
      </w:r>
      <w:r w:rsidR="009140D8" w:rsidRPr="005A16C4">
        <w:rPr>
          <w:rFonts w:eastAsiaTheme="minorHAnsi"/>
          <w:lang w:val="ru-RU"/>
        </w:rPr>
        <w:t xml:space="preserve">к заработной плате (Iзп) </w:t>
      </w:r>
      <w:r w:rsidRPr="005A16C4">
        <w:rPr>
          <w:bCs/>
          <w:lang w:val="ru-RU"/>
        </w:rPr>
        <w:t>-1,5829;</w:t>
      </w:r>
    </w:p>
    <w:p w14:paraId="01DEEC9A" w14:textId="77777777" w:rsidR="009140D8" w:rsidRPr="005A16C4" w:rsidRDefault="009140D8" w:rsidP="00004DF6">
      <w:pPr>
        <w:pStyle w:val="af3"/>
        <w:ind w:firstLine="709"/>
        <w:jc w:val="both"/>
        <w:rPr>
          <w:bCs/>
          <w:lang w:val="ru-RU"/>
        </w:rPr>
      </w:pPr>
      <w:r w:rsidRPr="005A16C4">
        <w:rPr>
          <w:bCs/>
          <w:lang w:val="ru-RU"/>
        </w:rPr>
        <w:t>-</w:t>
      </w:r>
      <w:r w:rsidRPr="005A16C4">
        <w:rPr>
          <w:rFonts w:eastAsiaTheme="minorHAnsi"/>
          <w:lang w:val="ru-RU"/>
        </w:rPr>
        <w:t xml:space="preserve"> к стоимости затрат на эксплуатацию машин и спецмеханизмов (Iпп)-</w:t>
      </w:r>
      <w:r w:rsidRPr="005A16C4">
        <w:rPr>
          <w:bCs/>
          <w:lang w:val="ru-RU"/>
        </w:rPr>
        <w:t xml:space="preserve"> 1,5277.</w:t>
      </w:r>
    </w:p>
    <w:p w14:paraId="602781FF" w14:textId="77777777" w:rsidR="001A2C93" w:rsidRPr="005A16C4" w:rsidRDefault="009140D8" w:rsidP="00004DF6">
      <w:pPr>
        <w:pStyle w:val="af3"/>
        <w:ind w:firstLine="709"/>
        <w:jc w:val="both"/>
        <w:rPr>
          <w:bCs/>
          <w:lang w:val="ru-RU"/>
        </w:rPr>
      </w:pPr>
      <w:r w:rsidRPr="005A16C4">
        <w:rPr>
          <w:rFonts w:eastAsiaTheme="minorHAnsi"/>
          <w:lang w:val="ru-RU"/>
        </w:rPr>
        <w:t xml:space="preserve">– к затратам на вспомогательные материалы и изделия (учтённые расценками) (Iпп) – </w:t>
      </w:r>
      <w:r w:rsidR="001A2C93" w:rsidRPr="005A16C4">
        <w:rPr>
          <w:bCs/>
          <w:lang w:val="ru-RU"/>
        </w:rPr>
        <w:t>1,5277.</w:t>
      </w:r>
    </w:p>
    <w:p w14:paraId="35547255" w14:textId="77777777" w:rsidR="000A7EBC" w:rsidRPr="000A7EBC" w:rsidRDefault="000A7EBC" w:rsidP="000A7EBC">
      <w:pPr>
        <w:pStyle w:val="af3"/>
        <w:spacing w:line="264" w:lineRule="auto"/>
        <w:ind w:firstLine="567"/>
        <w:contextualSpacing/>
        <w:jc w:val="both"/>
        <w:rPr>
          <w:lang w:val="ru-RU"/>
        </w:rPr>
      </w:pPr>
      <w:r w:rsidRPr="000A7EBC">
        <w:rPr>
          <w:lang w:val="ru-RU"/>
        </w:rPr>
        <w:t>На ремонтные работы</w:t>
      </w:r>
      <w:r w:rsidR="00C6773C">
        <w:rPr>
          <w:lang w:val="ru-RU"/>
        </w:rPr>
        <w:t xml:space="preserve">, отсутствующие в вышеуказанных </w:t>
      </w:r>
      <w:r w:rsidRPr="000A7EBC">
        <w:rPr>
          <w:lang w:val="ru-RU"/>
        </w:rPr>
        <w:t>сметно-нормативных базах составляется калькуляция по утвержденным нормам и расходным нормативам.</w:t>
      </w:r>
    </w:p>
    <w:p w14:paraId="03B2F0C3" w14:textId="77777777" w:rsidR="000A7EBC" w:rsidRPr="000A7EBC" w:rsidRDefault="000A7EBC" w:rsidP="000A7EBC">
      <w:pPr>
        <w:pStyle w:val="af3"/>
        <w:spacing w:line="264" w:lineRule="auto"/>
        <w:ind w:firstLine="567"/>
        <w:contextualSpacing/>
        <w:jc w:val="both"/>
        <w:rPr>
          <w:lang w:val="ru-RU"/>
        </w:rPr>
      </w:pPr>
      <w:r w:rsidRPr="000A7EBC">
        <w:rPr>
          <w:lang w:val="ru-RU"/>
        </w:rPr>
        <w:t xml:space="preserve">В ходе выполнения работ расчетная единичная стоимость работ может быть изменена за счёт применения к единичным расценкам и сметным нормам: </w:t>
      </w:r>
    </w:p>
    <w:p w14:paraId="02CB2011" w14:textId="77777777" w:rsidR="000A7EBC" w:rsidRPr="000A7EBC" w:rsidRDefault="000A7EBC" w:rsidP="000A7EBC">
      <w:pPr>
        <w:pStyle w:val="af3"/>
        <w:spacing w:line="264" w:lineRule="auto"/>
        <w:ind w:firstLine="567"/>
        <w:contextualSpacing/>
        <w:jc w:val="both"/>
        <w:rPr>
          <w:lang w:val="ru-RU"/>
        </w:rPr>
      </w:pPr>
      <w:r w:rsidRPr="000A7EBC">
        <w:rPr>
          <w:lang w:val="ru-RU"/>
        </w:rPr>
        <w:t>- коэффициента 1,2 (к НБ ФСНБ-2022), учитывающего усложняющее условие производства работ вблизи объектов, находящихся под высоким напряжением,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утвержденной Приказом № 421 от 04.08.2020г. При этом, необходимость и обоснование учёта данных затрат должна быть указана в ведомости дефектов.</w:t>
      </w:r>
    </w:p>
    <w:p w14:paraId="4599DAA2" w14:textId="77777777" w:rsidR="000A7EBC" w:rsidRPr="00EC68DA" w:rsidRDefault="000A7EBC" w:rsidP="000A7EBC">
      <w:pPr>
        <w:pStyle w:val="af3"/>
        <w:spacing w:line="264" w:lineRule="auto"/>
        <w:ind w:firstLine="567"/>
        <w:contextualSpacing/>
        <w:jc w:val="both"/>
        <w:rPr>
          <w:lang w:val="ru-RU"/>
        </w:rPr>
      </w:pPr>
      <w:r w:rsidRPr="000A7EBC">
        <w:rPr>
          <w:lang w:val="ru-RU"/>
        </w:rPr>
        <w:t xml:space="preserve">- коэффициентов зимнего удорожания к сметным нормам ФСНБ-2022 в зависимости от периода выполнения работ в соответствии с Методикой определения дополнительных затрат при производстве работ в зимнее время, утвержденной приказом Минстроя России от 25.05.2021г. №325/пр), к расценкам ВУЕР - в соответствии с технической частью сборников, но не более среднегодового значения при выполнении работ с 5 ноября по 5 апреля. В случае </w:t>
      </w:r>
      <w:r w:rsidRPr="00EC68DA">
        <w:rPr>
          <w:lang w:val="ru-RU"/>
        </w:rPr>
        <w:t xml:space="preserve">проведения работ только в летний период, среднегодовое зимнее удорожание не применяется. </w:t>
      </w:r>
    </w:p>
    <w:p w14:paraId="3A654402" w14:textId="26B2A036" w:rsidR="003126A6" w:rsidRDefault="004E4DF9">
      <w:pPr>
        <w:pStyle w:val="af3"/>
        <w:spacing w:line="264" w:lineRule="auto"/>
        <w:ind w:firstLine="567"/>
        <w:contextualSpacing/>
        <w:jc w:val="both"/>
        <w:rPr>
          <w:lang w:val="ru-RU"/>
        </w:rPr>
      </w:pPr>
      <w:r w:rsidRPr="00EC68DA">
        <w:rPr>
          <w:lang w:val="ru-RU"/>
        </w:rPr>
        <w:t>Применение данных коэффициентов не распространяется на позиции 1, 2, 1</w:t>
      </w:r>
      <w:r w:rsidR="00440689" w:rsidRPr="00EC68DA">
        <w:rPr>
          <w:lang w:val="ru-RU"/>
        </w:rPr>
        <w:t>30</w:t>
      </w:r>
      <w:r w:rsidRPr="00EC68DA">
        <w:rPr>
          <w:lang w:val="ru-RU"/>
        </w:rPr>
        <w:t>-1</w:t>
      </w:r>
      <w:r w:rsidR="00892D6B" w:rsidRPr="00EC68DA">
        <w:rPr>
          <w:lang w:val="ru-RU"/>
        </w:rPr>
        <w:t>36</w:t>
      </w:r>
      <w:r w:rsidR="00A473AB" w:rsidRPr="00EC68DA">
        <w:rPr>
          <w:lang w:val="ru-RU"/>
        </w:rPr>
        <w:t xml:space="preserve"> </w:t>
      </w:r>
      <w:r w:rsidRPr="00EC68DA">
        <w:rPr>
          <w:lang w:val="ru-RU"/>
        </w:rPr>
        <w:t xml:space="preserve">Приложения 2 </w:t>
      </w:r>
      <w:r w:rsidR="005A16C4" w:rsidRPr="00EC68DA">
        <w:rPr>
          <w:lang w:val="ru-RU"/>
        </w:rPr>
        <w:t>в которых</w:t>
      </w:r>
      <w:r w:rsidRPr="00EC68DA">
        <w:rPr>
          <w:lang w:val="ru-RU"/>
        </w:rPr>
        <w:t xml:space="preserve"> цены за единицу работ являются предельными и изменению не подлежат.</w:t>
      </w:r>
      <w:r>
        <w:rPr>
          <w:lang w:val="ru-RU"/>
        </w:rPr>
        <w:t xml:space="preserve"> </w:t>
      </w:r>
    </w:p>
    <w:p w14:paraId="59EED252" w14:textId="77777777" w:rsidR="003126A6" w:rsidRDefault="004E4DF9">
      <w:pPr>
        <w:pStyle w:val="af5"/>
        <w:numPr>
          <w:ilvl w:val="0"/>
          <w:numId w:val="8"/>
        </w:numPr>
        <w:tabs>
          <w:tab w:val="left" w:pos="851"/>
        </w:tabs>
        <w:ind w:left="0" w:firstLine="567"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Требования к участнику</w:t>
      </w:r>
    </w:p>
    <w:p w14:paraId="3A078C93" w14:textId="77777777" w:rsidR="003126A6" w:rsidRPr="00C6006D" w:rsidRDefault="00C6006D" w:rsidP="00C6006D">
      <w:pPr>
        <w:pStyle w:val="af5"/>
        <w:tabs>
          <w:tab w:val="left" w:pos="851"/>
        </w:tabs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4E4DF9" w:rsidRPr="00C6006D">
        <w:rPr>
          <w:sz w:val="24"/>
          <w:szCs w:val="24"/>
          <w:lang w:val="ru-RU"/>
        </w:rPr>
        <w:t>3.1.</w:t>
      </w:r>
      <w:r w:rsidR="004E4DF9" w:rsidRPr="00C6006D">
        <w:rPr>
          <w:b/>
          <w:sz w:val="24"/>
          <w:szCs w:val="24"/>
          <w:lang w:val="ru-RU"/>
        </w:rPr>
        <w:t xml:space="preserve"> </w:t>
      </w:r>
      <w:r w:rsidR="004E4DF9" w:rsidRPr="00C6006D">
        <w:rPr>
          <w:sz w:val="24"/>
          <w:szCs w:val="24"/>
          <w:lang w:val="ru-RU"/>
        </w:rPr>
        <w:t>Участник должен соответствовать всем требованиям, установленным в закупочной документации.</w:t>
      </w:r>
    </w:p>
    <w:p w14:paraId="4EA8B5BF" w14:textId="2BF9680E" w:rsidR="003126A6" w:rsidRDefault="004E4DF9" w:rsidP="00C6006D">
      <w:pPr>
        <w:ind w:right="12" w:firstLine="567"/>
        <w:jc w:val="both"/>
        <w:rPr>
          <w:sz w:val="24"/>
          <w:szCs w:val="24"/>
          <w:lang w:val="ru-RU"/>
        </w:rPr>
      </w:pPr>
      <w:r w:rsidRPr="00C6006D">
        <w:rPr>
          <w:sz w:val="24"/>
          <w:szCs w:val="24"/>
          <w:lang w:val="ru-RU"/>
        </w:rPr>
        <w:t xml:space="preserve">3.2. </w:t>
      </w:r>
      <w:r w:rsidRPr="001241CB">
        <w:rPr>
          <w:sz w:val="24"/>
          <w:szCs w:val="24"/>
          <w:lang w:val="ru-RU"/>
        </w:rPr>
        <w:t>Для участия в торгово-закупочной процедуре и заключения договора, участнику  необходимо предоставить расчет единичной стоимости видов работ</w:t>
      </w:r>
      <w:r w:rsidR="001241CB" w:rsidRPr="001241CB">
        <w:rPr>
          <w:sz w:val="24"/>
          <w:szCs w:val="24"/>
          <w:lang w:val="ru-RU"/>
        </w:rPr>
        <w:t xml:space="preserve"> на</w:t>
      </w:r>
      <w:r w:rsidRPr="001241CB">
        <w:rPr>
          <w:sz w:val="24"/>
          <w:szCs w:val="24"/>
          <w:lang w:val="ru-RU"/>
        </w:rPr>
        <w:t xml:space="preserve"> </w:t>
      </w:r>
      <w:r w:rsidR="001241CB" w:rsidRPr="001241CB">
        <w:rPr>
          <w:sz w:val="24"/>
          <w:szCs w:val="24"/>
          <w:lang w:val="ru-RU"/>
        </w:rPr>
        <w:t xml:space="preserve">выполнение работ по содержанию трасс ВЛ 0,4-220 кВ и прилегающей территории к ПС 35-220 кВ для нужд филиала ПАО "Россети Московский регион" - Северные электрические сети,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со стоимостью работ и обоснованием в виде сметного расчёта, который должен быть составлен по сметно-нормативным базам и калькуляции, в соответствии с </w:t>
      </w:r>
      <w:r w:rsidRPr="009B2442">
        <w:rPr>
          <w:sz w:val="24"/>
          <w:szCs w:val="24"/>
          <w:lang w:val="ru-RU"/>
        </w:rPr>
        <w:t xml:space="preserve">требованиями </w:t>
      </w:r>
      <w:r w:rsidR="00C6006D">
        <w:rPr>
          <w:sz w:val="24"/>
          <w:szCs w:val="24"/>
          <w:lang w:val="ru-RU"/>
        </w:rPr>
        <w:t>раздела 2</w:t>
      </w:r>
      <w:r>
        <w:rPr>
          <w:sz w:val="24"/>
          <w:szCs w:val="24"/>
          <w:lang w:val="ru-RU"/>
        </w:rPr>
        <w:t xml:space="preserve"> настоящего технического задания и в строгом соответствии с Перечнем единичных видов работ (Приложение №</w:t>
      </w:r>
      <w:r w:rsidR="004E58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1).</w:t>
      </w:r>
    </w:p>
    <w:p w14:paraId="39515221" w14:textId="77777777" w:rsidR="00C6006D" w:rsidRPr="00C6006D" w:rsidRDefault="00C6006D" w:rsidP="00C6006D">
      <w:pPr>
        <w:ind w:right="12" w:firstLine="567"/>
        <w:jc w:val="both"/>
        <w:rPr>
          <w:b/>
          <w:sz w:val="24"/>
          <w:szCs w:val="24"/>
          <w:lang w:val="ru-RU"/>
        </w:rPr>
      </w:pPr>
      <w:r w:rsidRPr="00C6006D">
        <w:rPr>
          <w:b/>
          <w:sz w:val="24"/>
          <w:szCs w:val="24"/>
          <w:lang w:val="ru-RU"/>
        </w:rPr>
        <w:t>3.3. Оценочные критерии:</w:t>
      </w:r>
    </w:p>
    <w:tbl>
      <w:tblPr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33"/>
        <w:gridCol w:w="1134"/>
        <w:gridCol w:w="1275"/>
        <w:gridCol w:w="1135"/>
        <w:gridCol w:w="1559"/>
      </w:tblGrid>
      <w:tr w:rsidR="003126A6" w14:paraId="30BE8CC3" w14:textId="77777777" w:rsidTr="009B2442">
        <w:trPr>
          <w:trHeight w:val="427"/>
          <w:tblHeader/>
        </w:trPr>
        <w:tc>
          <w:tcPr>
            <w:tcW w:w="4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88B7C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Критерий 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0989" w14:textId="77777777" w:rsidR="003126A6" w:rsidRDefault="004E4DF9" w:rsidP="009B2442">
            <w:pPr>
              <w:ind w:right="12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Весовой коэффициент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9F6A" w14:textId="77777777" w:rsidR="003126A6" w:rsidRDefault="004E4DF9" w:rsidP="009B2442">
            <w:pPr>
              <w:ind w:right="12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 участника</w:t>
            </w:r>
          </w:p>
        </w:tc>
      </w:tr>
      <w:tr w:rsidR="003126A6" w14:paraId="5AA52395" w14:textId="77777777" w:rsidTr="009B2442">
        <w:trPr>
          <w:trHeight w:val="363"/>
          <w:tblHeader/>
        </w:trPr>
        <w:tc>
          <w:tcPr>
            <w:tcW w:w="4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D3DB" w14:textId="77777777" w:rsidR="003126A6" w:rsidRDefault="003126A6">
            <w:pPr>
              <w:ind w:right="12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492F" w14:textId="77777777" w:rsidR="003126A6" w:rsidRDefault="003126A6" w:rsidP="009B2442">
            <w:pPr>
              <w:ind w:right="12"/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A54A3" w14:textId="77777777" w:rsidR="003126A6" w:rsidRDefault="004E4DF9" w:rsidP="009B2442">
            <w:pPr>
              <w:ind w:right="12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Балл по шкале оценки</w:t>
            </w:r>
          </w:p>
        </w:tc>
        <w:tc>
          <w:tcPr>
            <w:tcW w:w="1135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AC69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 участника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BFEA7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Фактическое значение показателя</w:t>
            </w:r>
          </w:p>
        </w:tc>
      </w:tr>
      <w:tr w:rsidR="003126A6" w14:paraId="0E9E24EC" w14:textId="77777777" w:rsidTr="009B2442">
        <w:trPr>
          <w:trHeight w:val="300"/>
        </w:trPr>
        <w:tc>
          <w:tcPr>
            <w:tcW w:w="49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FFF2" w14:textId="77777777" w:rsidR="003126A6" w:rsidRDefault="004E4DF9">
            <w:pPr>
              <w:ind w:right="12"/>
              <w:rPr>
                <w:b/>
                <w:bCs/>
              </w:rPr>
            </w:pPr>
            <w:r>
              <w:rPr>
                <w:b/>
                <w:bCs/>
              </w:rPr>
              <w:t>1. Профессионализм и компетентность.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A135" w14:textId="77777777" w:rsidR="003126A6" w:rsidRDefault="003126A6">
            <w:pPr>
              <w:ind w:right="12"/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543A" w14:textId="77777777" w:rsidR="003126A6" w:rsidRDefault="004E4DF9">
            <w:pPr>
              <w:ind w:right="12"/>
              <w:jc w:val="both"/>
            </w:pPr>
            <w:r>
              <w:t> 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3D70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E202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126A6" w14:paraId="0EEA1E0C" w14:textId="77777777" w:rsidTr="009B2442">
        <w:trPr>
          <w:trHeight w:val="300"/>
        </w:trPr>
        <w:tc>
          <w:tcPr>
            <w:tcW w:w="49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7B68" w14:textId="691F9324" w:rsidR="00482A9A" w:rsidRPr="00482A9A" w:rsidRDefault="004E4DF9" w:rsidP="00482A9A">
            <w:pPr>
              <w:widowControl/>
              <w:numPr>
                <w:ilvl w:val="1"/>
                <w:numId w:val="18"/>
              </w:numPr>
              <w:ind w:left="34" w:right="12" w:hanging="34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Наличие опыта расчистки трасс ВЛ 0,4-220 от ДКР и уборки угрожающих деревьев за последние 5 лет</w:t>
            </w:r>
            <w:r w:rsidR="00482A9A">
              <w:rPr>
                <w:b/>
                <w:sz w:val="24"/>
                <w:szCs w:val="24"/>
                <w:lang w:val="ru-RU" w:eastAsia="ru-RU"/>
              </w:rPr>
              <w:t xml:space="preserve">, </w:t>
            </w:r>
            <w:r w:rsidR="00482A9A" w:rsidRPr="00482A9A">
              <w:rPr>
                <w:b/>
                <w:sz w:val="24"/>
                <w:szCs w:val="24"/>
                <w:lang w:val="ru-RU" w:eastAsia="ru-RU"/>
              </w:rPr>
              <w:t>с момента размещения извещения о проведении ТЗП с суммой каждого договора не менее 20% от предельной цены настоящего лота.</w:t>
            </w:r>
          </w:p>
          <w:p w14:paraId="63FB1C11" w14:textId="0EFBCEFE" w:rsidR="003126A6" w:rsidRDefault="004E4DF9" w:rsidP="00482A9A">
            <w:pPr>
              <w:widowControl/>
              <w:ind w:left="34" w:right="12"/>
              <w:rPr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 xml:space="preserve"> </w:t>
            </w:r>
            <w:r>
              <w:rPr>
                <w:lang w:val="ru-RU"/>
              </w:rPr>
              <w:t>Подтверждающие документы: копии договоров и актов приемки работ/услуг.</w:t>
            </w:r>
          </w:p>
          <w:p w14:paraId="3370AA11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документы не представлены/ документы не соответствуют критериям оценки = 0 баллов; </w:t>
            </w:r>
          </w:p>
          <w:p w14:paraId="04392B9E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rPr>
                <w:lang w:val="ru-RU"/>
              </w:rPr>
              <w:t>- 1 договор = 30 балла;</w:t>
            </w:r>
          </w:p>
          <w:p w14:paraId="204AECEB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rPr>
                <w:lang w:val="ru-RU"/>
              </w:rPr>
              <w:t>- 2 договора  = 50 баллов;</w:t>
            </w:r>
          </w:p>
          <w:p w14:paraId="756FC6C3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- 3 договора и более = 100 баллов.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2D69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lastRenderedPageBreak/>
              <w:t>0,1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F7AD" w14:textId="77777777" w:rsidR="003126A6" w:rsidRDefault="003126A6">
            <w:pPr>
              <w:ind w:right="12"/>
              <w:jc w:val="both"/>
            </w:pP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7C38" w14:textId="77777777" w:rsidR="003126A6" w:rsidRDefault="003126A6">
            <w:pPr>
              <w:ind w:right="12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380E" w14:textId="77777777" w:rsidR="003126A6" w:rsidRDefault="003126A6">
            <w:pPr>
              <w:ind w:right="12"/>
              <w:jc w:val="both"/>
              <w:rPr>
                <w:b/>
                <w:bCs/>
              </w:rPr>
            </w:pPr>
          </w:p>
        </w:tc>
      </w:tr>
      <w:tr w:rsidR="003126A6" w14:paraId="2FD5184D" w14:textId="77777777" w:rsidTr="009B2442">
        <w:trPr>
          <w:trHeight w:val="723"/>
        </w:trPr>
        <w:tc>
          <w:tcPr>
            <w:tcW w:w="49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653C" w14:textId="00CA8B80" w:rsidR="003126A6" w:rsidRDefault="004E4DF9">
            <w:pPr>
              <w:ind w:right="1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1.2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475DB9">
              <w:rPr>
                <w:b/>
                <w:sz w:val="24"/>
                <w:szCs w:val="24"/>
                <w:lang w:val="ru-RU"/>
              </w:rPr>
              <w:t xml:space="preserve">Наличие </w:t>
            </w:r>
            <w:r w:rsidR="00475DB9" w:rsidRPr="00475DB9">
              <w:rPr>
                <w:b/>
                <w:sz w:val="24"/>
                <w:szCs w:val="24"/>
                <w:lang w:val="ru-RU"/>
              </w:rPr>
              <w:t>квалифицированных</w:t>
            </w:r>
            <w:r w:rsidR="00475DB9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кадровых ресурсов </w:t>
            </w:r>
          </w:p>
          <w:p w14:paraId="062B9574" w14:textId="691CAF17" w:rsidR="003126A6" w:rsidRDefault="004E4DF9">
            <w:pPr>
              <w:pStyle w:val="af3"/>
              <w:spacing w:line="264" w:lineRule="auto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Предоставить документы (справка о кадровых ресурсах</w:t>
            </w:r>
            <w:r w:rsidR="00482A9A" w:rsidRPr="00DF42BB">
              <w:rPr>
                <w:lang w:val="ru-RU"/>
              </w:rPr>
              <w:t>, копии трудовых или гражданско-правовых договоров</w:t>
            </w:r>
            <w:r w:rsidR="00482A9A">
              <w:rPr>
                <w:lang w:val="ru-RU"/>
              </w:rPr>
              <w:t>):</w:t>
            </w:r>
          </w:p>
          <w:p w14:paraId="511130C5" w14:textId="7C4212FC" w:rsidR="003126A6" w:rsidRDefault="004E4DF9">
            <w:pPr>
              <w:ind w:right="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документы не представлены/документы не соответствуют критериям оценки/ документы предоставлены </w:t>
            </w:r>
            <w:r w:rsidR="00664CEC" w:rsidRPr="000462BD">
              <w:rPr>
                <w:sz w:val="24"/>
                <w:szCs w:val="24"/>
                <w:lang w:val="ru-RU"/>
              </w:rPr>
              <w:t xml:space="preserve">на 30 чел. и менее </w:t>
            </w:r>
            <w:r>
              <w:rPr>
                <w:sz w:val="24"/>
                <w:szCs w:val="24"/>
                <w:lang w:val="ru-RU"/>
              </w:rPr>
              <w:t>= 0 баллов;</w:t>
            </w:r>
          </w:p>
          <w:p w14:paraId="1B88E729" w14:textId="129DAA9A" w:rsidR="003126A6" w:rsidRDefault="004E4DF9">
            <w:pPr>
              <w:ind w:right="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Наличие </w:t>
            </w:r>
            <w:r w:rsidR="00482A9A">
              <w:rPr>
                <w:sz w:val="24"/>
                <w:szCs w:val="24"/>
                <w:lang w:val="ru-RU"/>
              </w:rPr>
              <w:t>31</w:t>
            </w:r>
            <w:r>
              <w:rPr>
                <w:sz w:val="24"/>
                <w:szCs w:val="24"/>
                <w:lang w:val="ru-RU"/>
              </w:rPr>
              <w:t xml:space="preserve"> человек = 50 баллов;</w:t>
            </w:r>
          </w:p>
          <w:p w14:paraId="6E18D174" w14:textId="54FC6CCF" w:rsidR="003126A6" w:rsidRDefault="004E4DF9">
            <w:pPr>
              <w:ind w:right="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Наличие </w:t>
            </w:r>
            <w:r w:rsidR="00482A9A">
              <w:rPr>
                <w:sz w:val="24"/>
                <w:szCs w:val="24"/>
                <w:lang w:val="ru-RU"/>
              </w:rPr>
              <w:t xml:space="preserve">32 </w:t>
            </w:r>
            <w:r>
              <w:rPr>
                <w:sz w:val="24"/>
                <w:szCs w:val="24"/>
                <w:lang w:val="ru-RU"/>
              </w:rPr>
              <w:t>и более человек = 100 баллов.</w:t>
            </w:r>
          </w:p>
          <w:p w14:paraId="49284CDF" w14:textId="77777777" w:rsidR="003126A6" w:rsidRDefault="003126A6">
            <w:pPr>
              <w:ind w:right="12"/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D90F" w14:textId="77777777" w:rsidR="003126A6" w:rsidRDefault="004E4DF9">
            <w:pPr>
              <w:ind w:right="12"/>
              <w:jc w:val="both"/>
            </w:pPr>
            <w: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EA51" w14:textId="77777777" w:rsidR="003126A6" w:rsidRDefault="003126A6">
            <w:pPr>
              <w:ind w:right="12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0569" w14:textId="77777777" w:rsidR="003126A6" w:rsidRDefault="003126A6">
            <w:pPr>
              <w:ind w:right="12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5AC6" w14:textId="77777777" w:rsidR="003126A6" w:rsidRDefault="003126A6">
            <w:pPr>
              <w:ind w:right="12"/>
              <w:jc w:val="both"/>
            </w:pPr>
          </w:p>
        </w:tc>
      </w:tr>
      <w:tr w:rsidR="003126A6" w14:paraId="1C43499D" w14:textId="77777777" w:rsidTr="009B2442">
        <w:trPr>
          <w:trHeight w:val="300"/>
        </w:trPr>
        <w:tc>
          <w:tcPr>
            <w:tcW w:w="49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088F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 по разделу 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0D78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0,2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A54A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C28D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7DAD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 </w:t>
            </w:r>
          </w:p>
        </w:tc>
      </w:tr>
      <w:tr w:rsidR="003126A6" w14:paraId="5A7027A1" w14:textId="77777777" w:rsidTr="009B2442">
        <w:trPr>
          <w:cantSplit/>
          <w:trHeight w:val="51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D7DC" w14:textId="77777777" w:rsidR="003126A6" w:rsidRDefault="004E4DF9">
            <w:pPr>
              <w:ind w:right="12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>
              <w:rPr>
                <w:lang w:val="ru-RU"/>
              </w:rPr>
              <w:t xml:space="preserve">. </w:t>
            </w:r>
            <w:r>
              <w:rPr>
                <w:b/>
                <w:lang w:val="ru-RU"/>
              </w:rPr>
              <w:t xml:space="preserve">Цена предложения </w:t>
            </w:r>
          </w:p>
          <w:p w14:paraId="30450C3B" w14:textId="77777777" w:rsidR="003126A6" w:rsidRDefault="004E4DF9">
            <w:pPr>
              <w:ind w:right="12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63F31031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>
              <w:rPr>
                <w:lang w:val="ru-RU"/>
              </w:rPr>
              <w:t>Оценка участника определяется по формуле:</w:t>
            </w:r>
          </w:p>
          <w:p w14:paraId="7EC1230E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>
              <w:t>S</w:t>
            </w:r>
            <w:r>
              <w:rPr>
                <w:vertAlign w:val="subscript"/>
              </w:rPr>
              <w:t>max</w:t>
            </w:r>
            <w:r>
              <w:rPr>
                <w:lang w:val="ru-RU"/>
              </w:rPr>
              <w:t xml:space="preserve"> - </w:t>
            </w:r>
            <w:r>
              <w:t>S</w:t>
            </w:r>
            <w:r>
              <w:rPr>
                <w:vertAlign w:val="subscript"/>
              </w:rPr>
              <w:t>i</w:t>
            </w:r>
          </w:p>
          <w:p w14:paraId="526AC892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t>Rs</w:t>
            </w:r>
            <w:r>
              <w:rPr>
                <w:vertAlign w:val="subscript"/>
              </w:rPr>
              <w:t>i</w:t>
            </w:r>
            <w:r>
              <w:t> </w:t>
            </w:r>
            <w:r>
              <w:rPr>
                <w:lang w:val="ru-RU"/>
              </w:rPr>
              <w:t xml:space="preserve"> = --------------- </w:t>
            </w:r>
            <w:r>
              <w:t>x</w:t>
            </w:r>
            <w:r>
              <w:rPr>
                <w:lang w:val="ru-RU"/>
              </w:rPr>
              <w:t xml:space="preserve"> 100  баллов, где:</w:t>
            </w:r>
          </w:p>
          <w:p w14:paraId="659D65E0" w14:textId="77777777" w:rsidR="003126A6" w:rsidRDefault="004E4DF9">
            <w:pPr>
              <w:ind w:right="12"/>
              <w:jc w:val="both"/>
              <w:rPr>
                <w:vertAlign w:val="subscript"/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>
              <w:t>S</w:t>
            </w:r>
            <w:r>
              <w:rPr>
                <w:vertAlign w:val="subscript"/>
              </w:rPr>
              <w:t>max</w:t>
            </w:r>
            <w:r>
              <w:rPr>
                <w:vertAlign w:val="subscript"/>
                <w:lang w:val="ru-RU"/>
              </w:rPr>
              <w:t xml:space="preserve"> </w:t>
            </w:r>
          </w:p>
          <w:p w14:paraId="625A1E3C" w14:textId="77777777" w:rsidR="003126A6" w:rsidRDefault="003126A6">
            <w:pPr>
              <w:ind w:right="12"/>
              <w:jc w:val="both"/>
              <w:rPr>
                <w:lang w:val="ru-RU"/>
              </w:rPr>
            </w:pPr>
          </w:p>
          <w:p w14:paraId="3646D829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t>Rs</w:t>
            </w:r>
            <w:r>
              <w:rPr>
                <w:vertAlign w:val="subscript"/>
              </w:rPr>
              <w:t>i</w:t>
            </w:r>
            <w:r>
              <w:t> </w:t>
            </w:r>
            <w:r>
              <w:rPr>
                <w:lang w:val="ru-RU"/>
              </w:rPr>
              <w:t xml:space="preserve">   - рейтинг </w:t>
            </w:r>
            <w:r>
              <w:t>i</w:t>
            </w:r>
            <w:r>
              <w:rPr>
                <w:lang w:val="ru-RU"/>
              </w:rPr>
              <w:t>-й заявки по критерию стоимости,</w:t>
            </w:r>
          </w:p>
          <w:p w14:paraId="56DF7A1B" w14:textId="77777777" w:rsidR="003126A6" w:rsidRDefault="004E4DF9">
            <w:pPr>
              <w:ind w:right="12"/>
              <w:rPr>
                <w:lang w:val="ru-RU"/>
              </w:rPr>
            </w:pPr>
            <w:r>
              <w:t>Smax  </w:t>
            </w:r>
            <w:r>
              <w:rPr>
                <w:lang w:val="ru-RU"/>
              </w:rPr>
              <w:t xml:space="preserve"> -</w:t>
            </w:r>
            <w:r>
              <w:t> </w:t>
            </w:r>
            <w:r>
              <w:rPr>
                <w:lang w:val="ru-RU"/>
              </w:rPr>
              <w:t xml:space="preserve"> условная величина, равная сумме начальных (максимальных) единичных расценок, установленных документацией о закупке;</w:t>
            </w:r>
          </w:p>
          <w:p w14:paraId="565C3626" w14:textId="77777777" w:rsidR="003126A6" w:rsidRDefault="004E4DF9">
            <w:pPr>
              <w:ind w:right="12"/>
              <w:jc w:val="both"/>
              <w:rPr>
                <w:lang w:val="ru-RU"/>
              </w:rPr>
            </w:pPr>
            <w:r>
              <w:t>Si</w:t>
            </w:r>
            <w:r>
              <w:rPr>
                <w:lang w:val="ru-RU"/>
              </w:rPr>
              <w:t xml:space="preserve"> </w:t>
            </w:r>
            <w:r>
              <w:t>    </w:t>
            </w:r>
            <w:r>
              <w:rPr>
                <w:lang w:val="ru-RU"/>
              </w:rPr>
              <w:t xml:space="preserve"> -</w:t>
            </w:r>
            <w:r>
              <w:t> </w:t>
            </w:r>
            <w:r>
              <w:rPr>
                <w:lang w:val="ru-RU"/>
              </w:rPr>
              <w:t xml:space="preserve">условная величина, равная сумме единичных расценок на номенклатуру продукции, представленную </w:t>
            </w:r>
            <w:r>
              <w:t>i</w:t>
            </w:r>
            <w:r>
              <w:rPr>
                <w:lang w:val="ru-RU"/>
              </w:rPr>
              <w:t>-ым участником;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62F91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0,</w:t>
            </w: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8665" w14:textId="77777777" w:rsidR="003126A6" w:rsidRDefault="003126A6">
            <w:pPr>
              <w:ind w:right="12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BDC9" w14:textId="77777777" w:rsidR="003126A6" w:rsidRDefault="003126A6">
            <w:pPr>
              <w:ind w:right="12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B3D8" w14:textId="77777777" w:rsidR="003126A6" w:rsidRDefault="003126A6">
            <w:pPr>
              <w:ind w:right="12"/>
              <w:jc w:val="both"/>
            </w:pPr>
          </w:p>
        </w:tc>
      </w:tr>
      <w:tr w:rsidR="003126A6" w14:paraId="1EA73628" w14:textId="77777777" w:rsidTr="009B2442">
        <w:trPr>
          <w:trHeight w:val="300"/>
        </w:trPr>
        <w:tc>
          <w:tcPr>
            <w:tcW w:w="49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343E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 по разделу 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DF73" w14:textId="77777777" w:rsidR="003126A6" w:rsidRDefault="004E4DF9">
            <w:pPr>
              <w:ind w:right="12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0,</w:t>
            </w: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3012" w14:textId="77777777" w:rsidR="003126A6" w:rsidRDefault="004E4DF9">
            <w:pPr>
              <w:ind w:right="12"/>
              <w:jc w:val="both"/>
            </w:pPr>
            <w:r>
              <w:t> 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EE97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FEB5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126A6" w14:paraId="23952AA1" w14:textId="77777777" w:rsidTr="009B2442">
        <w:trPr>
          <w:trHeight w:val="300"/>
        </w:trPr>
        <w:tc>
          <w:tcPr>
            <w:tcW w:w="49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4C30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 по всем разделам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94FF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C006" w14:textId="77777777" w:rsidR="003126A6" w:rsidRDefault="004E4DF9">
            <w:pPr>
              <w:ind w:right="12"/>
              <w:jc w:val="both"/>
            </w:pPr>
            <w:r>
              <w:t> 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614D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8683" w14:textId="77777777" w:rsidR="003126A6" w:rsidRDefault="004E4DF9">
            <w:pPr>
              <w:ind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C913091" w14:textId="77777777" w:rsidR="003126A6" w:rsidRDefault="004E4DF9">
      <w:pPr>
        <w:ind w:right="12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Полученные расчетные значения оценки по каждому критерию (ценовому и неценовым), применяются для расчета итоговой оценки предпочтительности заявки участника (итогового рейтинга заявки). Данный показатель рассчитывается как сумма полученных балльных оценок с учетом их весовых коэффициентов: </w:t>
      </w:r>
    </w:p>
    <w:p w14:paraId="5900E87E" w14:textId="77777777" w:rsidR="003126A6" w:rsidRDefault="004E4DF9">
      <w:pPr>
        <w:ind w:right="1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Ri</w:t>
      </w:r>
      <w:r>
        <w:rPr>
          <w:sz w:val="24"/>
          <w:szCs w:val="24"/>
          <w:lang w:val="ru-RU"/>
        </w:rPr>
        <w:t xml:space="preserve"> = (</w:t>
      </w:r>
      <w:r>
        <w:rPr>
          <w:sz w:val="24"/>
          <w:szCs w:val="24"/>
        </w:rPr>
        <w:t>R</w:t>
      </w:r>
      <w:r>
        <w:rPr>
          <w:sz w:val="24"/>
          <w:szCs w:val="24"/>
          <w:lang w:val="ru-RU"/>
        </w:rPr>
        <w:t xml:space="preserve">1 </w:t>
      </w:r>
      <w:r>
        <w:rPr>
          <w:sz w:val="24"/>
          <w:szCs w:val="24"/>
        </w:rPr>
        <w:t>x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>1) + … + (</w:t>
      </w:r>
      <w:r>
        <w:rPr>
          <w:sz w:val="24"/>
          <w:szCs w:val="24"/>
        </w:rPr>
        <w:t>Rm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x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Vm</w:t>
      </w:r>
      <w:r>
        <w:rPr>
          <w:sz w:val="24"/>
          <w:szCs w:val="24"/>
          <w:lang w:val="ru-RU"/>
        </w:rPr>
        <w:t xml:space="preserve">), где: </w:t>
      </w:r>
    </w:p>
    <w:p w14:paraId="12E3FDFF" w14:textId="77777777" w:rsidR="003126A6" w:rsidRDefault="004E4DF9">
      <w:pPr>
        <w:ind w:right="1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Ri</w:t>
      </w:r>
      <w:r>
        <w:rPr>
          <w:sz w:val="24"/>
          <w:szCs w:val="24"/>
          <w:lang w:val="ru-RU"/>
        </w:rPr>
        <w:t xml:space="preserve"> - общий рейтинг предпочтительности </w:t>
      </w:r>
      <w:r>
        <w:rPr>
          <w:sz w:val="24"/>
          <w:szCs w:val="24"/>
        </w:rPr>
        <w:t>i</w:t>
      </w:r>
      <w:r>
        <w:rPr>
          <w:sz w:val="24"/>
          <w:szCs w:val="24"/>
          <w:lang w:val="ru-RU"/>
        </w:rPr>
        <w:t xml:space="preserve">-й заявки; </w:t>
      </w:r>
    </w:p>
    <w:p w14:paraId="4F93D968" w14:textId="77777777" w:rsidR="003126A6" w:rsidRDefault="004E4DF9">
      <w:pPr>
        <w:ind w:right="1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R</w:t>
      </w:r>
      <w:r>
        <w:rPr>
          <w:sz w:val="24"/>
          <w:szCs w:val="24"/>
          <w:lang w:val="ru-RU"/>
        </w:rPr>
        <w:t>1, …</w:t>
      </w:r>
      <w:r>
        <w:rPr>
          <w:sz w:val="24"/>
          <w:szCs w:val="24"/>
        </w:rPr>
        <w:t>Rm</w:t>
      </w:r>
      <w:r>
        <w:rPr>
          <w:sz w:val="24"/>
          <w:szCs w:val="24"/>
          <w:lang w:val="ru-RU"/>
        </w:rPr>
        <w:t xml:space="preserve"> - оценка в баллах соответствующему критерию; </w:t>
      </w:r>
    </w:p>
    <w:p w14:paraId="76084657" w14:textId="77777777" w:rsidR="003126A6" w:rsidRDefault="004E4DF9">
      <w:pPr>
        <w:ind w:right="1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 xml:space="preserve">1, … , </w:t>
      </w:r>
      <w:r>
        <w:rPr>
          <w:sz w:val="24"/>
          <w:szCs w:val="24"/>
        </w:rPr>
        <w:t>Vm</w:t>
      </w:r>
      <w:r>
        <w:rPr>
          <w:sz w:val="24"/>
          <w:szCs w:val="24"/>
          <w:lang w:val="ru-RU"/>
        </w:rPr>
        <w:t xml:space="preserve"> – весовые коэффициенты соответствующих критериев. </w:t>
      </w:r>
    </w:p>
    <w:p w14:paraId="367F7676" w14:textId="35FB72D5" w:rsidR="003126A6" w:rsidRDefault="004E4DF9">
      <w:pPr>
        <w:ind w:right="12"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При осуществлении расчета значения по каждому критерию Заказчик вправе осуществлять расчет с точностью до </w:t>
      </w:r>
      <w:r w:rsidR="00482A9A">
        <w:rPr>
          <w:sz w:val="24"/>
          <w:szCs w:val="24"/>
          <w:lang w:val="ru-RU"/>
        </w:rPr>
        <w:t>трех</w:t>
      </w:r>
      <w:r>
        <w:rPr>
          <w:sz w:val="24"/>
          <w:szCs w:val="24"/>
          <w:lang w:val="ru-RU"/>
        </w:rPr>
        <w:t xml:space="preserve"> знаков после запятой. Полученное значение итогового рейтинга используется для ранжирования заявок по степени предпочтительности. </w:t>
      </w:r>
    </w:p>
    <w:p w14:paraId="52F05446" w14:textId="77777777" w:rsidR="003126A6" w:rsidRDefault="004E4DF9">
      <w:pPr>
        <w:ind w:right="12"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 если итоговый рейтинг двух или более заявок будет одинаковым, победителем закупки признается участник, заявка на участие в закупке которого поступила ранее других заявок.</w:t>
      </w:r>
    </w:p>
    <w:p w14:paraId="68DDDF3D" w14:textId="77777777" w:rsidR="003126A6" w:rsidRDefault="004E4DF9">
      <w:pPr>
        <w:pStyle w:val="af3"/>
        <w:spacing w:line="264" w:lineRule="auto"/>
        <w:ind w:firstLine="709"/>
        <w:contextualSpacing/>
        <w:jc w:val="both"/>
        <w:rPr>
          <w:lang w:val="ru-RU"/>
        </w:rPr>
      </w:pPr>
      <w:r>
        <w:rPr>
          <w:lang w:val="ru-RU"/>
        </w:rPr>
        <w:lastRenderedPageBreak/>
        <w:t xml:space="preserve"> </w:t>
      </w:r>
    </w:p>
    <w:p w14:paraId="22CA10E3" w14:textId="77777777" w:rsidR="003126A6" w:rsidRDefault="004E4DF9">
      <w:pPr>
        <w:pStyle w:val="af5"/>
        <w:numPr>
          <w:ilvl w:val="0"/>
          <w:numId w:val="8"/>
        </w:numPr>
        <w:tabs>
          <w:tab w:val="left" w:pos="851"/>
        </w:tabs>
        <w:ind w:left="0" w:firstLine="567"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Требования к выполнению работ.</w:t>
      </w:r>
    </w:p>
    <w:p w14:paraId="3CF69341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Подрядная организация должна принимать все меры по недопущению случаев непроизвольного ущерба лесным насаждениям и имуществу Заказчика.</w:t>
      </w:r>
    </w:p>
    <w:p w14:paraId="5A7C06B1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В соответствии с п.10 «Правил использования лесов» Подрядчик обязан направлять в органы государственной власти, органы местного самоуправления в пределах их полномочий, ГКУ МО «Мособллес» за 15 дней Уведомление о начале производства работ по расчистке просек ВЛ 0,4-220 кВ с уборкой опасных, подросших деревьев из нормативной зоны ВЛ 0,4-220 кВ.</w:t>
      </w:r>
    </w:p>
    <w:p w14:paraId="6319AB96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Форму и текст Уведомления, где Подрядчик указывает свои реквизиты и телефоны связи, выдает Заказчик.</w:t>
      </w:r>
    </w:p>
    <w:p w14:paraId="6AD879EC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Оформлять Уведомление за подписью руководителя подрядной организации с печатью, после чего доставлять его по адресам с обязательной отметкой - штампом (№; дата четко) о приемке и Экземпляр Уведомления со штампом о приемке сдать под роспись в службу ремонтов, копию сданного Уведомления оставить себе.</w:t>
      </w:r>
    </w:p>
    <w:p w14:paraId="0DCA4A2C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Подрядчик обязан взаимодействовать письменно (Письмо ГКУ МО «Мособллес» № 05/6247 от 26.09.11г.) с местным филиалом ГКУ МО «Мособллес», до начала производства работ по вопросам определения координат ВЛ 0,4-220кВ (выдел, квартал, лесничество), определения мест складирования вырубаемой древесины за границами охранных зон линейных объектов.</w:t>
      </w:r>
    </w:p>
    <w:p w14:paraId="248C4224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В случае не выделения местным филиалом ГКУ МО «Мособллес» мест складирования вырубаемой древесины за границами охранных зон линейных объектов, согласовать с представителями Заказчика места временного складирования древесины в пределах охранной зоны линейного объекта.</w:t>
      </w:r>
    </w:p>
    <w:p w14:paraId="33D235D9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Не позднее 15 дней до завершения рубки Подрядчик обязан направить в филиал ПАО «Россети Московский регион» акт осмотра трассы ВЛ 0,4-220 кВ на предмет наличия угрожающих деревьев (Приложение № 3).</w:t>
      </w:r>
    </w:p>
    <w:p w14:paraId="22688659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 xml:space="preserve">При проведении работ по населенным пунктам подрядчик обязан заключить договор с полигоном, либо с компанией занимающейся уборкой твердых бытовых отходов.   </w:t>
      </w:r>
    </w:p>
    <w:p w14:paraId="1EF6C6DF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Формировать еженедельные, ежемесячные, ежеквартальные и итоговые отчеты о выполненных работах по формам, определяемым Заказчиком.</w:t>
      </w:r>
    </w:p>
    <w:p w14:paraId="7C3817E0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Письменно информировать Заказчика обо всех отклонениях в ходе работ, в т.ч. запретах на выполнение работ со стороны органов Рослесхоза, органов внутренних дел, прокуратуры РФ и иных лиц в кратчайшие сроки с момента таких отклонений;</w:t>
      </w:r>
    </w:p>
    <w:p w14:paraId="0EF8D56E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Заблаговременно представлять Заказчику списки своего персонала для оформления допусков.</w:t>
      </w:r>
    </w:p>
    <w:p w14:paraId="7B20838C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Подрядчик обязан иметь согласованный с Заказчиком ППР.</w:t>
      </w:r>
    </w:p>
    <w:p w14:paraId="2963809B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В случае возникновения обстоятельств, изменяющих условия Договора или делающих дальнейшее продолжение работ невозможным, немедленно поставить об этом в известность Заказчика в письменной и устной форме.</w:t>
      </w:r>
    </w:p>
    <w:p w14:paraId="69497FC4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Согласовывать все возможные изменения в составе работ с Заказчиком.</w:t>
      </w:r>
    </w:p>
    <w:p w14:paraId="43B76AA7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Устранять, за свой счет с момента поступления требования Заказчика или государственных органов, незамедлительно, если иной срок не согласован Сторонами:</w:t>
      </w:r>
    </w:p>
    <w:p w14:paraId="6E836A72" w14:textId="77777777" w:rsidR="003126A6" w:rsidRDefault="004E4DF9">
      <w:pPr>
        <w:pStyle w:val="af3"/>
        <w:tabs>
          <w:tab w:val="left" w:pos="142"/>
          <w:tab w:val="left" w:pos="709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ab/>
        <w:t>- отступления от условий Договора, ухудшившие качество работ;</w:t>
      </w:r>
    </w:p>
    <w:p w14:paraId="42979931" w14:textId="77777777" w:rsidR="003126A6" w:rsidRDefault="004E4DF9">
      <w:pPr>
        <w:pStyle w:val="af3"/>
        <w:tabs>
          <w:tab w:val="left" w:pos="142"/>
          <w:tab w:val="left" w:pos="709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ab/>
        <w:t>- дефекты и нарушения, выявленные в процессе приемки результатов работ и гарантийной эксплуатации, за которые Подрядчик несет ответственность согласно ГК РФ.</w:t>
      </w:r>
    </w:p>
    <w:p w14:paraId="4CDCB75B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 xml:space="preserve">Обеспечить в ходе выполнения работ проведение необходимых мероприятий по технике безопасности, пожарной безопасности и охране окружающей среды, а также полную функциональную сохранность объектов электросетевого хозяйства. В случае нанесения ущерба объектам электросетевого хозяйства немедленно известить Заказчика. В течение 5 (Пяти) рабочих дней совместно с Заказчиком составить дефектную ведомость. В течение 10 (десяти) банковских дней произвести оплату восстановительных работ согласно предоставленной </w:t>
      </w:r>
      <w:r>
        <w:rPr>
          <w:lang w:val="ru-RU"/>
        </w:rPr>
        <w:lastRenderedPageBreak/>
        <w:t>Заказчиком смете.</w:t>
      </w:r>
    </w:p>
    <w:p w14:paraId="4A72EDA2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Поставить необходимые материалы и технику, а также осуществить их приемку, разгрузку, складирование, охрану и подачу для производства работ.</w:t>
      </w:r>
    </w:p>
    <w:p w14:paraId="361335F2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Обеспечить Заказчику беспрепятственный доступ к местам проведения работ для проверки их выполнения.</w:t>
      </w:r>
    </w:p>
    <w:p w14:paraId="1A095371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Исполнять полученные в ходе выполнения работ указания Заказчика, если они не противоречат условиям подряда.</w:t>
      </w:r>
    </w:p>
    <w:p w14:paraId="72D2D750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За свой счет проводить в процессе производства работ систематическую, а по завершении работ окончательную уборку территории проведения работ от отходов и мусора, их погрузку и вывоз, обеспечивать чистоту выезжающего транспорта, нести риски повреждения соседних объектов при проведении работ, нарушающих благоустройство территории, просек ВЛ 0,4-220 кВ и проездов к ним.</w:t>
      </w:r>
    </w:p>
    <w:p w14:paraId="1D9AF9EC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В случае необходимости восстановить благоустройство территории в черте поселений, на которой проводились работы по отдельному соглашению сторон.</w:t>
      </w:r>
    </w:p>
    <w:p w14:paraId="5D728EE6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В случае предъявления надзорными органами, по работам, выполненным Подрядчиком, в течение гарантийного срока эксплуатации требований к восстановлению благоустройства территории работ и административных санкций, Подрядчик гарантирует устранение недостатков восстановительных работ и возмещение санкций за свой счет.</w:t>
      </w:r>
    </w:p>
    <w:p w14:paraId="0EE1084A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Подрядчик обязан предоставлять фотоотчеты с привязкой GРS-координат до и после проведения работ по каждой ВЛ, по каждому пролету совместно с актами выполненных работ (по каждому пролету должно быть минимум 4 фотографии: 1. Фото до проведения работ с изображением нумерации опоры ВЛ; 2. Фото до проведения работ с изображением всего пролета, на котором можно оценить количество вырубаемого ДКР ВЛ; 3. Фото после проведения работ с изображением нумерации опоры ВЛ; 4. Фото после проведения работ с изображением пролета ВЛ, на котором можно оценить качество выполненных работ) (Приложение № 4). Название фотографий должны соответствовать нумерации пролета.</w:t>
      </w:r>
    </w:p>
    <w:p w14:paraId="6A07C696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Необходимо предоставить всю сопутствующую документацию об окончании работ согласно регламенту организации, оформления, согласования и проведения работ по уборке деревьев, угрожающих падением на провода ВЛ, работы по расчистке просек ВЛ от ДКР, приведению ширины просек ВЛ в нормативное состояние, выполнению противопожарных мероприятий на просеках ВЛ в ПАО «Россети Московский регион».</w:t>
      </w:r>
    </w:p>
    <w:p w14:paraId="475A622D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Без предоставления Подрядчиком Заказчику акта объема работ и фотографий с привязкой GРS-координат до и после выполнения работы (каждого пролета), Заказчик имеет право не принимать выполненные работ.</w:t>
      </w:r>
    </w:p>
    <w:p w14:paraId="71753196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Направлять в органы Рослесхоза по месту проведения работ в соответствии с п. 17 Постановления Правительства РФ от 24.09.2009 г. № 160 Уведомления о проведении и окончании таких работ в срок за 14 дней с учетом времени на почтовую доставку.</w:t>
      </w:r>
    </w:p>
    <w:p w14:paraId="37FC2E25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Оформлять Уведомление за подписью руководителя подрядной организации с печатью, после чего доставлять его по адресам с обязательной отметкой – штампом (№; дата четко) о приемке и Экземпляр Уведомления со штампом о приемке сдать под роспись в службу ремонтов, копию сданного Уведомления оставить себе.</w:t>
      </w:r>
    </w:p>
    <w:p w14:paraId="60831596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Направлять акт осмотра лесного участка по вырубке угрожающих деревьев по форме, согласованной с Заказчиком.</w:t>
      </w:r>
    </w:p>
    <w:p w14:paraId="1FDFF4A9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 xml:space="preserve">Производить учет и складирование древесины с сортировкой по породам, категориям крупности (крупная, средняя, мелкая) и дрова, а также обеспечить </w:t>
      </w:r>
      <w:r>
        <w:rPr>
          <w:color w:val="000000" w:themeColor="text1"/>
          <w:lang w:val="ru-RU"/>
        </w:rPr>
        <w:t>соблюдение требований Правил пожарной безопасности в лесах, утвержденных Постановлением Правительства РФ от 07.10.2020г. № 1614, и Правил санитарной безопасности в лесах, утвержденных Постановлением Правительства РФ от 09.12.2020г. № 2047 при организации мест складирования древесины.</w:t>
      </w:r>
    </w:p>
    <w:p w14:paraId="6DB9B0B6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 xml:space="preserve">В случаях установления фактов хищений или вывоза заготовленной древесины без письменного законного разрешения на то ее собственников, подавать заявления в органы внутренних дел и прокуратуры РФ, а также уведомлять органы Рослесхоза по месту совершения </w:t>
      </w:r>
      <w:r>
        <w:rPr>
          <w:lang w:val="ru-RU"/>
        </w:rPr>
        <w:lastRenderedPageBreak/>
        <w:t>указанных деяний.</w:t>
      </w:r>
    </w:p>
    <w:p w14:paraId="07BD349A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 xml:space="preserve">Предоставлять Заказчику копии уведомлений «о начале проведения работ» и «об окончании проведения работ и сдаче древесины собственнику», соответствующие срокам подачи и полноте, содержащейся в них информации, согласно ПП РФ № 604 от 23.07.2009, отчетов и иных документов, связанных с исполнением требований лесного законодательства или направленных на обеспечение сохранности леса. </w:t>
      </w:r>
    </w:p>
    <w:p w14:paraId="00979C71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Подрядчик обязан иметь постоянно ответственное лицо, с мобильным телефоном, координирующее работу бригад и ежедневно с 10:00 до 12:00 передавать в ОППТОиР филиала ПАО «Россети Московский регион» - в сведения о месте работ с наименованием ВЛ 0,4-220кВ, № пролетов, количества работающих бригад, количества работающей техники, общее количество работающих людей и выполненный объем работ по расчистке просек ВЛ.</w:t>
      </w:r>
    </w:p>
    <w:p w14:paraId="535939C5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Заблаговременно представлять Заказчику списки своего персонала (персонала субподрядчика) для оформления допусков.</w:t>
      </w:r>
    </w:p>
    <w:p w14:paraId="210A268B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Подрядчик не имеет права на привлечение к работам неквалифицированного персонала. Подрядчик обязан выполнять требования по охране труда и технике безопасности, изложенные в действующих нормативных документах РФ. Руководитель организации (субподрядчика) должен пройти обучение и быть аттестован в специализированной организации, имеющей лицензию на проведение обучения в области охраны труда и других необходимых по технологии выполняемых работ специальных правил. До начала производства работ по-настоящему ТЗ Подрядчик обязан предоставить Заказчику подтверждение аттестации персонала по охране труда и другим специализированным правилам, необходимым для безопасного выполнения работ. Подрядчик обязан обеспечить персонал средствами индивидуальной и коллективной защиты.</w:t>
      </w:r>
    </w:p>
    <w:p w14:paraId="1D75579F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Подрядчик обязан согласовывать работы, связанные с рубкой деревьев, при наличии риска падения деревьев на ЛЭП для их предварительного отключения.</w:t>
      </w:r>
    </w:p>
    <w:p w14:paraId="5A00F3D0" w14:textId="77777777" w:rsidR="00674620" w:rsidRPr="00674620" w:rsidRDefault="004E4DF9" w:rsidP="00674620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 xml:space="preserve">Допуск, подготовка и проведение работ подрядными, субподрядными организациями и командированным персоналом на объектах ПАО «Россети Московский регион» выполняется согласно </w:t>
      </w:r>
      <w:r w:rsidR="00674620" w:rsidRPr="00674620">
        <w:rPr>
          <w:lang w:val="ru-RU"/>
        </w:rPr>
        <w:t>Регламенту оформления допуска и аттестации к выполнению работ на объектах и в охранных зонах ПАО «Россети Московский регион», утвержденного приказом Общества от 08.04.2026 №252 (Опубликован на сайте ПАО «Россети Московский регион»).</w:t>
      </w:r>
    </w:p>
    <w:p w14:paraId="1341FBFA" w14:textId="169E827F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Работы по расчистке просек от ДКР должны выполняться не менее чем тремя бригадами ручной расчистки от ДКР в составе каждой из которых:</w:t>
      </w:r>
    </w:p>
    <w:p w14:paraId="656C55EC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-1 технический руководитель с 4-5 группой допуска;</w:t>
      </w:r>
    </w:p>
    <w:p w14:paraId="0829301B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-1 вальщик с удостоверением 5-6 разряда;</w:t>
      </w:r>
    </w:p>
    <w:p w14:paraId="2F272878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-4 рабочих с группой допуска по ЭБ 3-4 группы.</w:t>
      </w:r>
    </w:p>
    <w:p w14:paraId="0C4840F7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Каждая бригада ручной расчистки ДКР должна обладать 2-я кусторезами и одной бензопилой.</w:t>
      </w:r>
    </w:p>
    <w:p w14:paraId="4AF0EE24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Работы по расчистке просек от ДКР должны выполняться не менее чем четырьмя бригадами механической расчистки от ДКР, в составе каждой из которых:</w:t>
      </w:r>
    </w:p>
    <w:p w14:paraId="17ECAD94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-1 водитель с удостоверением тракториста-машиниста и наличием стажа управления тяжелой спец. техникой от 5-и лет;</w:t>
      </w:r>
    </w:p>
    <w:p w14:paraId="6DCBB9B7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-1 технический руководитель с 4-5 группой допуска;</w:t>
      </w:r>
    </w:p>
    <w:p w14:paraId="3BA08F1A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-1 рабочий с группой допуска по ЭБ 3-4 группы.</w:t>
      </w:r>
    </w:p>
    <w:p w14:paraId="199EA865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Работающий персонал должен иметь спецодежду в соответствии с санитарными требованиями для работы в лесах с зоной нахождения энцефалитного клеща.</w:t>
      </w:r>
    </w:p>
    <w:p w14:paraId="76AEFD42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Весь работающий на просеках ВЛ 0,4-220 кВ персонал Подрядчика должен иметь соответствующие паспортные регистрации, позволяющие работать в Московской области.</w:t>
      </w:r>
    </w:p>
    <w:p w14:paraId="3236D3A0" w14:textId="77777777" w:rsidR="003126A6" w:rsidRDefault="004E4DF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Рабочий персонал организации, выполняющей работы, должен быть аттестован по технике безопасности при валке леса, рабочего люльки автогидроподъемника, стропальных работ; ответственные лица (ИТР) за проведение данных работ должны быть аттестованы по промышленной безопасности на АГП, охране труда в объеме занимаемой должности, безопасности труда в строительстве, по надзору за безопасной эксплуатацией подъемников, </w:t>
      </w:r>
      <w:r>
        <w:rPr>
          <w:sz w:val="24"/>
          <w:szCs w:val="24"/>
          <w:lang w:val="ru-RU"/>
        </w:rPr>
        <w:lastRenderedPageBreak/>
        <w:t>безопасности производства работ подъемников и по содержанию АГП в исправном состоянии в специализированных центрах Ростехнадзора по подготовке и аттестации персонала по промышленной безопасности и технической безопасности с наличием удостоверений по вышеозначенным видам аттестации.</w:t>
      </w:r>
    </w:p>
    <w:p w14:paraId="7C616455" w14:textId="77777777" w:rsidR="003126A6" w:rsidRDefault="004E4DF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Наличие специальной техники и оборудования для проведения работ подтверждается справкой-наличием основных средств по оборудованию из бухгалтерии предприятия, договором аренды машин и спецтехники.</w:t>
      </w:r>
    </w:p>
    <w:p w14:paraId="3F530E76" w14:textId="77777777" w:rsidR="003126A6" w:rsidRDefault="004E4DF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целях недопущения значительного ухудшения земляного покрова при трелёвке древесины, застреванием тракторов в зоне проведения работ и возможного последующего нарушения графика выполнения работ Подрядчик, по согласованию с Заказчиком, может использовать транспортные средства в зависимости от погодных условий и с учетом состояния грунта в месте проведения работ:</w:t>
      </w:r>
    </w:p>
    <w:p w14:paraId="705E88D3" w14:textId="10365A3E" w:rsidR="003126A6" w:rsidRDefault="004E4DF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 территории Административный округов, частных территориях, в том числе рекомендациями органам</w:t>
      </w:r>
      <w:r w:rsidR="004E585D">
        <w:rPr>
          <w:sz w:val="24"/>
          <w:szCs w:val="24"/>
          <w:lang w:val="ru-RU"/>
        </w:rPr>
        <w:t xml:space="preserve">и Лесного хозяйства, а также во </w:t>
      </w:r>
      <w:r>
        <w:rPr>
          <w:sz w:val="24"/>
          <w:szCs w:val="24"/>
          <w:lang w:val="ru-RU"/>
        </w:rPr>
        <w:t>время и после существенного выпадения осадков (дождя и мокрого снега), при наличии снежного покрова свыше 10 см, на заболоченном грунте – Тракторы 80 л.с.</w:t>
      </w:r>
    </w:p>
    <w:p w14:paraId="75B3FD30" w14:textId="77777777" w:rsidR="003126A6" w:rsidRDefault="004E4DF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 сухую погоду и твердом грунте – Тракторы 108 л.с.</w:t>
      </w:r>
    </w:p>
    <w:p w14:paraId="15050211" w14:textId="77777777" w:rsidR="003126A6" w:rsidRDefault="004E4DF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Выбор типа трактора указывается Заказчиком в Заявке и Дефектной ведомости, а его фактическое использование подтверждается визой уполномоченного представителя Заказчика (начальника ГПС, начальника СПС, начальника участка СЛЭП, начальника СЛЭП, начальника РЭС) на акте выполненных работ по форме КС-2 и копиями путевых листов на технику, предоставляемых Подрядчиком.</w:t>
      </w:r>
    </w:p>
    <w:p w14:paraId="7C2D01BE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Устранение Подрядчиком недостатков и/или дефектов в выполненных работах, выявленных Заказчиком, органами Ростехнадзора или иными официальными органами в пределах гарантийного срока, должно производится незамедлительно. При заключении договора Заказчик предоставляет список плановых ВЛ по выполнению работ на предстоящий год.</w:t>
      </w:r>
    </w:p>
    <w:p w14:paraId="65A8BF5F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В течение 5 (Пяти) рабочих дней с момента подписания договора на выполнение работ с ПАО «Россети Московский регион» Заказчик предоставляет Подрядчику для исполнения пообъектные (с указанием пролетов) графики работ по расчистке трасс ДКР и вырубке угрожающих деревьев.</w:t>
      </w:r>
    </w:p>
    <w:p w14:paraId="15C28857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Подрядчик должен предоставить Заказчику пообъектные графики выполнения работ, с указанием необходимого количества дней с учетом максимальной концентрации своих ресурсов (для каждой ВЛ 0,4-220кВ необходимо прописать: начало выполнения работ, окончание выполнения работ, количество работающих человек, количество работающих единиц техники).</w:t>
      </w:r>
    </w:p>
    <w:p w14:paraId="62F52980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После поступления от Подрядчика графиков выполнения работ Заказчик обязуется организовать их согласование в соответствии с Положением о порядке оформления, подачи, рассмотрения и согласования диспетчерских заявок и получает подтверждение на отключение линий электропередачи на конкретные даты.</w:t>
      </w:r>
    </w:p>
    <w:p w14:paraId="724600AB" w14:textId="77777777" w:rsidR="003126A6" w:rsidRDefault="004E4DF9">
      <w:pPr>
        <w:pStyle w:val="af3"/>
        <w:tabs>
          <w:tab w:val="left" w:pos="10490"/>
        </w:tabs>
        <w:ind w:right="12" w:firstLine="709"/>
        <w:contextualSpacing/>
        <w:jc w:val="both"/>
        <w:rPr>
          <w:lang w:val="ru-RU"/>
        </w:rPr>
      </w:pPr>
      <w:r>
        <w:rPr>
          <w:lang w:val="ru-RU"/>
        </w:rPr>
        <w:t>В случае несогласования соответствующими службами и организациями Сетевых графиков или в случае их корректировки, а также не подтверждения фактического отключения линий электропередачи, договор будет подлежать корректировке по срокам и(или) объемам его выполнения, и(или) по местам выполнения, а дальнейшие работы должны будут производиться в соответствии с Положением о порядке оформления, подачи, рассмотрения и согласования диспетчерских заявок.</w:t>
      </w:r>
    </w:p>
    <w:p w14:paraId="029492EA" w14:textId="77777777" w:rsidR="003126A6" w:rsidRPr="004E4DF9" w:rsidRDefault="004E4DF9">
      <w:pPr>
        <w:pStyle w:val="1"/>
        <w:numPr>
          <w:ilvl w:val="0"/>
          <w:numId w:val="0"/>
        </w:numPr>
        <w:tabs>
          <w:tab w:val="clear" w:pos="1701"/>
          <w:tab w:val="left" w:pos="0"/>
          <w:tab w:val="left" w:pos="142"/>
        </w:tabs>
        <w:ind w:firstLine="709"/>
        <w:rPr>
          <w:lang w:val="ru-RU"/>
        </w:rPr>
      </w:pPr>
      <w:r w:rsidRPr="004E4DF9">
        <w:rPr>
          <w:lang w:val="ru-RU"/>
        </w:rPr>
        <w:t xml:space="preserve">Все работы на просеках воздушных линий, отсутствующих в утвержденных графиках производства работ, являются внеплановыми и подлежат обязательному письменному согласованию с Заказчиком. </w:t>
      </w:r>
    </w:p>
    <w:p w14:paraId="18D4D8FA" w14:textId="77777777" w:rsidR="003126A6" w:rsidRPr="004E4DF9" w:rsidRDefault="004E4DF9">
      <w:pPr>
        <w:pStyle w:val="1"/>
        <w:numPr>
          <w:ilvl w:val="0"/>
          <w:numId w:val="0"/>
        </w:numPr>
        <w:tabs>
          <w:tab w:val="clear" w:pos="1701"/>
          <w:tab w:val="left" w:pos="0"/>
          <w:tab w:val="left" w:pos="142"/>
        </w:tabs>
        <w:ind w:firstLine="709"/>
        <w:rPr>
          <w:lang w:val="ru-RU"/>
        </w:rPr>
      </w:pPr>
      <w:r w:rsidRPr="004E4DF9">
        <w:rPr>
          <w:lang w:val="ru-RU"/>
        </w:rPr>
        <w:t>Устранение Подрядчиком недостатков и/или дефектов в выполненных работах, выявленных Заказчиком, органами Ростехнадзора или иными официальными органами в пределах гарантийного срока, должно производится незамедлительно.</w:t>
      </w:r>
    </w:p>
    <w:p w14:paraId="3894AA9E" w14:textId="77777777" w:rsidR="003126A6" w:rsidRPr="004E4DF9" w:rsidRDefault="003126A6">
      <w:pPr>
        <w:pStyle w:val="1"/>
        <w:numPr>
          <w:ilvl w:val="0"/>
          <w:numId w:val="0"/>
        </w:numPr>
        <w:tabs>
          <w:tab w:val="clear" w:pos="1701"/>
          <w:tab w:val="left" w:pos="0"/>
          <w:tab w:val="left" w:pos="142"/>
        </w:tabs>
        <w:spacing w:line="280" w:lineRule="exact"/>
        <w:ind w:firstLine="567"/>
        <w:rPr>
          <w:lang w:val="ru-RU"/>
        </w:rPr>
      </w:pPr>
    </w:p>
    <w:p w14:paraId="3A6237EE" w14:textId="77777777" w:rsidR="003126A6" w:rsidRDefault="004E4DF9">
      <w:pPr>
        <w:pStyle w:val="af5"/>
        <w:numPr>
          <w:ilvl w:val="0"/>
          <w:numId w:val="8"/>
        </w:numPr>
        <w:tabs>
          <w:tab w:val="left" w:pos="851"/>
        </w:tabs>
        <w:ind w:left="0" w:firstLine="567"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Приемка работ и порядок расчетов.</w:t>
      </w:r>
    </w:p>
    <w:p w14:paraId="650878B4" w14:textId="77777777" w:rsidR="00CE4CD3" w:rsidRPr="000462BD" w:rsidRDefault="00735F48" w:rsidP="00735F48">
      <w:pPr>
        <w:pStyle w:val="af3"/>
        <w:spacing w:line="264" w:lineRule="auto"/>
        <w:contextualSpacing/>
        <w:jc w:val="both"/>
        <w:rPr>
          <w:lang w:val="ru-RU"/>
        </w:rPr>
      </w:pPr>
      <w:r>
        <w:rPr>
          <w:lang w:val="ru-RU"/>
        </w:rPr>
        <w:t xml:space="preserve">         </w:t>
      </w:r>
      <w:r w:rsidR="00CE4CD3" w:rsidRPr="000462BD">
        <w:rPr>
          <w:lang w:val="ru-RU"/>
        </w:rPr>
        <w:t xml:space="preserve">5.1. Приемка выполненных работ: </w:t>
      </w:r>
    </w:p>
    <w:p w14:paraId="110B8A07" w14:textId="77777777" w:rsidR="00CE4CD3" w:rsidRPr="009854B3" w:rsidRDefault="00CE4CD3" w:rsidP="00CE4CD3">
      <w:pPr>
        <w:ind w:firstLine="567"/>
        <w:jc w:val="both"/>
        <w:rPr>
          <w:sz w:val="24"/>
          <w:szCs w:val="24"/>
          <w:lang w:val="ru-RU"/>
        </w:rPr>
      </w:pPr>
      <w:r w:rsidRPr="009854B3">
        <w:rPr>
          <w:sz w:val="24"/>
          <w:szCs w:val="24"/>
          <w:lang w:val="ru-RU"/>
        </w:rPr>
        <w:t>К оплате принимаются акты выполненных работ:</w:t>
      </w:r>
    </w:p>
    <w:p w14:paraId="02BAF2F5" w14:textId="77777777" w:rsidR="00CE4CD3" w:rsidRPr="00CE4CD3" w:rsidRDefault="00CE4CD3" w:rsidP="00CE4CD3">
      <w:pPr>
        <w:pStyle w:val="25"/>
        <w:tabs>
          <w:tab w:val="left" w:pos="0"/>
        </w:tabs>
        <w:spacing w:before="0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54B3">
        <w:rPr>
          <w:rFonts w:ascii="Times New Roman" w:eastAsia="Times New Roman" w:hAnsi="Times New Roman" w:cs="Times New Roman"/>
          <w:sz w:val="24"/>
          <w:szCs w:val="24"/>
          <w:lang w:val="ru-RU"/>
        </w:rPr>
        <w:t>- при условии подтверждения фактических затрат на вывоз и утилизацию порубочных остатков путевыми листами, договором с организацией, оказывающей услуги по утилизации порубочных остатков, актами выполненных работ, подтверждающими факт оказания услуг по вывозу порубочных остатков и их объем, подлежащий утилизации, а также иных документов, подтверждающих данные затраты;</w:t>
      </w:r>
    </w:p>
    <w:p w14:paraId="59074E42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Приемка выполненных работ производится комиссионно Заказчиком в соответствии с Приказами ПАО «Россети Московский Регион» при наличии полного комплекта исполнительной документации в течении 14 (четырнадцати) рабочих дней, с оформлением Акта приемки выполненных работ, подписанного всеми членами комиссии, с участием ответственного представителя Подрядчика.</w:t>
      </w:r>
    </w:p>
    <w:p w14:paraId="08522F18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Сдача/приемка работ осуществляется только после завершения комплекса работ по всей длине ВЛ, включая отпайки. Для ВЛ 6-10 кВ, длина которой более 10 км, допускается по согласованию с заместителем ГИ по ОР сдача/приемка работ участками (магистраль, отпайка), с предоставлением Акта завершения работ по приведению просеки ВЛ в нормативное состояние (Приложение №9).</w:t>
      </w:r>
    </w:p>
    <w:p w14:paraId="53E57286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>При отсутствии недоделок и замечаний по качеству выполненных работ Подрядчик оформляет Акты по форме КС-2, КС-3 с приложением полного комплекта исполнительной документации и комиссионного Акта приемки работ, включая фотоотчет (Приложение № 4).</w:t>
      </w:r>
    </w:p>
    <w:p w14:paraId="24677179" w14:textId="52509D3B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 xml:space="preserve">Фактически </w:t>
      </w:r>
      <w:r w:rsidR="00CE4CD3" w:rsidRPr="000462BD">
        <w:rPr>
          <w:lang w:val="ru-RU"/>
        </w:rPr>
        <w:t xml:space="preserve">выполненные работы по каждому объекту определяются по дефектным ведомостям, формируемых из перечисленных в Перечне видов работ (Приложение 1). Стоимость работ определяется на основании сметного расчета, который должен быть составлен в соответствии с составом и технологией производства работ указанных в ведомости дефектов, с использованием единичных стоимостей видов работ, перечисленных </w:t>
      </w:r>
      <w:r w:rsidR="00CE4CD3">
        <w:rPr>
          <w:lang w:val="ru-RU"/>
        </w:rPr>
        <w:t xml:space="preserve">в Приложении </w:t>
      </w:r>
      <w:r>
        <w:rPr>
          <w:lang w:val="ru-RU"/>
        </w:rPr>
        <w:t>№</w:t>
      </w:r>
      <w:r w:rsidR="00CE4CD3">
        <w:rPr>
          <w:lang w:val="ru-RU"/>
        </w:rPr>
        <w:t xml:space="preserve"> </w:t>
      </w:r>
      <w:r>
        <w:rPr>
          <w:lang w:val="ru-RU"/>
        </w:rPr>
        <w:t>2.</w:t>
      </w:r>
    </w:p>
    <w:p w14:paraId="2F78ECED" w14:textId="77777777" w:rsidR="003126A6" w:rsidRDefault="004E4DF9">
      <w:pPr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После утверждения Заказчиком исполнительной документации (ведомости дефектов, локальные сметы) осуществляется приемка выполненных работ.</w:t>
      </w:r>
    </w:p>
    <w:p w14:paraId="4D25FBE4" w14:textId="77777777" w:rsidR="00CE4CD3" w:rsidRDefault="004E4DF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Для определения объемов древесины (м3) подлежащих утилизации при вырубке угрожающих деревьев и утилизации штабелей в городских условиях использована таблица объемов фитомассы деревьев (усредненная), произрастающих в городских условиях, разработанная кафедрой лесной таксации и лесоустройства Санкт-Петербургской государственной лесотехнической </w:t>
      </w:r>
      <w:r w:rsidRPr="00CE4CD3">
        <w:rPr>
          <w:sz w:val="24"/>
          <w:szCs w:val="24"/>
          <w:lang w:val="ru-RU"/>
        </w:rPr>
        <w:t>академией (Приложение № 5), для определения усредненных объемов выхода древесины (м3) подлежащих утилизации при вырубке угрожающих деревьев вне городских территорий использовать  таблицу из сборника ГЭСН (Приложение №6).</w:t>
      </w:r>
      <w:r>
        <w:rPr>
          <w:sz w:val="24"/>
          <w:szCs w:val="24"/>
          <w:lang w:val="ru-RU"/>
        </w:rPr>
        <w:t xml:space="preserve">  </w:t>
      </w:r>
    </w:p>
    <w:p w14:paraId="453D31B8" w14:textId="77777777" w:rsidR="00CE4CD3" w:rsidRPr="000462BD" w:rsidRDefault="00CE4CD3" w:rsidP="00CE4CD3">
      <w:pPr>
        <w:ind w:firstLine="709"/>
        <w:jc w:val="both"/>
        <w:rPr>
          <w:sz w:val="24"/>
          <w:szCs w:val="24"/>
          <w:lang w:val="ru-RU"/>
        </w:rPr>
      </w:pPr>
      <w:r w:rsidRPr="000462BD">
        <w:rPr>
          <w:sz w:val="24"/>
          <w:szCs w:val="24"/>
          <w:lang w:val="ru-RU"/>
        </w:rPr>
        <w:t>При приемке выполненных работ по населенным пунктам подрядчик обязан предоставлять договор с организацией, осуществляющей уборку твердых бытовых и промышленных отходов.</w:t>
      </w:r>
    </w:p>
    <w:p w14:paraId="57A93C27" w14:textId="77777777" w:rsidR="00CE4CD3" w:rsidRPr="000462BD" w:rsidRDefault="00CE4CD3" w:rsidP="00CE4CD3">
      <w:pPr>
        <w:ind w:firstLine="720"/>
        <w:jc w:val="both"/>
        <w:rPr>
          <w:sz w:val="24"/>
          <w:szCs w:val="24"/>
          <w:lang w:val="ru-RU"/>
        </w:rPr>
      </w:pPr>
      <w:r w:rsidRPr="000462BD">
        <w:rPr>
          <w:sz w:val="24"/>
          <w:szCs w:val="24"/>
          <w:lang w:val="ru-RU"/>
        </w:rPr>
        <w:t>При расчете объема выполненных работ по вырубке угрожающих деревьев вне территорий населенных пунктов применять информацию, для определения усреднённых объёмов выхода древесины указанную в Приложении 1 к данному техническому заданию.</w:t>
      </w:r>
    </w:p>
    <w:p w14:paraId="12759BFB" w14:textId="1216A246" w:rsidR="00CE4CD3" w:rsidRPr="000462BD" w:rsidRDefault="00CE4CD3" w:rsidP="00CE4CD3">
      <w:pPr>
        <w:ind w:firstLine="720"/>
        <w:jc w:val="both"/>
        <w:rPr>
          <w:sz w:val="24"/>
          <w:szCs w:val="24"/>
          <w:lang w:val="ru-RU"/>
        </w:rPr>
      </w:pPr>
      <w:r w:rsidRPr="000462BD">
        <w:rPr>
          <w:sz w:val="24"/>
          <w:szCs w:val="24"/>
          <w:lang w:val="ru-RU"/>
        </w:rPr>
        <w:t>При определении усреднённых объёмов (м3) древесины для утилизации штабеля применять информацию, указанную в Приложении 1</w:t>
      </w:r>
      <w:r w:rsidR="00E81FE1">
        <w:rPr>
          <w:sz w:val="24"/>
          <w:szCs w:val="24"/>
          <w:lang w:val="ru-RU"/>
        </w:rPr>
        <w:t xml:space="preserve"> </w:t>
      </w:r>
      <w:r w:rsidRPr="000462BD">
        <w:rPr>
          <w:sz w:val="24"/>
          <w:szCs w:val="24"/>
          <w:lang w:val="ru-RU"/>
        </w:rPr>
        <w:t>к данному техническому заданию.</w:t>
      </w:r>
    </w:p>
    <w:p w14:paraId="44EDB0AB" w14:textId="77777777" w:rsidR="00CE4CD3" w:rsidRPr="000462BD" w:rsidRDefault="00CE4CD3" w:rsidP="00CE4CD3">
      <w:pPr>
        <w:pStyle w:val="af3"/>
        <w:spacing w:line="264" w:lineRule="auto"/>
        <w:ind w:firstLine="709"/>
        <w:jc w:val="both"/>
        <w:rPr>
          <w:lang w:val="ru-RU"/>
        </w:rPr>
      </w:pPr>
      <w:r w:rsidRPr="000462BD">
        <w:rPr>
          <w:lang w:val="ru-RU"/>
        </w:rPr>
        <w:t>Перечень использованных материалов должен соответствовать нормам расхода материалов, разработанных в установленном законодательством порядке.</w:t>
      </w:r>
    </w:p>
    <w:p w14:paraId="6D9F6AB5" w14:textId="77777777" w:rsidR="00CE4CD3" w:rsidRPr="000462BD" w:rsidRDefault="00CE4CD3" w:rsidP="00CE4CD3">
      <w:pPr>
        <w:pStyle w:val="af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BD">
        <w:rPr>
          <w:rFonts w:ascii="Times New Roman" w:hAnsi="Times New Roman" w:cs="Times New Roman"/>
          <w:sz w:val="24"/>
          <w:szCs w:val="24"/>
        </w:rPr>
        <w:t>Рассчитывая стоимость работ на стадии подготовки исполнительной документации, должны применяться сметные нормы (для ФСНБ-2022) и расценки (для НБ ВУЕР), обосновывающие единичную стоимость работ с учётом номенклатуры и норм расхода материалов, использованных для разработки данной единичной сметной нормы и расценки, использованной для расчета единичной стоимости по нормативной базе, указанной в пункте 2 данного Технического Задания.</w:t>
      </w:r>
    </w:p>
    <w:p w14:paraId="17CD92C0" w14:textId="77777777" w:rsidR="00CE4CD3" w:rsidRPr="00CE4CD3" w:rsidRDefault="00CE4CD3" w:rsidP="00CE4CD3">
      <w:pPr>
        <w:ind w:firstLine="567"/>
        <w:jc w:val="both"/>
        <w:rPr>
          <w:rFonts w:eastAsiaTheme="minorHAnsi"/>
          <w:sz w:val="24"/>
          <w:szCs w:val="24"/>
          <w:lang w:val="ru-RU"/>
        </w:rPr>
      </w:pPr>
      <w:r w:rsidRPr="00CE4CD3">
        <w:rPr>
          <w:rFonts w:eastAsiaTheme="minorHAnsi"/>
          <w:sz w:val="24"/>
          <w:szCs w:val="24"/>
          <w:lang w:val="ru-RU"/>
        </w:rPr>
        <w:lastRenderedPageBreak/>
        <w:t>При этом:</w:t>
      </w:r>
    </w:p>
    <w:p w14:paraId="44837FEE" w14:textId="77777777" w:rsidR="00CE4CD3" w:rsidRPr="000462BD" w:rsidRDefault="00CE4CD3" w:rsidP="00CE4CD3">
      <w:pPr>
        <w:ind w:firstLine="567"/>
        <w:jc w:val="both"/>
        <w:rPr>
          <w:rFonts w:eastAsiaTheme="minorHAnsi"/>
          <w:sz w:val="24"/>
          <w:szCs w:val="24"/>
          <w:lang w:val="ru-RU"/>
        </w:rPr>
      </w:pPr>
      <w:r w:rsidRPr="00CE4CD3">
        <w:rPr>
          <w:rFonts w:eastAsiaTheme="minorHAnsi"/>
          <w:sz w:val="24"/>
          <w:szCs w:val="24"/>
          <w:lang w:val="ru-RU"/>
        </w:rPr>
        <w:t xml:space="preserve">-  приоритетом определения стоимости материальных ресурсов, не учтенных сметными нормами и расценками, являются данные, размещенные во ФГИС ЦС. В случае отсутствия стоимости МР во ФГИС ЦС допускается применить наименьшую стоимость такого ресурса на основе анализа рынка по трём и более предложениям поставщиков </w:t>
      </w:r>
      <w:r w:rsidRPr="000462BD">
        <w:rPr>
          <w:rFonts w:eastAsiaTheme="minorHAnsi"/>
          <w:sz w:val="24"/>
          <w:szCs w:val="24"/>
          <w:lang w:val="ru-RU"/>
        </w:rPr>
        <w:t>Для анализа рынка использовать открытые источники сети Интернет. В случае отсутствия стоимости в сети Интернет, стоимость ресурсов определяется по прайс-листам, ТКП от производителей продукции/товаров и их официальных дилеров/представителей. ТКП должны быть оформлены на официальном бланке (содержать номер, дату, печать организации) за подписью руководителя или уполномоченного лица в формате скан. Цены, полученные из открытых источников в сети Интернет, подтверждаются принтскринами в формате jpg, pdf, png;</w:t>
      </w:r>
    </w:p>
    <w:p w14:paraId="03CF9F70" w14:textId="77777777" w:rsidR="00CE4CD3" w:rsidRPr="000462BD" w:rsidRDefault="00CE4CD3" w:rsidP="00CE4CD3">
      <w:pPr>
        <w:ind w:firstLine="567"/>
        <w:jc w:val="both"/>
        <w:rPr>
          <w:rFonts w:eastAsiaTheme="minorHAnsi"/>
          <w:sz w:val="24"/>
          <w:szCs w:val="24"/>
          <w:lang w:val="ru-RU"/>
        </w:rPr>
      </w:pPr>
      <w:r w:rsidRPr="000462BD">
        <w:rPr>
          <w:rFonts w:eastAsiaTheme="minorHAnsi"/>
          <w:sz w:val="24"/>
          <w:szCs w:val="24"/>
          <w:lang w:val="ru-RU"/>
        </w:rPr>
        <w:t>- допускается учитывать транспортно–заготовительные расходы к материалам, стоимость которых определена на основе анализа рынка по трем ТКП. Предельный размер транспортно-заготовительских расходов определяется согласно Методики определения сметной стоимости строительства, реконструкции, капитального ремонта на территории РФ (Приказ от 04.08.2020г № 421/пр).</w:t>
      </w:r>
    </w:p>
    <w:p w14:paraId="4F243439" w14:textId="77777777" w:rsidR="00CE4CD3" w:rsidRPr="000462BD" w:rsidRDefault="00CE4CD3" w:rsidP="00CE4CD3">
      <w:pPr>
        <w:pStyle w:val="af5"/>
        <w:ind w:left="0" w:right="125" w:firstLine="567"/>
        <w:jc w:val="both"/>
        <w:rPr>
          <w:sz w:val="24"/>
          <w:szCs w:val="24"/>
          <w:lang w:val="ru-RU"/>
        </w:rPr>
      </w:pPr>
      <w:r w:rsidRPr="000462BD">
        <w:rPr>
          <w:sz w:val="24"/>
          <w:szCs w:val="24"/>
          <w:lang w:val="ru-RU"/>
        </w:rPr>
        <w:t>- в которых стоимость материалов определена на основе анализа рынка, при условии подтверждения стоимости материалов копиями документов, подтверждающими факт покупки Подрядчиком данного материала. В случае документального подтверждения меньшей стоимости материалов, чем определено на основе анализа рынка, в акт выполненных работ включается материал по стоимости указанной в подтверждающем документе;</w:t>
      </w:r>
    </w:p>
    <w:p w14:paraId="3AF452D0" w14:textId="77777777" w:rsidR="00CE4CD3" w:rsidRPr="000462BD" w:rsidRDefault="00CE4CD3" w:rsidP="00CE4CD3">
      <w:pPr>
        <w:pStyle w:val="af3"/>
        <w:spacing w:line="264" w:lineRule="auto"/>
        <w:ind w:firstLine="567"/>
        <w:contextualSpacing/>
        <w:jc w:val="both"/>
        <w:rPr>
          <w:lang w:val="ru-RU"/>
        </w:rPr>
      </w:pPr>
      <w:r w:rsidRPr="000462BD">
        <w:rPr>
          <w:lang w:val="ru-RU"/>
        </w:rPr>
        <w:t>- при условии предоставления путевых листов на трактора с указанием мощности (л.с.), использованные для трелевания древесины;</w:t>
      </w:r>
    </w:p>
    <w:p w14:paraId="4A19C2D0" w14:textId="77777777" w:rsidR="00CE4CD3" w:rsidRPr="000462BD" w:rsidRDefault="00CE4CD3" w:rsidP="00CE4CD3">
      <w:pPr>
        <w:ind w:firstLine="709"/>
        <w:jc w:val="both"/>
        <w:rPr>
          <w:sz w:val="24"/>
          <w:szCs w:val="24"/>
          <w:lang w:val="ru-RU"/>
        </w:rPr>
      </w:pPr>
      <w:r w:rsidRPr="000462BD">
        <w:rPr>
          <w:sz w:val="24"/>
          <w:szCs w:val="24"/>
          <w:lang w:val="ru-RU"/>
        </w:rPr>
        <w:t>- затраты на зимнее удорожание включаются в акты выполненных работ только в случае фактического выполнения работ в период с 5 ноября по 5 апреля (не более среднегодового значения). В случае выполнения работ только в летний период, среднегодовое зимнее удорожание не применяется.</w:t>
      </w:r>
    </w:p>
    <w:p w14:paraId="595389D1" w14:textId="77777777" w:rsidR="003126A6" w:rsidRPr="00CE4CD3" w:rsidRDefault="004E4DF9" w:rsidP="00CE4CD3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CE4CD3">
        <w:rPr>
          <w:lang w:val="ru-RU"/>
        </w:rPr>
        <w:t>Выполнением работ по Договору считается предоставление Подрядчиком следующих документов:</w:t>
      </w:r>
    </w:p>
    <w:p w14:paraId="74DAF21C" w14:textId="77777777" w:rsidR="003126A6" w:rsidRDefault="004E4DF9">
      <w:pPr>
        <w:pStyle w:val="af5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акта о приемке выполненных работ по форме № КС-2, подписанного без замечаний представителями Заказчика и Подрядчика;</w:t>
      </w:r>
    </w:p>
    <w:p w14:paraId="0E871E8D" w14:textId="77777777" w:rsidR="003126A6" w:rsidRDefault="004E4DF9">
      <w:pPr>
        <w:pStyle w:val="af3"/>
        <w:ind w:firstLine="709"/>
        <w:contextualSpacing/>
        <w:jc w:val="both"/>
        <w:rPr>
          <w:lang w:val="ru-RU"/>
        </w:rPr>
      </w:pPr>
      <w:r>
        <w:rPr>
          <w:lang w:val="ru-RU"/>
        </w:rPr>
        <w:t xml:space="preserve">- фотоотчет с привязкой </w:t>
      </w:r>
      <w:r>
        <w:t>G</w:t>
      </w:r>
      <w:r>
        <w:rPr>
          <w:lang w:val="ru-RU"/>
        </w:rPr>
        <w:t>Р</w:t>
      </w:r>
      <w:r>
        <w:t>S</w:t>
      </w:r>
      <w:r>
        <w:rPr>
          <w:lang w:val="ru-RU"/>
        </w:rPr>
        <w:t xml:space="preserve">-координат до и после проведения работ по каждой ВЛ, по каждому пролету (по каждому пролету должно быть минимум 4 фотографии: 1. Фото до проведения работ с изображением нумерации опоры ВЛ; 2. Фото до проведения работ с изображением всего пролета, на котором можно дистанционного оценить количество вырубаемого ДКР ВЛ; 3. Фото после проведения работ с изображением нумерации опоры ВЛ; </w:t>
      </w:r>
      <w:r w:rsidR="005B7634" w:rsidRPr="005B7634">
        <w:rPr>
          <w:lang w:val="ru-RU"/>
        </w:rPr>
        <w:t>4.Фото после проведения работ с изображением пролета ВЛ (ракурс должен совпадать с ракурсом фото до выполнения работ)</w:t>
      </w:r>
      <w:r w:rsidR="005B7634">
        <w:rPr>
          <w:lang w:val="ru-RU"/>
        </w:rPr>
        <w:t>.</w:t>
      </w:r>
      <w:r>
        <w:rPr>
          <w:lang w:val="ru-RU"/>
        </w:rPr>
        <w:t xml:space="preserve"> Название фотографии должно соответствовать нумерации пролета. По каждой ВЛ должна быть создана отдельная папка (название папки должно соответствовать наименованию ВЛ). Фотоотчет передается Подрядчиком Заказчику на электронном носителе.</w:t>
      </w:r>
    </w:p>
    <w:p w14:paraId="70ABBCCB" w14:textId="77777777" w:rsidR="003126A6" w:rsidRDefault="004E4DF9">
      <w:pPr>
        <w:pStyle w:val="af3"/>
        <w:ind w:firstLine="709"/>
        <w:contextualSpacing/>
        <w:jc w:val="both"/>
        <w:rPr>
          <w:color w:val="000000"/>
          <w:lang w:val="ru-RU"/>
        </w:rPr>
      </w:pPr>
      <w:r>
        <w:rPr>
          <w:lang w:val="ru-RU"/>
        </w:rPr>
        <w:t>- фотоотчет до и после проведения работ по вырубке деревьев на прилегающей к ПС 35-220 кВ территории. Фотоотчет передается Подрядчиком Заказчику на электронном носителе.</w:t>
      </w:r>
    </w:p>
    <w:p w14:paraId="0776B315" w14:textId="77777777" w:rsidR="003126A6" w:rsidRDefault="004E4DF9">
      <w:pPr>
        <w:pStyle w:val="af5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справки о стоимости выполненных работ и затрат по форме №КС-3;</w:t>
      </w:r>
    </w:p>
    <w:p w14:paraId="6FC0DF81" w14:textId="77777777" w:rsidR="003126A6" w:rsidRDefault="004E4DF9">
      <w:pPr>
        <w:pStyle w:val="af5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счета-фактуры выставленному заказчику в порядке и сроки, установленные действующим налоговым законодательством РФ.</w:t>
      </w:r>
    </w:p>
    <w:p w14:paraId="554B3E84" w14:textId="77777777" w:rsidR="003126A6" w:rsidRDefault="004E4DF9">
      <w:pPr>
        <w:pStyle w:val="af5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Уведомление о начале производства работ.</w:t>
      </w:r>
    </w:p>
    <w:p w14:paraId="42AA2219" w14:textId="77777777" w:rsidR="003126A6" w:rsidRDefault="004E4DF9">
      <w:pPr>
        <w:pStyle w:val="af5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Уведомление об окончании рубок с актом осмотра трассы ВЛ 0,4-220 кВ на предмет наличия угрожающих деревьев.</w:t>
      </w:r>
    </w:p>
    <w:p w14:paraId="13EAF240" w14:textId="77777777" w:rsidR="003126A6" w:rsidRDefault="004E4DF9">
      <w:pPr>
        <w:pStyle w:val="1"/>
        <w:numPr>
          <w:ilvl w:val="0"/>
          <w:numId w:val="0"/>
        </w:numPr>
        <w:tabs>
          <w:tab w:val="clear" w:pos="1701"/>
          <w:tab w:val="left" w:pos="567"/>
          <w:tab w:val="left" w:pos="1134"/>
          <w:tab w:val="left" w:pos="1418"/>
          <w:tab w:val="left" w:pos="1560"/>
        </w:tabs>
        <w:ind w:firstLine="709"/>
        <w:rPr>
          <w:lang w:val="ru-RU"/>
        </w:rPr>
      </w:pPr>
      <w:r w:rsidRPr="004E4DF9">
        <w:rPr>
          <w:lang w:val="ru-RU"/>
        </w:rPr>
        <w:t xml:space="preserve">- Иные документы по взаимодействию Подрядчика с органами государственной власти/местного самоуправления в области лесных отношений (в зависимости от отнесения соответствующего лесного участка к государственной либо муниципальной собственности) по </w:t>
      </w:r>
      <w:r w:rsidRPr="004E4DF9">
        <w:rPr>
          <w:lang w:val="ru-RU"/>
        </w:rPr>
        <w:lastRenderedPageBreak/>
        <w:t>вопросам определения координат ВЛ 0,4-</w:t>
      </w:r>
      <w:r>
        <w:rPr>
          <w:lang w:val="ru-RU"/>
        </w:rPr>
        <w:t>220</w:t>
      </w:r>
      <w:r w:rsidRPr="004E4DF9">
        <w:rPr>
          <w:lang w:val="ru-RU"/>
        </w:rPr>
        <w:t xml:space="preserve"> кВ (выдел, квартал, лесничество), определения мест складирования вырубаемой древесины за границами охранных зон линейных объектов.</w:t>
      </w:r>
    </w:p>
    <w:p w14:paraId="375C3A92" w14:textId="77777777" w:rsidR="00CE4CD3" w:rsidRPr="00036B0A" w:rsidRDefault="00CE4CD3">
      <w:pPr>
        <w:pStyle w:val="1"/>
        <w:numPr>
          <w:ilvl w:val="0"/>
          <w:numId w:val="0"/>
        </w:numPr>
        <w:tabs>
          <w:tab w:val="clear" w:pos="1701"/>
          <w:tab w:val="left" w:pos="567"/>
          <w:tab w:val="left" w:pos="1134"/>
          <w:tab w:val="left" w:pos="1418"/>
          <w:tab w:val="left" w:pos="1560"/>
        </w:tabs>
        <w:ind w:firstLine="709"/>
        <w:rPr>
          <w:lang w:val="ru-RU"/>
        </w:rPr>
      </w:pPr>
      <w:r w:rsidRPr="00036B0A">
        <w:rPr>
          <w:lang w:val="ru-RU"/>
        </w:rPr>
        <w:t>5.2.</w:t>
      </w:r>
      <w:r w:rsidR="00036B0A" w:rsidRPr="00036B0A">
        <w:rPr>
          <w:lang w:val="ru-RU"/>
        </w:rPr>
        <w:t xml:space="preserve"> Оплата за выполненные работы</w:t>
      </w:r>
    </w:p>
    <w:p w14:paraId="683FCB27" w14:textId="77777777" w:rsidR="00CE4CD3" w:rsidRDefault="00CE4CD3" w:rsidP="00CE4CD3">
      <w:pPr>
        <w:pStyle w:val="af3"/>
        <w:ind w:firstLine="709"/>
        <w:contextualSpacing/>
        <w:jc w:val="both"/>
        <w:rPr>
          <w:lang w:val="ru-RU"/>
        </w:rPr>
      </w:pPr>
      <w:r w:rsidRPr="00036B0A">
        <w:rPr>
          <w:lang w:val="ru-RU"/>
        </w:rPr>
        <w:t>Оплата принятых работ производится Заказчиком в течение 7 рабочих дней со дня подписания Сторонами Акта о приёмке выполненных работ по форме КС- 2 и справки о стоимости выполненных работ и затрат по форме КС−3 (если иное не предусмотрено действующим Законодательством РФ).</w:t>
      </w:r>
    </w:p>
    <w:p w14:paraId="72618862" w14:textId="77777777" w:rsidR="00CE4CD3" w:rsidRDefault="00CE4CD3">
      <w:pPr>
        <w:pStyle w:val="1"/>
        <w:numPr>
          <w:ilvl w:val="0"/>
          <w:numId w:val="0"/>
        </w:numPr>
        <w:tabs>
          <w:tab w:val="clear" w:pos="1701"/>
          <w:tab w:val="left" w:pos="567"/>
          <w:tab w:val="left" w:pos="1134"/>
          <w:tab w:val="left" w:pos="1418"/>
          <w:tab w:val="left" w:pos="1560"/>
        </w:tabs>
        <w:ind w:firstLine="709"/>
        <w:rPr>
          <w:lang w:val="ru-RU"/>
        </w:rPr>
      </w:pPr>
    </w:p>
    <w:p w14:paraId="22BA030D" w14:textId="77777777" w:rsidR="003126A6" w:rsidRDefault="003126A6">
      <w:pPr>
        <w:pStyle w:val="af5"/>
        <w:tabs>
          <w:tab w:val="left" w:pos="851"/>
        </w:tabs>
        <w:ind w:left="567" w:firstLine="0"/>
        <w:rPr>
          <w:b/>
          <w:sz w:val="24"/>
          <w:szCs w:val="24"/>
          <w:lang w:val="ru-RU"/>
        </w:rPr>
      </w:pPr>
    </w:p>
    <w:p w14:paraId="5513CF7B" w14:textId="77777777" w:rsidR="003126A6" w:rsidRDefault="004E4DF9">
      <w:pPr>
        <w:pStyle w:val="af5"/>
        <w:numPr>
          <w:ilvl w:val="0"/>
          <w:numId w:val="8"/>
        </w:numPr>
        <w:tabs>
          <w:tab w:val="left" w:pos="993"/>
        </w:tabs>
        <w:spacing w:line="264" w:lineRule="auto"/>
        <w:ind w:left="0" w:right="12" w:firstLine="709"/>
        <w:contextualSpacing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Сроки и условия выполнения работ.</w:t>
      </w:r>
    </w:p>
    <w:p w14:paraId="740B7FA4" w14:textId="77777777" w:rsidR="00C61B32" w:rsidRDefault="004E4DF9">
      <w:pPr>
        <w:pStyle w:val="af5"/>
        <w:ind w:left="709" w:firstLine="0"/>
        <w:jc w:val="both"/>
        <w:rPr>
          <w:bCs/>
          <w:sz w:val="24"/>
          <w:szCs w:val="28"/>
          <w:lang w:val="ru-RU"/>
        </w:rPr>
      </w:pPr>
      <w:r>
        <w:rPr>
          <w:bCs/>
          <w:sz w:val="24"/>
          <w:szCs w:val="28"/>
          <w:lang w:val="ru-RU"/>
        </w:rPr>
        <w:t>Начало работ:</w:t>
      </w:r>
      <w:r w:rsidR="00C61B32">
        <w:rPr>
          <w:bCs/>
          <w:sz w:val="24"/>
          <w:szCs w:val="28"/>
          <w:lang w:val="ru-RU"/>
        </w:rPr>
        <w:t xml:space="preserve"> с момента заключения договора.</w:t>
      </w:r>
    </w:p>
    <w:p w14:paraId="782CAE3C" w14:textId="3E00DD0D" w:rsidR="003126A6" w:rsidRDefault="004E4DF9">
      <w:pPr>
        <w:pStyle w:val="af5"/>
        <w:ind w:left="709" w:firstLine="0"/>
        <w:jc w:val="both"/>
        <w:rPr>
          <w:color w:val="FF0000"/>
          <w:sz w:val="24"/>
          <w:szCs w:val="28"/>
          <w:lang w:val="ru-RU"/>
        </w:rPr>
      </w:pPr>
      <w:r>
        <w:rPr>
          <w:bCs/>
          <w:sz w:val="24"/>
          <w:szCs w:val="28"/>
          <w:lang w:val="ru-RU"/>
        </w:rPr>
        <w:t>Окончание работ:</w:t>
      </w:r>
      <w:r>
        <w:rPr>
          <w:color w:val="FF0000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31 декабря 202</w:t>
      </w:r>
      <w:r w:rsidR="00BA4DC9">
        <w:rPr>
          <w:sz w:val="24"/>
          <w:szCs w:val="28"/>
          <w:lang w:val="ru-RU"/>
        </w:rPr>
        <w:t>6</w:t>
      </w:r>
      <w:r>
        <w:rPr>
          <w:sz w:val="24"/>
          <w:szCs w:val="28"/>
          <w:lang w:val="ru-RU"/>
        </w:rPr>
        <w:t xml:space="preserve"> года.</w:t>
      </w:r>
      <w:r>
        <w:rPr>
          <w:color w:val="FF0000"/>
          <w:sz w:val="24"/>
          <w:szCs w:val="28"/>
          <w:lang w:val="ru-RU"/>
        </w:rPr>
        <w:t xml:space="preserve"> </w:t>
      </w:r>
    </w:p>
    <w:p w14:paraId="65253725" w14:textId="77777777" w:rsidR="003126A6" w:rsidRDefault="003126A6">
      <w:pPr>
        <w:pStyle w:val="af3"/>
        <w:spacing w:line="264" w:lineRule="auto"/>
        <w:ind w:right="12" w:firstLine="709"/>
        <w:contextualSpacing/>
        <w:jc w:val="both"/>
        <w:rPr>
          <w:lang w:val="ru-RU"/>
        </w:rPr>
      </w:pPr>
    </w:p>
    <w:p w14:paraId="5FC17050" w14:textId="77777777" w:rsidR="003126A6" w:rsidRDefault="004E4DF9">
      <w:pPr>
        <w:pStyle w:val="af5"/>
        <w:numPr>
          <w:ilvl w:val="0"/>
          <w:numId w:val="8"/>
        </w:numPr>
        <w:tabs>
          <w:tab w:val="left" w:pos="993"/>
        </w:tabs>
        <w:ind w:left="0" w:right="12"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Гарантии качества</w:t>
      </w:r>
      <w:r>
        <w:rPr>
          <w:b/>
          <w:sz w:val="24"/>
          <w:szCs w:val="24"/>
        </w:rPr>
        <w:t>.</w:t>
      </w:r>
    </w:p>
    <w:p w14:paraId="1AFEA028" w14:textId="5D3A99D0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Гарантийный период на все выполненные работ должен составлять не менее 12</w:t>
      </w:r>
      <w:r w:rsidR="004E585D">
        <w:rPr>
          <w:lang w:val="ru-RU"/>
        </w:rPr>
        <w:t xml:space="preserve"> двенадцати</w:t>
      </w:r>
      <w:r>
        <w:rPr>
          <w:lang w:val="ru-RU"/>
        </w:rPr>
        <w:t xml:space="preserve"> месяцев.</w:t>
      </w:r>
    </w:p>
    <w:p w14:paraId="3552D202" w14:textId="77777777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Подрядчик должен гарантировать качество, отсутствие технологических нарушений на ВЛ по причине падения деревьев и несет ответственность за недостатки (дефекты), обнаруженные в пределах гарантийного срока.</w:t>
      </w:r>
    </w:p>
    <w:p w14:paraId="454F6866" w14:textId="77777777" w:rsidR="003126A6" w:rsidRDefault="003126A6">
      <w:pPr>
        <w:pStyle w:val="af3"/>
        <w:spacing w:line="264" w:lineRule="auto"/>
        <w:ind w:right="12" w:firstLine="709"/>
        <w:contextualSpacing/>
        <w:jc w:val="both"/>
        <w:rPr>
          <w:lang w:val="ru-RU"/>
        </w:rPr>
      </w:pPr>
    </w:p>
    <w:p w14:paraId="1264EA72" w14:textId="77777777" w:rsidR="003126A6" w:rsidRDefault="004E4DF9">
      <w:pPr>
        <w:pStyle w:val="af5"/>
        <w:numPr>
          <w:ilvl w:val="0"/>
          <w:numId w:val="8"/>
        </w:numPr>
        <w:tabs>
          <w:tab w:val="left" w:pos="993"/>
        </w:tabs>
        <w:spacing w:line="264" w:lineRule="auto"/>
        <w:ind w:left="0" w:right="12" w:firstLine="709"/>
        <w:contextualSpacing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Условия ответственности.</w:t>
      </w:r>
    </w:p>
    <w:p w14:paraId="4482E5A4" w14:textId="77777777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Подрядчик будет нести ответственность за содержание просеки в пожаробезопасном, природоохранном, санитарном состоянии в соответствии с требованиями правил пожарной, природоохранной, санитарной безопасности в лесах и НТД на период действия договора и гарантийного срока.</w:t>
      </w:r>
    </w:p>
    <w:p w14:paraId="6CB09054" w14:textId="77777777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Подрядчик будет нести ответственность за неисполнение или ненадлежащее исполнение своих обязанностей в соответствии с действующим законодательством Российской Федерации вплоть до уголовной ответственности.</w:t>
      </w:r>
    </w:p>
    <w:p w14:paraId="4C9DD8DB" w14:textId="77777777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Риск случайной гибели или случайного повреждения имущества Заказчика по причине проведения работ Подрядчиком будет нести Подрядчик.</w:t>
      </w:r>
    </w:p>
    <w:p w14:paraId="5E952A97" w14:textId="77777777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Ответственность за причинение вреда третьим лицам при производстве работ будет лежать на Подрядчике.</w:t>
      </w:r>
    </w:p>
    <w:p w14:paraId="1B8FC550" w14:textId="77777777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Стороны не будут нести ответственности за остановку работ на конкретной просеке ВЛ, связанную с невозможностью их проведения при невыдаче диспетчерскими службами разрешений на отключение ЛЭП, при несогласовании сетевого графика проведения работ, а также при изменении фактического времени отключения линии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электропередачи.</w:t>
      </w:r>
    </w:p>
    <w:p w14:paraId="75915B76" w14:textId="77777777" w:rsidR="003126A6" w:rsidRDefault="004E4DF9">
      <w:pPr>
        <w:pStyle w:val="af3"/>
        <w:ind w:right="11" w:firstLine="709"/>
        <w:contextualSpacing/>
        <w:jc w:val="both"/>
        <w:rPr>
          <w:lang w:val="ru-RU"/>
        </w:rPr>
      </w:pPr>
      <w:r>
        <w:rPr>
          <w:lang w:val="ru-RU"/>
        </w:rPr>
        <w:t>Заказчик не будет нести ответственности за простои Подрядчика при непредставлении Подрядчиком графика проведения работ.</w:t>
      </w:r>
    </w:p>
    <w:p w14:paraId="646EB00E" w14:textId="77777777" w:rsidR="000C5EAB" w:rsidRDefault="000C5EAB">
      <w:pPr>
        <w:pStyle w:val="af3"/>
        <w:ind w:right="11" w:firstLine="709"/>
        <w:contextualSpacing/>
        <w:jc w:val="both"/>
        <w:rPr>
          <w:lang w:val="ru-RU"/>
        </w:rPr>
      </w:pPr>
    </w:p>
    <w:p w14:paraId="05650266" w14:textId="77777777" w:rsidR="003126A6" w:rsidRPr="005E6D5D" w:rsidRDefault="004E4DF9" w:rsidP="00327F57">
      <w:pPr>
        <w:pStyle w:val="af5"/>
        <w:tabs>
          <w:tab w:val="left" w:pos="993"/>
        </w:tabs>
        <w:spacing w:line="264" w:lineRule="auto"/>
        <w:ind w:left="0" w:right="12" w:firstLine="709"/>
        <w:contextualSpacing/>
        <w:jc w:val="both"/>
        <w:rPr>
          <w:b/>
          <w:sz w:val="23"/>
          <w:szCs w:val="23"/>
          <w:lang w:val="ru-RU"/>
        </w:rPr>
      </w:pPr>
      <w:r w:rsidRPr="005E6D5D">
        <w:rPr>
          <w:b/>
          <w:sz w:val="23"/>
          <w:szCs w:val="23"/>
          <w:lang w:val="ru-RU"/>
        </w:rPr>
        <w:t>Приложения:</w:t>
      </w:r>
    </w:p>
    <w:p w14:paraId="0F19B975" w14:textId="09F1CD26" w:rsidR="00ED1931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 w:rsidRPr="00124E32">
        <w:rPr>
          <w:sz w:val="24"/>
          <w:szCs w:val="24"/>
          <w:lang w:val="ru-RU"/>
        </w:rPr>
        <w:t>Приложение №</w:t>
      </w:r>
      <w:r>
        <w:rPr>
          <w:sz w:val="24"/>
          <w:szCs w:val="24"/>
          <w:lang w:val="ru-RU"/>
        </w:rPr>
        <w:t xml:space="preserve"> 1</w:t>
      </w:r>
      <w:r w:rsidRPr="00124E32">
        <w:rPr>
          <w:sz w:val="24"/>
          <w:szCs w:val="24"/>
          <w:lang w:val="ru-RU"/>
        </w:rPr>
        <w:t xml:space="preserve"> </w:t>
      </w:r>
      <w:r w:rsidR="004E4DF9" w:rsidRPr="005E0DEC">
        <w:rPr>
          <w:sz w:val="24"/>
          <w:szCs w:val="24"/>
          <w:lang w:val="ru-RU"/>
        </w:rPr>
        <w:t xml:space="preserve">Перечень единичных видов работ </w:t>
      </w:r>
      <w:r w:rsidR="004D0CD1" w:rsidRPr="005E0DEC">
        <w:rPr>
          <w:sz w:val="24"/>
          <w:szCs w:val="24"/>
          <w:lang w:val="ru-RU"/>
        </w:rPr>
        <w:t xml:space="preserve">на выполнение работ по содержанию трасс ВЛ 0,4-220 кВ и прилегающей территории к ПС 35-220 кВ для нужд филиала ПАО "Россети Московский регион" - Северные </w:t>
      </w:r>
      <w:r w:rsidR="00E81FE1">
        <w:rPr>
          <w:sz w:val="24"/>
          <w:szCs w:val="24"/>
          <w:lang w:val="ru-RU"/>
        </w:rPr>
        <w:t xml:space="preserve">электрические сети в 2026 </w:t>
      </w:r>
      <w:r w:rsidR="004D0CD1" w:rsidRPr="005E0DEC">
        <w:rPr>
          <w:sz w:val="24"/>
          <w:szCs w:val="24"/>
          <w:lang w:val="ru-RU"/>
        </w:rPr>
        <w:t>г.</w:t>
      </w:r>
    </w:p>
    <w:p w14:paraId="0B00442B" w14:textId="6F986EFC" w:rsidR="005E0DEC" w:rsidRPr="005E0DEC" w:rsidRDefault="00BA4DC9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Приложение № 2 </w:t>
      </w:r>
      <w:r w:rsidR="005E0DEC" w:rsidRPr="005E0DEC">
        <w:rPr>
          <w:sz w:val="24"/>
          <w:szCs w:val="24"/>
          <w:lang w:val="ru-RU"/>
        </w:rPr>
        <w:t xml:space="preserve">Перечень единичных стоимостей видов работ на выполнение работ по содержанию трасс ВЛ 0,4-220 кВ и прилегающей территории к ПС 35-220 кВ для нужд филиала ПАО "Россети Московский регион" - Северные электрические сети на 2026 год. </w:t>
      </w:r>
    </w:p>
    <w:p w14:paraId="5A3A0243" w14:textId="77777777" w:rsidR="003126A6" w:rsidRPr="001364BA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 w:rsidRPr="00124E32">
        <w:rPr>
          <w:sz w:val="24"/>
          <w:szCs w:val="24"/>
          <w:lang w:val="ru-RU"/>
        </w:rPr>
        <w:t xml:space="preserve">Приложение № 3 </w:t>
      </w:r>
      <w:r w:rsidR="004E4DF9" w:rsidRPr="001364BA">
        <w:rPr>
          <w:sz w:val="24"/>
          <w:szCs w:val="24"/>
          <w:lang w:val="ru-RU"/>
        </w:rPr>
        <w:t>Акт осмотра трассы ВЛ на предмет наличия угрожающих деревьев</w:t>
      </w:r>
    </w:p>
    <w:p w14:paraId="7E75A18C" w14:textId="77777777" w:rsidR="003126A6" w:rsidRPr="001364BA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 w:rsidRPr="00124E32">
        <w:rPr>
          <w:sz w:val="24"/>
          <w:szCs w:val="24"/>
          <w:lang w:val="ru-RU"/>
        </w:rPr>
        <w:t xml:space="preserve">Приложение № 4 </w:t>
      </w:r>
      <w:r w:rsidR="004E4DF9" w:rsidRPr="001364BA">
        <w:rPr>
          <w:sz w:val="24"/>
          <w:szCs w:val="24"/>
          <w:lang w:val="ru-RU"/>
        </w:rPr>
        <w:t>Примеры фотографий просек ВЛ с GPS-привязкой.</w:t>
      </w:r>
    </w:p>
    <w:p w14:paraId="01C37691" w14:textId="77777777" w:rsidR="003126A6" w:rsidRPr="001364BA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 w:rsidRPr="00124E32">
        <w:rPr>
          <w:sz w:val="24"/>
          <w:szCs w:val="24"/>
          <w:lang w:val="ru-RU"/>
        </w:rPr>
        <w:t xml:space="preserve">Приложение № 5 </w:t>
      </w:r>
      <w:r w:rsidR="004E4DF9" w:rsidRPr="001364BA">
        <w:rPr>
          <w:sz w:val="24"/>
          <w:szCs w:val="24"/>
          <w:lang w:val="ru-RU"/>
        </w:rPr>
        <w:t>Таблица объемов фитомассы деревьев (усредненная), произрастающих в городских условиях.</w:t>
      </w:r>
    </w:p>
    <w:p w14:paraId="42A85225" w14:textId="77777777" w:rsidR="003126A6" w:rsidRPr="001364BA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 w:rsidRPr="0019165A">
        <w:rPr>
          <w:sz w:val="24"/>
          <w:szCs w:val="24"/>
          <w:lang w:val="ru-RU"/>
        </w:rPr>
        <w:t xml:space="preserve">Приложение № </w:t>
      </w:r>
      <w:r>
        <w:rPr>
          <w:sz w:val="24"/>
          <w:szCs w:val="24"/>
          <w:lang w:val="ru-RU"/>
        </w:rPr>
        <w:t>6</w:t>
      </w:r>
      <w:r w:rsidRPr="0019165A">
        <w:rPr>
          <w:sz w:val="24"/>
          <w:szCs w:val="24"/>
          <w:lang w:val="ru-RU"/>
        </w:rPr>
        <w:t xml:space="preserve"> </w:t>
      </w:r>
      <w:r w:rsidR="004E4DF9" w:rsidRPr="001364BA">
        <w:rPr>
          <w:sz w:val="24"/>
          <w:szCs w:val="24"/>
          <w:lang w:val="ru-RU"/>
        </w:rPr>
        <w:t>Таблица усредненных объемов выхода древесины вне городских территорий.</w:t>
      </w:r>
    </w:p>
    <w:p w14:paraId="4E643B7F" w14:textId="77777777" w:rsidR="00ED1931" w:rsidRPr="001364BA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Приложение № 7 </w:t>
      </w:r>
      <w:r w:rsidR="007611B3" w:rsidRPr="001364BA">
        <w:rPr>
          <w:sz w:val="24"/>
          <w:szCs w:val="24"/>
          <w:lang w:val="ru-RU"/>
        </w:rPr>
        <w:t>Перечень объектов</w:t>
      </w:r>
      <w:r w:rsidR="00E52DC7" w:rsidRPr="001364BA">
        <w:rPr>
          <w:sz w:val="24"/>
          <w:szCs w:val="24"/>
          <w:lang w:val="ru-RU"/>
        </w:rPr>
        <w:t xml:space="preserve"> выполнение работ по содержанию трасс ВЛ 0,4-220 кВ и прилегающей территории к ПС 35-220 кВ для нужд филиала ПАО "Россети Московский регион" - Северные электрические сети в 2026-2028 гг.    </w:t>
      </w:r>
    </w:p>
    <w:p w14:paraId="764B50BF" w14:textId="77777777" w:rsidR="00ED1931" w:rsidRPr="005E0DEC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szCs w:val="24"/>
          <w:lang w:val="ru-RU"/>
        </w:rPr>
      </w:pPr>
      <w:r w:rsidRPr="00124E32">
        <w:rPr>
          <w:sz w:val="24"/>
          <w:szCs w:val="24"/>
          <w:lang w:val="ru-RU"/>
        </w:rPr>
        <w:t xml:space="preserve">Приложение № 8 </w:t>
      </w:r>
      <w:r w:rsidR="00ED1931" w:rsidRPr="005E0DEC">
        <w:rPr>
          <w:sz w:val="24"/>
          <w:szCs w:val="24"/>
          <w:lang w:val="ru-RU"/>
        </w:rPr>
        <w:t>Перечетная ведомость.</w:t>
      </w:r>
    </w:p>
    <w:p w14:paraId="4265B8E1" w14:textId="77777777" w:rsidR="00ED1931" w:rsidRPr="001364BA" w:rsidRDefault="005E0DEC" w:rsidP="005E0DEC">
      <w:pPr>
        <w:pStyle w:val="af5"/>
        <w:tabs>
          <w:tab w:val="left" w:pos="709"/>
        </w:tabs>
        <w:ind w:left="0" w:right="11" w:firstLine="851"/>
        <w:jc w:val="both"/>
        <w:rPr>
          <w:sz w:val="24"/>
          <w:lang w:val="ru-RU" w:eastAsia="ru-RU"/>
        </w:rPr>
      </w:pPr>
      <w:r w:rsidRPr="00124E32">
        <w:rPr>
          <w:sz w:val="24"/>
          <w:szCs w:val="24"/>
          <w:lang w:val="ru-RU"/>
        </w:rPr>
        <w:t xml:space="preserve">Приложение № 9 </w:t>
      </w:r>
      <w:r w:rsidR="00ED1931" w:rsidRPr="001364BA">
        <w:rPr>
          <w:sz w:val="24"/>
          <w:lang w:val="ru-RU" w:eastAsia="ru-RU"/>
        </w:rPr>
        <w:t>Акт завершения работ по приведению просеки ВЛ в нормативное состояние.</w:t>
      </w:r>
    </w:p>
    <w:p w14:paraId="53727591" w14:textId="77777777" w:rsidR="005E6D5D" w:rsidRDefault="005E6D5D">
      <w:pPr>
        <w:tabs>
          <w:tab w:val="left" w:pos="993"/>
          <w:tab w:val="left" w:pos="1276"/>
        </w:tabs>
        <w:ind w:left="709" w:right="12"/>
        <w:rPr>
          <w:color w:val="000000"/>
          <w:sz w:val="24"/>
          <w:szCs w:val="24"/>
          <w:lang w:val="ru-RU" w:eastAsia="ru-RU"/>
        </w:rPr>
      </w:pPr>
    </w:p>
    <w:p w14:paraId="69150FBE" w14:textId="77777777" w:rsidR="005E0DEC" w:rsidRDefault="005E0DEC">
      <w:pPr>
        <w:tabs>
          <w:tab w:val="left" w:pos="993"/>
          <w:tab w:val="left" w:pos="1276"/>
        </w:tabs>
        <w:ind w:left="709" w:right="12"/>
        <w:rPr>
          <w:color w:val="000000"/>
          <w:sz w:val="24"/>
          <w:szCs w:val="24"/>
          <w:lang w:val="ru-RU" w:eastAsia="ru-RU"/>
        </w:rPr>
      </w:pPr>
    </w:p>
    <w:p w14:paraId="6809E495" w14:textId="77777777" w:rsidR="005E0DEC" w:rsidRDefault="005E0DEC">
      <w:pPr>
        <w:tabs>
          <w:tab w:val="left" w:pos="993"/>
          <w:tab w:val="left" w:pos="1276"/>
        </w:tabs>
        <w:ind w:left="709" w:right="12"/>
        <w:rPr>
          <w:color w:val="000000"/>
          <w:sz w:val="24"/>
          <w:szCs w:val="24"/>
          <w:lang w:val="ru-RU" w:eastAsia="ru-RU"/>
        </w:rPr>
      </w:pPr>
    </w:p>
    <w:p w14:paraId="5E930BEF" w14:textId="77777777" w:rsidR="003126A6" w:rsidRDefault="004E4DF9">
      <w:pPr>
        <w:tabs>
          <w:tab w:val="left" w:pos="993"/>
          <w:tab w:val="left" w:pos="1276"/>
        </w:tabs>
        <w:ind w:left="709" w:right="12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Начальник СЛЭП</w:t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  <w:t>И.Ю. Слободкин</w:t>
      </w:r>
    </w:p>
    <w:p w14:paraId="4A3DA791" w14:textId="77777777" w:rsidR="003126A6" w:rsidRPr="005E6D5D" w:rsidRDefault="004E4DF9" w:rsidP="005E6D5D">
      <w:pPr>
        <w:tabs>
          <w:tab w:val="left" w:pos="993"/>
          <w:tab w:val="left" w:pos="1276"/>
        </w:tabs>
        <w:ind w:left="709" w:right="12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Начальник СРС </w:t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>
        <w:rPr>
          <w:color w:val="000000"/>
          <w:sz w:val="24"/>
          <w:szCs w:val="24"/>
          <w:lang w:val="ru-RU" w:eastAsia="ru-RU"/>
        </w:rPr>
        <w:tab/>
      </w:r>
      <w:r w:rsidR="00BE5DBA">
        <w:rPr>
          <w:color w:val="000000"/>
          <w:sz w:val="24"/>
          <w:szCs w:val="24"/>
          <w:lang w:val="ru-RU" w:eastAsia="ru-RU"/>
        </w:rPr>
        <w:t>М.А</w:t>
      </w:r>
      <w:r>
        <w:rPr>
          <w:color w:val="000000"/>
          <w:sz w:val="24"/>
          <w:szCs w:val="24"/>
          <w:lang w:val="ru-RU" w:eastAsia="ru-RU"/>
        </w:rPr>
        <w:t xml:space="preserve">. </w:t>
      </w:r>
      <w:r w:rsidR="00BE5DBA">
        <w:rPr>
          <w:color w:val="000000"/>
          <w:sz w:val="24"/>
          <w:szCs w:val="24"/>
          <w:lang w:val="ru-RU" w:eastAsia="ru-RU"/>
        </w:rPr>
        <w:t>Галимов</w:t>
      </w:r>
    </w:p>
    <w:sectPr w:rsidR="003126A6" w:rsidRPr="005E6D5D">
      <w:pgSz w:w="11920" w:h="16840"/>
      <w:pgMar w:top="1134" w:right="709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DA5E0" w14:textId="77777777" w:rsidR="00B102DE" w:rsidRDefault="00B102DE">
      <w:r>
        <w:separator/>
      </w:r>
    </w:p>
  </w:endnote>
  <w:endnote w:type="continuationSeparator" w:id="0">
    <w:p w14:paraId="5498D398" w14:textId="77777777" w:rsidR="00B102DE" w:rsidRDefault="00B1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7AA28" w14:textId="77777777" w:rsidR="00B102DE" w:rsidRDefault="00B102DE">
      <w:r>
        <w:separator/>
      </w:r>
    </w:p>
  </w:footnote>
  <w:footnote w:type="continuationSeparator" w:id="0">
    <w:p w14:paraId="2CBFB586" w14:textId="77777777" w:rsidR="00B102DE" w:rsidRDefault="00B10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7B3D"/>
    <w:multiLevelType w:val="multilevel"/>
    <w:tmpl w:val="E8FCA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1" w15:restartNumberingAfterBreak="0">
    <w:nsid w:val="0BE03557"/>
    <w:multiLevelType w:val="hybridMultilevel"/>
    <w:tmpl w:val="36EC5780"/>
    <w:lvl w:ilvl="0" w:tplc="451CA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A48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62B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F80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6CC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E4E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47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CD5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0D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53218"/>
    <w:multiLevelType w:val="multilevel"/>
    <w:tmpl w:val="85708DAC"/>
    <w:lvl w:ilvl="0">
      <w:start w:val="5"/>
      <w:numFmt w:val="decimal"/>
      <w:lvlText w:val="%1."/>
      <w:lvlJc w:val="left"/>
      <w:pPr>
        <w:ind w:left="547" w:hanging="346"/>
      </w:pPr>
      <w:rPr>
        <w:rFonts w:ascii="Times New Roman" w:eastAsia="Times New Roman" w:hAnsi="Times New Roman" w:cs="Times New Roman" w:hint="default"/>
        <w:b/>
        <w:bCs/>
        <w:color w:val="484848"/>
        <w:sz w:val="13"/>
        <w:szCs w:val="13"/>
      </w:rPr>
    </w:lvl>
    <w:lvl w:ilvl="1">
      <w:start w:val="1"/>
      <w:numFmt w:val="decimal"/>
      <w:lvlText w:val="%1.%2."/>
      <w:lvlJc w:val="left"/>
      <w:pPr>
        <w:ind w:left="543" w:hanging="394"/>
      </w:pPr>
      <w:rPr>
        <w:rFonts w:ascii="Times New Roman" w:eastAsia="Times New Roman" w:hAnsi="Times New Roman" w:cs="Times New Roman" w:hint="default"/>
        <w:b/>
        <w:bCs/>
        <w:color w:val="484848"/>
        <w:sz w:val="13"/>
        <w:szCs w:val="13"/>
      </w:rPr>
    </w:lvl>
    <w:lvl w:ilvl="2">
      <w:start w:val="1"/>
      <w:numFmt w:val="decimal"/>
      <w:lvlText w:val="%1.%2.%3"/>
      <w:lvlJc w:val="left"/>
      <w:pPr>
        <w:ind w:left="547" w:hanging="431"/>
      </w:pPr>
      <w:rPr>
        <w:rFonts w:ascii="Times New Roman" w:eastAsia="Times New Roman" w:hAnsi="Times New Roman" w:cs="Times New Roman" w:hint="default"/>
        <w:color w:val="484848"/>
        <w:position w:val="-8"/>
        <w:sz w:val="15"/>
        <w:szCs w:val="15"/>
      </w:rPr>
    </w:lvl>
    <w:lvl w:ilvl="3">
      <w:start w:val="1"/>
      <w:numFmt w:val="bullet"/>
      <w:lvlText w:val="•"/>
      <w:lvlJc w:val="left"/>
      <w:pPr>
        <w:ind w:left="1894" w:hanging="4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61" w:hanging="4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29" w:hanging="4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96" w:hanging="4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63" w:hanging="4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30" w:hanging="431"/>
      </w:pPr>
      <w:rPr>
        <w:rFonts w:hint="default"/>
      </w:rPr>
    </w:lvl>
  </w:abstractNum>
  <w:abstractNum w:abstractNumId="3" w15:restartNumberingAfterBreak="0">
    <w:nsid w:val="0EF50144"/>
    <w:multiLevelType w:val="hybridMultilevel"/>
    <w:tmpl w:val="6436C78E"/>
    <w:lvl w:ilvl="0" w:tplc="4D529032">
      <w:start w:val="1"/>
      <w:numFmt w:val="bullet"/>
      <w:lvlText w:val="-"/>
      <w:lvlJc w:val="left"/>
      <w:pPr>
        <w:ind w:left="802" w:hanging="189"/>
      </w:pPr>
      <w:rPr>
        <w:rFonts w:ascii="Times New Roman" w:eastAsia="Times New Roman" w:hAnsi="Times New Roman" w:cs="Times New Roman" w:hint="default"/>
        <w:color w:val="3F3F3F"/>
        <w:sz w:val="24"/>
        <w:szCs w:val="24"/>
      </w:rPr>
    </w:lvl>
    <w:lvl w:ilvl="1" w:tplc="4B824F8A">
      <w:start w:val="1"/>
      <w:numFmt w:val="bullet"/>
      <w:lvlText w:val="•"/>
      <w:lvlJc w:val="left"/>
      <w:pPr>
        <w:ind w:left="1856" w:hanging="189"/>
      </w:pPr>
      <w:rPr>
        <w:rFonts w:hint="default"/>
      </w:rPr>
    </w:lvl>
    <w:lvl w:ilvl="2" w:tplc="ED209586">
      <w:start w:val="1"/>
      <w:numFmt w:val="bullet"/>
      <w:lvlText w:val="•"/>
      <w:lvlJc w:val="left"/>
      <w:pPr>
        <w:ind w:left="2912" w:hanging="189"/>
      </w:pPr>
      <w:rPr>
        <w:rFonts w:hint="default"/>
      </w:rPr>
    </w:lvl>
    <w:lvl w:ilvl="3" w:tplc="B91AA168">
      <w:start w:val="1"/>
      <w:numFmt w:val="bullet"/>
      <w:lvlText w:val="•"/>
      <w:lvlJc w:val="left"/>
      <w:pPr>
        <w:ind w:left="3968" w:hanging="189"/>
      </w:pPr>
      <w:rPr>
        <w:rFonts w:hint="default"/>
      </w:rPr>
    </w:lvl>
    <w:lvl w:ilvl="4" w:tplc="9EAA4FE6">
      <w:start w:val="1"/>
      <w:numFmt w:val="bullet"/>
      <w:lvlText w:val="•"/>
      <w:lvlJc w:val="left"/>
      <w:pPr>
        <w:ind w:left="5024" w:hanging="189"/>
      </w:pPr>
      <w:rPr>
        <w:rFonts w:hint="default"/>
      </w:rPr>
    </w:lvl>
    <w:lvl w:ilvl="5" w:tplc="B73C04E6">
      <w:start w:val="1"/>
      <w:numFmt w:val="bullet"/>
      <w:lvlText w:val="•"/>
      <w:lvlJc w:val="left"/>
      <w:pPr>
        <w:ind w:left="6080" w:hanging="189"/>
      </w:pPr>
      <w:rPr>
        <w:rFonts w:hint="default"/>
      </w:rPr>
    </w:lvl>
    <w:lvl w:ilvl="6" w:tplc="30DAA8B6">
      <w:start w:val="1"/>
      <w:numFmt w:val="bullet"/>
      <w:lvlText w:val="•"/>
      <w:lvlJc w:val="left"/>
      <w:pPr>
        <w:ind w:left="7136" w:hanging="189"/>
      </w:pPr>
      <w:rPr>
        <w:rFonts w:hint="default"/>
      </w:rPr>
    </w:lvl>
    <w:lvl w:ilvl="7" w:tplc="EAAA2D7C">
      <w:start w:val="1"/>
      <w:numFmt w:val="bullet"/>
      <w:lvlText w:val="•"/>
      <w:lvlJc w:val="left"/>
      <w:pPr>
        <w:ind w:left="8192" w:hanging="189"/>
      </w:pPr>
      <w:rPr>
        <w:rFonts w:hint="default"/>
      </w:rPr>
    </w:lvl>
    <w:lvl w:ilvl="8" w:tplc="6F580772">
      <w:start w:val="1"/>
      <w:numFmt w:val="bullet"/>
      <w:lvlText w:val="•"/>
      <w:lvlJc w:val="left"/>
      <w:pPr>
        <w:ind w:left="9248" w:hanging="189"/>
      </w:pPr>
      <w:rPr>
        <w:rFonts w:hint="default"/>
      </w:rPr>
    </w:lvl>
  </w:abstractNum>
  <w:abstractNum w:abstractNumId="4" w15:restartNumberingAfterBreak="0">
    <w:nsid w:val="1AF3128A"/>
    <w:multiLevelType w:val="hybridMultilevel"/>
    <w:tmpl w:val="EEC6B422"/>
    <w:lvl w:ilvl="0" w:tplc="0A047BE0">
      <w:start w:val="1"/>
      <w:numFmt w:val="decimal"/>
      <w:lvlText w:val="%1."/>
      <w:lvlJc w:val="left"/>
      <w:pPr>
        <w:ind w:left="720" w:hanging="360"/>
      </w:pPr>
    </w:lvl>
    <w:lvl w:ilvl="1" w:tplc="D0A006D0">
      <w:start w:val="1"/>
      <w:numFmt w:val="lowerLetter"/>
      <w:lvlText w:val="%2."/>
      <w:lvlJc w:val="left"/>
      <w:pPr>
        <w:ind w:left="1440" w:hanging="360"/>
      </w:pPr>
    </w:lvl>
    <w:lvl w:ilvl="2" w:tplc="A3FEC366">
      <w:start w:val="1"/>
      <w:numFmt w:val="lowerRoman"/>
      <w:lvlText w:val="%3."/>
      <w:lvlJc w:val="right"/>
      <w:pPr>
        <w:ind w:left="2160" w:hanging="180"/>
      </w:pPr>
    </w:lvl>
    <w:lvl w:ilvl="3" w:tplc="B5E0E77C">
      <w:start w:val="1"/>
      <w:numFmt w:val="decimal"/>
      <w:lvlText w:val="%4."/>
      <w:lvlJc w:val="left"/>
      <w:pPr>
        <w:ind w:left="2880" w:hanging="360"/>
      </w:pPr>
    </w:lvl>
    <w:lvl w:ilvl="4" w:tplc="2F6EF942">
      <w:start w:val="1"/>
      <w:numFmt w:val="lowerLetter"/>
      <w:lvlText w:val="%5."/>
      <w:lvlJc w:val="left"/>
      <w:pPr>
        <w:ind w:left="3600" w:hanging="360"/>
      </w:pPr>
    </w:lvl>
    <w:lvl w:ilvl="5" w:tplc="1C0E937C">
      <w:start w:val="1"/>
      <w:numFmt w:val="lowerRoman"/>
      <w:lvlText w:val="%6."/>
      <w:lvlJc w:val="right"/>
      <w:pPr>
        <w:ind w:left="4320" w:hanging="180"/>
      </w:pPr>
    </w:lvl>
    <w:lvl w:ilvl="6" w:tplc="9A264772">
      <w:start w:val="1"/>
      <w:numFmt w:val="decimal"/>
      <w:lvlText w:val="%7."/>
      <w:lvlJc w:val="left"/>
      <w:pPr>
        <w:ind w:left="5040" w:hanging="360"/>
      </w:pPr>
    </w:lvl>
    <w:lvl w:ilvl="7" w:tplc="2F60DBC8">
      <w:start w:val="1"/>
      <w:numFmt w:val="lowerLetter"/>
      <w:lvlText w:val="%8."/>
      <w:lvlJc w:val="left"/>
      <w:pPr>
        <w:ind w:left="5760" w:hanging="360"/>
      </w:pPr>
    </w:lvl>
    <w:lvl w:ilvl="8" w:tplc="477CC7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37BE6"/>
    <w:multiLevelType w:val="multilevel"/>
    <w:tmpl w:val="A7E45D10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FE2CE5"/>
    <w:multiLevelType w:val="hybridMultilevel"/>
    <w:tmpl w:val="15F265D6"/>
    <w:lvl w:ilvl="0" w:tplc="30E04A4A">
      <w:start w:val="1"/>
      <w:numFmt w:val="decimal"/>
      <w:lvlText w:val="%1."/>
      <w:lvlJc w:val="left"/>
      <w:pPr>
        <w:ind w:left="1558" w:hanging="220"/>
      </w:pPr>
      <w:rPr>
        <w:rFonts w:hint="default"/>
        <w:spacing w:val="-1"/>
      </w:rPr>
    </w:lvl>
    <w:lvl w:ilvl="1" w:tplc="66B2239E">
      <w:start w:val="1"/>
      <w:numFmt w:val="bullet"/>
      <w:lvlText w:val="•"/>
      <w:lvlJc w:val="left"/>
      <w:pPr>
        <w:ind w:left="2540" w:hanging="220"/>
      </w:pPr>
      <w:rPr>
        <w:rFonts w:hint="default"/>
      </w:rPr>
    </w:lvl>
    <w:lvl w:ilvl="2" w:tplc="C27CB522">
      <w:start w:val="1"/>
      <w:numFmt w:val="bullet"/>
      <w:lvlText w:val="•"/>
      <w:lvlJc w:val="left"/>
      <w:pPr>
        <w:ind w:left="3520" w:hanging="220"/>
      </w:pPr>
      <w:rPr>
        <w:rFonts w:hint="default"/>
      </w:rPr>
    </w:lvl>
    <w:lvl w:ilvl="3" w:tplc="7512AF72">
      <w:start w:val="1"/>
      <w:numFmt w:val="bullet"/>
      <w:lvlText w:val="•"/>
      <w:lvlJc w:val="left"/>
      <w:pPr>
        <w:ind w:left="4500" w:hanging="220"/>
      </w:pPr>
      <w:rPr>
        <w:rFonts w:hint="default"/>
      </w:rPr>
    </w:lvl>
    <w:lvl w:ilvl="4" w:tplc="5CD25430">
      <w:start w:val="1"/>
      <w:numFmt w:val="bullet"/>
      <w:lvlText w:val="•"/>
      <w:lvlJc w:val="left"/>
      <w:pPr>
        <w:ind w:left="5480" w:hanging="220"/>
      </w:pPr>
      <w:rPr>
        <w:rFonts w:hint="default"/>
      </w:rPr>
    </w:lvl>
    <w:lvl w:ilvl="5" w:tplc="138AE238">
      <w:start w:val="1"/>
      <w:numFmt w:val="bullet"/>
      <w:lvlText w:val="•"/>
      <w:lvlJc w:val="left"/>
      <w:pPr>
        <w:ind w:left="6460" w:hanging="220"/>
      </w:pPr>
      <w:rPr>
        <w:rFonts w:hint="default"/>
      </w:rPr>
    </w:lvl>
    <w:lvl w:ilvl="6" w:tplc="0ABC07BC">
      <w:start w:val="1"/>
      <w:numFmt w:val="bullet"/>
      <w:lvlText w:val="•"/>
      <w:lvlJc w:val="left"/>
      <w:pPr>
        <w:ind w:left="7440" w:hanging="220"/>
      </w:pPr>
      <w:rPr>
        <w:rFonts w:hint="default"/>
      </w:rPr>
    </w:lvl>
    <w:lvl w:ilvl="7" w:tplc="2A5A0756">
      <w:start w:val="1"/>
      <w:numFmt w:val="bullet"/>
      <w:lvlText w:val="•"/>
      <w:lvlJc w:val="left"/>
      <w:pPr>
        <w:ind w:left="8420" w:hanging="220"/>
      </w:pPr>
      <w:rPr>
        <w:rFonts w:hint="default"/>
      </w:rPr>
    </w:lvl>
    <w:lvl w:ilvl="8" w:tplc="D2C6A184">
      <w:start w:val="1"/>
      <w:numFmt w:val="bullet"/>
      <w:lvlText w:val="•"/>
      <w:lvlJc w:val="left"/>
      <w:pPr>
        <w:ind w:left="9400" w:hanging="220"/>
      </w:pPr>
      <w:rPr>
        <w:rFonts w:hint="default"/>
      </w:rPr>
    </w:lvl>
  </w:abstractNum>
  <w:abstractNum w:abstractNumId="7" w15:restartNumberingAfterBreak="0">
    <w:nsid w:val="225F517D"/>
    <w:multiLevelType w:val="multilevel"/>
    <w:tmpl w:val="8B4AF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1867D1"/>
    <w:multiLevelType w:val="hybridMultilevel"/>
    <w:tmpl w:val="10806494"/>
    <w:lvl w:ilvl="0" w:tplc="E2B4AE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B5CE6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A267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EF6C92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C4FF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680B41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B84F05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0EE286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A3675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5F677F"/>
    <w:multiLevelType w:val="hybridMultilevel"/>
    <w:tmpl w:val="91CA854A"/>
    <w:lvl w:ilvl="0" w:tplc="0AA80A7E">
      <w:start w:val="1"/>
      <w:numFmt w:val="decimal"/>
      <w:lvlText w:val="%1."/>
      <w:lvlJc w:val="left"/>
      <w:pPr>
        <w:ind w:left="816" w:hanging="240"/>
      </w:pPr>
      <w:rPr>
        <w:rFonts w:hint="default"/>
      </w:rPr>
    </w:lvl>
    <w:lvl w:ilvl="1" w:tplc="E1F2A49C">
      <w:start w:val="1"/>
      <w:numFmt w:val="bullet"/>
      <w:lvlText w:val="•"/>
      <w:lvlJc w:val="left"/>
      <w:pPr>
        <w:ind w:left="1874" w:hanging="240"/>
      </w:pPr>
      <w:rPr>
        <w:rFonts w:hint="default"/>
      </w:rPr>
    </w:lvl>
    <w:lvl w:ilvl="2" w:tplc="6F3CEB72">
      <w:start w:val="1"/>
      <w:numFmt w:val="bullet"/>
      <w:lvlText w:val="•"/>
      <w:lvlJc w:val="left"/>
      <w:pPr>
        <w:ind w:left="2928" w:hanging="240"/>
      </w:pPr>
      <w:rPr>
        <w:rFonts w:hint="default"/>
      </w:rPr>
    </w:lvl>
    <w:lvl w:ilvl="3" w:tplc="1A101ADE">
      <w:start w:val="1"/>
      <w:numFmt w:val="bullet"/>
      <w:lvlText w:val="•"/>
      <w:lvlJc w:val="left"/>
      <w:pPr>
        <w:ind w:left="3982" w:hanging="240"/>
      </w:pPr>
      <w:rPr>
        <w:rFonts w:hint="default"/>
      </w:rPr>
    </w:lvl>
    <w:lvl w:ilvl="4" w:tplc="049407F0">
      <w:start w:val="1"/>
      <w:numFmt w:val="bullet"/>
      <w:lvlText w:val="•"/>
      <w:lvlJc w:val="left"/>
      <w:pPr>
        <w:ind w:left="5036" w:hanging="240"/>
      </w:pPr>
      <w:rPr>
        <w:rFonts w:hint="default"/>
      </w:rPr>
    </w:lvl>
    <w:lvl w:ilvl="5" w:tplc="C18CB5EE">
      <w:start w:val="1"/>
      <w:numFmt w:val="bullet"/>
      <w:lvlText w:val="•"/>
      <w:lvlJc w:val="left"/>
      <w:pPr>
        <w:ind w:left="6090" w:hanging="240"/>
      </w:pPr>
      <w:rPr>
        <w:rFonts w:hint="default"/>
      </w:rPr>
    </w:lvl>
    <w:lvl w:ilvl="6" w:tplc="22C8963E">
      <w:start w:val="1"/>
      <w:numFmt w:val="bullet"/>
      <w:lvlText w:val="•"/>
      <w:lvlJc w:val="left"/>
      <w:pPr>
        <w:ind w:left="7144" w:hanging="240"/>
      </w:pPr>
      <w:rPr>
        <w:rFonts w:hint="default"/>
      </w:rPr>
    </w:lvl>
    <w:lvl w:ilvl="7" w:tplc="65F4B89A">
      <w:start w:val="1"/>
      <w:numFmt w:val="bullet"/>
      <w:lvlText w:val="•"/>
      <w:lvlJc w:val="left"/>
      <w:pPr>
        <w:ind w:left="8198" w:hanging="240"/>
      </w:pPr>
      <w:rPr>
        <w:rFonts w:hint="default"/>
      </w:rPr>
    </w:lvl>
    <w:lvl w:ilvl="8" w:tplc="664C06CA">
      <w:start w:val="1"/>
      <w:numFmt w:val="bullet"/>
      <w:lvlText w:val="•"/>
      <w:lvlJc w:val="left"/>
      <w:pPr>
        <w:ind w:left="9252" w:hanging="240"/>
      </w:pPr>
      <w:rPr>
        <w:rFonts w:hint="default"/>
      </w:rPr>
    </w:lvl>
  </w:abstractNum>
  <w:abstractNum w:abstractNumId="10" w15:restartNumberingAfterBreak="0">
    <w:nsid w:val="31041800"/>
    <w:multiLevelType w:val="hybridMultilevel"/>
    <w:tmpl w:val="00004FB0"/>
    <w:lvl w:ilvl="0" w:tplc="6682FDDC">
      <w:start w:val="1"/>
      <w:numFmt w:val="decimal"/>
      <w:lvlText w:val="%1)"/>
      <w:lvlJc w:val="left"/>
      <w:pPr>
        <w:ind w:left="961" w:hanging="260"/>
      </w:pPr>
      <w:rPr>
        <w:rFonts w:ascii="Times New Roman" w:eastAsia="Times New Roman" w:hAnsi="Times New Roman" w:cs="Times New Roman" w:hint="default"/>
        <w:color w:val="464646"/>
        <w:sz w:val="23"/>
        <w:szCs w:val="23"/>
      </w:rPr>
    </w:lvl>
    <w:lvl w:ilvl="1" w:tplc="AB20A06E">
      <w:start w:val="1"/>
      <w:numFmt w:val="bullet"/>
      <w:lvlText w:val="•"/>
      <w:lvlJc w:val="left"/>
      <w:pPr>
        <w:ind w:left="2374" w:hanging="260"/>
      </w:pPr>
      <w:rPr>
        <w:rFonts w:hint="default"/>
      </w:rPr>
    </w:lvl>
    <w:lvl w:ilvl="2" w:tplc="18C82BFE">
      <w:start w:val="1"/>
      <w:numFmt w:val="bullet"/>
      <w:lvlText w:val="•"/>
      <w:lvlJc w:val="left"/>
      <w:pPr>
        <w:ind w:left="3788" w:hanging="260"/>
      </w:pPr>
      <w:rPr>
        <w:rFonts w:hint="default"/>
      </w:rPr>
    </w:lvl>
    <w:lvl w:ilvl="3" w:tplc="2FD8EDEC">
      <w:start w:val="1"/>
      <w:numFmt w:val="bullet"/>
      <w:lvlText w:val="•"/>
      <w:lvlJc w:val="left"/>
      <w:pPr>
        <w:ind w:left="5202" w:hanging="260"/>
      </w:pPr>
      <w:rPr>
        <w:rFonts w:hint="default"/>
      </w:rPr>
    </w:lvl>
    <w:lvl w:ilvl="4" w:tplc="0A442946">
      <w:start w:val="1"/>
      <w:numFmt w:val="bullet"/>
      <w:lvlText w:val="•"/>
      <w:lvlJc w:val="left"/>
      <w:pPr>
        <w:ind w:left="6616" w:hanging="260"/>
      </w:pPr>
      <w:rPr>
        <w:rFonts w:hint="default"/>
      </w:rPr>
    </w:lvl>
    <w:lvl w:ilvl="5" w:tplc="D834C166">
      <w:start w:val="1"/>
      <w:numFmt w:val="bullet"/>
      <w:lvlText w:val="•"/>
      <w:lvlJc w:val="left"/>
      <w:pPr>
        <w:ind w:left="8030" w:hanging="260"/>
      </w:pPr>
      <w:rPr>
        <w:rFonts w:hint="default"/>
      </w:rPr>
    </w:lvl>
    <w:lvl w:ilvl="6" w:tplc="223000B6">
      <w:start w:val="1"/>
      <w:numFmt w:val="bullet"/>
      <w:lvlText w:val="•"/>
      <w:lvlJc w:val="left"/>
      <w:pPr>
        <w:ind w:left="9444" w:hanging="260"/>
      </w:pPr>
      <w:rPr>
        <w:rFonts w:hint="default"/>
      </w:rPr>
    </w:lvl>
    <w:lvl w:ilvl="7" w:tplc="90A2FD50">
      <w:start w:val="1"/>
      <w:numFmt w:val="bullet"/>
      <w:lvlText w:val="•"/>
      <w:lvlJc w:val="left"/>
      <w:pPr>
        <w:ind w:left="10858" w:hanging="260"/>
      </w:pPr>
      <w:rPr>
        <w:rFonts w:hint="default"/>
      </w:rPr>
    </w:lvl>
    <w:lvl w:ilvl="8" w:tplc="8F2CFE22">
      <w:start w:val="1"/>
      <w:numFmt w:val="bullet"/>
      <w:lvlText w:val="•"/>
      <w:lvlJc w:val="left"/>
      <w:pPr>
        <w:ind w:left="12272" w:hanging="260"/>
      </w:pPr>
      <w:rPr>
        <w:rFonts w:hint="default"/>
      </w:rPr>
    </w:lvl>
  </w:abstractNum>
  <w:abstractNum w:abstractNumId="11" w15:restartNumberingAfterBreak="0">
    <w:nsid w:val="31833B87"/>
    <w:multiLevelType w:val="multilevel"/>
    <w:tmpl w:val="A48647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2A940ED"/>
    <w:multiLevelType w:val="multilevel"/>
    <w:tmpl w:val="1B5E2960"/>
    <w:lvl w:ilvl="0">
      <w:start w:val="1"/>
      <w:numFmt w:val="decimal"/>
      <w:pStyle w:val="a"/>
      <w:lvlText w:val="%1."/>
      <w:lvlJc w:val="left"/>
      <w:pPr>
        <w:tabs>
          <w:tab w:val="num" w:pos="2405"/>
        </w:tabs>
        <w:ind w:left="2405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1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CB42B6"/>
    <w:multiLevelType w:val="hybridMultilevel"/>
    <w:tmpl w:val="FE2E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F4421"/>
    <w:multiLevelType w:val="multilevel"/>
    <w:tmpl w:val="D43A6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764E36"/>
    <w:multiLevelType w:val="multilevel"/>
    <w:tmpl w:val="399C6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48C21A8"/>
    <w:multiLevelType w:val="hybridMultilevel"/>
    <w:tmpl w:val="AA8433B8"/>
    <w:lvl w:ilvl="0" w:tplc="6FBAAE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7ACF00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7D0D5C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96EB67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530B78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53044F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40C6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A40330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68FE3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A740F7"/>
    <w:multiLevelType w:val="multilevel"/>
    <w:tmpl w:val="DAF6AD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2703B8"/>
    <w:multiLevelType w:val="hybridMultilevel"/>
    <w:tmpl w:val="D1C046DE"/>
    <w:lvl w:ilvl="0" w:tplc="3D869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9948D4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FEE1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EA23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B06DB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A985E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520642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CAE9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122AE8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4E3DC2"/>
    <w:multiLevelType w:val="hybridMultilevel"/>
    <w:tmpl w:val="D5CEFB26"/>
    <w:lvl w:ilvl="0" w:tplc="72EE9EB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3324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A0E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6E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ACA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9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C5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07A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E6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567C8"/>
    <w:multiLevelType w:val="hybridMultilevel"/>
    <w:tmpl w:val="7AAA4C9C"/>
    <w:lvl w:ilvl="0" w:tplc="77C41C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7018A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F8A3CE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5C853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9ABB2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1AE0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B8ED1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98694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572169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8D776B"/>
    <w:multiLevelType w:val="hybridMultilevel"/>
    <w:tmpl w:val="4D7A9F64"/>
    <w:lvl w:ilvl="0" w:tplc="620267E0">
      <w:start w:val="1"/>
      <w:numFmt w:val="bullet"/>
      <w:lvlText w:val="•"/>
      <w:lvlJc w:val="left"/>
      <w:pPr>
        <w:ind w:left="788" w:hanging="199"/>
      </w:pPr>
      <w:rPr>
        <w:rFonts w:ascii="Times New Roman" w:eastAsia="Times New Roman" w:hAnsi="Times New Roman" w:cs="Times New Roman" w:hint="default"/>
        <w:color w:val="3F3F3F"/>
        <w:sz w:val="24"/>
        <w:szCs w:val="24"/>
      </w:rPr>
    </w:lvl>
    <w:lvl w:ilvl="1" w:tplc="659EF854">
      <w:start w:val="1"/>
      <w:numFmt w:val="bullet"/>
      <w:lvlText w:val="•"/>
      <w:lvlJc w:val="left"/>
      <w:pPr>
        <w:ind w:left="1838" w:hanging="199"/>
      </w:pPr>
      <w:rPr>
        <w:rFonts w:hint="default"/>
      </w:rPr>
    </w:lvl>
    <w:lvl w:ilvl="2" w:tplc="4E3CD436">
      <w:start w:val="1"/>
      <w:numFmt w:val="bullet"/>
      <w:lvlText w:val="•"/>
      <w:lvlJc w:val="left"/>
      <w:pPr>
        <w:ind w:left="2896" w:hanging="199"/>
      </w:pPr>
      <w:rPr>
        <w:rFonts w:hint="default"/>
      </w:rPr>
    </w:lvl>
    <w:lvl w:ilvl="3" w:tplc="B83456CC">
      <w:start w:val="1"/>
      <w:numFmt w:val="bullet"/>
      <w:lvlText w:val="•"/>
      <w:lvlJc w:val="left"/>
      <w:pPr>
        <w:ind w:left="3954" w:hanging="199"/>
      </w:pPr>
      <w:rPr>
        <w:rFonts w:hint="default"/>
      </w:rPr>
    </w:lvl>
    <w:lvl w:ilvl="4" w:tplc="43AEB598">
      <w:start w:val="1"/>
      <w:numFmt w:val="bullet"/>
      <w:lvlText w:val="•"/>
      <w:lvlJc w:val="left"/>
      <w:pPr>
        <w:ind w:left="5012" w:hanging="199"/>
      </w:pPr>
      <w:rPr>
        <w:rFonts w:hint="default"/>
      </w:rPr>
    </w:lvl>
    <w:lvl w:ilvl="5" w:tplc="2806FA7C">
      <w:start w:val="1"/>
      <w:numFmt w:val="bullet"/>
      <w:lvlText w:val="•"/>
      <w:lvlJc w:val="left"/>
      <w:pPr>
        <w:ind w:left="6070" w:hanging="199"/>
      </w:pPr>
      <w:rPr>
        <w:rFonts w:hint="default"/>
      </w:rPr>
    </w:lvl>
    <w:lvl w:ilvl="6" w:tplc="F026807E">
      <w:start w:val="1"/>
      <w:numFmt w:val="bullet"/>
      <w:lvlText w:val="•"/>
      <w:lvlJc w:val="left"/>
      <w:pPr>
        <w:ind w:left="7128" w:hanging="199"/>
      </w:pPr>
      <w:rPr>
        <w:rFonts w:hint="default"/>
      </w:rPr>
    </w:lvl>
    <w:lvl w:ilvl="7" w:tplc="F0EC4710">
      <w:start w:val="1"/>
      <w:numFmt w:val="bullet"/>
      <w:lvlText w:val="•"/>
      <w:lvlJc w:val="left"/>
      <w:pPr>
        <w:ind w:left="8186" w:hanging="199"/>
      </w:pPr>
      <w:rPr>
        <w:rFonts w:hint="default"/>
      </w:rPr>
    </w:lvl>
    <w:lvl w:ilvl="8" w:tplc="C80CF7F0">
      <w:start w:val="1"/>
      <w:numFmt w:val="bullet"/>
      <w:lvlText w:val="•"/>
      <w:lvlJc w:val="left"/>
      <w:pPr>
        <w:ind w:left="9244" w:hanging="199"/>
      </w:pPr>
      <w:rPr>
        <w:rFonts w:hint="default"/>
      </w:rPr>
    </w:lvl>
  </w:abstractNum>
  <w:abstractNum w:abstractNumId="22" w15:restartNumberingAfterBreak="0">
    <w:nsid w:val="4F652161"/>
    <w:multiLevelType w:val="multilevel"/>
    <w:tmpl w:val="0660F2E2"/>
    <w:lvl w:ilvl="0">
      <w:start w:val="18"/>
      <w:numFmt w:val="decimal"/>
      <w:lvlText w:val="%1"/>
      <w:lvlJc w:val="left"/>
      <w:pPr>
        <w:ind w:left="1793" w:hanging="97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793" w:hanging="978"/>
      </w:pPr>
      <w:rPr>
        <w:rFonts w:hint="default"/>
      </w:rPr>
    </w:lvl>
    <w:lvl w:ilvl="2">
      <w:start w:val="201"/>
      <w:numFmt w:val="decimal"/>
      <w:lvlText w:val="%1.%2.%3"/>
      <w:lvlJc w:val="left"/>
      <w:pPr>
        <w:ind w:left="1793" w:hanging="978"/>
      </w:pPr>
      <w:rPr>
        <w:rFonts w:ascii="Times New Roman" w:eastAsia="Times New Roman" w:hAnsi="Times New Roman" w:cs="Times New Roman" w:hint="default"/>
        <w:color w:val="3F3F3F"/>
        <w:sz w:val="24"/>
        <w:szCs w:val="24"/>
      </w:rPr>
    </w:lvl>
    <w:lvl w:ilvl="3">
      <w:start w:val="1"/>
      <w:numFmt w:val="bullet"/>
      <w:lvlText w:val="•"/>
      <w:lvlJc w:val="left"/>
      <w:pPr>
        <w:ind w:left="816" w:hanging="254"/>
      </w:pPr>
      <w:rPr>
        <w:rFonts w:ascii="Times New Roman" w:eastAsia="Times New Roman" w:hAnsi="Times New Roman" w:cs="Times New Roman" w:hint="default"/>
        <w:color w:val="3F3F3F"/>
        <w:sz w:val="24"/>
        <w:szCs w:val="24"/>
      </w:rPr>
    </w:lvl>
    <w:lvl w:ilvl="4">
      <w:start w:val="1"/>
      <w:numFmt w:val="bullet"/>
      <w:lvlText w:val="•"/>
      <w:lvlJc w:val="left"/>
      <w:pPr>
        <w:ind w:left="4986" w:hanging="2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48" w:hanging="2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11" w:hanging="2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73" w:hanging="2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35" w:hanging="254"/>
      </w:pPr>
      <w:rPr>
        <w:rFonts w:hint="default"/>
      </w:rPr>
    </w:lvl>
  </w:abstractNum>
  <w:abstractNum w:abstractNumId="23" w15:restartNumberingAfterBreak="0">
    <w:nsid w:val="5A221FFA"/>
    <w:multiLevelType w:val="hybridMultilevel"/>
    <w:tmpl w:val="FC840C8C"/>
    <w:lvl w:ilvl="0" w:tplc="BD700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224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FA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8C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82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CD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21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82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803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A46F5"/>
    <w:multiLevelType w:val="hybridMultilevel"/>
    <w:tmpl w:val="D8C213BE"/>
    <w:lvl w:ilvl="0" w:tplc="CF84859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521EB1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8E8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E7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AD5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540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80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CE3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2CF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33606"/>
    <w:multiLevelType w:val="hybridMultilevel"/>
    <w:tmpl w:val="9AECDCCA"/>
    <w:lvl w:ilvl="0" w:tplc="E44E3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EA5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44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9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B7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12C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69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22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28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F4B72"/>
    <w:multiLevelType w:val="hybridMultilevel"/>
    <w:tmpl w:val="5548120E"/>
    <w:lvl w:ilvl="0" w:tplc="EF344AF6">
      <w:start w:val="1"/>
      <w:numFmt w:val="bullet"/>
      <w:lvlText w:val="•"/>
      <w:lvlJc w:val="left"/>
      <w:pPr>
        <w:ind w:left="1512" w:hanging="359"/>
      </w:pPr>
      <w:rPr>
        <w:rFonts w:ascii="Times New Roman" w:eastAsia="Times New Roman" w:hAnsi="Times New Roman" w:cs="Times New Roman" w:hint="default"/>
        <w:color w:val="3B3F3D"/>
        <w:sz w:val="23"/>
        <w:szCs w:val="23"/>
      </w:rPr>
    </w:lvl>
    <w:lvl w:ilvl="1" w:tplc="2BB069B8">
      <w:start w:val="1"/>
      <w:numFmt w:val="bullet"/>
      <w:lvlText w:val="-"/>
      <w:lvlJc w:val="left"/>
      <w:pPr>
        <w:ind w:left="825" w:hanging="140"/>
      </w:pPr>
      <w:rPr>
        <w:rFonts w:hint="default"/>
      </w:rPr>
    </w:lvl>
    <w:lvl w:ilvl="2" w:tplc="4F642B30">
      <w:start w:val="1"/>
      <w:numFmt w:val="bullet"/>
      <w:lvlText w:val="•"/>
      <w:lvlJc w:val="left"/>
      <w:pPr>
        <w:ind w:left="6940" w:hanging="140"/>
      </w:pPr>
      <w:rPr>
        <w:rFonts w:hint="default"/>
      </w:rPr>
    </w:lvl>
    <w:lvl w:ilvl="3" w:tplc="3C8C2BD0">
      <w:start w:val="1"/>
      <w:numFmt w:val="bullet"/>
      <w:lvlText w:val="•"/>
      <w:lvlJc w:val="left"/>
      <w:pPr>
        <w:ind w:left="7492" w:hanging="140"/>
      </w:pPr>
      <w:rPr>
        <w:rFonts w:hint="default"/>
      </w:rPr>
    </w:lvl>
    <w:lvl w:ilvl="4" w:tplc="2746F77C">
      <w:start w:val="1"/>
      <w:numFmt w:val="bullet"/>
      <w:lvlText w:val="•"/>
      <w:lvlJc w:val="left"/>
      <w:pPr>
        <w:ind w:left="8045" w:hanging="140"/>
      </w:pPr>
      <w:rPr>
        <w:rFonts w:hint="default"/>
      </w:rPr>
    </w:lvl>
    <w:lvl w:ilvl="5" w:tplc="073ABF46">
      <w:start w:val="1"/>
      <w:numFmt w:val="bullet"/>
      <w:lvlText w:val="•"/>
      <w:lvlJc w:val="left"/>
      <w:pPr>
        <w:ind w:left="8597" w:hanging="140"/>
      </w:pPr>
      <w:rPr>
        <w:rFonts w:hint="default"/>
      </w:rPr>
    </w:lvl>
    <w:lvl w:ilvl="6" w:tplc="75329F8E">
      <w:start w:val="1"/>
      <w:numFmt w:val="bullet"/>
      <w:lvlText w:val="•"/>
      <w:lvlJc w:val="left"/>
      <w:pPr>
        <w:ind w:left="9150" w:hanging="140"/>
      </w:pPr>
      <w:rPr>
        <w:rFonts w:hint="default"/>
      </w:rPr>
    </w:lvl>
    <w:lvl w:ilvl="7" w:tplc="774625A8">
      <w:start w:val="1"/>
      <w:numFmt w:val="bullet"/>
      <w:lvlText w:val="•"/>
      <w:lvlJc w:val="left"/>
      <w:pPr>
        <w:ind w:left="9702" w:hanging="140"/>
      </w:pPr>
      <w:rPr>
        <w:rFonts w:hint="default"/>
      </w:rPr>
    </w:lvl>
    <w:lvl w:ilvl="8" w:tplc="1E6EC3AC">
      <w:start w:val="1"/>
      <w:numFmt w:val="bullet"/>
      <w:lvlText w:val="•"/>
      <w:lvlJc w:val="left"/>
      <w:pPr>
        <w:ind w:left="10255" w:hanging="140"/>
      </w:pPr>
      <w:rPr>
        <w:rFonts w:hint="default"/>
      </w:rPr>
    </w:lvl>
  </w:abstractNum>
  <w:abstractNum w:abstractNumId="27" w15:restartNumberingAfterBreak="0">
    <w:nsid w:val="64072AB9"/>
    <w:multiLevelType w:val="hybridMultilevel"/>
    <w:tmpl w:val="611E124C"/>
    <w:lvl w:ilvl="0" w:tplc="712E4C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708FDC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7524C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D2C73A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91225B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CEAC4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6283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9C642F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74A412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53011C"/>
    <w:multiLevelType w:val="hybridMultilevel"/>
    <w:tmpl w:val="8990DE50"/>
    <w:lvl w:ilvl="0" w:tplc="5956B70A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6E006D2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EE2DC4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404031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742DB2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3CCED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E18B9F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CC6DB8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EAEDD9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86D64B2"/>
    <w:multiLevelType w:val="hybridMultilevel"/>
    <w:tmpl w:val="AF8C1764"/>
    <w:lvl w:ilvl="0" w:tplc="C1D453F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7ED2BD5A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9E0A594A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E62A7F82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43DCBA10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6FEE6AD6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698DD4E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E0CA2A4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D682E10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69547A6C"/>
    <w:multiLevelType w:val="multilevel"/>
    <w:tmpl w:val="71705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31" w15:restartNumberingAfterBreak="0">
    <w:nsid w:val="6EC837DC"/>
    <w:multiLevelType w:val="multilevel"/>
    <w:tmpl w:val="6D585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0"/>
      </w:rPr>
    </w:lvl>
  </w:abstractNum>
  <w:abstractNum w:abstractNumId="32" w15:restartNumberingAfterBreak="0">
    <w:nsid w:val="7BF9402B"/>
    <w:multiLevelType w:val="hybridMultilevel"/>
    <w:tmpl w:val="D10072E6"/>
    <w:lvl w:ilvl="0" w:tplc="7D76A4C4">
      <w:start w:val="1"/>
      <w:numFmt w:val="decimal"/>
      <w:lvlText w:val="%1."/>
      <w:lvlJc w:val="left"/>
      <w:pPr>
        <w:ind w:left="1068" w:hanging="358"/>
        <w:jc w:val="right"/>
      </w:pPr>
      <w:rPr>
        <w:rFonts w:hint="default"/>
        <w:b/>
        <w:bCs/>
      </w:rPr>
    </w:lvl>
    <w:lvl w:ilvl="1" w:tplc="99B66988">
      <w:start w:val="1"/>
      <w:numFmt w:val="bullet"/>
      <w:lvlText w:val="•"/>
      <w:lvlJc w:val="left"/>
      <w:pPr>
        <w:ind w:left="5978" w:hanging="358"/>
      </w:pPr>
      <w:rPr>
        <w:rFonts w:hint="default"/>
      </w:rPr>
    </w:lvl>
    <w:lvl w:ilvl="2" w:tplc="09A69CB8">
      <w:start w:val="1"/>
      <w:numFmt w:val="bullet"/>
      <w:lvlText w:val="•"/>
      <w:lvlJc w:val="left"/>
      <w:pPr>
        <w:ind w:left="6576" w:hanging="358"/>
      </w:pPr>
      <w:rPr>
        <w:rFonts w:hint="default"/>
      </w:rPr>
    </w:lvl>
    <w:lvl w:ilvl="3" w:tplc="E18E9890">
      <w:start w:val="1"/>
      <w:numFmt w:val="bullet"/>
      <w:lvlText w:val="•"/>
      <w:lvlJc w:val="left"/>
      <w:pPr>
        <w:ind w:left="7174" w:hanging="358"/>
      </w:pPr>
      <w:rPr>
        <w:rFonts w:hint="default"/>
      </w:rPr>
    </w:lvl>
    <w:lvl w:ilvl="4" w:tplc="5F8E53CE">
      <w:start w:val="1"/>
      <w:numFmt w:val="bullet"/>
      <w:lvlText w:val="•"/>
      <w:lvlJc w:val="left"/>
      <w:pPr>
        <w:ind w:left="7772" w:hanging="358"/>
      </w:pPr>
      <w:rPr>
        <w:rFonts w:hint="default"/>
      </w:rPr>
    </w:lvl>
    <w:lvl w:ilvl="5" w:tplc="5CB032E6">
      <w:start w:val="1"/>
      <w:numFmt w:val="bullet"/>
      <w:lvlText w:val="•"/>
      <w:lvlJc w:val="left"/>
      <w:pPr>
        <w:ind w:left="8370" w:hanging="358"/>
      </w:pPr>
      <w:rPr>
        <w:rFonts w:hint="default"/>
      </w:rPr>
    </w:lvl>
    <w:lvl w:ilvl="6" w:tplc="1C08E778">
      <w:start w:val="1"/>
      <w:numFmt w:val="bullet"/>
      <w:lvlText w:val="•"/>
      <w:lvlJc w:val="left"/>
      <w:pPr>
        <w:ind w:left="8968" w:hanging="358"/>
      </w:pPr>
      <w:rPr>
        <w:rFonts w:hint="default"/>
      </w:rPr>
    </w:lvl>
    <w:lvl w:ilvl="7" w:tplc="8404EC70">
      <w:start w:val="1"/>
      <w:numFmt w:val="bullet"/>
      <w:lvlText w:val="•"/>
      <w:lvlJc w:val="left"/>
      <w:pPr>
        <w:ind w:left="9566" w:hanging="358"/>
      </w:pPr>
      <w:rPr>
        <w:rFonts w:hint="default"/>
      </w:rPr>
    </w:lvl>
    <w:lvl w:ilvl="8" w:tplc="39C80058">
      <w:start w:val="1"/>
      <w:numFmt w:val="bullet"/>
      <w:lvlText w:val="•"/>
      <w:lvlJc w:val="left"/>
      <w:pPr>
        <w:ind w:left="10164" w:hanging="358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3"/>
  </w:num>
  <w:num w:numId="6">
    <w:abstractNumId w:val="22"/>
  </w:num>
  <w:num w:numId="7">
    <w:abstractNumId w:val="21"/>
  </w:num>
  <w:num w:numId="8">
    <w:abstractNumId w:val="32"/>
  </w:num>
  <w:num w:numId="9">
    <w:abstractNumId w:val="26"/>
  </w:num>
  <w:num w:numId="10">
    <w:abstractNumId w:val="29"/>
  </w:num>
  <w:num w:numId="11">
    <w:abstractNumId w:val="12"/>
  </w:num>
  <w:num w:numId="12">
    <w:abstractNumId w:val="5"/>
  </w:num>
  <w:num w:numId="13">
    <w:abstractNumId w:val="16"/>
  </w:num>
  <w:num w:numId="14">
    <w:abstractNumId w:val="25"/>
  </w:num>
  <w:num w:numId="15">
    <w:abstractNumId w:val="18"/>
  </w:num>
  <w:num w:numId="16">
    <w:abstractNumId w:val="27"/>
  </w:num>
  <w:num w:numId="17">
    <w:abstractNumId w:val="8"/>
  </w:num>
  <w:num w:numId="18">
    <w:abstractNumId w:val="31"/>
  </w:num>
  <w:num w:numId="19">
    <w:abstractNumId w:val="7"/>
  </w:num>
  <w:num w:numId="20">
    <w:abstractNumId w:val="30"/>
  </w:num>
  <w:num w:numId="21">
    <w:abstractNumId w:val="17"/>
  </w:num>
  <w:num w:numId="22">
    <w:abstractNumId w:val="24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1"/>
  </w:num>
  <w:num w:numId="27">
    <w:abstractNumId w:val="0"/>
  </w:num>
  <w:num w:numId="28">
    <w:abstractNumId w:val="28"/>
  </w:num>
  <w:num w:numId="29">
    <w:abstractNumId w:val="1"/>
  </w:num>
  <w:num w:numId="30">
    <w:abstractNumId w:val="4"/>
  </w:num>
  <w:num w:numId="31">
    <w:abstractNumId w:val="14"/>
  </w:num>
  <w:num w:numId="32">
    <w:abstractNumId w:val="20"/>
  </w:num>
  <w:num w:numId="33">
    <w:abstractNumId w:val="15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A6"/>
    <w:rsid w:val="00004DF6"/>
    <w:rsid w:val="00036B0A"/>
    <w:rsid w:val="00046A09"/>
    <w:rsid w:val="000A7EBC"/>
    <w:rsid w:val="000C5EAB"/>
    <w:rsid w:val="000F56BE"/>
    <w:rsid w:val="001241CB"/>
    <w:rsid w:val="001364BA"/>
    <w:rsid w:val="00161816"/>
    <w:rsid w:val="00171225"/>
    <w:rsid w:val="00185396"/>
    <w:rsid w:val="001A2C93"/>
    <w:rsid w:val="001C35AE"/>
    <w:rsid w:val="001E19D2"/>
    <w:rsid w:val="00227B9D"/>
    <w:rsid w:val="003126A6"/>
    <w:rsid w:val="00327F57"/>
    <w:rsid w:val="003376D7"/>
    <w:rsid w:val="00347ECA"/>
    <w:rsid w:val="00377578"/>
    <w:rsid w:val="0038618E"/>
    <w:rsid w:val="00395E64"/>
    <w:rsid w:val="003A37B7"/>
    <w:rsid w:val="003A50BE"/>
    <w:rsid w:val="003B56A1"/>
    <w:rsid w:val="00440689"/>
    <w:rsid w:val="004437ED"/>
    <w:rsid w:val="00462640"/>
    <w:rsid w:val="00462A2A"/>
    <w:rsid w:val="00464C3B"/>
    <w:rsid w:val="00475DB9"/>
    <w:rsid w:val="00482A9A"/>
    <w:rsid w:val="004A7C9D"/>
    <w:rsid w:val="004D0CD1"/>
    <w:rsid w:val="004E4DF9"/>
    <w:rsid w:val="004E585D"/>
    <w:rsid w:val="00504101"/>
    <w:rsid w:val="00531936"/>
    <w:rsid w:val="005320E6"/>
    <w:rsid w:val="00563ABE"/>
    <w:rsid w:val="005A16C4"/>
    <w:rsid w:val="005B7634"/>
    <w:rsid w:val="005C6EB0"/>
    <w:rsid w:val="005C768D"/>
    <w:rsid w:val="005D73E3"/>
    <w:rsid w:val="005E0DEC"/>
    <w:rsid w:val="005E6D5D"/>
    <w:rsid w:val="0060518E"/>
    <w:rsid w:val="00637F59"/>
    <w:rsid w:val="006539F5"/>
    <w:rsid w:val="00664CEC"/>
    <w:rsid w:val="00674620"/>
    <w:rsid w:val="006A21CA"/>
    <w:rsid w:val="00735F48"/>
    <w:rsid w:val="007611B3"/>
    <w:rsid w:val="00773E26"/>
    <w:rsid w:val="007E0BE4"/>
    <w:rsid w:val="008037AE"/>
    <w:rsid w:val="00856A5B"/>
    <w:rsid w:val="00892D6B"/>
    <w:rsid w:val="009140D8"/>
    <w:rsid w:val="00962190"/>
    <w:rsid w:val="009854B3"/>
    <w:rsid w:val="009B2442"/>
    <w:rsid w:val="009B72EB"/>
    <w:rsid w:val="009B79F4"/>
    <w:rsid w:val="00A07D7F"/>
    <w:rsid w:val="00A473AB"/>
    <w:rsid w:val="00B01D74"/>
    <w:rsid w:val="00B102DE"/>
    <w:rsid w:val="00B5478D"/>
    <w:rsid w:val="00BA4DC9"/>
    <w:rsid w:val="00BE5DBA"/>
    <w:rsid w:val="00BF2C40"/>
    <w:rsid w:val="00C04500"/>
    <w:rsid w:val="00C23A74"/>
    <w:rsid w:val="00C6006D"/>
    <w:rsid w:val="00C61B32"/>
    <w:rsid w:val="00C6773C"/>
    <w:rsid w:val="00C72C35"/>
    <w:rsid w:val="00C95A1E"/>
    <w:rsid w:val="00CA69A4"/>
    <w:rsid w:val="00CC695A"/>
    <w:rsid w:val="00CD4E67"/>
    <w:rsid w:val="00CE4CD3"/>
    <w:rsid w:val="00D0716A"/>
    <w:rsid w:val="00DF42BB"/>
    <w:rsid w:val="00E153E5"/>
    <w:rsid w:val="00E35CC6"/>
    <w:rsid w:val="00E52DC7"/>
    <w:rsid w:val="00E81FE1"/>
    <w:rsid w:val="00EC68DA"/>
    <w:rsid w:val="00ED1931"/>
    <w:rsid w:val="00F11E1A"/>
    <w:rsid w:val="00FC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A006"/>
  <w15:docId w15:val="{92A42DD9-299F-4F11-8DDC-9C9FC921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0">
    <w:name w:val="heading 1"/>
    <w:basedOn w:val="a0"/>
    <w:next w:val="a0"/>
    <w:link w:val="12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4">
    <w:name w:val="Subtitle"/>
    <w:basedOn w:val="a0"/>
    <w:next w:val="a0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1"/>
    <w:link w:val="a4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0"/>
    <w:next w:val="a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0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1"/>
    <w:link w:val="a8"/>
    <w:uiPriority w:val="99"/>
  </w:style>
  <w:style w:type="paragraph" w:styleId="aa">
    <w:name w:val="footer"/>
    <w:basedOn w:val="a0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</w:style>
  <w:style w:type="paragraph" w:styleId="ac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0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0"/>
    <w:next w:val="a0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0"/>
    <w:link w:val="af4"/>
    <w:uiPriority w:val="1"/>
    <w:qFormat/>
    <w:rPr>
      <w:sz w:val="24"/>
      <w:szCs w:val="24"/>
    </w:rPr>
  </w:style>
  <w:style w:type="paragraph" w:styleId="af5">
    <w:name w:val="List Paragraph"/>
    <w:aliases w:val="Нумерованый список,List Paragraph1,Абзац маркированнный,ПАРАГРАФ,Абзац списка2,Bullet List,FooterText,numbered,Заголовок_3,Use Case List Paragraph,Нумерованный спиков,Bullet 1,it_List1,Table-Normal,RSHB_Table-Normal,Paragraphe de liste1,lp1"/>
    <w:basedOn w:val="a0"/>
    <w:link w:val="af6"/>
    <w:uiPriority w:val="34"/>
    <w:qFormat/>
    <w:pPr>
      <w:ind w:left="788" w:hanging="359"/>
    </w:pPr>
  </w:style>
  <w:style w:type="paragraph" w:customStyle="1" w:styleId="TableParagraph">
    <w:name w:val="Table Paragraph"/>
    <w:basedOn w:val="a0"/>
    <w:uiPriority w:val="1"/>
    <w:qFormat/>
    <w:rPr>
      <w:rFonts w:ascii="Arial" w:eastAsia="Arial" w:hAnsi="Arial" w:cs="Arial"/>
    </w:rPr>
  </w:style>
  <w:style w:type="character" w:styleId="af7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Segoe UI" w:eastAsia="Times New Roman" w:hAnsi="Segoe UI" w:cs="Segoe UI"/>
      <w:sz w:val="18"/>
      <w:szCs w:val="18"/>
    </w:rPr>
  </w:style>
  <w:style w:type="paragraph" w:customStyle="1" w:styleId="1">
    <w:name w:val="П.1"/>
    <w:basedOn w:val="af5"/>
    <w:link w:val="1Char"/>
    <w:qFormat/>
    <w:pPr>
      <w:widowControl/>
      <w:numPr>
        <w:ilvl w:val="1"/>
        <w:numId w:val="11"/>
      </w:numPr>
      <w:tabs>
        <w:tab w:val="left" w:pos="1701"/>
      </w:tabs>
      <w:contextualSpacing/>
      <w:jc w:val="both"/>
    </w:pPr>
    <w:rPr>
      <w:bCs/>
      <w:sz w:val="24"/>
      <w:szCs w:val="24"/>
    </w:rPr>
  </w:style>
  <w:style w:type="paragraph" w:customStyle="1" w:styleId="11">
    <w:name w:val="П.1.1"/>
    <w:basedOn w:val="1"/>
    <w:qFormat/>
    <w:pPr>
      <w:numPr>
        <w:ilvl w:val="2"/>
      </w:numPr>
      <w:tabs>
        <w:tab w:val="clear" w:pos="720"/>
        <w:tab w:val="num" w:pos="360"/>
      </w:tabs>
    </w:pPr>
  </w:style>
  <w:style w:type="character" w:customStyle="1" w:styleId="1Char">
    <w:name w:val="П.1 Char"/>
    <w:link w:val="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11">
    <w:name w:val="П.1.1.1"/>
    <w:basedOn w:val="1"/>
    <w:qFormat/>
    <w:pPr>
      <w:numPr>
        <w:ilvl w:val="3"/>
      </w:numPr>
      <w:tabs>
        <w:tab w:val="clear" w:pos="720"/>
        <w:tab w:val="num" w:pos="360"/>
      </w:tabs>
      <w:ind w:left="0" w:firstLine="567"/>
    </w:pPr>
    <w:rPr>
      <w:bCs w:val="0"/>
    </w:rPr>
  </w:style>
  <w:style w:type="paragraph" w:customStyle="1" w:styleId="1111">
    <w:name w:val="П.1.1.1.1"/>
    <w:basedOn w:val="1"/>
    <w:next w:val="11111"/>
    <w:qFormat/>
    <w:pPr>
      <w:numPr>
        <w:ilvl w:val="4"/>
      </w:numPr>
      <w:tabs>
        <w:tab w:val="clear" w:pos="1080"/>
        <w:tab w:val="num" w:pos="360"/>
      </w:tabs>
      <w:ind w:left="0" w:firstLine="567"/>
    </w:pPr>
  </w:style>
  <w:style w:type="paragraph" w:customStyle="1" w:styleId="11111">
    <w:name w:val="П.1.1.1.1.1"/>
    <w:basedOn w:val="1"/>
    <w:next w:val="1111"/>
    <w:qFormat/>
    <w:pPr>
      <w:numPr>
        <w:ilvl w:val="5"/>
      </w:numPr>
      <w:tabs>
        <w:tab w:val="clear" w:pos="1080"/>
        <w:tab w:val="num" w:pos="360"/>
      </w:tabs>
      <w:ind w:left="0" w:firstLine="567"/>
    </w:pPr>
  </w:style>
  <w:style w:type="paragraph" w:customStyle="1" w:styleId="a">
    <w:name w:val="П.глава"/>
    <w:basedOn w:val="af5"/>
    <w:next w:val="1"/>
    <w:link w:val="Char"/>
    <w:qFormat/>
    <w:pPr>
      <w:keepNext/>
      <w:widowControl/>
      <w:numPr>
        <w:numId w:val="11"/>
      </w:numPr>
      <w:spacing w:before="240" w:after="240"/>
      <w:ind w:left="0" w:firstLine="0"/>
      <w:contextualSpacing/>
      <w:jc w:val="center"/>
    </w:pPr>
    <w:rPr>
      <w:b/>
      <w:bCs/>
      <w:sz w:val="24"/>
      <w:szCs w:val="24"/>
    </w:rPr>
  </w:style>
  <w:style w:type="character" w:customStyle="1" w:styleId="Char">
    <w:name w:val="П.глава Char"/>
    <w:link w:val="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e">
    <w:name w:val="Revision"/>
    <w:hidden/>
    <w:uiPriority w:val="99"/>
    <w:semiHidden/>
    <w:pPr>
      <w:widowControl/>
    </w:pPr>
    <w:rPr>
      <w:rFonts w:ascii="Times New Roman" w:eastAsia="Times New Roman" w:hAnsi="Times New Roman" w:cs="Times New Roman"/>
    </w:rPr>
  </w:style>
  <w:style w:type="character" w:customStyle="1" w:styleId="14">
    <w:name w:val="Основной текст1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ru-RU"/>
    </w:rPr>
  </w:style>
  <w:style w:type="character" w:customStyle="1" w:styleId="Bodytext">
    <w:name w:val="Body text_"/>
    <w:rPr>
      <w:rFonts w:ascii="Arial" w:eastAsia="Arial" w:hAnsi="Arial" w:cs="Arial"/>
      <w:color w:val="000000"/>
      <w:sz w:val="18"/>
      <w:szCs w:val="18"/>
      <w:shd w:val="clear" w:color="auto" w:fill="FFFFFF"/>
      <w:lang w:bidi="ru-RU"/>
    </w:rPr>
  </w:style>
  <w:style w:type="paragraph" w:customStyle="1" w:styleId="140">
    <w:name w:val="Стиль14"/>
    <w:basedOn w:val="a0"/>
    <w:pPr>
      <w:widowControl/>
      <w:spacing w:line="264" w:lineRule="auto"/>
      <w:ind w:firstLine="720"/>
      <w:jc w:val="both"/>
    </w:pPr>
    <w:rPr>
      <w:rFonts w:eastAsia="Calibri"/>
      <w:sz w:val="28"/>
      <w:szCs w:val="20"/>
      <w:lang w:val="ru-RU" w:eastAsia="ru-RU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f">
    <w:name w:val="Title"/>
    <w:basedOn w:val="a0"/>
    <w:link w:val="aff0"/>
    <w:uiPriority w:val="10"/>
    <w:qFormat/>
    <w:pPr>
      <w:widowControl/>
      <w:spacing w:line="360" w:lineRule="auto"/>
      <w:jc w:val="center"/>
    </w:pPr>
    <w:rPr>
      <w:sz w:val="28"/>
      <w:szCs w:val="24"/>
      <w:lang w:val="ru-RU" w:eastAsia="ru-RU"/>
    </w:rPr>
  </w:style>
  <w:style w:type="character" w:customStyle="1" w:styleId="aff0">
    <w:name w:val="Заголовок Знак"/>
    <w:basedOn w:val="a1"/>
    <w:link w:val="aff"/>
    <w:uiPriority w:val="1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6">
    <w:name w:val="Абзац списка Знак"/>
    <w:aliases w:val="Нумерованый список Знак,List Paragraph1 Знак,Абзац маркированнный Знак,ПАРАГРАФ Знак,Абзац списка2 Знак,Bullet List Знак,FooterText Знак,numbered Знак,Заголовок_3 Знак,Use Case List Paragraph Знак,Нумерованный спиков Знак,Bullet 1 Знак"/>
    <w:link w:val="af5"/>
    <w:uiPriority w:val="34"/>
    <w:qFormat/>
    <w:rPr>
      <w:rFonts w:ascii="Times New Roman" w:eastAsia="Times New Roman" w:hAnsi="Times New Roman" w:cs="Times New Roman"/>
    </w:rPr>
  </w:style>
  <w:style w:type="paragraph" w:styleId="aff1">
    <w:name w:val="footnote text"/>
    <w:basedOn w:val="a0"/>
    <w:link w:val="aff2"/>
    <w:uiPriority w:val="99"/>
    <w:unhideWhenUsed/>
    <w:rPr>
      <w:sz w:val="20"/>
      <w:szCs w:val="20"/>
    </w:rPr>
  </w:style>
  <w:style w:type="character" w:customStyle="1" w:styleId="aff2">
    <w:name w:val="Текст сноски Знак"/>
    <w:basedOn w:val="a1"/>
    <w:link w:val="aff1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3">
    <w:name w:val="footnote reference"/>
    <w:basedOn w:val="a1"/>
    <w:uiPriority w:val="99"/>
    <w:unhideWhenUsed/>
    <w:rPr>
      <w:vertAlign w:val="superscript"/>
    </w:rPr>
  </w:style>
  <w:style w:type="character" w:customStyle="1" w:styleId="FontStyle66">
    <w:name w:val="Font Style66"/>
    <w:uiPriority w:val="99"/>
    <w:rPr>
      <w:rFonts w:ascii="Times New Roman" w:hAnsi="Times New Roman" w:cs="Times New Roman"/>
      <w:color w:val="000000"/>
      <w:sz w:val="24"/>
      <w:szCs w:val="24"/>
    </w:rPr>
  </w:style>
  <w:style w:type="paragraph" w:styleId="aff4">
    <w:name w:val="No Spacing"/>
    <w:uiPriority w:val="1"/>
    <w:qFormat/>
    <w:pPr>
      <w:widowControl/>
    </w:pPr>
    <w:rPr>
      <w:lang w:val="ru-RU"/>
    </w:rPr>
  </w:style>
  <w:style w:type="table" w:styleId="aff5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Plain Text"/>
    <w:basedOn w:val="a0"/>
    <w:link w:val="aff7"/>
    <w:uiPriority w:val="99"/>
    <w:unhideWhenUsed/>
    <w:pPr>
      <w:widowControl/>
    </w:pPr>
    <w:rPr>
      <w:rFonts w:ascii="Consolas" w:eastAsiaTheme="minorHAnsi" w:hAnsi="Consolas" w:cstheme="minorBidi"/>
      <w:sz w:val="21"/>
      <w:szCs w:val="21"/>
      <w:lang w:val="ru-RU"/>
    </w:rPr>
  </w:style>
  <w:style w:type="character" w:customStyle="1" w:styleId="aff7">
    <w:name w:val="Текст Знак"/>
    <w:basedOn w:val="a1"/>
    <w:link w:val="aff6"/>
    <w:uiPriority w:val="99"/>
    <w:rPr>
      <w:rFonts w:ascii="Consolas" w:hAnsi="Consolas"/>
      <w:sz w:val="21"/>
      <w:szCs w:val="21"/>
      <w:lang w:val="ru-RU"/>
    </w:rPr>
  </w:style>
  <w:style w:type="character" w:customStyle="1" w:styleId="af4">
    <w:name w:val="Основной текст Знак"/>
    <w:basedOn w:val="a1"/>
    <w:link w:val="af3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_"/>
    <w:basedOn w:val="a1"/>
    <w:link w:val="25"/>
    <w:rsid w:val="00CE4CD3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E4CD3"/>
    <w:pPr>
      <w:shd w:val="clear" w:color="auto" w:fill="FFFFFF"/>
      <w:spacing w:before="320" w:line="298" w:lineRule="exact"/>
      <w:jc w:val="both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0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DECE-A2F9-4E64-BDC3-877A0C4E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6065</Words>
  <Characters>34575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40559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Павлова Ксения Алексеевна</dc:creator>
  <cp:lastModifiedBy>Кравец Александра Константиновна</cp:lastModifiedBy>
  <cp:revision>12</cp:revision>
  <cp:lastPrinted>2026-01-28T08:49:00Z</cp:lastPrinted>
  <dcterms:created xsi:type="dcterms:W3CDTF">2026-06-30T06:53:00Z</dcterms:created>
  <dcterms:modified xsi:type="dcterms:W3CDTF">2026-07-27T12:27:00Z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Xerox WorkCentre 7556</vt:lpwstr>
  </property>
  <property fmtid="{D5CDD505-2E9C-101B-9397-08002B2CF9AE}" pid="4" name="LastSaved">
    <vt:filetime>2018-01-29T00:00:00Z</vt:filetime>
  </property>
</Properties>
</file>