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74C" w:rsidRDefault="00204029">
      <w:pPr>
        <w:widowControl w:val="0"/>
        <w:shd w:val="clear" w:color="auto" w:fill="FFFFFF"/>
        <w:spacing w:after="120" w:line="240" w:lineRule="auto"/>
        <w:ind w:left="142" w:firstLine="0"/>
        <w:jc w:val="center"/>
      </w:pPr>
      <w:r>
        <w:rPr>
          <w:b/>
          <w:bCs/>
          <w:color w:val="000000"/>
          <w:sz w:val="24"/>
          <w:szCs w:val="24"/>
        </w:rPr>
        <w:t>Договор субподряда № _______________________</w:t>
      </w:r>
    </w:p>
    <w:p w:rsidR="0074574C" w:rsidRDefault="00204029">
      <w:pPr>
        <w:widowControl w:val="0"/>
        <w:shd w:val="clear" w:color="auto" w:fill="FFFFFF"/>
        <w:tabs>
          <w:tab w:val="left" w:pos="6663"/>
        </w:tabs>
        <w:spacing w:after="100" w:line="240" w:lineRule="auto"/>
        <w:ind w:firstLine="709"/>
      </w:pPr>
      <w:r>
        <w:rPr>
          <w:bCs/>
          <w:sz w:val="24"/>
          <w:szCs w:val="24"/>
        </w:rPr>
        <w:t>г. Балаково</w:t>
      </w:r>
      <w:r>
        <w:rPr>
          <w:bCs/>
          <w:sz w:val="24"/>
          <w:szCs w:val="24"/>
        </w:rPr>
        <w:tab/>
        <w:t>«___» ____________ 20__</w:t>
      </w:r>
      <w:r>
        <w:rPr>
          <w:rStyle w:val="af1"/>
          <w:bCs/>
          <w:color w:val="000000"/>
          <w:sz w:val="24"/>
          <w:szCs w:val="24"/>
        </w:rPr>
        <w:footnoteReference w:id="1"/>
      </w:r>
      <w:r>
        <w:rPr>
          <w:bCs/>
          <w:sz w:val="24"/>
          <w:szCs w:val="24"/>
        </w:rPr>
        <w:t xml:space="preserve"> года</w:t>
      </w:r>
    </w:p>
    <w:p w:rsidR="0074574C" w:rsidRDefault="00204029">
      <w:pPr>
        <w:pStyle w:val="33"/>
        <w:spacing w:after="120"/>
        <w:ind w:firstLine="709"/>
      </w:pPr>
      <w:r>
        <w:rPr>
          <w:b/>
          <w:color w:val="000000"/>
          <w:spacing w:val="-1"/>
        </w:rPr>
        <w:t xml:space="preserve">Акционерное общество «Гидроремонт-ВКК» </w:t>
      </w:r>
      <w:r>
        <w:rPr>
          <w:b/>
          <w:bCs/>
          <w:color w:val="000000"/>
          <w:spacing w:val="-1"/>
        </w:rPr>
        <w:t>(АО «Гидроремонт-ВКК»)</w:t>
      </w:r>
      <w:r>
        <w:rPr>
          <w:color w:val="000000"/>
        </w:rPr>
        <w:t xml:space="preserve"> (далее – «Генеральный подрядчик»), в лице __________________________, действующего на основании доверенности № _____ от __.__.20__ г.</w:t>
      </w:r>
      <w:r>
        <w:rPr>
          <w:bCs/>
          <w:color w:val="000000"/>
        </w:rPr>
        <w:t>,</w:t>
      </w:r>
      <w:r>
        <w:rPr>
          <w:color w:val="000000"/>
        </w:rPr>
        <w:t xml:space="preserve"> с одной стороны, и </w:t>
      </w:r>
    </w:p>
    <w:p w:rsidR="0074574C" w:rsidRDefault="00204029">
      <w:pPr>
        <w:pStyle w:val="33"/>
        <w:spacing w:after="120"/>
        <w:ind w:firstLine="709"/>
      </w:pPr>
      <w:r>
        <w:rPr>
          <w:color w:val="000000"/>
        </w:rPr>
        <w:t xml:space="preserve">________________________ (далее – «Субподрядчик»), в лице ________________, действующего на основании ______________, с другой стороны, </w:t>
      </w:r>
    </w:p>
    <w:p w:rsidR="0074574C" w:rsidRDefault="00204029">
      <w:pPr>
        <w:pStyle w:val="33"/>
        <w:spacing w:after="120"/>
        <w:ind w:firstLine="709"/>
      </w:pPr>
      <w:r>
        <w:rPr>
          <w:color w:val="000000"/>
        </w:rPr>
        <w:t>совместно в дальнейшем именуемые «Стороны», а по отдельности – «Сторона</w:t>
      </w:r>
      <w:r>
        <w:rPr>
          <w:color w:val="auto"/>
        </w:rPr>
        <w:t xml:space="preserve">», </w:t>
      </w:r>
      <w:r>
        <w:rPr>
          <w:color w:val="000000"/>
        </w:rPr>
        <w:t xml:space="preserve">по результатам </w:t>
      </w:r>
      <w:proofErr w:type="spellStart"/>
      <w:r>
        <w:rPr>
          <w:color w:val="000000"/>
        </w:rPr>
        <w:t>проведенной</w:t>
      </w:r>
      <w:proofErr w:type="spellEnd"/>
      <w:r>
        <w:rPr>
          <w:color w:val="000000"/>
        </w:rPr>
        <w:t xml:space="preserve"> Генеральным подрядчиком конкурентной процедуры запроса предложений в электронной форме по лоту № ________________________, что подтверждается Протоколом № __ от «__» _______ 20__ года</w:t>
      </w:r>
      <w:r>
        <w:rPr>
          <w:bCs/>
          <w:color w:val="auto"/>
        </w:rPr>
        <w:t xml:space="preserve">, </w:t>
      </w:r>
      <w:r>
        <w:rPr>
          <w:color w:val="auto"/>
        </w:rPr>
        <w:t>заключили настоящий договор (далее – «Договор») о нижеследующем:</w:t>
      </w:r>
    </w:p>
    <w:p w:rsidR="0074574C" w:rsidRDefault="00204029">
      <w:pPr>
        <w:pStyle w:val="aff1"/>
        <w:numPr>
          <w:ilvl w:val="0"/>
          <w:numId w:val="10"/>
        </w:numPr>
        <w:shd w:val="clear" w:color="auto" w:fill="FFFFFF"/>
        <w:tabs>
          <w:tab w:val="left" w:pos="284"/>
        </w:tabs>
        <w:spacing w:after="120"/>
        <w:ind w:left="0" w:firstLine="0"/>
        <w:contextualSpacing w:val="0"/>
        <w:jc w:val="center"/>
        <w:rPr>
          <w:b/>
          <w:bCs/>
          <w:szCs w:val="28"/>
        </w:rPr>
      </w:pPr>
      <w:r>
        <w:rPr>
          <w:b/>
          <w:bCs/>
          <w:szCs w:val="28"/>
        </w:rPr>
        <w:t>Предмет Договора</w:t>
      </w:r>
    </w:p>
    <w:p w:rsidR="0074574C" w:rsidRDefault="00204029">
      <w:pPr>
        <w:pStyle w:val="aff1"/>
        <w:numPr>
          <w:ilvl w:val="1"/>
          <w:numId w:val="10"/>
        </w:numPr>
        <w:shd w:val="clear" w:color="auto" w:fill="FFFFFF"/>
        <w:tabs>
          <w:tab w:val="left" w:pos="1134"/>
        </w:tabs>
        <w:spacing w:after="120"/>
        <w:ind w:left="0" w:firstLine="567"/>
        <w:contextualSpacing w:val="0"/>
        <w:jc w:val="both"/>
        <w:rPr>
          <w:bCs/>
          <w:szCs w:val="28"/>
        </w:rPr>
      </w:pPr>
      <w:bookmarkStart w:id="0" w:name="_Ref361913338"/>
      <w:bookmarkEnd w:id="0"/>
      <w:r>
        <w:rPr>
          <w:bCs/>
        </w:rPr>
        <w:t xml:space="preserve">Субподрядчик обязуется по заданию Генерального подрядчика на свой риск, с использованием своих материалов, запасных частей, оборудования, инструмента, а  так же с использованием материалов и запасных частей Генерального подрядчика, указанных в </w:t>
      </w:r>
      <w:r>
        <w:rPr>
          <w:bCs/>
          <w:iCs/>
          <w:color w:val="000000"/>
        </w:rPr>
        <w:t xml:space="preserve">Ведомости </w:t>
      </w:r>
      <w:proofErr w:type="spellStart"/>
      <w:r>
        <w:rPr>
          <w:bCs/>
          <w:iCs/>
          <w:color w:val="000000"/>
        </w:rPr>
        <w:t>объемов</w:t>
      </w:r>
      <w:proofErr w:type="spellEnd"/>
      <w:r>
        <w:rPr>
          <w:bCs/>
          <w:iCs/>
          <w:color w:val="000000"/>
        </w:rPr>
        <w:t xml:space="preserve"> работ (Приложение №1) к Техническому заданию (</w:t>
      </w:r>
      <w:r>
        <w:rPr>
          <w:b/>
          <w:bCs/>
          <w:iCs/>
          <w:color w:val="000000"/>
        </w:rPr>
        <w:t>Приложение № 1</w:t>
      </w:r>
      <w:r>
        <w:rPr>
          <w:bCs/>
          <w:iCs/>
          <w:color w:val="000000"/>
        </w:rPr>
        <w:t>) к Договору</w:t>
      </w:r>
      <w:r>
        <w:rPr>
          <w:bCs/>
          <w:color w:val="000000"/>
        </w:rPr>
        <w:t xml:space="preserve"> </w:t>
      </w:r>
      <w:r>
        <w:rPr>
          <w:bCs/>
        </w:rPr>
        <w:t xml:space="preserve">(далее – Давальческие материалы и запасные части), выполнить </w:t>
      </w:r>
      <w:r>
        <w:rPr>
          <w:rFonts w:eastAsia="Calibri"/>
          <w:b/>
          <w:bCs/>
        </w:rPr>
        <w:t xml:space="preserve">подводно-технические работы по установке буя ледового, с ж/бетонным якорем в акваториях ВБ и НБ Саратовской ГЭС, с перемещением </w:t>
      </w:r>
      <w:proofErr w:type="spellStart"/>
      <w:r>
        <w:rPr>
          <w:rFonts w:eastAsia="Calibri"/>
          <w:b/>
          <w:bCs/>
        </w:rPr>
        <w:t>плавсредством</w:t>
      </w:r>
      <w:proofErr w:type="spellEnd"/>
      <w:r>
        <w:rPr>
          <w:b/>
          <w:bCs/>
        </w:rPr>
        <w:t xml:space="preserve"> </w:t>
      </w:r>
      <w:r>
        <w:rPr>
          <w:bCs/>
        </w:rPr>
        <w:t>(далее – Работы) в соответствии с Техническим заданием (</w:t>
      </w:r>
      <w:r>
        <w:rPr>
          <w:b/>
          <w:bCs/>
        </w:rPr>
        <w:t>Приложение № 1)</w:t>
      </w:r>
      <w:r>
        <w:rPr>
          <w:bCs/>
        </w:rPr>
        <w:t>, 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p>
    <w:p w:rsidR="0074574C" w:rsidRDefault="00204029">
      <w:pPr>
        <w:pStyle w:val="aff1"/>
        <w:shd w:val="clear" w:color="auto" w:fill="FFFFFF"/>
        <w:tabs>
          <w:tab w:val="left" w:pos="1134"/>
        </w:tabs>
        <w:spacing w:after="120"/>
        <w:ind w:left="0" w:firstLine="567"/>
        <w:contextualSpacing w:val="0"/>
        <w:jc w:val="both"/>
      </w:pPr>
      <w:r>
        <w:rPr>
          <w:bCs/>
        </w:rPr>
        <w:t xml:space="preserve">Субподрядчик обязан за свой </w:t>
      </w:r>
      <w:proofErr w:type="spellStart"/>
      <w:r>
        <w:rPr>
          <w:bCs/>
        </w:rPr>
        <w:t>счет</w:t>
      </w:r>
      <w:proofErr w:type="spellEnd"/>
      <w:r>
        <w:rPr>
          <w:bCs/>
        </w:rPr>
        <w:t xml:space="preserve"> выполнить также работы, которые хотя прямо и не обозначены в настоящем Договоре, рабочей проектной документации, сметных </w:t>
      </w:r>
      <w:proofErr w:type="spellStart"/>
      <w:r>
        <w:rPr>
          <w:bCs/>
        </w:rPr>
        <w:t>расчетах</w:t>
      </w:r>
      <w:proofErr w:type="spellEnd"/>
      <w:r>
        <w:rPr>
          <w:bCs/>
        </w:rPr>
        <w:t xml:space="preserve">,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w:t>
      </w:r>
      <w:proofErr w:type="spellStart"/>
      <w:r>
        <w:rPr>
          <w:bCs/>
        </w:rPr>
        <w:t>включенными</w:t>
      </w:r>
      <w:proofErr w:type="spellEnd"/>
      <w:r>
        <w:rPr>
          <w:bCs/>
        </w:rPr>
        <w:t xml:space="preserve"> в состав работ по Договору.  </w:t>
      </w:r>
    </w:p>
    <w:p w:rsidR="0074574C" w:rsidRDefault="00204029">
      <w:pPr>
        <w:pStyle w:val="aff1"/>
        <w:numPr>
          <w:ilvl w:val="1"/>
          <w:numId w:val="10"/>
        </w:numPr>
        <w:shd w:val="clear" w:color="auto" w:fill="FFFFFF"/>
        <w:tabs>
          <w:tab w:val="left" w:pos="1134"/>
        </w:tabs>
        <w:spacing w:after="120"/>
        <w:ind w:left="0" w:firstLine="567"/>
        <w:contextualSpacing w:val="0"/>
        <w:jc w:val="both"/>
      </w:pPr>
      <w:bookmarkStart w:id="1" w:name="_Ref3619133381"/>
      <w:bookmarkEnd w:id="1"/>
      <w:r>
        <w:rPr>
          <w:bCs/>
          <w:szCs w:val="28"/>
        </w:rPr>
        <w:t>В состав работ по Договору входят:</w:t>
      </w:r>
    </w:p>
    <w:p w:rsidR="0074574C" w:rsidRDefault="00204029">
      <w:pPr>
        <w:pStyle w:val="af5"/>
        <w:numPr>
          <w:ilvl w:val="2"/>
          <w:numId w:val="10"/>
        </w:numPr>
        <w:tabs>
          <w:tab w:val="left" w:pos="567"/>
        </w:tabs>
        <w:spacing w:after="0" w:line="240" w:lineRule="auto"/>
        <w:ind w:left="0" w:firstLine="567"/>
        <w:rPr>
          <w:sz w:val="24"/>
          <w:szCs w:val="24"/>
        </w:rPr>
      </w:pPr>
      <w:r>
        <w:rPr>
          <w:sz w:val="24"/>
          <w:szCs w:val="24"/>
        </w:rPr>
        <w:t>Разработка и согласование с Генеральным подрядчиком и Заказчиком календарного плана производства работ.</w:t>
      </w:r>
    </w:p>
    <w:p w:rsidR="0074574C" w:rsidRDefault="00204029">
      <w:pPr>
        <w:pStyle w:val="af5"/>
        <w:numPr>
          <w:ilvl w:val="2"/>
          <w:numId w:val="10"/>
        </w:numPr>
        <w:tabs>
          <w:tab w:val="left" w:pos="567"/>
        </w:tabs>
        <w:spacing w:after="0" w:line="240" w:lineRule="auto"/>
        <w:ind w:left="0" w:firstLine="567"/>
      </w:pPr>
      <w:r>
        <w:rPr>
          <w:sz w:val="24"/>
          <w:szCs w:val="24"/>
        </w:rPr>
        <w:t>Перед началом работ разработка и согласование с Генеральным подрядчиком и Заказчиком проекта производства работ (ППР) / технологической карты (ТК).</w:t>
      </w:r>
    </w:p>
    <w:p w:rsidR="0074574C" w:rsidRDefault="00204029">
      <w:pPr>
        <w:numPr>
          <w:ilvl w:val="2"/>
          <w:numId w:val="10"/>
        </w:numPr>
        <w:spacing w:line="240" w:lineRule="auto"/>
        <w:ind w:left="0" w:firstLine="567"/>
        <w:rPr>
          <w:sz w:val="24"/>
          <w:szCs w:val="24"/>
        </w:rPr>
      </w:pPr>
      <w:r>
        <w:rPr>
          <w:rFonts w:eastAsia="Calibri"/>
          <w:sz w:val="24"/>
          <w:szCs w:val="24"/>
        </w:rPr>
        <w:t xml:space="preserve">Выполнение подводно-технических работ по установке буя ледового, с ж/бетонным якорем в акваториях ВБ и НБ Саратовской ГЭС, с перемещением </w:t>
      </w:r>
      <w:proofErr w:type="spellStart"/>
      <w:r>
        <w:rPr>
          <w:rFonts w:eastAsia="Calibri"/>
          <w:sz w:val="24"/>
          <w:szCs w:val="24"/>
        </w:rPr>
        <w:t>плавсредством</w:t>
      </w:r>
      <w:proofErr w:type="spellEnd"/>
      <w:r>
        <w:rPr>
          <w:rFonts w:eastAsia="Calibri"/>
          <w:sz w:val="24"/>
          <w:szCs w:val="24"/>
        </w:rPr>
        <w:t xml:space="preserve"> в соответствии с Ведомостью </w:t>
      </w:r>
      <w:proofErr w:type="spellStart"/>
      <w:r>
        <w:rPr>
          <w:rFonts w:eastAsia="Calibri"/>
          <w:sz w:val="24"/>
          <w:szCs w:val="24"/>
        </w:rPr>
        <w:t>объемов</w:t>
      </w:r>
      <w:proofErr w:type="spellEnd"/>
      <w:r>
        <w:rPr>
          <w:rFonts w:eastAsia="Calibri"/>
          <w:sz w:val="24"/>
          <w:szCs w:val="24"/>
        </w:rPr>
        <w:t xml:space="preserve"> работ (Приложение №1) к Техническому заданию (</w:t>
      </w:r>
      <w:r>
        <w:rPr>
          <w:rFonts w:eastAsia="Calibri"/>
          <w:b/>
          <w:bCs/>
          <w:sz w:val="24"/>
          <w:szCs w:val="24"/>
        </w:rPr>
        <w:t>Приложение № 1</w:t>
      </w:r>
      <w:r>
        <w:rPr>
          <w:rFonts w:eastAsia="Calibri"/>
          <w:sz w:val="24"/>
          <w:szCs w:val="24"/>
        </w:rPr>
        <w:t>) к Договору</w:t>
      </w:r>
      <w:r>
        <w:rPr>
          <w:sz w:val="24"/>
          <w:szCs w:val="24"/>
        </w:rPr>
        <w:t>.</w:t>
      </w:r>
    </w:p>
    <w:p w:rsidR="0074574C" w:rsidRDefault="00204029">
      <w:pPr>
        <w:numPr>
          <w:ilvl w:val="2"/>
          <w:numId w:val="10"/>
        </w:numPr>
        <w:spacing w:line="240" w:lineRule="auto"/>
        <w:ind w:left="0" w:firstLine="567"/>
      </w:pPr>
      <w:r>
        <w:rPr>
          <w:sz w:val="24"/>
          <w:szCs w:val="24"/>
        </w:rPr>
        <w:t>Оформление отчётной документации по всем выполненным работам. Отчётные документы по всем выполненным работам представить на бумажном носителе в 3</w:t>
      </w:r>
      <w:r>
        <w:rPr>
          <w:iCs/>
          <w:sz w:val="24"/>
          <w:szCs w:val="24"/>
          <w:lang w:eastAsia="ru-RU"/>
        </w:rPr>
        <w:t xml:space="preserve"> экземплярах, на электронном носителе в форматах *.</w:t>
      </w:r>
      <w:proofErr w:type="spellStart"/>
      <w:r>
        <w:rPr>
          <w:iCs/>
          <w:sz w:val="24"/>
          <w:szCs w:val="24"/>
          <w:lang w:eastAsia="ru-RU"/>
        </w:rPr>
        <w:t>dwg</w:t>
      </w:r>
      <w:proofErr w:type="spellEnd"/>
      <w:r>
        <w:rPr>
          <w:iCs/>
          <w:sz w:val="24"/>
          <w:szCs w:val="24"/>
          <w:lang w:eastAsia="ru-RU"/>
        </w:rPr>
        <w:t>, *.</w:t>
      </w:r>
      <w:proofErr w:type="spellStart"/>
      <w:r>
        <w:rPr>
          <w:iCs/>
          <w:sz w:val="24"/>
          <w:szCs w:val="24"/>
          <w:lang w:eastAsia="ru-RU"/>
        </w:rPr>
        <w:t>vsd</w:t>
      </w:r>
      <w:proofErr w:type="spellEnd"/>
      <w:r>
        <w:rPr>
          <w:iCs/>
          <w:sz w:val="24"/>
          <w:szCs w:val="24"/>
          <w:lang w:eastAsia="ru-RU"/>
        </w:rPr>
        <w:t>, *.</w:t>
      </w:r>
      <w:proofErr w:type="spellStart"/>
      <w:r>
        <w:rPr>
          <w:iCs/>
          <w:sz w:val="24"/>
          <w:szCs w:val="24"/>
          <w:lang w:eastAsia="ru-RU"/>
        </w:rPr>
        <w:t>dос</w:t>
      </w:r>
      <w:proofErr w:type="spellEnd"/>
      <w:r>
        <w:rPr>
          <w:iCs/>
          <w:sz w:val="24"/>
          <w:szCs w:val="24"/>
          <w:lang w:eastAsia="ru-RU"/>
        </w:rPr>
        <w:t>, *.</w:t>
      </w:r>
      <w:proofErr w:type="spellStart"/>
      <w:r>
        <w:rPr>
          <w:iCs/>
          <w:sz w:val="24"/>
          <w:szCs w:val="24"/>
          <w:lang w:eastAsia="ru-RU"/>
        </w:rPr>
        <w:t>хls</w:t>
      </w:r>
      <w:proofErr w:type="spellEnd"/>
      <w:r>
        <w:rPr>
          <w:iCs/>
          <w:sz w:val="24"/>
          <w:szCs w:val="24"/>
          <w:lang w:eastAsia="ru-RU"/>
        </w:rPr>
        <w:t>.</w:t>
      </w: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t xml:space="preserve"> </w:t>
      </w:r>
      <w:r>
        <w:rPr>
          <w:bCs/>
          <w:szCs w:val="28"/>
        </w:rPr>
        <w:t>Работы должны выполняться Субподрядчиком в строгом соответствии с нормами законодательства Российской Федерации, Техническим заданием (</w:t>
      </w:r>
      <w:r>
        <w:rPr>
          <w:b/>
          <w:bCs/>
          <w:szCs w:val="28"/>
        </w:rPr>
        <w:t>Приложение № 1</w:t>
      </w:r>
      <w:r>
        <w:rPr>
          <w:bCs/>
          <w:szCs w:val="28"/>
        </w:rPr>
        <w:t xml:space="preserve">) и письменными указаниями Генерального подрядчика, выданными согласно п. 2.2.8. Договора. </w:t>
      </w:r>
    </w:p>
    <w:p w:rsidR="0074574C" w:rsidRDefault="00204029">
      <w:pPr>
        <w:pStyle w:val="aff1"/>
        <w:numPr>
          <w:ilvl w:val="1"/>
          <w:numId w:val="10"/>
        </w:numPr>
        <w:shd w:val="clear" w:color="auto" w:fill="FFFFFF"/>
        <w:tabs>
          <w:tab w:val="left" w:pos="1134"/>
        </w:tabs>
        <w:spacing w:after="120"/>
        <w:ind w:left="0" w:firstLine="567"/>
        <w:contextualSpacing w:val="0"/>
        <w:jc w:val="both"/>
        <w:rPr>
          <w:bCs/>
          <w:szCs w:val="28"/>
        </w:rPr>
      </w:pPr>
      <w:r>
        <w:rPr>
          <w:bCs/>
          <w:szCs w:val="28"/>
        </w:rPr>
        <w:lastRenderedPageBreak/>
        <w:t xml:space="preserve">Работы выполняются для нужд Заказчика — ПАО «РусГидро» / филиала ПАО «РусГидро» -«Саратовская ГЭС». </w:t>
      </w:r>
    </w:p>
    <w:p w:rsidR="0074574C" w:rsidRDefault="00204029">
      <w:pPr>
        <w:pStyle w:val="aff1"/>
        <w:numPr>
          <w:ilvl w:val="1"/>
          <w:numId w:val="10"/>
        </w:numPr>
        <w:shd w:val="clear" w:color="auto" w:fill="FFFFFF"/>
        <w:tabs>
          <w:tab w:val="left" w:pos="1134"/>
        </w:tabs>
        <w:spacing w:after="120"/>
        <w:ind w:left="0" w:firstLine="567"/>
        <w:contextualSpacing w:val="0"/>
        <w:jc w:val="both"/>
        <w:rPr>
          <w:bCs/>
          <w:szCs w:val="28"/>
        </w:rPr>
      </w:pPr>
      <w:r>
        <w:rPr>
          <w:bCs/>
          <w:szCs w:val="28"/>
        </w:rPr>
        <w:t>Место выполнения Работ: Саратовская обл., Саратовская ГЭС, а</w:t>
      </w:r>
      <w:r>
        <w:rPr>
          <w:bCs/>
          <w:color w:val="000000"/>
        </w:rPr>
        <w:t xml:space="preserve">кватория Филиала ПАО «РусГидро» - «Саратовская ГЭС», р. Волга, </w:t>
      </w:r>
    </w:p>
    <w:p w:rsidR="0074574C" w:rsidRDefault="00204029">
      <w:pPr>
        <w:pStyle w:val="aff1"/>
        <w:shd w:val="clear" w:color="auto" w:fill="FFFFFF"/>
        <w:tabs>
          <w:tab w:val="left" w:pos="1134"/>
        </w:tabs>
        <w:spacing w:after="120"/>
        <w:ind w:left="0" w:firstLine="567"/>
        <w:contextualSpacing w:val="0"/>
        <w:jc w:val="both"/>
        <w:rPr>
          <w:bCs/>
          <w:szCs w:val="28"/>
        </w:rPr>
      </w:pPr>
      <w:r w:rsidRPr="008B20DC">
        <w:rPr>
          <w:bCs/>
          <w:color w:val="000000"/>
        </w:rPr>
        <w:t>- со стороны левого берега верхний бьеф - на расстоянии 500 м от здания Саратовской ГЭС и на расстоянии 50-100 м от береговой линии;</w:t>
      </w:r>
    </w:p>
    <w:p w:rsidR="0074574C" w:rsidRDefault="00204029">
      <w:pPr>
        <w:pStyle w:val="aff1"/>
        <w:shd w:val="clear" w:color="auto" w:fill="FFFFFF"/>
        <w:tabs>
          <w:tab w:val="left" w:pos="1134"/>
        </w:tabs>
        <w:spacing w:after="120"/>
        <w:ind w:left="0" w:firstLine="567"/>
        <w:contextualSpacing w:val="0"/>
        <w:jc w:val="both"/>
        <w:rPr>
          <w:bCs/>
          <w:szCs w:val="28"/>
        </w:rPr>
      </w:pPr>
      <w:r w:rsidRPr="008B20DC">
        <w:rPr>
          <w:bCs/>
          <w:color w:val="000000"/>
        </w:rPr>
        <w:t>- со стороны левого берега нижний бьеф - на расстоянии 500 м от здания Саратовской ГЭС и на расстоянии 50-100 м от береговой линии;</w:t>
      </w:r>
    </w:p>
    <w:p w:rsidR="0074574C" w:rsidRDefault="00204029">
      <w:pPr>
        <w:pStyle w:val="aff1"/>
        <w:shd w:val="clear" w:color="auto" w:fill="FFFFFF"/>
        <w:tabs>
          <w:tab w:val="left" w:pos="1134"/>
        </w:tabs>
        <w:spacing w:after="120"/>
        <w:ind w:left="0" w:firstLine="567"/>
        <w:contextualSpacing w:val="0"/>
        <w:jc w:val="both"/>
        <w:rPr>
          <w:bCs/>
          <w:szCs w:val="28"/>
        </w:rPr>
      </w:pPr>
      <w:r w:rsidRPr="008B20DC">
        <w:rPr>
          <w:bCs/>
          <w:color w:val="000000"/>
        </w:rPr>
        <w:t>- со стороны правого берега верхний бьеф - на расстоянии 500 м от верхового бетонного откоса русловой плотины и на расстоянии 50- 100 м от правого берега;</w:t>
      </w:r>
    </w:p>
    <w:p w:rsidR="0074574C" w:rsidRDefault="00204029">
      <w:pPr>
        <w:pStyle w:val="aff1"/>
        <w:shd w:val="clear" w:color="auto" w:fill="FFFFFF"/>
        <w:tabs>
          <w:tab w:val="left" w:pos="1134"/>
        </w:tabs>
        <w:spacing w:after="120"/>
        <w:ind w:left="0" w:firstLine="567"/>
        <w:contextualSpacing w:val="0"/>
        <w:jc w:val="both"/>
        <w:rPr>
          <w:bCs/>
          <w:szCs w:val="28"/>
        </w:rPr>
      </w:pPr>
      <w:r w:rsidRPr="008B20DC">
        <w:rPr>
          <w:bCs/>
          <w:color w:val="000000"/>
        </w:rPr>
        <w:t>- со стороны правого берега нижнего бьефа - на расстоянии 500 м от линии низового бетонного откоса.</w:t>
      </w:r>
    </w:p>
    <w:p w:rsidR="0074574C" w:rsidRDefault="00204029">
      <w:pPr>
        <w:pStyle w:val="aff1"/>
        <w:numPr>
          <w:ilvl w:val="1"/>
          <w:numId w:val="10"/>
        </w:numPr>
        <w:shd w:val="clear" w:color="auto" w:fill="FFFFFF"/>
        <w:tabs>
          <w:tab w:val="left" w:pos="1134"/>
        </w:tabs>
        <w:spacing w:after="120"/>
        <w:ind w:left="0" w:firstLine="567"/>
        <w:contextualSpacing w:val="0"/>
        <w:jc w:val="both"/>
      </w:pPr>
      <w:bookmarkStart w:id="2" w:name="_Ref361913326"/>
      <w:bookmarkStart w:id="3" w:name="_Ref361320424"/>
      <w:r>
        <w:rPr>
          <w:bCs/>
          <w:szCs w:val="28"/>
        </w:rPr>
        <w:t>Работы выполняются Субподрядчиком в следующие сроки:</w:t>
      </w:r>
      <w:bookmarkEnd w:id="2"/>
      <w:bookmarkEnd w:id="3"/>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начало выполнения Работ: </w:t>
      </w:r>
      <w:r>
        <w:rPr>
          <w:szCs w:val="28"/>
        </w:rPr>
        <w:t xml:space="preserve">с даты заключения Договора. </w:t>
      </w:r>
    </w:p>
    <w:p w:rsidR="0074574C" w:rsidRDefault="00204029">
      <w:pPr>
        <w:pStyle w:val="aff1"/>
        <w:numPr>
          <w:ilvl w:val="2"/>
          <w:numId w:val="10"/>
        </w:numPr>
        <w:shd w:val="clear" w:color="auto" w:fill="FFFFFF"/>
        <w:tabs>
          <w:tab w:val="left" w:pos="1276"/>
        </w:tabs>
        <w:spacing w:after="120"/>
        <w:ind w:left="0" w:firstLine="567"/>
        <w:contextualSpacing w:val="0"/>
        <w:jc w:val="both"/>
        <w:rPr>
          <w:szCs w:val="28"/>
        </w:rPr>
      </w:pPr>
      <w:bookmarkStart w:id="4" w:name="_Ref361913483"/>
      <w:bookmarkStart w:id="5" w:name="_Ref361334634"/>
      <w:r>
        <w:rPr>
          <w:bCs/>
          <w:szCs w:val="28"/>
        </w:rPr>
        <w:t xml:space="preserve">окончание выполнения Работ: </w:t>
      </w:r>
      <w:bookmarkEnd w:id="4"/>
      <w:bookmarkEnd w:id="5"/>
      <w:r>
        <w:rPr>
          <w:bCs/>
          <w:szCs w:val="28"/>
        </w:rPr>
        <w:t xml:space="preserve">не позднее </w:t>
      </w:r>
      <w:r>
        <w:rPr>
          <w:bCs/>
          <w:iCs/>
        </w:rPr>
        <w:t>31.</w:t>
      </w:r>
      <w:r w:rsidRPr="008B20DC">
        <w:rPr>
          <w:bCs/>
          <w:iCs/>
        </w:rPr>
        <w:t>10.2026</w:t>
      </w:r>
      <w:r>
        <w:rPr>
          <w:bCs/>
          <w:szCs w:val="28"/>
        </w:rPr>
        <w:t xml:space="preserve"> г.</w:t>
      </w:r>
    </w:p>
    <w:p w:rsidR="0074574C" w:rsidRDefault="00204029">
      <w:pPr>
        <w:pStyle w:val="aff1"/>
        <w:numPr>
          <w:ilvl w:val="1"/>
          <w:numId w:val="10"/>
        </w:numPr>
        <w:shd w:val="clear" w:color="auto" w:fill="FFFFFF"/>
        <w:tabs>
          <w:tab w:val="left" w:pos="1134"/>
        </w:tabs>
        <w:spacing w:after="120"/>
        <w:ind w:left="0" w:firstLine="567"/>
        <w:contextualSpacing w:val="0"/>
        <w:jc w:val="both"/>
        <w:rPr>
          <w:bCs/>
          <w:szCs w:val="28"/>
        </w:rPr>
      </w:pPr>
      <w:r>
        <w:rPr>
          <w:szCs w:val="28"/>
        </w:rPr>
        <w:t xml:space="preserve">Работы, указанные в </w:t>
      </w:r>
      <w:proofErr w:type="spellStart"/>
      <w:r>
        <w:rPr>
          <w:szCs w:val="28"/>
        </w:rPr>
        <w:t>п.п</w:t>
      </w:r>
      <w:proofErr w:type="spellEnd"/>
      <w:r>
        <w:rPr>
          <w:szCs w:val="28"/>
        </w:rPr>
        <w:t xml:space="preserve">. 1.1. </w:t>
      </w:r>
      <w:r>
        <w:t>Договора, подлежат выполнению в отношении следующего имущества (далее – «Объект</w:t>
      </w:r>
      <w:r>
        <w:rPr>
          <w:bCs/>
        </w:rPr>
        <w:t>»): акватории ВБ и НБ Саратовской ГЭС</w:t>
      </w:r>
      <w:r>
        <w:rPr>
          <w:bCs/>
          <w:szCs w:val="28"/>
        </w:rPr>
        <w:t>.</w:t>
      </w:r>
    </w:p>
    <w:p w:rsidR="0074574C" w:rsidRDefault="00204029">
      <w:pPr>
        <w:pStyle w:val="aff1"/>
        <w:numPr>
          <w:ilvl w:val="0"/>
          <w:numId w:val="10"/>
        </w:numPr>
        <w:shd w:val="clear" w:color="auto" w:fill="FFFFFF"/>
        <w:tabs>
          <w:tab w:val="left" w:pos="284"/>
        </w:tabs>
        <w:spacing w:after="120"/>
        <w:ind w:left="0" w:firstLine="0"/>
        <w:contextualSpacing w:val="0"/>
        <w:jc w:val="center"/>
      </w:pPr>
      <w:r>
        <w:rPr>
          <w:b/>
          <w:bCs/>
          <w:szCs w:val="28"/>
        </w:rPr>
        <w:t>Права и обязанности Сторон</w:t>
      </w: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t>Генеральный подрядчик обязан:</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bookmarkStart w:id="6" w:name="_Ref361913370"/>
      <w:bookmarkStart w:id="7" w:name="_Ref361320734"/>
      <w:r>
        <w:rPr>
          <w:bCs/>
          <w:szCs w:val="28"/>
        </w:rPr>
        <w:t>В течение 3 (</w:t>
      </w:r>
      <w:proofErr w:type="spellStart"/>
      <w:r>
        <w:rPr>
          <w:bCs/>
          <w:szCs w:val="28"/>
        </w:rPr>
        <w:t>трех</w:t>
      </w:r>
      <w:proofErr w:type="spellEnd"/>
      <w:r>
        <w:rPr>
          <w:bCs/>
          <w:szCs w:val="28"/>
        </w:rPr>
        <w:t>) рабочих дней с даты вступления Договора в силу, но не ранее соответствующего письменного запроса Субподрядчика передать ему техническую и иную документацию, имеющуюся у Генерального подрядчика и необходимую для выполнения Работ, по Акту сдачи-</w:t>
      </w:r>
      <w:proofErr w:type="spellStart"/>
      <w:r>
        <w:rPr>
          <w:bCs/>
          <w:szCs w:val="28"/>
        </w:rPr>
        <w:t>приемки</w:t>
      </w:r>
      <w:proofErr w:type="spellEnd"/>
      <w:r>
        <w:rPr>
          <w:bCs/>
          <w:szCs w:val="28"/>
        </w:rPr>
        <w:t xml:space="preserve"> технической и иной документации (</w:t>
      </w:r>
      <w:r>
        <w:rPr>
          <w:b/>
          <w:bCs/>
          <w:szCs w:val="28"/>
        </w:rPr>
        <w:t xml:space="preserve">Приложение № </w:t>
      </w:r>
      <w:bookmarkEnd w:id="6"/>
      <w:bookmarkEnd w:id="7"/>
      <w:r>
        <w:rPr>
          <w:b/>
          <w:bCs/>
          <w:szCs w:val="28"/>
        </w:rPr>
        <w:t>3</w:t>
      </w:r>
      <w:r>
        <w:rPr>
          <w:bCs/>
          <w:szCs w:val="28"/>
        </w:rPr>
        <w:t>).</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Предоставить Субподрядчику в срок, указанный в п. 2.1.2. Договора место производства Работ.</w:t>
      </w:r>
    </w:p>
    <w:p w:rsidR="0074574C" w:rsidRDefault="00204029">
      <w:pPr>
        <w:pStyle w:val="aff1"/>
        <w:numPr>
          <w:ilvl w:val="2"/>
          <w:numId w:val="10"/>
        </w:numPr>
        <w:shd w:val="clear" w:color="auto" w:fill="FFFFFF"/>
        <w:tabs>
          <w:tab w:val="left" w:pos="1276"/>
        </w:tabs>
        <w:spacing w:after="120"/>
        <w:ind w:left="0" w:firstLine="567"/>
        <w:contextualSpacing w:val="0"/>
        <w:jc w:val="both"/>
      </w:pPr>
      <w:bookmarkStart w:id="8" w:name="_Ref361913440"/>
      <w:bookmarkStart w:id="9" w:name="_Ref361334549"/>
      <w:r>
        <w:rPr>
          <w:bCs/>
          <w:szCs w:val="28"/>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8"/>
      <w:bookmarkEnd w:id="9"/>
      <w:r>
        <w:rPr>
          <w:bCs/>
          <w:szCs w:val="28"/>
        </w:rPr>
        <w:t xml:space="preserve"> </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Ознакомить Субподрядчика с локальными нормативными актами Генерального подрядчика и </w:t>
      </w:r>
      <w:r>
        <w:rPr>
          <w:bCs/>
        </w:rPr>
        <w:t>Филиала ПАО «РусГидро»-«Саратовская ГЭС»</w:t>
      </w:r>
      <w:r>
        <w:rPr>
          <w:bCs/>
          <w:szCs w:val="28"/>
        </w:rPr>
        <w:t xml:space="preserve">, устанавливающими требования по охране труда, промышленной и пожарной безопасности, правилами пропускного и </w:t>
      </w:r>
      <w:proofErr w:type="spellStart"/>
      <w:r>
        <w:rPr>
          <w:bCs/>
          <w:szCs w:val="28"/>
        </w:rPr>
        <w:t>внутриобъектового</w:t>
      </w:r>
      <w:proofErr w:type="spellEnd"/>
      <w:r>
        <w:rPr>
          <w:bCs/>
          <w:szCs w:val="28"/>
        </w:rPr>
        <w:t xml:space="preserve"> режима Генерального подрядчика и </w:t>
      </w:r>
      <w:r>
        <w:rPr>
          <w:bCs/>
        </w:rPr>
        <w:t>Филиала ПАО «РусГидро»-«Саратовская ГЭС»</w:t>
      </w:r>
      <w:r>
        <w:rPr>
          <w:bCs/>
          <w:szCs w:val="28"/>
        </w:rPr>
        <w:t xml:space="preserve">.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Принять и оплатить выполненные Субподрядчиком Работы на предусмотренных Договором условиях.</w:t>
      </w:r>
    </w:p>
    <w:p w:rsidR="0074574C" w:rsidRPr="008B20DC" w:rsidRDefault="00204029">
      <w:pPr>
        <w:pStyle w:val="aff1"/>
        <w:numPr>
          <w:ilvl w:val="2"/>
          <w:numId w:val="10"/>
        </w:numPr>
        <w:shd w:val="clear" w:color="auto" w:fill="FFFFFF"/>
        <w:tabs>
          <w:tab w:val="left" w:pos="1276"/>
        </w:tabs>
        <w:spacing w:after="120"/>
        <w:ind w:left="0" w:firstLine="567"/>
        <w:contextualSpacing w:val="0"/>
        <w:jc w:val="both"/>
        <w:rPr>
          <w:bCs/>
          <w:szCs w:val="28"/>
        </w:rPr>
      </w:pPr>
      <w:r>
        <w:t xml:space="preserve">При необходимости, предоставить Субподрядчику, в порядке, установленном </w:t>
      </w:r>
      <w:r>
        <w:rPr>
          <w:b/>
        </w:rPr>
        <w:t>Приложением № 5</w:t>
      </w:r>
      <w:r>
        <w:t xml:space="preserve">, необходимые Давальческие материалы, </w:t>
      </w:r>
      <w:r>
        <w:rPr>
          <w:bCs/>
        </w:rPr>
        <w:t xml:space="preserve">указанные в </w:t>
      </w:r>
      <w:r>
        <w:rPr>
          <w:bCs/>
          <w:iCs/>
        </w:rPr>
        <w:t xml:space="preserve">Ведомости </w:t>
      </w:r>
      <w:proofErr w:type="spellStart"/>
      <w:r>
        <w:rPr>
          <w:bCs/>
          <w:iCs/>
        </w:rPr>
        <w:t>объемов</w:t>
      </w:r>
      <w:proofErr w:type="spellEnd"/>
      <w:r>
        <w:rPr>
          <w:bCs/>
          <w:iCs/>
        </w:rPr>
        <w:t xml:space="preserve"> работ (Приложение №1) к Техническому заданию (</w:t>
      </w:r>
      <w:r>
        <w:rPr>
          <w:b/>
          <w:bCs/>
          <w:iCs/>
        </w:rPr>
        <w:t>Приложение № 1</w:t>
      </w:r>
      <w:r>
        <w:rPr>
          <w:bCs/>
          <w:iCs/>
        </w:rPr>
        <w:t>) к Договору</w:t>
      </w:r>
      <w:r>
        <w:t>.</w:t>
      </w:r>
    </w:p>
    <w:p w:rsidR="008B20DC" w:rsidRDefault="008B20DC" w:rsidP="008B20DC">
      <w:pPr>
        <w:pStyle w:val="aff1"/>
        <w:shd w:val="clear" w:color="auto" w:fill="FFFFFF"/>
        <w:tabs>
          <w:tab w:val="left" w:pos="1276"/>
        </w:tabs>
        <w:spacing w:after="120"/>
        <w:ind w:left="567"/>
        <w:contextualSpacing w:val="0"/>
        <w:jc w:val="both"/>
      </w:pPr>
    </w:p>
    <w:p w:rsidR="008B20DC" w:rsidRDefault="008B20DC" w:rsidP="008B20DC">
      <w:pPr>
        <w:pStyle w:val="aff1"/>
        <w:shd w:val="clear" w:color="auto" w:fill="FFFFFF"/>
        <w:tabs>
          <w:tab w:val="left" w:pos="1276"/>
        </w:tabs>
        <w:spacing w:after="120"/>
        <w:ind w:left="567"/>
        <w:contextualSpacing w:val="0"/>
        <w:jc w:val="both"/>
        <w:rPr>
          <w:bCs/>
          <w:szCs w:val="28"/>
        </w:rPr>
      </w:pPr>
      <w:bookmarkStart w:id="10" w:name="_GoBack"/>
      <w:bookmarkEnd w:id="10"/>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lastRenderedPageBreak/>
        <w:t>Генеральный подрядчик имеет право:</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Осуществлять контроль и надзор за ходом и качеством выполняемых Субподрядчиком </w:t>
      </w:r>
      <w:r>
        <w:rPr>
          <w:bCs/>
        </w:rPr>
        <w:t xml:space="preserve">и </w:t>
      </w:r>
      <w:proofErr w:type="spellStart"/>
      <w:r>
        <w:rPr>
          <w:bCs/>
        </w:rPr>
        <w:t>привлеченными</w:t>
      </w:r>
      <w:proofErr w:type="spellEnd"/>
      <w:r>
        <w:rPr>
          <w:bCs/>
        </w:rPr>
        <w:t xml:space="preserve"> им организациями </w:t>
      </w:r>
      <w:r>
        <w:rPr>
          <w:bCs/>
          <w:szCs w:val="28"/>
        </w:rPr>
        <w:t>Работ, не вмешиваясь при этом в их оперативно-хозяйственную деятельность.</w:t>
      </w:r>
    </w:p>
    <w:p w:rsidR="0074574C" w:rsidRDefault="00204029">
      <w:pPr>
        <w:pStyle w:val="aff1"/>
        <w:numPr>
          <w:ilvl w:val="2"/>
          <w:numId w:val="10"/>
        </w:numPr>
        <w:shd w:val="clear" w:color="auto" w:fill="FFFFFF"/>
        <w:tabs>
          <w:tab w:val="left" w:pos="1276"/>
        </w:tabs>
        <w:spacing w:after="120"/>
        <w:ind w:left="0" w:firstLine="567"/>
        <w:contextualSpacing w:val="0"/>
        <w:jc w:val="both"/>
        <w:rPr>
          <w:bCs/>
        </w:rPr>
      </w:pPr>
      <w:r>
        <w:rPr>
          <w:bCs/>
        </w:rPr>
        <w:t xml:space="preserve">Предоставить Субподрядчику по отдельному соглашению и на основании соответствующего акта помещение для размещения персонала Субподрядчика. В случае если предоставленное Генеральным подрядчиком помещение не соответствует требованиям Субподрядчика, последний по письменному согласованию с Генеральным подрядчиком оборудует его на время производства Работ собственными силами, за свой </w:t>
      </w:r>
      <w:proofErr w:type="spellStart"/>
      <w:r>
        <w:rPr>
          <w:bCs/>
        </w:rPr>
        <w:t>счет</w:t>
      </w:r>
      <w:proofErr w:type="spellEnd"/>
      <w:r>
        <w:rPr>
          <w:bCs/>
        </w:rPr>
        <w:t xml:space="preserve"> и из своих материалов. Неотделимые улучшения помещений, </w:t>
      </w:r>
      <w:proofErr w:type="spellStart"/>
      <w:r>
        <w:rPr>
          <w:bCs/>
        </w:rPr>
        <w:t>произведенные</w:t>
      </w:r>
      <w:proofErr w:type="spellEnd"/>
      <w:r>
        <w:rPr>
          <w:bCs/>
        </w:rPr>
        <w:t xml:space="preserve"> Субподрядчиком, считаются </w:t>
      </w:r>
      <w:proofErr w:type="spellStart"/>
      <w:r>
        <w:rPr>
          <w:bCs/>
        </w:rPr>
        <w:t>включенными</w:t>
      </w:r>
      <w:proofErr w:type="spellEnd"/>
      <w:r>
        <w:rPr>
          <w:bCs/>
        </w:rPr>
        <w:t xml:space="preserve"> в стоимость Работ по Договору и не подлежат дополнительной оплате.</w:t>
      </w:r>
    </w:p>
    <w:p w:rsidR="0074574C" w:rsidRDefault="00204029">
      <w:pPr>
        <w:pStyle w:val="aff1"/>
        <w:numPr>
          <w:ilvl w:val="2"/>
          <w:numId w:val="10"/>
        </w:numPr>
        <w:shd w:val="clear" w:color="auto" w:fill="FFFFFF"/>
        <w:tabs>
          <w:tab w:val="left" w:pos="1276"/>
        </w:tabs>
        <w:spacing w:after="120"/>
        <w:ind w:left="0" w:firstLine="567"/>
        <w:contextualSpacing w:val="0"/>
        <w:jc w:val="both"/>
      </w:pPr>
      <w:bookmarkStart w:id="11" w:name="_Ref361913471"/>
      <w:bookmarkStart w:id="12" w:name="_Ref361334602"/>
      <w:r>
        <w:rPr>
          <w:b/>
          <w:bCs/>
          <w:szCs w:val="28"/>
        </w:rPr>
        <w:t xml:space="preserve"> </w:t>
      </w:r>
      <w:bookmarkEnd w:id="11"/>
      <w:bookmarkEnd w:id="12"/>
      <w:r>
        <w:rPr>
          <w:bCs/>
          <w:szCs w:val="28"/>
        </w:rPr>
        <w:t xml:space="preserve">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bookmarkStart w:id="13" w:name="_Ref361913496"/>
      <w:bookmarkStart w:id="14" w:name="_Ref361334652"/>
      <w:r>
        <w:rPr>
          <w:bCs/>
          <w:szCs w:val="28"/>
        </w:rPr>
        <w:t xml:space="preserve">Приостанавливать производство Работ </w:t>
      </w:r>
      <w:proofErr w:type="spellStart"/>
      <w:r>
        <w:rPr>
          <w:bCs/>
          <w:szCs w:val="28"/>
        </w:rPr>
        <w:t>путем</w:t>
      </w:r>
      <w:proofErr w:type="spellEnd"/>
      <w:r>
        <w:rPr>
          <w:bCs/>
          <w:szCs w:val="28"/>
        </w:rPr>
        <w:t xml:space="preserve"> направления Субподрядчику соответствующего письменного требования с указанием причин приостановления при обнаружении отступлений от Технического задания, проектной, Сметной и иной документации, законодательства Российской Федерации, действующих норм и правил, в том числе в случае, указанном в п. 2.2.5. Договора, до устранения таких нарушений или их последствий. Приостановка Работ не </w:t>
      </w:r>
      <w:proofErr w:type="spellStart"/>
      <w:r>
        <w:rPr>
          <w:bCs/>
          <w:szCs w:val="28"/>
        </w:rPr>
        <w:t>влечет</w:t>
      </w:r>
      <w:proofErr w:type="spellEnd"/>
      <w:r>
        <w:rPr>
          <w:bCs/>
          <w:szCs w:val="28"/>
        </w:rPr>
        <w:t xml:space="preserve"> права Субподрядчика на продление сроков выполнения Работ, установленных Договором. В случае, когда в результате такой приостановки становится очевидной невозможность завершения Работ в срок, Генеральный подрядчик вправе отказаться от исполнения Договора и потребовать возмещения </w:t>
      </w:r>
      <w:proofErr w:type="spellStart"/>
      <w:r>
        <w:rPr>
          <w:bCs/>
          <w:szCs w:val="28"/>
        </w:rPr>
        <w:t>причиненных</w:t>
      </w:r>
      <w:proofErr w:type="spellEnd"/>
      <w:r>
        <w:rPr>
          <w:bCs/>
          <w:szCs w:val="28"/>
        </w:rPr>
        <w:t xml:space="preserve"> убытков.</w:t>
      </w:r>
      <w:bookmarkEnd w:id="13"/>
      <w:bookmarkEnd w:id="14"/>
      <w:r>
        <w:rPr>
          <w:bCs/>
          <w:szCs w:val="28"/>
        </w:rPr>
        <w:t xml:space="preserve">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bookmarkStart w:id="15" w:name="_Ref361334468"/>
      <w:bookmarkStart w:id="16" w:name="_Ref361913389"/>
      <w:r>
        <w:rPr>
          <w:bCs/>
          <w:szCs w:val="28"/>
        </w:rPr>
        <w:t xml:space="preserve">Изымать пропуска и не допускать на территорию на территорию </w:t>
      </w:r>
      <w:r>
        <w:rPr>
          <w:bCs/>
        </w:rPr>
        <w:t xml:space="preserve">Филиала ПАО «РусГидро»-«Саратовская ГЭС» </w:t>
      </w:r>
      <w:r>
        <w:rPr>
          <w:bCs/>
          <w:szCs w:val="28"/>
        </w:rPr>
        <w:t xml:space="preserve">работников Субподрядчика и (или) </w:t>
      </w:r>
      <w:proofErr w:type="spellStart"/>
      <w:r>
        <w:rPr>
          <w:bCs/>
          <w:szCs w:val="28"/>
        </w:rPr>
        <w:t>привлеченных</w:t>
      </w:r>
      <w:proofErr w:type="spellEnd"/>
      <w:r>
        <w:rPr>
          <w:bCs/>
          <w:szCs w:val="28"/>
        </w:rPr>
        <w:t xml:space="preserve"> им субподрядчиков при выявлении нарушений такими работниками пропускного и </w:t>
      </w:r>
      <w:proofErr w:type="spellStart"/>
      <w:r>
        <w:rPr>
          <w:bCs/>
          <w:szCs w:val="28"/>
        </w:rPr>
        <w:t>внутриобъектового</w:t>
      </w:r>
      <w:proofErr w:type="spellEnd"/>
      <w:r>
        <w:rPr>
          <w:bCs/>
          <w:szCs w:val="28"/>
        </w:rPr>
        <w:t xml:space="preserve">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bookmarkEnd w:id="15"/>
      <w:bookmarkEnd w:id="16"/>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Приостановить осуществление платежей, причитающихся Субподрядчику, независимо от наличия оснований и наступления сроков таких платежей на время устранения Субподрядчиком допущенных им нарушений сроков выполнения Работ, Технического задания и иных условий Договора, требований законодательства Российской Федерации, действующих норм и правил, при этом Генеральный подрядчик не будет считаться просрочившим или нарушившим свои обязательства по Договору, а Субподрядчик не имеет права требовать продления установленных Договором сроков выполнения Работ.</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rPr>
        <w:t>В случае имеющихся</w:t>
      </w:r>
      <w:r>
        <w:t xml:space="preserve">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bookmarkStart w:id="17" w:name="_Ref361913308"/>
      <w:bookmarkStart w:id="18" w:name="_Ref361319348"/>
      <w:r>
        <w:rPr>
          <w:bCs/>
          <w:szCs w:val="28"/>
        </w:rPr>
        <w:t xml:space="preserve">Вносить изменения в Техническое задание, за исключением изменений, связанных с </w:t>
      </w:r>
      <w:proofErr w:type="spellStart"/>
      <w:r>
        <w:rPr>
          <w:bCs/>
          <w:szCs w:val="28"/>
        </w:rPr>
        <w:t>приемкой</w:t>
      </w:r>
      <w:proofErr w:type="spellEnd"/>
      <w:r>
        <w:rPr>
          <w:bCs/>
          <w:szCs w:val="28"/>
        </w:rPr>
        <w:t xml:space="preserve">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w:t>
      </w:r>
      <w:r>
        <w:rPr>
          <w:bCs/>
          <w:szCs w:val="28"/>
        </w:rPr>
        <w:lastRenderedPageBreak/>
        <w:t>Генеральный подрядчик обязан направить Субподрядчику письменное распоряжение, обязательное к выполнению Субподрядчиком.</w:t>
      </w:r>
      <w:bookmarkEnd w:id="17"/>
      <w:bookmarkEnd w:id="18"/>
      <w:r>
        <w:rPr>
          <w:bCs/>
          <w:szCs w:val="28"/>
        </w:rPr>
        <w:t xml:space="preserve">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 xml:space="preserve">Генеральный подрядчик имеет право в одностороннем порядке уменьшить </w:t>
      </w:r>
      <w:proofErr w:type="spellStart"/>
      <w:r>
        <w:rPr>
          <w:bCs/>
          <w:szCs w:val="28"/>
        </w:rPr>
        <w:t>объемы</w:t>
      </w:r>
      <w:proofErr w:type="spellEnd"/>
      <w:r>
        <w:rPr>
          <w:bCs/>
          <w:szCs w:val="28"/>
        </w:rPr>
        <w:t xml:space="preserve"> и стоимость Работ по Договору, уплатив Субподрядчику стоимость Работ, выполненных Субподрядчиком до даты получения распоряжения об изменении </w:t>
      </w:r>
      <w:proofErr w:type="spellStart"/>
      <w:r>
        <w:rPr>
          <w:bCs/>
          <w:szCs w:val="28"/>
        </w:rPr>
        <w:t>объема</w:t>
      </w:r>
      <w:proofErr w:type="spellEnd"/>
      <w:r>
        <w:rPr>
          <w:bCs/>
          <w:szCs w:val="28"/>
        </w:rPr>
        <w:t xml:space="preserve">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rPr>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74574C" w:rsidRDefault="00204029">
      <w:pPr>
        <w:pStyle w:val="aff1"/>
        <w:shd w:val="clear" w:color="auto" w:fill="FFFFFF"/>
        <w:tabs>
          <w:tab w:val="left" w:pos="567"/>
        </w:tabs>
        <w:spacing w:after="120"/>
        <w:ind w:left="0"/>
        <w:contextualSpacing w:val="0"/>
        <w:jc w:val="both"/>
        <w:rPr>
          <w:bCs/>
          <w:szCs w:val="28"/>
        </w:rPr>
      </w:pPr>
      <w:r>
        <w:rPr>
          <w:bCs/>
          <w:szCs w:val="28"/>
        </w:rPr>
        <w:tab/>
        <w:t xml:space="preserve">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 </w:t>
      </w: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t>Субподрядчик обязан:</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На свой риск, своими силами и средствами, с использованием </w:t>
      </w:r>
      <w:r>
        <w:rPr>
          <w:szCs w:val="28"/>
        </w:rPr>
        <w:t xml:space="preserve">своих материалов, оборудования, запасных частей и инструмента, </w:t>
      </w:r>
      <w:r>
        <w:rPr>
          <w:bCs/>
        </w:rPr>
        <w:t xml:space="preserve">а также Давальческих материалов и запасных частей </w:t>
      </w:r>
      <w:r>
        <w:t>Генерального подрядчика</w:t>
      </w:r>
      <w:r>
        <w:rPr>
          <w:bCs/>
        </w:rPr>
        <w:t xml:space="preserve">, передаваемых в порядке, установленном </w:t>
      </w:r>
      <w:r>
        <w:rPr>
          <w:b/>
          <w:bCs/>
        </w:rPr>
        <w:t>Приложением № 5</w:t>
      </w:r>
      <w:r>
        <w:rPr>
          <w:bCs/>
        </w:rPr>
        <w:t>.</w:t>
      </w:r>
      <w:r>
        <w:rPr>
          <w:bCs/>
          <w:szCs w:val="28"/>
        </w:rPr>
        <w:t xml:space="preserve"> выполнить Работы и сдать их результат Генеральному подрядчику в </w:t>
      </w:r>
      <w:proofErr w:type="spellStart"/>
      <w:r>
        <w:rPr>
          <w:bCs/>
          <w:szCs w:val="28"/>
        </w:rPr>
        <w:t>объеме</w:t>
      </w:r>
      <w:proofErr w:type="spellEnd"/>
      <w:r>
        <w:rPr>
          <w:bCs/>
          <w:szCs w:val="28"/>
        </w:rPr>
        <w:t xml:space="preserve"> и с качеством, соответствующим требованиям Договора, Технического задания (</w:t>
      </w:r>
      <w:r>
        <w:rPr>
          <w:b/>
          <w:bCs/>
          <w:szCs w:val="28"/>
        </w:rPr>
        <w:t>Приложение № 1</w:t>
      </w:r>
      <w:r>
        <w:rPr>
          <w:bCs/>
          <w:szCs w:val="28"/>
        </w:rPr>
        <w:t>), действующих норм и правил, и законодательства Российской Федерации.</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Принять у Генерального подрядчика место производства Работ, техническую и иную документацию по Акту сдачи-</w:t>
      </w:r>
      <w:proofErr w:type="spellStart"/>
      <w:r>
        <w:rPr>
          <w:bCs/>
          <w:szCs w:val="28"/>
        </w:rPr>
        <w:t>приемки</w:t>
      </w:r>
      <w:proofErr w:type="spellEnd"/>
      <w:r>
        <w:rPr>
          <w:bCs/>
          <w:szCs w:val="28"/>
        </w:rPr>
        <w:t xml:space="preserve"> технической и иной документации (</w:t>
      </w:r>
      <w:r>
        <w:rPr>
          <w:b/>
          <w:bCs/>
          <w:szCs w:val="28"/>
        </w:rPr>
        <w:t>Приложение № 3</w:t>
      </w:r>
      <w:r>
        <w:rPr>
          <w:bCs/>
          <w:szCs w:val="28"/>
        </w:rPr>
        <w:t xml:space="preserve">), предоставляемые Генеральным подрядчиком в соответствии с Договором, не позднее даты, указанной в п. 2.1.2. Договора. При </w:t>
      </w:r>
      <w:proofErr w:type="spellStart"/>
      <w:r>
        <w:rPr>
          <w:bCs/>
          <w:szCs w:val="28"/>
        </w:rPr>
        <w:t>приемке</w:t>
      </w:r>
      <w:proofErr w:type="spellEnd"/>
      <w:r>
        <w:rPr>
          <w:bCs/>
          <w:szCs w:val="28"/>
        </w:rPr>
        <w:t xml:space="preserve"> места производства работ, </w:t>
      </w:r>
      <w:r>
        <w:t>места (помещения) для складирования оборудования и материалов, а также оборудования и инструмента,</w:t>
      </w:r>
      <w:r>
        <w:rPr>
          <w:bCs/>
          <w:szCs w:val="28"/>
        </w:rPr>
        <w:t xml:space="preserve"> Субподрядчик указывает в письменном виде все замечания и недостатки, которые могут повлиять на сроки или результат выполняемых Работ, в том числе на безопасность Работ, их результатов, складируемых оборудования и материалов. В случае невыполнения данного требования Субподрядчик лишается права предъявлять какие-либо претензии, в том числе связанные с увеличением </w:t>
      </w:r>
      <w:proofErr w:type="spellStart"/>
      <w:r>
        <w:rPr>
          <w:bCs/>
          <w:szCs w:val="28"/>
        </w:rPr>
        <w:t>объемов</w:t>
      </w:r>
      <w:proofErr w:type="spellEnd"/>
      <w:r>
        <w:rPr>
          <w:bCs/>
          <w:szCs w:val="28"/>
        </w:rPr>
        <w:t xml:space="preserve"> выполняемых Работ или сроков их выполнения.</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Выдать замечания по технической и иной документации, предоставленной Генеральным подрядчиком, в течение 5 (пяти) рабочих дней с даты </w:t>
      </w:r>
      <w:proofErr w:type="spellStart"/>
      <w:r>
        <w:rPr>
          <w:bCs/>
          <w:szCs w:val="28"/>
        </w:rPr>
        <w:t>ее</w:t>
      </w:r>
      <w:proofErr w:type="spellEnd"/>
      <w:r>
        <w:rPr>
          <w:bCs/>
          <w:szCs w:val="28"/>
        </w:rPr>
        <w:t xml:space="preserve"> получения.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 2.1.4.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Субподрядчика. </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lastRenderedPageBreak/>
        <w:t>Назначить из числа своих работников представителя для оперативного рассмотрения и решения технических и организационных вопросов, связанных с выполнением Работ. Полномочия представителя должны быть подтверждены надлежащим образом оформленной доверенностью, передаваемой Генеральному подрядчику не позднее даты, указанной в п. 2.1.2. Договора. Обеспечить присутствие представителя в месте производства Работ в течение всего срока их выполнения.</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Обеспечить сохранность переданных Генеральным подрядчиком по Акту (-</w:t>
      </w:r>
      <w:proofErr w:type="spellStart"/>
      <w:r>
        <w:rPr>
          <w:bCs/>
          <w:szCs w:val="28"/>
        </w:rPr>
        <w:t>ам</w:t>
      </w:r>
      <w:proofErr w:type="spellEnd"/>
      <w:r>
        <w:rPr>
          <w:bCs/>
          <w:szCs w:val="28"/>
        </w:rPr>
        <w:t>) сдачи-</w:t>
      </w:r>
      <w:proofErr w:type="spellStart"/>
      <w:r>
        <w:rPr>
          <w:bCs/>
          <w:szCs w:val="28"/>
        </w:rPr>
        <w:t>приемки</w:t>
      </w:r>
      <w:proofErr w:type="spellEnd"/>
      <w:r>
        <w:rPr>
          <w:bCs/>
          <w:szCs w:val="28"/>
        </w:rPr>
        <w:t xml:space="preserve"> оборудования, инструмента и помещений, технической и иной документации, а также возврат их Генеральному подрядчику в первоначальном состоянии с </w:t>
      </w:r>
      <w:proofErr w:type="spellStart"/>
      <w:r>
        <w:rPr>
          <w:bCs/>
          <w:szCs w:val="28"/>
        </w:rPr>
        <w:t>учетом</w:t>
      </w:r>
      <w:proofErr w:type="spellEnd"/>
      <w:r>
        <w:rPr>
          <w:bCs/>
          <w:szCs w:val="28"/>
        </w:rPr>
        <w:t xml:space="preserve"> естественного износа и </w:t>
      </w:r>
      <w:proofErr w:type="spellStart"/>
      <w:r>
        <w:rPr>
          <w:bCs/>
          <w:szCs w:val="28"/>
        </w:rPr>
        <w:t>произведенных</w:t>
      </w:r>
      <w:proofErr w:type="spellEnd"/>
      <w:r>
        <w:rPr>
          <w:bCs/>
          <w:szCs w:val="28"/>
        </w:rPr>
        <w:t xml:space="preserve"> Субподрядчиком неотделимых улучшений согласно п. 2.2.2. Договора не позднее даты, указанной в п. 1.6.2. Договора, либо, в случаях, указанных в п. 2.2.4. Договора, – не позднее 3 (</w:t>
      </w:r>
      <w:proofErr w:type="spellStart"/>
      <w:r>
        <w:rPr>
          <w:bCs/>
          <w:szCs w:val="28"/>
        </w:rPr>
        <w:t>трех</w:t>
      </w:r>
      <w:proofErr w:type="spellEnd"/>
      <w:r>
        <w:rPr>
          <w:bCs/>
          <w:szCs w:val="28"/>
        </w:rPr>
        <w:t>) рабочих дней с даты получения соответствующего требования Генерального подрядчика.</w:t>
      </w:r>
    </w:p>
    <w:p w:rsidR="0074574C" w:rsidRDefault="00204029">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 xml:space="preserve">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 Незамедлительно, но в любом случае не позднее рабочего дня, следующего за </w:t>
      </w:r>
      <w:proofErr w:type="spellStart"/>
      <w:r>
        <w:rPr>
          <w:bCs/>
          <w:szCs w:val="28"/>
        </w:rPr>
        <w:t>днем</w:t>
      </w:r>
      <w:proofErr w:type="spellEnd"/>
      <w:r>
        <w:rPr>
          <w:bCs/>
          <w:szCs w:val="28"/>
        </w:rPr>
        <w:t xml:space="preserve">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 </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 </w:t>
      </w:r>
    </w:p>
    <w:p w:rsidR="0074574C" w:rsidRDefault="00204029">
      <w:pPr>
        <w:pStyle w:val="aff1"/>
        <w:numPr>
          <w:ilvl w:val="2"/>
          <w:numId w:val="10"/>
        </w:numPr>
        <w:shd w:val="clear" w:color="auto" w:fill="FFFFFF"/>
        <w:tabs>
          <w:tab w:val="left" w:pos="1276"/>
        </w:tabs>
        <w:spacing w:after="120"/>
        <w:ind w:left="0" w:firstLine="567"/>
        <w:contextualSpacing w:val="0"/>
        <w:jc w:val="both"/>
      </w:pPr>
      <w:r>
        <w:rPr>
          <w:bCs/>
          <w:szCs w:val="28"/>
        </w:rPr>
        <w:t xml:space="preserve">В случаях, установленных правилами пропускного и </w:t>
      </w:r>
      <w:proofErr w:type="spellStart"/>
      <w:r>
        <w:rPr>
          <w:bCs/>
          <w:szCs w:val="28"/>
        </w:rPr>
        <w:t>внутриобъектового</w:t>
      </w:r>
      <w:proofErr w:type="spellEnd"/>
      <w:r>
        <w:rPr>
          <w:bCs/>
          <w:szCs w:val="28"/>
        </w:rPr>
        <w:t xml:space="preserve"> режима Генерального подрядчика / Заказчика, предварительно согласовать с Генеральным подрядчиком </w:t>
      </w:r>
      <w:proofErr w:type="spellStart"/>
      <w:r>
        <w:rPr>
          <w:bCs/>
          <w:szCs w:val="28"/>
        </w:rPr>
        <w:t>пофамильные</w:t>
      </w:r>
      <w:proofErr w:type="spellEnd"/>
      <w:r>
        <w:rPr>
          <w:bCs/>
          <w:szCs w:val="28"/>
        </w:rPr>
        <w:t xml:space="preserve"> списки персонала, задействованного при производстве Работ.</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 </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szCs w:val="28"/>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производства Работ, предоставив Генеральному подрядчику не позднее даты, указанной в п. 2.1.2. Договора, заверенную печатью </w:t>
      </w:r>
      <w:r>
        <w:rPr>
          <w:bCs/>
          <w:szCs w:val="28"/>
        </w:rPr>
        <w:lastRenderedPageBreak/>
        <w:t xml:space="preserve">Субподрядчика и подписью уполномоченного лица копию соответствующего приказа Субподрядчика. </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szCs w:val="28"/>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szCs w:val="28"/>
        </w:rPr>
        <w:t xml:space="preserve">Предоставить Генеральному подрядчику в полном </w:t>
      </w:r>
      <w:proofErr w:type="spellStart"/>
      <w:r>
        <w:rPr>
          <w:bCs/>
          <w:szCs w:val="28"/>
        </w:rPr>
        <w:t>объеме</w:t>
      </w:r>
      <w:proofErr w:type="spellEnd"/>
      <w:r>
        <w:rPr>
          <w:bCs/>
          <w:szCs w:val="28"/>
        </w:rPr>
        <w:t xml:space="preserve"> необходимую для </w:t>
      </w:r>
      <w:proofErr w:type="spellStart"/>
      <w:r>
        <w:rPr>
          <w:bCs/>
          <w:szCs w:val="28"/>
        </w:rPr>
        <w:t>приемки</w:t>
      </w:r>
      <w:proofErr w:type="spellEnd"/>
      <w:r>
        <w:rPr>
          <w:bCs/>
          <w:szCs w:val="28"/>
        </w:rPr>
        <w:t xml:space="preserve"> Работ </w:t>
      </w:r>
      <w:proofErr w:type="spellStart"/>
      <w:r>
        <w:rPr>
          <w:bCs/>
          <w:szCs w:val="28"/>
        </w:rPr>
        <w:t>приемо</w:t>
      </w:r>
      <w:proofErr w:type="spellEnd"/>
      <w:r>
        <w:rPr>
          <w:bCs/>
          <w:szCs w:val="28"/>
        </w:rPr>
        <w:t xml:space="preserve">-сдаточную и исполнительную документацию, в том числе: журнал </w:t>
      </w:r>
      <w:proofErr w:type="spellStart"/>
      <w:r>
        <w:rPr>
          <w:bCs/>
          <w:szCs w:val="28"/>
        </w:rPr>
        <w:t>учета</w:t>
      </w:r>
      <w:proofErr w:type="spellEnd"/>
      <w:r>
        <w:rPr>
          <w:bCs/>
          <w:szCs w:val="28"/>
        </w:rPr>
        <w:t xml:space="preserve"> выполненных работ по форме КС-6А, общий и специальные журналы выполненных работ, установленные требованиями </w:t>
      </w:r>
      <w:r>
        <w:rPr>
          <w:bCs/>
          <w:szCs w:val="28"/>
          <w:lang w:eastAsia="ru-RU"/>
        </w:rPr>
        <w:t>приказа Минстроя России от 02.12.2022 № 1026/</w:t>
      </w:r>
      <w:proofErr w:type="spellStart"/>
      <w:r>
        <w:rPr>
          <w:bCs/>
          <w:szCs w:val="28"/>
          <w:lang w:eastAsia="ru-RU"/>
        </w:rPr>
        <w:t>пр</w:t>
      </w:r>
      <w:proofErr w:type="spellEnd"/>
      <w:r>
        <w:rPr>
          <w:bCs/>
          <w:szCs w:val="28"/>
          <w:lang w:eastAsia="ru-RU"/>
        </w:rPr>
        <w:t xml:space="preserve"> «Об утверждении формы и порядка ведения общего журнала, в котором </w:t>
      </w:r>
      <w:proofErr w:type="spellStart"/>
      <w:r>
        <w:rPr>
          <w:bCs/>
          <w:szCs w:val="28"/>
          <w:lang w:eastAsia="ru-RU"/>
        </w:rPr>
        <w:t>ведется</w:t>
      </w:r>
      <w:proofErr w:type="spellEnd"/>
      <w:r>
        <w:rPr>
          <w:bCs/>
          <w:szCs w:val="28"/>
          <w:lang w:eastAsia="ru-RU"/>
        </w:rPr>
        <w:t xml:space="preserve"> </w:t>
      </w:r>
      <w:proofErr w:type="spellStart"/>
      <w:r>
        <w:rPr>
          <w:bCs/>
          <w:szCs w:val="28"/>
          <w:lang w:eastAsia="ru-RU"/>
        </w:rPr>
        <w:t>учет</w:t>
      </w:r>
      <w:proofErr w:type="spellEnd"/>
      <w:r>
        <w:rPr>
          <w:bCs/>
          <w:szCs w:val="28"/>
          <w:lang w:eastAsia="ru-RU"/>
        </w:rPr>
        <w:t xml:space="preserve"> выполнения работ по строительству, реконструкции, капитальному ремонту объекта капитального строительства»;</w:t>
      </w:r>
      <w:r>
        <w:rPr>
          <w:bCs/>
          <w:szCs w:val="28"/>
        </w:rPr>
        <w:t xml:space="preserve"> </w:t>
      </w:r>
      <w:r>
        <w:rPr>
          <w:bCs/>
          <w:szCs w:val="28"/>
          <w:lang w:eastAsia="ru-RU"/>
        </w:rPr>
        <w:t>журналы ведения работ, акты на скрытые работы, исполнительные схемы и чертежи; для водолазных работ - фото-, видео фиксацию скрытых работ, в соответствии с приказом Минстроя России от 16.05.2023 № 344/</w:t>
      </w:r>
      <w:proofErr w:type="spellStart"/>
      <w:r>
        <w:rPr>
          <w:bCs/>
          <w:szCs w:val="28"/>
          <w:lang w:eastAsia="ru-RU"/>
        </w:rPr>
        <w:t>пр</w:t>
      </w:r>
      <w:proofErr w:type="spellEnd"/>
      <w:r>
        <w:rPr>
          <w:bCs/>
          <w:szCs w:val="28"/>
          <w:lang w:eastAsia="ru-RU"/>
        </w:rPr>
        <w:t xml:space="preserve"> и от 02.12.2022 № 1026/</w:t>
      </w:r>
      <w:proofErr w:type="spellStart"/>
      <w:r>
        <w:rPr>
          <w:bCs/>
          <w:szCs w:val="28"/>
          <w:lang w:eastAsia="ru-RU"/>
        </w:rPr>
        <w:t>пр</w:t>
      </w:r>
      <w:proofErr w:type="spellEnd"/>
      <w:r>
        <w:rPr>
          <w:bCs/>
          <w:szCs w:val="28"/>
          <w:lang w:eastAsia="ru-RU"/>
        </w:rPr>
        <w:t xml:space="preserve"> которыми утверждены состав и порядок ведения исполнительной документации при строительстве, реконструкции, капитальном ремонте объектов капитального строительства</w:t>
      </w:r>
      <w:r>
        <w:rPr>
          <w:bCs/>
          <w:szCs w:val="28"/>
        </w:rPr>
        <w:t>. Исполнительная документация должна обеспечивать достоверность и полноту сведений о фактически выполненных Работах.</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Обеспечить наличие соответствующих сертификатов, технических паспортов и других документов, удостоверяющих качество используемых Субподрядчиком материалов, запасных частей, механизмов и оборудования, в месте производства Работ. </w:t>
      </w:r>
    </w:p>
    <w:p w:rsidR="0074574C" w:rsidRDefault="00204029">
      <w:pPr>
        <w:pStyle w:val="aff1"/>
        <w:shd w:val="clear" w:color="auto" w:fill="FFFFFF"/>
        <w:tabs>
          <w:tab w:val="left" w:pos="1418"/>
        </w:tabs>
        <w:spacing w:after="120"/>
        <w:ind w:left="0"/>
        <w:contextualSpacing w:val="0"/>
        <w:jc w:val="both"/>
        <w:rPr>
          <w:bCs/>
          <w:szCs w:val="28"/>
        </w:rPr>
      </w:pPr>
      <w:r>
        <w:rPr>
          <w:bCs/>
          <w:szCs w:val="28"/>
        </w:rPr>
        <w:t xml:space="preserve">Копии этих сертификатов, технических паспортов и иных документов должны быть предоставлены Генеральному подрядчику до начала производства Работ, выполняемых с использованием этих материалов, запасных частей, механизмов и оборудования, а также в оригиналах или надлежащим образом заверенных копиях – в составе исполнительной документации. </w:t>
      </w:r>
    </w:p>
    <w:p w:rsidR="0074574C" w:rsidRDefault="00204029">
      <w:pPr>
        <w:pStyle w:val="aff1"/>
        <w:shd w:val="clear" w:color="auto" w:fill="FFFFFF"/>
        <w:tabs>
          <w:tab w:val="left" w:pos="1418"/>
        </w:tabs>
        <w:spacing w:after="120"/>
        <w:ind w:left="0"/>
        <w:contextualSpacing w:val="0"/>
        <w:jc w:val="both"/>
      </w:pPr>
      <w:r>
        <w:rPr>
          <w:bCs/>
          <w:szCs w:val="28"/>
        </w:rPr>
        <w:t>Субподрядчик обязуется письменно согласовать с Генеральным подрядчиком используемые материалы, запасные части и оборудование до начала производства Работ в случае, если они не соответствуют технической, проектной и/или Сметной документации.</w:t>
      </w:r>
    </w:p>
    <w:p w:rsidR="0074574C" w:rsidRDefault="00204029">
      <w:pPr>
        <w:pStyle w:val="aff1"/>
        <w:numPr>
          <w:ilvl w:val="2"/>
          <w:numId w:val="10"/>
        </w:numPr>
        <w:shd w:val="clear" w:color="auto" w:fill="FFFFFF"/>
        <w:tabs>
          <w:tab w:val="left" w:pos="1134"/>
        </w:tabs>
        <w:spacing w:after="113"/>
        <w:ind w:left="0" w:firstLine="567"/>
        <w:contextualSpacing w:val="0"/>
        <w:jc w:val="both"/>
      </w:pPr>
      <w:r>
        <w:rPr>
          <w:bCs/>
          <w:szCs w:val="28"/>
        </w:rPr>
        <w:t xml:space="preserve">Предоставлять Генеральному подрядчику одновременно с </w:t>
      </w:r>
      <w:proofErr w:type="spellStart"/>
      <w:r>
        <w:rPr>
          <w:bCs/>
          <w:szCs w:val="28"/>
        </w:rPr>
        <w:t>приемо</w:t>
      </w:r>
      <w:proofErr w:type="spellEnd"/>
      <w:r>
        <w:rPr>
          <w:bCs/>
          <w:szCs w:val="28"/>
        </w:rPr>
        <w:t>-сдаточной и исполнительной документацией Справку о фактических трудозатратах при выполнении Работ (</w:t>
      </w:r>
      <w:r>
        <w:rPr>
          <w:b/>
          <w:bCs/>
          <w:szCs w:val="28"/>
        </w:rPr>
        <w:t>Приложение № 6</w:t>
      </w:r>
      <w:r>
        <w:rPr>
          <w:bCs/>
          <w:szCs w:val="28"/>
        </w:rPr>
        <w:t>).</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Генеральным подрядчиком местах, не допуская переполнения мест накопления. </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В течение </w:t>
      </w:r>
      <w:r>
        <w:rPr>
          <w:szCs w:val="28"/>
        </w:rPr>
        <w:t>10 (десяти) рабочих</w:t>
      </w:r>
      <w:r>
        <w:rPr>
          <w:bCs/>
          <w:szCs w:val="28"/>
        </w:rPr>
        <w:t xml:space="preserve"> дней после завершения Работ обеспечить за свой </w:t>
      </w:r>
      <w:proofErr w:type="spellStart"/>
      <w:r>
        <w:rPr>
          <w:bCs/>
          <w:szCs w:val="28"/>
        </w:rPr>
        <w:t>счет</w:t>
      </w:r>
      <w:proofErr w:type="spellEnd"/>
      <w:r>
        <w:rPr>
          <w:bCs/>
          <w:szCs w:val="28"/>
        </w:rPr>
        <w:t xml:space="preserve">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w:t>
      </w:r>
      <w:proofErr w:type="spellStart"/>
      <w:r>
        <w:rPr>
          <w:bCs/>
          <w:szCs w:val="28"/>
        </w:rPr>
        <w:t>объеме</w:t>
      </w:r>
      <w:proofErr w:type="spellEnd"/>
      <w:r>
        <w:rPr>
          <w:bCs/>
          <w:szCs w:val="28"/>
        </w:rPr>
        <w:t>.</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w:t>
      </w:r>
      <w:r>
        <w:rPr>
          <w:bCs/>
          <w:szCs w:val="28"/>
        </w:rPr>
        <w:lastRenderedPageBreak/>
        <w:t xml:space="preserve">существенного увеличения </w:t>
      </w:r>
      <w:proofErr w:type="spellStart"/>
      <w:r>
        <w:rPr>
          <w:bCs/>
          <w:szCs w:val="28"/>
        </w:rPr>
        <w:t>объема</w:t>
      </w:r>
      <w:proofErr w:type="spellEnd"/>
      <w:r>
        <w:rPr>
          <w:bCs/>
          <w:szCs w:val="28"/>
        </w:rPr>
        <w:t xml:space="preserve"> Работ. Субподрядчик не </w:t>
      </w:r>
      <w:proofErr w:type="spellStart"/>
      <w:r>
        <w:rPr>
          <w:bCs/>
          <w:szCs w:val="28"/>
        </w:rPr>
        <w:t>несет</w:t>
      </w:r>
      <w:proofErr w:type="spellEnd"/>
      <w:r>
        <w:rPr>
          <w:bCs/>
          <w:szCs w:val="28"/>
        </w:rPr>
        <w:t xml:space="preserve">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2.3.21.1. Договора. </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Субподрядчик не вправе отказаться от выполнения или задержать выполнение письменных указаний Генерального подрядчика в части сокращения </w:t>
      </w:r>
      <w:proofErr w:type="spellStart"/>
      <w:r>
        <w:rPr>
          <w:bCs/>
          <w:szCs w:val="28"/>
        </w:rPr>
        <w:t>объемов</w:t>
      </w:r>
      <w:proofErr w:type="spellEnd"/>
      <w:r>
        <w:rPr>
          <w:bCs/>
          <w:szCs w:val="28"/>
        </w:rPr>
        <w:t xml:space="preserve"> Работ, прекращения и/или исключения отдельных видов Работ, кроме случая, указанного в п. </w:t>
      </w:r>
      <w:r>
        <w:rPr>
          <w:bCs/>
        </w:rPr>
        <w:t>2.3.21.1.</w:t>
      </w:r>
      <w:r>
        <w:rPr>
          <w:bCs/>
          <w:szCs w:val="28"/>
        </w:rPr>
        <w:t xml:space="preserve"> Договора. </w:t>
      </w:r>
    </w:p>
    <w:p w:rsidR="0074574C" w:rsidRDefault="00204029">
      <w:pPr>
        <w:pStyle w:val="aff1"/>
        <w:numPr>
          <w:ilvl w:val="2"/>
          <w:numId w:val="10"/>
        </w:numPr>
        <w:shd w:val="clear" w:color="auto" w:fill="FFFFFF"/>
        <w:tabs>
          <w:tab w:val="left" w:pos="1418"/>
        </w:tabs>
        <w:spacing w:after="120"/>
        <w:ind w:left="0" w:firstLine="567"/>
        <w:contextualSpacing w:val="0"/>
        <w:jc w:val="both"/>
      </w:pPr>
      <w:bookmarkStart w:id="19" w:name="_Ref361913631"/>
      <w:bookmarkStart w:id="20" w:name="_Ref361334822"/>
      <w:r>
        <w:rPr>
          <w:bCs/>
          <w:szCs w:val="28"/>
        </w:rPr>
        <w:t>Немедленно в письменном виде известить Генерального подрядчика и до получения от него указаний приостановить Работу при обнаружении:</w:t>
      </w:r>
      <w:bookmarkEnd w:id="19"/>
      <w:bookmarkEnd w:id="20"/>
    </w:p>
    <w:p w:rsidR="0074574C" w:rsidRDefault="00204029">
      <w:pPr>
        <w:pStyle w:val="aff1"/>
        <w:numPr>
          <w:ilvl w:val="3"/>
          <w:numId w:val="10"/>
        </w:numPr>
        <w:shd w:val="clear" w:color="auto" w:fill="FFFFFF"/>
        <w:tabs>
          <w:tab w:val="left" w:pos="1560"/>
        </w:tabs>
        <w:spacing w:after="120"/>
        <w:ind w:left="0" w:firstLine="567"/>
        <w:contextualSpacing w:val="0"/>
        <w:jc w:val="both"/>
      </w:pPr>
      <w:bookmarkStart w:id="21" w:name="_Ref361913596"/>
      <w:bookmarkStart w:id="22" w:name="_Ref361334793"/>
      <w:r>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bookmarkEnd w:id="21"/>
      <w:bookmarkEnd w:id="22"/>
      <w:r>
        <w:rPr>
          <w:bCs/>
          <w:szCs w:val="28"/>
        </w:rPr>
        <w:t xml:space="preserve"> </w:t>
      </w:r>
    </w:p>
    <w:p w:rsidR="0074574C" w:rsidRDefault="00204029">
      <w:pPr>
        <w:pStyle w:val="aff1"/>
        <w:numPr>
          <w:ilvl w:val="3"/>
          <w:numId w:val="10"/>
        </w:numPr>
        <w:shd w:val="clear" w:color="auto" w:fill="FFFFFF"/>
        <w:tabs>
          <w:tab w:val="left" w:pos="1560"/>
        </w:tabs>
        <w:spacing w:after="120"/>
        <w:ind w:left="0" w:firstLine="567"/>
        <w:contextualSpacing w:val="0"/>
        <w:jc w:val="both"/>
        <w:rPr>
          <w:bCs/>
          <w:szCs w:val="28"/>
        </w:rPr>
      </w:pPr>
      <w:r>
        <w:rPr>
          <w:bCs/>
          <w:szCs w:val="28"/>
        </w:rPr>
        <w:t>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74574C" w:rsidRDefault="00204029">
      <w:pPr>
        <w:pStyle w:val="aff1"/>
        <w:numPr>
          <w:ilvl w:val="3"/>
          <w:numId w:val="10"/>
        </w:numPr>
        <w:shd w:val="clear" w:color="auto" w:fill="FFFFFF"/>
        <w:tabs>
          <w:tab w:val="left" w:pos="1560"/>
        </w:tabs>
        <w:spacing w:after="120"/>
        <w:ind w:left="0" w:firstLine="567"/>
        <w:contextualSpacing w:val="0"/>
        <w:jc w:val="both"/>
      </w:pPr>
      <w:r>
        <w:rPr>
          <w:bCs/>
          <w:szCs w:val="28"/>
        </w:rPr>
        <w:t>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74574C" w:rsidRDefault="00204029">
      <w:pPr>
        <w:pStyle w:val="aff1"/>
        <w:shd w:val="clear" w:color="auto" w:fill="FFFFFF"/>
        <w:tabs>
          <w:tab w:val="left" w:pos="1276"/>
        </w:tabs>
        <w:spacing w:after="120"/>
        <w:ind w:left="0" w:firstLine="567"/>
        <w:contextualSpacing w:val="0"/>
        <w:jc w:val="both"/>
      </w:pPr>
      <w:r>
        <w:rPr>
          <w:bCs/>
          <w:szCs w:val="28"/>
        </w:rPr>
        <w:t>Невыполнение Субподрядчиком требований пункта 2.3.21.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Нести риск случайной гибели и случайного повреждения помещений и оборудования Заказчика и Генерального подрядчика по причинам, не зависящим от Генерального подрядчика, до момента их передачи Генеральному подрядчику.</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szCs w:val="28"/>
        </w:rPr>
        <w:t xml:space="preserve">Устранять недостатки и дефекты, выявленные в процессе производства Работ, при </w:t>
      </w:r>
      <w:proofErr w:type="spellStart"/>
      <w:r>
        <w:rPr>
          <w:bCs/>
          <w:szCs w:val="28"/>
        </w:rPr>
        <w:t>приемке</w:t>
      </w:r>
      <w:proofErr w:type="spellEnd"/>
      <w:r>
        <w:rPr>
          <w:bCs/>
          <w:szCs w:val="28"/>
        </w:rPr>
        <w:t xml:space="preserve">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В письменном виде уведомлять Генерального подрядчика о необходимости проведения </w:t>
      </w:r>
      <w:proofErr w:type="spellStart"/>
      <w:r>
        <w:rPr>
          <w:bCs/>
          <w:szCs w:val="28"/>
        </w:rPr>
        <w:t>приемки</w:t>
      </w:r>
      <w:proofErr w:type="spellEnd"/>
      <w:r>
        <w:rPr>
          <w:bCs/>
          <w:szCs w:val="28"/>
        </w:rPr>
        <w:t xml:space="preserve"> скрытых видов работ. Указанное уведомление должно быть получено Генеральным подрядчиком заблаговременно, но не позднее, чем за </w:t>
      </w:r>
      <w:r>
        <w:rPr>
          <w:szCs w:val="28"/>
        </w:rPr>
        <w:t>5 (пять)</w:t>
      </w:r>
      <w:r>
        <w:rPr>
          <w:bCs/>
          <w:szCs w:val="28"/>
        </w:rPr>
        <w:t xml:space="preserve"> рабочих дней до начала </w:t>
      </w:r>
      <w:proofErr w:type="spellStart"/>
      <w:r>
        <w:rPr>
          <w:bCs/>
          <w:szCs w:val="28"/>
        </w:rPr>
        <w:t>приемки</w:t>
      </w:r>
      <w:proofErr w:type="spellEnd"/>
      <w:r>
        <w:rPr>
          <w:bCs/>
          <w:szCs w:val="28"/>
        </w:rPr>
        <w:t xml:space="preserve">.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w:t>
      </w:r>
      <w:proofErr w:type="spellStart"/>
      <w:r>
        <w:rPr>
          <w:bCs/>
          <w:szCs w:val="28"/>
        </w:rPr>
        <w:t>счет</w:t>
      </w:r>
      <w:proofErr w:type="spellEnd"/>
      <w:r>
        <w:rPr>
          <w:bCs/>
          <w:szCs w:val="28"/>
        </w:rPr>
        <w:t xml:space="preserve">, за исключением случаев, когда отсутствие освидетельствования было вызвано неявкой представителя Генерального подрядчика, надлежащим образом </w:t>
      </w:r>
      <w:proofErr w:type="spellStart"/>
      <w:r>
        <w:rPr>
          <w:bCs/>
          <w:szCs w:val="28"/>
        </w:rPr>
        <w:t>уведомленного</w:t>
      </w:r>
      <w:proofErr w:type="spellEnd"/>
      <w:r>
        <w:rPr>
          <w:bCs/>
          <w:szCs w:val="28"/>
        </w:rPr>
        <w:t xml:space="preserve"> о месте и времени проведения </w:t>
      </w:r>
      <w:proofErr w:type="spellStart"/>
      <w:r>
        <w:rPr>
          <w:bCs/>
          <w:szCs w:val="28"/>
        </w:rPr>
        <w:t>приемки</w:t>
      </w:r>
      <w:proofErr w:type="spellEnd"/>
      <w:r>
        <w:rPr>
          <w:bCs/>
          <w:szCs w:val="28"/>
        </w:rPr>
        <w:t xml:space="preserve"> и, одновременно, Генеральным подрядчиком не было обнаружено недостатков скрытых работ.</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w:t>
      </w:r>
      <w:proofErr w:type="spellStart"/>
      <w:r>
        <w:rPr>
          <w:bCs/>
        </w:rPr>
        <w:t>привлеченными</w:t>
      </w:r>
      <w:proofErr w:type="spellEnd"/>
      <w:r>
        <w:rPr>
          <w:bCs/>
        </w:rPr>
        <w:t xml:space="preserve"> им организациями вреда жизни или здоровью людей, имуществу Генерального подрядчика или третьих лиц, окружающей среде, без какого-либо </w:t>
      </w:r>
      <w:r>
        <w:rPr>
          <w:bCs/>
        </w:rPr>
        <w:lastRenderedPageBreak/>
        <w:t xml:space="preserve">ограничения размера такого возмещения, </w:t>
      </w:r>
      <w:r>
        <w:rPr>
          <w:shd w:val="clear" w:color="auto" w:fill="FFFFFF"/>
        </w:rPr>
        <w:t xml:space="preserve">включая затраты, связанные с устранением последствий материального ущерба, в том числе: затраты на разборку </w:t>
      </w:r>
      <w:proofErr w:type="spellStart"/>
      <w:r>
        <w:rPr>
          <w:shd w:val="clear" w:color="auto" w:fill="FFFFFF"/>
        </w:rPr>
        <w:t>поврежденного</w:t>
      </w:r>
      <w:proofErr w:type="spellEnd"/>
      <w:r>
        <w:rPr>
          <w:shd w:val="clear" w:color="auto" w:fill="FFFFFF"/>
        </w:rPr>
        <w:t xml:space="preserve"> имущества, непригодного для дальнейшего использования, и удаление строительного мусора; затраты на оплату профессиональных услуг </w:t>
      </w:r>
      <w:proofErr w:type="spellStart"/>
      <w:r>
        <w:rPr>
          <w:shd w:val="clear" w:color="auto" w:fill="FFFFFF"/>
        </w:rPr>
        <w:t>привлеченных</w:t>
      </w:r>
      <w:proofErr w:type="spellEnd"/>
      <w:r>
        <w:rPr>
          <w:shd w:val="clear" w:color="auto" w:fill="FFFFFF"/>
        </w:rPr>
        <w:t xml:space="preserve">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w:t>
      </w:r>
      <w:proofErr w:type="spellStart"/>
      <w:r>
        <w:rPr>
          <w:shd w:val="clear" w:color="auto" w:fill="FFFFFF"/>
        </w:rPr>
        <w:t>причинен</w:t>
      </w:r>
      <w:proofErr w:type="spellEnd"/>
      <w:r>
        <w:rPr>
          <w:shd w:val="clear" w:color="auto" w:fill="FFFFFF"/>
        </w:rPr>
        <w:t xml:space="preserve"> в результате недостатков выполненных Работ</w:t>
      </w:r>
      <w:r>
        <w:t>.</w:t>
      </w:r>
      <w:r>
        <w:rPr>
          <w:bCs/>
        </w:rPr>
        <w:t xml:space="preserve">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w:t>
      </w:r>
      <w:proofErr w:type="spellStart"/>
      <w:r>
        <w:rPr>
          <w:bCs/>
        </w:rPr>
        <w:t>ам</w:t>
      </w:r>
      <w:proofErr w:type="spellEnd"/>
      <w:r>
        <w:rPr>
          <w:bCs/>
        </w:rPr>
        <w:t>) страхования.</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rPr>
        <w:t xml:space="preserve">В случае предъявления налоговыми органами претензий и требований, связанных с недобросовестностью организаций (в </w:t>
      </w:r>
      <w:proofErr w:type="spellStart"/>
      <w:r>
        <w:rPr>
          <w:bCs/>
        </w:rPr>
        <w:t>т.ч</w:t>
      </w:r>
      <w:proofErr w:type="spellEnd"/>
      <w:r>
        <w:rPr>
          <w:bCs/>
        </w:rPr>
        <w:t xml:space="preserve">. поставщиков оборудования и материалов, любого лица из цепочки субподрядчиков), </w:t>
      </w:r>
      <w:proofErr w:type="spellStart"/>
      <w:r>
        <w:rPr>
          <w:bCs/>
        </w:rPr>
        <w:t>привлеченных</w:t>
      </w:r>
      <w:proofErr w:type="spellEnd"/>
      <w:r>
        <w:rPr>
          <w:bCs/>
        </w:rPr>
        <w:t xml:space="preserve"> Субподрядчиком к выполнению Работ, компенсировать убытки Генерального подрядчика, вызванные такими претензиями и требованиями.</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Генеральному подрядчику, с такой передачей, а также с осуществляемой Генеральным подрядчиком обработкой, анализом, проверкой и хранением таких персональных данных. По требованию Генерального подрядчика предоставить документы, подтверждающие получение такого согласия. </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rPr>
        <w:t xml:space="preserve">Принять Давальческие материалы и запасные части у Генерального подрядчика согласно Порядку передачи и </w:t>
      </w:r>
      <w:proofErr w:type="spellStart"/>
      <w:r>
        <w:rPr>
          <w:bCs/>
        </w:rPr>
        <w:t>учета</w:t>
      </w:r>
      <w:proofErr w:type="spellEnd"/>
      <w:r>
        <w:rPr>
          <w:bCs/>
        </w:rPr>
        <w:t xml:space="preserve"> Давальческих материалов и запасных частей (</w:t>
      </w:r>
      <w:r>
        <w:rPr>
          <w:b/>
          <w:bCs/>
        </w:rPr>
        <w:t>Приложением № 5</w:t>
      </w:r>
      <w:r>
        <w:rPr>
          <w:bCs/>
        </w:rPr>
        <w:t xml:space="preserve">), а также обеспечить исполнение иных обязательств, указанных в </w:t>
      </w:r>
      <w:r>
        <w:rPr>
          <w:b/>
          <w:bCs/>
        </w:rPr>
        <w:t>Приложении № 5</w:t>
      </w:r>
      <w:r>
        <w:rPr>
          <w:bCs/>
        </w:rPr>
        <w:t>.</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rPr>
        <w:t>Обеспечить надлежащее хранение Давальческих материалов и запасных частей, полученных от Генерального подрядчика, для целей реализации Договора.</w:t>
      </w:r>
    </w:p>
    <w:p w:rsidR="0074574C" w:rsidRDefault="00204029">
      <w:pPr>
        <w:pStyle w:val="aff1"/>
        <w:numPr>
          <w:ilvl w:val="2"/>
          <w:numId w:val="10"/>
        </w:numPr>
        <w:shd w:val="clear" w:color="auto" w:fill="FFFFFF"/>
        <w:tabs>
          <w:tab w:val="left" w:pos="1418"/>
        </w:tabs>
        <w:spacing w:after="120"/>
        <w:ind w:left="0" w:firstLine="567"/>
        <w:contextualSpacing w:val="0"/>
        <w:jc w:val="both"/>
      </w:pPr>
      <w:r>
        <w:t xml:space="preserve">Исполнять другие обязанности в соответствии с Договором и </w:t>
      </w:r>
      <w:r>
        <w:rPr>
          <w:bCs/>
        </w:rPr>
        <w:t>законодательством Российской Федерации.</w:t>
      </w:r>
      <w:r>
        <w:t xml:space="preserve"> </w:t>
      </w:r>
    </w:p>
    <w:p w:rsidR="0074574C" w:rsidRDefault="00204029">
      <w:pPr>
        <w:pStyle w:val="aff1"/>
        <w:numPr>
          <w:ilvl w:val="1"/>
          <w:numId w:val="10"/>
        </w:numPr>
        <w:shd w:val="clear" w:color="auto" w:fill="FFFFFF"/>
        <w:tabs>
          <w:tab w:val="left" w:pos="1134"/>
        </w:tabs>
        <w:spacing w:after="120"/>
        <w:ind w:left="0" w:firstLine="567"/>
        <w:contextualSpacing w:val="0"/>
        <w:jc w:val="both"/>
      </w:pPr>
      <w:r>
        <w:rPr>
          <w:b/>
          <w:bCs/>
          <w:szCs w:val="28"/>
        </w:rPr>
        <w:t>Субподрядчик имеет право:</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Самостоятельно организовать выполнение Работ.</w:t>
      </w:r>
    </w:p>
    <w:p w:rsidR="0074574C" w:rsidRDefault="00204029">
      <w:pPr>
        <w:pStyle w:val="aff1"/>
        <w:numPr>
          <w:ilvl w:val="2"/>
          <w:numId w:val="10"/>
        </w:numPr>
        <w:shd w:val="clear" w:color="auto" w:fill="FFFFFF"/>
        <w:tabs>
          <w:tab w:val="left" w:pos="1418"/>
        </w:tabs>
        <w:spacing w:after="120"/>
        <w:ind w:left="0" w:firstLine="567"/>
        <w:contextualSpacing w:val="0"/>
        <w:jc w:val="both"/>
        <w:rPr>
          <w:bCs/>
          <w:szCs w:val="28"/>
        </w:rPr>
      </w:pPr>
      <w:r>
        <w:rPr>
          <w:bCs/>
          <w:szCs w:val="28"/>
        </w:rPr>
        <w:t xml:space="preserve">При необходимости по предварительному письменному согласованию с Генеральным подрядчиком заключать договоры субподряда </w:t>
      </w:r>
      <w:r>
        <w:rPr>
          <w:szCs w:val="28"/>
        </w:rPr>
        <w:t xml:space="preserve">в совокупности </w:t>
      </w:r>
      <w:r>
        <w:rPr>
          <w:bCs/>
          <w:szCs w:val="28"/>
        </w:rPr>
        <w:t xml:space="preserve">не более чем на </w:t>
      </w:r>
      <w:r>
        <w:rPr>
          <w:szCs w:val="28"/>
        </w:rPr>
        <w:t xml:space="preserve">10 </w:t>
      </w:r>
      <w:r>
        <w:rPr>
          <w:bCs/>
          <w:szCs w:val="28"/>
        </w:rPr>
        <w:t xml:space="preserve">% </w:t>
      </w:r>
      <w:r>
        <w:rPr>
          <w:szCs w:val="28"/>
        </w:rPr>
        <w:t>(десять)</w:t>
      </w:r>
      <w:r>
        <w:rPr>
          <w:bCs/>
          <w:szCs w:val="28"/>
        </w:rPr>
        <w:t xml:space="preserve"> процентов от общего </w:t>
      </w:r>
      <w:proofErr w:type="spellStart"/>
      <w:r>
        <w:rPr>
          <w:bCs/>
          <w:szCs w:val="28"/>
        </w:rPr>
        <w:t>объема</w:t>
      </w:r>
      <w:proofErr w:type="spellEnd"/>
      <w:r>
        <w:rPr>
          <w:bCs/>
          <w:szCs w:val="28"/>
        </w:rPr>
        <w:t xml:space="preserve"> или стоимости Работ по Договору, неся при этом ответственность за действия </w:t>
      </w:r>
      <w:proofErr w:type="spellStart"/>
      <w:r>
        <w:rPr>
          <w:bCs/>
          <w:szCs w:val="28"/>
        </w:rPr>
        <w:t>субсубподрядчиков</w:t>
      </w:r>
      <w:proofErr w:type="spellEnd"/>
      <w:r>
        <w:rPr>
          <w:bCs/>
          <w:szCs w:val="28"/>
        </w:rPr>
        <w:t xml:space="preserve">,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w:t>
      </w:r>
      <w:proofErr w:type="spellStart"/>
      <w:r>
        <w:rPr>
          <w:bCs/>
          <w:szCs w:val="28"/>
        </w:rPr>
        <w:t>субсубподрядчика</w:t>
      </w:r>
      <w:proofErr w:type="spellEnd"/>
      <w:r>
        <w:rPr>
          <w:bCs/>
          <w:szCs w:val="28"/>
        </w:rPr>
        <w:t xml:space="preserve">; проект договора с субподрядчиком; сведения об </w:t>
      </w:r>
      <w:proofErr w:type="spellStart"/>
      <w:r>
        <w:rPr>
          <w:bCs/>
          <w:szCs w:val="28"/>
        </w:rPr>
        <w:t>объемах</w:t>
      </w:r>
      <w:proofErr w:type="spellEnd"/>
      <w:r>
        <w:rPr>
          <w:bCs/>
          <w:szCs w:val="28"/>
        </w:rPr>
        <w:t xml:space="preserve"> выполнения работ; </w:t>
      </w:r>
      <w:proofErr w:type="spellStart"/>
      <w:r>
        <w:rPr>
          <w:bCs/>
          <w:szCs w:val="28"/>
        </w:rPr>
        <w:t>пофамильный</w:t>
      </w:r>
      <w:proofErr w:type="spellEnd"/>
      <w:r>
        <w:rPr>
          <w:bCs/>
          <w:szCs w:val="28"/>
        </w:rPr>
        <w:t xml:space="preserve"> перечень персонала субподрядчика, который будет задействован при производстве Работ; копии документов, подтверждающих наличие у субподрядчика и его персонала допусков, лицензий и разрешений, необходимых для выполнения Работ. </w:t>
      </w:r>
    </w:p>
    <w:p w:rsidR="0074574C" w:rsidRDefault="00204029">
      <w:pPr>
        <w:pStyle w:val="aff1"/>
        <w:numPr>
          <w:ilvl w:val="1"/>
          <w:numId w:val="10"/>
        </w:numPr>
        <w:shd w:val="clear" w:color="auto" w:fill="FFFFFF"/>
        <w:tabs>
          <w:tab w:val="left" w:pos="1134"/>
        </w:tabs>
        <w:spacing w:after="120"/>
        <w:ind w:left="0" w:firstLine="567"/>
        <w:contextualSpacing w:val="0"/>
        <w:jc w:val="both"/>
        <w:rPr>
          <w:b/>
          <w:bCs/>
          <w:szCs w:val="28"/>
        </w:rPr>
      </w:pPr>
      <w:r>
        <w:rPr>
          <w:b/>
          <w:bCs/>
          <w:szCs w:val="28"/>
        </w:rPr>
        <w:t xml:space="preserve">  Иные права и обязанности Сторон:</w:t>
      </w:r>
    </w:p>
    <w:p w:rsidR="0074574C" w:rsidRDefault="00204029">
      <w:pPr>
        <w:pStyle w:val="aff1"/>
        <w:numPr>
          <w:ilvl w:val="2"/>
          <w:numId w:val="10"/>
        </w:numPr>
        <w:shd w:val="clear" w:color="auto" w:fill="FFFFFF"/>
        <w:tabs>
          <w:tab w:val="left" w:pos="1276"/>
        </w:tabs>
        <w:spacing w:after="120"/>
        <w:ind w:left="0" w:firstLine="567"/>
        <w:contextualSpacing w:val="0"/>
        <w:jc w:val="both"/>
        <w:rPr>
          <w:bCs/>
        </w:rPr>
      </w:pPr>
      <w:r>
        <w:rPr>
          <w:bCs/>
        </w:rPr>
        <w:t xml:space="preserve">Приостанавливать производство Работ </w:t>
      </w:r>
      <w:proofErr w:type="spellStart"/>
      <w:r>
        <w:rPr>
          <w:bCs/>
        </w:rPr>
        <w:t>путем</w:t>
      </w:r>
      <w:proofErr w:type="spellEnd"/>
      <w:r>
        <w:rPr>
          <w:bCs/>
        </w:rPr>
        <w:t xml:space="preserve"> направления Субподрядчику соответствующего письменного требования в случае приостановления/расторжения основного договора, </w:t>
      </w:r>
      <w:proofErr w:type="spellStart"/>
      <w:r>
        <w:rPr>
          <w:bCs/>
        </w:rPr>
        <w:t>заключенного</w:t>
      </w:r>
      <w:proofErr w:type="spellEnd"/>
      <w:r>
        <w:rPr>
          <w:bCs/>
        </w:rPr>
        <w:t xml:space="preserve"> между Генеральным подрядчиком и Заказчиком.</w:t>
      </w:r>
    </w:p>
    <w:p w:rsidR="0074574C" w:rsidRDefault="00204029">
      <w:pPr>
        <w:pStyle w:val="aff1"/>
        <w:numPr>
          <w:ilvl w:val="2"/>
          <w:numId w:val="10"/>
        </w:numPr>
        <w:shd w:val="clear" w:color="auto" w:fill="FFFFFF"/>
        <w:tabs>
          <w:tab w:val="left" w:pos="1418"/>
        </w:tabs>
        <w:spacing w:after="120"/>
        <w:ind w:left="0" w:firstLine="567"/>
        <w:contextualSpacing w:val="0"/>
        <w:jc w:val="both"/>
      </w:pPr>
      <w:r>
        <w:rPr>
          <w:bCs/>
        </w:rPr>
        <w:lastRenderedPageBreak/>
        <w:t xml:space="preserve">В течение 10 (десяти) рабочих дней с даты подписания настоящего Договора Субподрядчик обязан разработать в соответствии с </w:t>
      </w:r>
      <w:r>
        <w:t>СП 48.13330.2019. Свод правил. Организация строительства. Актуализированная редакция СНиП 12-01-2004</w:t>
      </w:r>
      <w:r>
        <w:rPr>
          <w:bCs/>
        </w:rPr>
        <w:t xml:space="preserve"> и согласовать в установленном порядке с Генеральным подрядчиком, а также с заинтересованными организациями проект производства работ (ППР). </w:t>
      </w:r>
    </w:p>
    <w:p w:rsidR="0074574C" w:rsidRDefault="00204029">
      <w:pPr>
        <w:numPr>
          <w:ilvl w:val="1"/>
          <w:numId w:val="10"/>
        </w:numPr>
        <w:spacing w:after="120" w:line="240" w:lineRule="auto"/>
        <w:ind w:left="0" w:firstLine="567"/>
      </w:pPr>
      <w:r>
        <w:rPr>
          <w:sz w:val="24"/>
          <w:szCs w:val="24"/>
        </w:rPr>
        <w:t xml:space="preserve">В случае уменьшения </w:t>
      </w:r>
      <w:proofErr w:type="spellStart"/>
      <w:r>
        <w:rPr>
          <w:sz w:val="24"/>
          <w:szCs w:val="24"/>
        </w:rPr>
        <w:t>объемов</w:t>
      </w:r>
      <w:proofErr w:type="spellEnd"/>
      <w:r>
        <w:rPr>
          <w:sz w:val="24"/>
          <w:szCs w:val="24"/>
        </w:rPr>
        <w:t xml:space="preserve"> работ, стоимости работ по договору со стороны Заказчика (Филиала </w:t>
      </w:r>
      <w:r>
        <w:rPr>
          <w:bCs/>
          <w:sz w:val="24"/>
          <w:szCs w:val="24"/>
        </w:rPr>
        <w:t>ПАО «РусГидро»-«</w:t>
      </w:r>
      <w:r>
        <w:rPr>
          <w:sz w:val="24"/>
          <w:szCs w:val="24"/>
        </w:rPr>
        <w:t xml:space="preserve">Саратовская ГЭС»), Генеральный подрядчик вправе в одностороннем порядке уменьшить </w:t>
      </w:r>
      <w:proofErr w:type="spellStart"/>
      <w:r>
        <w:rPr>
          <w:sz w:val="24"/>
          <w:szCs w:val="24"/>
        </w:rPr>
        <w:t>объемы</w:t>
      </w:r>
      <w:proofErr w:type="spellEnd"/>
      <w:r>
        <w:rPr>
          <w:sz w:val="24"/>
          <w:szCs w:val="24"/>
        </w:rPr>
        <w:t xml:space="preserve"> работ, а также стоимость работ по договору, уведомив Субподрядчика за 10 (десять) календарных дней.</w:t>
      </w:r>
    </w:p>
    <w:p w:rsidR="0074574C" w:rsidRDefault="00204029">
      <w:pPr>
        <w:pStyle w:val="aff1"/>
        <w:numPr>
          <w:ilvl w:val="0"/>
          <w:numId w:val="10"/>
        </w:numPr>
        <w:shd w:val="clear" w:color="auto" w:fill="FFFFFF"/>
        <w:tabs>
          <w:tab w:val="left" w:pos="284"/>
        </w:tabs>
        <w:spacing w:after="120"/>
        <w:ind w:left="0" w:firstLine="0"/>
        <w:contextualSpacing w:val="0"/>
        <w:jc w:val="center"/>
      </w:pPr>
      <w:r>
        <w:rPr>
          <w:b/>
          <w:bCs/>
          <w:szCs w:val="28"/>
        </w:rPr>
        <w:t xml:space="preserve">Стоимость Работ и порядок </w:t>
      </w:r>
      <w:proofErr w:type="spellStart"/>
      <w:r>
        <w:rPr>
          <w:b/>
          <w:bCs/>
          <w:szCs w:val="28"/>
        </w:rPr>
        <w:t>расчетов</w:t>
      </w:r>
      <w:proofErr w:type="spellEnd"/>
    </w:p>
    <w:p w:rsidR="0074574C" w:rsidRDefault="00204029">
      <w:pPr>
        <w:pStyle w:val="aff1"/>
        <w:numPr>
          <w:ilvl w:val="1"/>
          <w:numId w:val="10"/>
        </w:numPr>
        <w:shd w:val="clear" w:color="auto" w:fill="FFFFFF"/>
        <w:tabs>
          <w:tab w:val="left" w:pos="1134"/>
        </w:tabs>
        <w:spacing w:after="120"/>
        <w:ind w:left="0" w:firstLine="567"/>
        <w:contextualSpacing w:val="0"/>
        <w:jc w:val="both"/>
        <w:rPr>
          <w:szCs w:val="28"/>
        </w:rPr>
      </w:pPr>
      <w:bookmarkStart w:id="23" w:name="_Ref361909095"/>
      <w:bookmarkStart w:id="24" w:name="_Ref361335465"/>
      <w:bookmarkEnd w:id="23"/>
      <w:bookmarkEnd w:id="24"/>
      <w:r>
        <w:rPr>
          <w:bCs/>
          <w:szCs w:val="28"/>
        </w:rPr>
        <w:t xml:space="preserve">Общая стоимость Работ по настоящему Договору (далее – «Цена Договора») в соответствии </w:t>
      </w:r>
      <w:r>
        <w:rPr>
          <w:bCs/>
          <w:szCs w:val="28"/>
          <w:u w:val="single"/>
        </w:rPr>
        <w:t xml:space="preserve">со Сводным сметным </w:t>
      </w:r>
      <w:proofErr w:type="spellStart"/>
      <w:r>
        <w:rPr>
          <w:bCs/>
          <w:szCs w:val="28"/>
          <w:u w:val="single"/>
        </w:rPr>
        <w:t>расчетом</w:t>
      </w:r>
      <w:proofErr w:type="spellEnd"/>
      <w:r>
        <w:rPr>
          <w:bCs/>
          <w:szCs w:val="28"/>
        </w:rPr>
        <w:t xml:space="preserve"> (</w:t>
      </w:r>
      <w:r>
        <w:rPr>
          <w:b/>
          <w:bCs/>
          <w:szCs w:val="28"/>
        </w:rPr>
        <w:t>Приложение № 2</w:t>
      </w:r>
      <w:r>
        <w:rPr>
          <w:bCs/>
          <w:szCs w:val="28"/>
        </w:rPr>
        <w:t xml:space="preserve">) является </w:t>
      </w:r>
      <w:proofErr w:type="spellStart"/>
      <w:r>
        <w:rPr>
          <w:bCs/>
          <w:szCs w:val="28"/>
        </w:rPr>
        <w:t>твердой</w:t>
      </w:r>
      <w:proofErr w:type="spellEnd"/>
      <w:r>
        <w:rPr>
          <w:bCs/>
          <w:szCs w:val="28"/>
        </w:rPr>
        <w:t xml:space="preserve"> и составляет __________ (__________________) рублей _____ копеек</w:t>
      </w:r>
      <w:r>
        <w:rPr>
          <w:bCs/>
          <w:szCs w:val="28"/>
          <w:u w:val="single"/>
        </w:rPr>
        <w:t xml:space="preserve">, без </w:t>
      </w:r>
      <w:proofErr w:type="spellStart"/>
      <w:r>
        <w:rPr>
          <w:bCs/>
          <w:szCs w:val="28"/>
          <w:u w:val="single"/>
        </w:rPr>
        <w:t>учета</w:t>
      </w:r>
      <w:proofErr w:type="spellEnd"/>
      <w:r>
        <w:rPr>
          <w:bCs/>
          <w:szCs w:val="28"/>
          <w:u w:val="single"/>
        </w:rPr>
        <w:t xml:space="preserve"> НДС, при этом НДС исчисляется дополнительно по ставке, установленной </w:t>
      </w:r>
      <w:proofErr w:type="spellStart"/>
      <w:r>
        <w:rPr>
          <w:bCs/>
          <w:szCs w:val="28"/>
          <w:u w:val="single"/>
        </w:rPr>
        <w:t>статьей</w:t>
      </w:r>
      <w:proofErr w:type="spellEnd"/>
      <w:r>
        <w:rPr>
          <w:bCs/>
          <w:szCs w:val="28"/>
          <w:u w:val="single"/>
        </w:rPr>
        <w:t xml:space="preserve"> 164 Налогового кодекса Российской Федерации</w:t>
      </w:r>
      <w:r>
        <w:rPr>
          <w:rStyle w:val="af1"/>
          <w:bCs/>
          <w:szCs w:val="28"/>
          <w:u w:val="single"/>
        </w:rPr>
        <w:footnoteReference w:id="2"/>
      </w:r>
      <w:r>
        <w:rPr>
          <w:bCs/>
          <w:szCs w:val="28"/>
          <w:u w:val="single"/>
        </w:rPr>
        <w:t>.</w:t>
      </w:r>
    </w:p>
    <w:p w:rsidR="0074574C" w:rsidRDefault="00204029">
      <w:pPr>
        <w:pStyle w:val="aff1"/>
        <w:numPr>
          <w:ilvl w:val="1"/>
          <w:numId w:val="10"/>
        </w:numPr>
        <w:shd w:val="clear" w:color="auto" w:fill="FFFFFF"/>
        <w:tabs>
          <w:tab w:val="left" w:pos="1134"/>
        </w:tabs>
        <w:spacing w:after="113"/>
        <w:ind w:left="0" w:firstLine="567"/>
        <w:contextualSpacing w:val="0"/>
        <w:jc w:val="both"/>
        <w:rPr>
          <w:bCs/>
        </w:rPr>
      </w:pPr>
      <w:r>
        <w:rPr>
          <w:bCs/>
        </w:rPr>
        <w:t xml:space="preserve">Стоимость Работ, указанная в п. 3.1. Договора, детализируется </w:t>
      </w:r>
      <w:r>
        <w:rPr>
          <w:bCs/>
          <w:u w:val="single"/>
        </w:rPr>
        <w:t xml:space="preserve">в Сводном сметном </w:t>
      </w:r>
      <w:proofErr w:type="spellStart"/>
      <w:r>
        <w:rPr>
          <w:bCs/>
          <w:u w:val="single"/>
        </w:rPr>
        <w:t>расчете</w:t>
      </w:r>
      <w:proofErr w:type="spellEnd"/>
      <w:r>
        <w:rPr>
          <w:bCs/>
        </w:rPr>
        <w:t xml:space="preserve"> (</w:t>
      </w:r>
      <w:r>
        <w:rPr>
          <w:b/>
          <w:bCs/>
        </w:rPr>
        <w:t>Приложение № 2</w:t>
      </w:r>
      <w:r>
        <w:rPr>
          <w:bCs/>
        </w:rPr>
        <w:t>).</w:t>
      </w:r>
      <w:r>
        <w:rPr>
          <w:b/>
          <w:bCs/>
        </w:rPr>
        <w:t xml:space="preserve"> </w:t>
      </w:r>
    </w:p>
    <w:p w:rsidR="0074574C" w:rsidRDefault="00204029">
      <w:pPr>
        <w:pStyle w:val="aff1"/>
        <w:numPr>
          <w:ilvl w:val="1"/>
          <w:numId w:val="10"/>
        </w:numPr>
        <w:shd w:val="clear" w:color="auto" w:fill="FFFFFF"/>
        <w:tabs>
          <w:tab w:val="left" w:pos="1134"/>
        </w:tabs>
        <w:ind w:left="0" w:firstLine="567"/>
        <w:contextualSpacing w:val="0"/>
        <w:jc w:val="both"/>
        <w:rPr>
          <w:bCs/>
        </w:rPr>
      </w:pPr>
      <w:r>
        <w:rPr>
          <w:bCs/>
        </w:rPr>
        <w:t>Цена Договора включает в себя прибыль Субподрядчика, а также все расходы и затраты Субподрядчика на:</w:t>
      </w:r>
    </w:p>
    <w:p w:rsidR="0074574C" w:rsidRDefault="00204029">
      <w:pPr>
        <w:pStyle w:val="aff1"/>
        <w:numPr>
          <w:ilvl w:val="2"/>
          <w:numId w:val="10"/>
        </w:numPr>
        <w:shd w:val="clear" w:color="auto" w:fill="FFFFFF"/>
        <w:tabs>
          <w:tab w:val="left" w:pos="1276"/>
        </w:tabs>
        <w:ind w:left="0" w:firstLine="567"/>
        <w:contextualSpacing w:val="0"/>
        <w:jc w:val="both"/>
      </w:pPr>
      <w:r>
        <w:rPr>
          <w:b/>
          <w:bCs/>
        </w:rPr>
        <w:t xml:space="preserve"> </w:t>
      </w:r>
      <w:r>
        <w:t>поставку, монтаж и демонтаж, а также пуско-наладочные работы основного и вспомогательного оборудования, материалов, необходимых для выполнения Работ по Договору, включая стоимость необходимых для эксплуатации такого оборудования лицензий;</w:t>
      </w:r>
    </w:p>
    <w:p w:rsidR="0074574C" w:rsidRDefault="00204029">
      <w:pPr>
        <w:pStyle w:val="aff1"/>
        <w:numPr>
          <w:ilvl w:val="2"/>
          <w:numId w:val="10"/>
        </w:numPr>
        <w:shd w:val="clear" w:color="auto" w:fill="FFFFFF"/>
        <w:tabs>
          <w:tab w:val="left" w:pos="1276"/>
        </w:tabs>
        <w:ind w:left="0" w:firstLine="567"/>
        <w:contextualSpacing w:val="0"/>
        <w:jc w:val="both"/>
      </w:pPr>
      <w:r>
        <w:t>доставку и разгрузку оборудования и необходимых материалов к месту монтажа (в том числе перемещение по территории Генерального подрядчика и Заказчика);</w:t>
      </w:r>
    </w:p>
    <w:p w:rsidR="0074574C" w:rsidRDefault="00204029">
      <w:pPr>
        <w:pStyle w:val="aff1"/>
        <w:numPr>
          <w:ilvl w:val="2"/>
          <w:numId w:val="10"/>
        </w:numPr>
        <w:shd w:val="clear" w:color="auto" w:fill="FFFFFF"/>
        <w:tabs>
          <w:tab w:val="left" w:pos="1276"/>
        </w:tabs>
        <w:ind w:left="0" w:firstLine="567"/>
        <w:contextualSpacing w:val="0"/>
        <w:jc w:val="both"/>
      </w:pPr>
      <w:r>
        <w:t>заработную плату;</w:t>
      </w:r>
    </w:p>
    <w:p w:rsidR="0074574C" w:rsidRDefault="00204029">
      <w:pPr>
        <w:pStyle w:val="aff1"/>
        <w:numPr>
          <w:ilvl w:val="2"/>
          <w:numId w:val="10"/>
        </w:numPr>
        <w:shd w:val="clear" w:color="auto" w:fill="FFFFFF"/>
        <w:tabs>
          <w:tab w:val="left" w:pos="1276"/>
        </w:tabs>
        <w:ind w:left="0" w:firstLine="567"/>
        <w:contextualSpacing w:val="0"/>
        <w:jc w:val="both"/>
      </w:pPr>
      <w:r>
        <w:t>накладные и командировочные расходы, перемещение и размещение персонала Субподрядчика;</w:t>
      </w:r>
    </w:p>
    <w:p w:rsidR="0074574C" w:rsidRDefault="00204029">
      <w:pPr>
        <w:pStyle w:val="aff1"/>
        <w:numPr>
          <w:ilvl w:val="2"/>
          <w:numId w:val="10"/>
        </w:numPr>
        <w:shd w:val="clear" w:color="auto" w:fill="FFFFFF"/>
        <w:tabs>
          <w:tab w:val="left" w:pos="1276"/>
        </w:tabs>
        <w:ind w:left="0" w:firstLine="567"/>
        <w:contextualSpacing w:val="0"/>
        <w:jc w:val="both"/>
      </w:pPr>
      <w:r>
        <w:t xml:space="preserve">подлежащие уплате налоги, сборы и пошлины (в </w:t>
      </w:r>
      <w:proofErr w:type="spellStart"/>
      <w:r>
        <w:t>т.ч</w:t>
      </w:r>
      <w:proofErr w:type="spellEnd"/>
      <w:r>
        <w:t>. по таможенному оформлению оборудования и материалов, если применимо);</w:t>
      </w:r>
    </w:p>
    <w:p w:rsidR="0074574C" w:rsidRDefault="00204029">
      <w:pPr>
        <w:pStyle w:val="aff1"/>
        <w:numPr>
          <w:ilvl w:val="2"/>
          <w:numId w:val="10"/>
        </w:numPr>
        <w:shd w:val="clear" w:color="auto" w:fill="FFFFFF"/>
        <w:tabs>
          <w:tab w:val="left" w:pos="1276"/>
        </w:tabs>
        <w:spacing w:after="113"/>
        <w:ind w:left="0" w:firstLine="567"/>
        <w:contextualSpacing w:val="0"/>
        <w:jc w:val="both"/>
      </w:pPr>
      <w:r>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74574C" w:rsidRDefault="00204029">
      <w:pPr>
        <w:numPr>
          <w:ilvl w:val="1"/>
          <w:numId w:val="10"/>
        </w:numPr>
        <w:tabs>
          <w:tab w:val="left" w:pos="567"/>
        </w:tabs>
        <w:spacing w:line="240" w:lineRule="auto"/>
        <w:ind w:left="0" w:firstLine="567"/>
        <w:rPr>
          <w:color w:val="3465A4"/>
        </w:rPr>
      </w:pPr>
      <w:r>
        <w:rPr>
          <w:sz w:val="24"/>
          <w:szCs w:val="24"/>
        </w:rPr>
        <w:t xml:space="preserve">Субподрядчик возмещает Генеральному подрядчику услуги генерального подряда в размере 10 % (десять процентов) от стоимости выполненных работ, </w:t>
      </w:r>
      <w:proofErr w:type="spellStart"/>
      <w:r>
        <w:rPr>
          <w:sz w:val="24"/>
          <w:szCs w:val="24"/>
        </w:rPr>
        <w:t>определенной</w:t>
      </w:r>
      <w:proofErr w:type="spellEnd"/>
      <w:r>
        <w:rPr>
          <w:sz w:val="24"/>
          <w:szCs w:val="24"/>
        </w:rPr>
        <w:t xml:space="preserve"> на основании подписанных Сторонами документов в соответствии с п. 4.1. Договора </w:t>
      </w:r>
      <w:r>
        <w:rPr>
          <w:bCs/>
          <w:sz w:val="24"/>
          <w:szCs w:val="24"/>
        </w:rPr>
        <w:t>без учёта НДС, при этом НДС исчисляется дополнительно по ставке, установленной ст.164 Налогового кодекса РФ</w:t>
      </w:r>
      <w:r>
        <w:rPr>
          <w:sz w:val="24"/>
          <w:szCs w:val="24"/>
        </w:rPr>
        <w:t>.</w:t>
      </w:r>
    </w:p>
    <w:p w:rsidR="0074574C" w:rsidRDefault="00204029">
      <w:pPr>
        <w:tabs>
          <w:tab w:val="left" w:pos="709"/>
        </w:tabs>
        <w:spacing w:line="240" w:lineRule="auto"/>
      </w:pPr>
      <w:r>
        <w:rPr>
          <w:sz w:val="24"/>
          <w:szCs w:val="24"/>
        </w:rPr>
        <w:t>Услуги генерального подряда включают в себя:</w:t>
      </w:r>
    </w:p>
    <w:p w:rsidR="0074574C" w:rsidRDefault="00204029">
      <w:pPr>
        <w:tabs>
          <w:tab w:val="left" w:pos="709"/>
        </w:tabs>
        <w:spacing w:line="240" w:lineRule="auto"/>
      </w:pPr>
      <w:r>
        <w:rPr>
          <w:sz w:val="24"/>
          <w:szCs w:val="24"/>
        </w:rPr>
        <w:t>- обеспечение технической документацией в части выполняемых Субподрядчиком Работ;</w:t>
      </w:r>
    </w:p>
    <w:p w:rsidR="0074574C" w:rsidRDefault="00204029">
      <w:pPr>
        <w:tabs>
          <w:tab w:val="left" w:pos="709"/>
        </w:tabs>
        <w:spacing w:line="240" w:lineRule="auto"/>
      </w:pPr>
      <w:r>
        <w:rPr>
          <w:sz w:val="24"/>
          <w:szCs w:val="24"/>
        </w:rPr>
        <w:t>- согласование с Заказчиком мест подключения временных коммуникаций (технические условия на подключения выдаются после получения от Субподрядчика официального запроса с указанием требуемых ресурсов в количественных и качественных показателях);</w:t>
      </w:r>
    </w:p>
    <w:p w:rsidR="0074574C" w:rsidRDefault="00204029">
      <w:pPr>
        <w:tabs>
          <w:tab w:val="left" w:pos="709"/>
        </w:tabs>
        <w:spacing w:line="240" w:lineRule="auto"/>
      </w:pPr>
      <w:r>
        <w:rPr>
          <w:sz w:val="24"/>
          <w:szCs w:val="24"/>
        </w:rPr>
        <w:lastRenderedPageBreak/>
        <w:t>- контроль и технический надзор за соответствием выполняемых Субподрядчиком Работ рабочим чертежам и строительным нормам, и правилам, а материалов, изделий и конструкций - государственным стандартам и техническим условиям;</w:t>
      </w:r>
    </w:p>
    <w:p w:rsidR="0074574C" w:rsidRDefault="00204029">
      <w:pPr>
        <w:tabs>
          <w:tab w:val="left" w:pos="709"/>
        </w:tabs>
        <w:spacing w:line="240" w:lineRule="auto"/>
      </w:pPr>
      <w:r>
        <w:rPr>
          <w:sz w:val="24"/>
          <w:szCs w:val="24"/>
        </w:rPr>
        <w:t>- координацию Работ, выполняемых Субподрядчиком;</w:t>
      </w:r>
    </w:p>
    <w:p w:rsidR="0074574C" w:rsidRDefault="00204029">
      <w:pPr>
        <w:tabs>
          <w:tab w:val="left" w:pos="709"/>
        </w:tabs>
        <w:spacing w:line="240" w:lineRule="auto"/>
      </w:pPr>
      <w:r>
        <w:rPr>
          <w:sz w:val="24"/>
          <w:szCs w:val="24"/>
        </w:rPr>
        <w:t>- осуществление мероприятий по технике безопасности и охране труда.</w:t>
      </w:r>
    </w:p>
    <w:p w:rsidR="0074574C" w:rsidRDefault="00204029">
      <w:pPr>
        <w:tabs>
          <w:tab w:val="left" w:pos="709"/>
        </w:tabs>
        <w:spacing w:line="240" w:lineRule="auto"/>
      </w:pPr>
      <w:r>
        <w:rPr>
          <w:sz w:val="24"/>
          <w:szCs w:val="24"/>
        </w:rPr>
        <w:t xml:space="preserve">- </w:t>
      </w:r>
      <w:proofErr w:type="spellStart"/>
      <w:r>
        <w:rPr>
          <w:sz w:val="24"/>
          <w:szCs w:val="24"/>
        </w:rPr>
        <w:t>приемку</w:t>
      </w:r>
      <w:proofErr w:type="spellEnd"/>
      <w:r>
        <w:rPr>
          <w:sz w:val="24"/>
          <w:szCs w:val="24"/>
        </w:rPr>
        <w:t xml:space="preserve"> от Субподрядчика и сдачу Заказчику Работ, выполненных Субподрядчиком.</w:t>
      </w:r>
    </w:p>
    <w:p w:rsidR="0074574C" w:rsidRDefault="00204029">
      <w:pPr>
        <w:tabs>
          <w:tab w:val="left" w:pos="709"/>
        </w:tabs>
        <w:spacing w:line="240" w:lineRule="auto"/>
      </w:pPr>
      <w:r>
        <w:rPr>
          <w:sz w:val="24"/>
          <w:szCs w:val="24"/>
        </w:rPr>
        <w:t>Акт об оказании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74574C" w:rsidRDefault="00204029">
      <w:pPr>
        <w:tabs>
          <w:tab w:val="left" w:pos="709"/>
        </w:tabs>
        <w:spacing w:line="240" w:lineRule="auto"/>
      </w:pPr>
      <w:r>
        <w:rPr>
          <w:sz w:val="24"/>
          <w:szCs w:val="24"/>
        </w:rPr>
        <w:t xml:space="preserve">Оплата услуг, указанных в Акте об оказании генподрядных услуг, осуществляется Субподрядчиком банковским переводом на расчётный счёт Генерального подрядчика на основании выставленного Генеральным подрядчиком счёта в течение 2 (двух) рабочих дней с момента выполнения Генеральным подрядчиком обязательств по оплате за выполненные Работы по Договору за соответствующий отчётный период. </w:t>
      </w:r>
    </w:p>
    <w:p w:rsidR="0074574C" w:rsidRDefault="00204029">
      <w:pPr>
        <w:tabs>
          <w:tab w:val="left" w:pos="709"/>
        </w:tabs>
        <w:spacing w:after="120" w:line="240" w:lineRule="auto"/>
      </w:pPr>
      <w:r>
        <w:rPr>
          <w:bCs/>
          <w:sz w:val="24"/>
          <w:szCs w:val="24"/>
        </w:rPr>
        <w:t>При условии частичной оплаты Генеральным подрядчиком в адрес Субподрядчика за выполненные Работы за отчётный период Субподрядчик осуществляет оплату по Акту оказанных генподрядных услуг пропорционально оплате Генерального подрядчика.</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 xml:space="preserve">Любые и все дополнительные расходы, и издержки, </w:t>
      </w:r>
      <w:proofErr w:type="spellStart"/>
      <w:r>
        <w:rPr>
          <w:bCs/>
        </w:rPr>
        <w:t>понесенные</w:t>
      </w:r>
      <w:proofErr w:type="spellEnd"/>
      <w:r>
        <w:rPr>
          <w:bCs/>
        </w:rPr>
        <w:t xml:space="preserve">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w:t>
      </w:r>
      <w:proofErr w:type="spellStart"/>
      <w:r>
        <w:rPr>
          <w:bCs/>
        </w:rPr>
        <w:t>включенными</w:t>
      </w:r>
      <w:proofErr w:type="spellEnd"/>
      <w:r>
        <w:rPr>
          <w:bCs/>
        </w:rPr>
        <w:t xml:space="preserve"> в стоимость работ, даже если задержка произошла по вине Генерального подрядчика. </w:t>
      </w:r>
      <w:r>
        <w:t>Просрочка исполнения Генеральным подрядчиком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74574C" w:rsidRDefault="00204029">
      <w:pPr>
        <w:spacing w:after="113" w:line="240" w:lineRule="auto"/>
      </w:pPr>
      <w:r>
        <w:rPr>
          <w:sz w:val="24"/>
          <w:szCs w:val="24"/>
        </w:rPr>
        <w:t xml:space="preserve">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w:t>
      </w:r>
      <w:proofErr w:type="spellStart"/>
      <w:r>
        <w:rPr>
          <w:sz w:val="24"/>
          <w:szCs w:val="24"/>
        </w:rPr>
        <w:t>подтвержденных</w:t>
      </w:r>
      <w:proofErr w:type="spellEnd"/>
      <w:r>
        <w:rPr>
          <w:sz w:val="24"/>
          <w:szCs w:val="24"/>
        </w:rPr>
        <w:t xml:space="preserve"> дополнительных расходов, обоснованно </w:t>
      </w:r>
      <w:proofErr w:type="spellStart"/>
      <w:r>
        <w:rPr>
          <w:sz w:val="24"/>
          <w:szCs w:val="24"/>
        </w:rPr>
        <w:t>понесенных</w:t>
      </w:r>
      <w:proofErr w:type="spellEnd"/>
      <w:r>
        <w:rPr>
          <w:sz w:val="24"/>
          <w:szCs w:val="24"/>
        </w:rPr>
        <w:t xml:space="preserve"> им в результате любой задержки, исключительно при наличии одновременно следующих условий:</w:t>
      </w:r>
    </w:p>
    <w:p w:rsidR="0074574C" w:rsidRDefault="00204029">
      <w:pPr>
        <w:numPr>
          <w:ilvl w:val="0"/>
          <w:numId w:val="6"/>
        </w:numPr>
        <w:tabs>
          <w:tab w:val="left" w:pos="993"/>
        </w:tabs>
        <w:spacing w:after="113" w:line="240" w:lineRule="auto"/>
        <w:ind w:left="0" w:firstLine="567"/>
      </w:pPr>
      <w:r>
        <w:rPr>
          <w:sz w:val="24"/>
          <w:szCs w:val="24"/>
        </w:rPr>
        <w:t>срок задержки составляет единовременно 31 (тридцать один) день или в совокупности 91 (девяносто один) день и более;</w:t>
      </w:r>
    </w:p>
    <w:p w:rsidR="0074574C" w:rsidRDefault="00204029">
      <w:pPr>
        <w:numPr>
          <w:ilvl w:val="0"/>
          <w:numId w:val="6"/>
        </w:numPr>
        <w:tabs>
          <w:tab w:val="left" w:pos="993"/>
        </w:tabs>
        <w:spacing w:after="113" w:line="240" w:lineRule="auto"/>
        <w:ind w:left="0" w:firstLine="567"/>
      </w:pPr>
      <w:r>
        <w:rPr>
          <w:sz w:val="24"/>
          <w:szCs w:val="24"/>
        </w:rPr>
        <w:t>такие задержки происходят по вине Генерального подрядчика;</w:t>
      </w:r>
    </w:p>
    <w:p w:rsidR="0074574C" w:rsidRDefault="00204029">
      <w:pPr>
        <w:numPr>
          <w:ilvl w:val="0"/>
          <w:numId w:val="6"/>
        </w:numPr>
        <w:tabs>
          <w:tab w:val="left" w:pos="993"/>
        </w:tabs>
        <w:spacing w:after="113" w:line="240" w:lineRule="auto"/>
        <w:ind w:left="0" w:firstLine="567"/>
      </w:pPr>
      <w:r>
        <w:rPr>
          <w:sz w:val="24"/>
          <w:szCs w:val="24"/>
        </w:rPr>
        <w:t xml:space="preserve">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w:t>
      </w:r>
      <w:proofErr w:type="spellStart"/>
      <w:r>
        <w:rPr>
          <w:sz w:val="24"/>
          <w:szCs w:val="24"/>
        </w:rPr>
        <w:t>путем</w:t>
      </w:r>
      <w:proofErr w:type="spellEnd"/>
      <w:r>
        <w:rPr>
          <w:sz w:val="24"/>
          <w:szCs w:val="24"/>
        </w:rPr>
        <w:t xml:space="preserve"> направления письменного уведомления;</w:t>
      </w:r>
    </w:p>
    <w:p w:rsidR="0074574C" w:rsidRDefault="00204029">
      <w:pPr>
        <w:numPr>
          <w:ilvl w:val="0"/>
          <w:numId w:val="6"/>
        </w:numPr>
        <w:tabs>
          <w:tab w:val="left" w:pos="993"/>
        </w:tabs>
        <w:spacing w:after="113" w:line="240" w:lineRule="auto"/>
        <w:ind w:left="0" w:firstLine="567"/>
      </w:pPr>
      <w:r>
        <w:rPr>
          <w:sz w:val="24"/>
          <w:szCs w:val="24"/>
        </w:rPr>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74574C" w:rsidRDefault="00204029">
      <w:pPr>
        <w:numPr>
          <w:ilvl w:val="0"/>
          <w:numId w:val="6"/>
        </w:numPr>
        <w:tabs>
          <w:tab w:val="left" w:pos="993"/>
        </w:tabs>
        <w:spacing w:after="113" w:line="240" w:lineRule="auto"/>
        <w:ind w:left="0" w:firstLine="567"/>
      </w:pPr>
      <w:r>
        <w:rPr>
          <w:sz w:val="24"/>
          <w:szCs w:val="24"/>
        </w:rPr>
        <w:t>обязательство Генерального подрядчика, по которому произошла задержка, не является денежным.</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Оплата по Договору осуществляется Генеральным подрядчиком в следующем порядке:</w:t>
      </w:r>
    </w:p>
    <w:p w:rsidR="0074574C" w:rsidRDefault="00204029">
      <w:pPr>
        <w:pStyle w:val="aff1"/>
        <w:numPr>
          <w:ilvl w:val="2"/>
          <w:numId w:val="10"/>
        </w:numPr>
        <w:shd w:val="clear" w:color="auto" w:fill="FFFFFF"/>
        <w:tabs>
          <w:tab w:val="left" w:pos="1276"/>
        </w:tabs>
        <w:spacing w:after="113"/>
        <w:ind w:left="0" w:firstLine="567"/>
        <w:contextualSpacing w:val="0"/>
        <w:jc w:val="both"/>
      </w:pPr>
      <w:bookmarkStart w:id="25" w:name="_Ref361335057"/>
      <w:r>
        <w:t xml:space="preserve"> </w:t>
      </w:r>
      <w:bookmarkEnd w:id="25"/>
      <w:r>
        <w:t xml:space="preserve">В </w:t>
      </w:r>
      <w:proofErr w:type="spellStart"/>
      <w:r>
        <w:t>счет</w:t>
      </w:r>
      <w:proofErr w:type="spellEnd"/>
      <w:r>
        <w:t xml:space="preserve"> стоимости Работ по Договору Генеральный подрядчик выплачивает Субподрядчику аванс в размере 10 % (десять процентов) от стоимости Работ, </w:t>
      </w:r>
      <w:r>
        <w:rPr>
          <w:szCs w:val="28"/>
        </w:rPr>
        <w:t>указанной в п. 3.1. Договора</w:t>
      </w:r>
      <w:r>
        <w:t xml:space="preserve"> </w:t>
      </w:r>
      <w:r>
        <w:rPr>
          <w:bCs/>
        </w:rPr>
        <w:t xml:space="preserve"> </w:t>
      </w:r>
      <w:r>
        <w:rPr>
          <w:rStyle w:val="a3"/>
          <w:rFonts w:cs="TimesNewRomanPSMT;Times New Rom"/>
          <w:bCs/>
          <w:szCs w:val="28"/>
          <w:u w:val="single"/>
          <w:vertAlign w:val="baseline"/>
        </w:rPr>
        <w:t xml:space="preserve">без </w:t>
      </w:r>
      <w:proofErr w:type="spellStart"/>
      <w:r>
        <w:rPr>
          <w:rStyle w:val="a3"/>
          <w:rFonts w:cs="TimesNewRomanPSMT;Times New Rom"/>
          <w:bCs/>
          <w:szCs w:val="28"/>
          <w:u w:val="single"/>
          <w:vertAlign w:val="baseline"/>
        </w:rPr>
        <w:t>учета</w:t>
      </w:r>
      <w:proofErr w:type="spellEnd"/>
      <w:r>
        <w:rPr>
          <w:rStyle w:val="a3"/>
          <w:rFonts w:cs="TimesNewRomanPSMT;Times New Rom"/>
          <w:bCs/>
          <w:szCs w:val="28"/>
          <w:u w:val="single"/>
          <w:vertAlign w:val="baseline"/>
        </w:rPr>
        <w:t xml:space="preserve"> НДС, кроме того НДС по ставке, установленной </w:t>
      </w:r>
      <w:proofErr w:type="spellStart"/>
      <w:r>
        <w:rPr>
          <w:rStyle w:val="a3"/>
          <w:rFonts w:cs="TimesNewRomanPSMT;Times New Rom"/>
          <w:bCs/>
          <w:szCs w:val="28"/>
          <w:u w:val="single"/>
          <w:vertAlign w:val="baseline"/>
        </w:rPr>
        <w:t>статьей</w:t>
      </w:r>
      <w:proofErr w:type="spellEnd"/>
      <w:r>
        <w:rPr>
          <w:rStyle w:val="a3"/>
          <w:rFonts w:cs="TimesNewRomanPSMT;Times New Rom"/>
          <w:bCs/>
          <w:szCs w:val="28"/>
          <w:u w:val="single"/>
          <w:vertAlign w:val="baseline"/>
        </w:rPr>
        <w:t xml:space="preserve"> 164 НК РФ на дату </w:t>
      </w:r>
      <w:r>
        <w:rPr>
          <w:rStyle w:val="a3"/>
          <w:rFonts w:cs="TimesNewRomanPSMT;Times New Rom"/>
          <w:bCs/>
          <w:szCs w:val="28"/>
          <w:u w:val="single"/>
          <w:vertAlign w:val="baseline"/>
          <w:lang w:eastAsia="en-US"/>
        </w:rPr>
        <w:t>выплаты авансового платежа</w:t>
      </w:r>
      <w:r>
        <w:rPr>
          <w:rStyle w:val="a3"/>
          <w:rFonts w:cs="TimesNewRomanPSMT;Times New Rom"/>
          <w:bCs/>
          <w:szCs w:val="28"/>
          <w:u w:val="single"/>
          <w:lang w:eastAsia="en-US"/>
        </w:rPr>
        <w:t>2</w:t>
      </w:r>
      <w:r>
        <w:t xml:space="preserve">. Оплата производится в течение 30 (тридцати) календарных дней </w:t>
      </w:r>
      <w:r>
        <w:rPr>
          <w:szCs w:val="28"/>
        </w:rPr>
        <w:t>с даты подписания Договора Сторонами</w:t>
      </w:r>
      <w:r>
        <w:t xml:space="preserve">, но не ранее чем за 30 (тридцать) календарных дней до </w:t>
      </w:r>
      <w:r>
        <w:lastRenderedPageBreak/>
        <w:t xml:space="preserve">даты начала выполнения Работ, на основании счёта, выставленного Субподрядчиком, и с </w:t>
      </w:r>
      <w:proofErr w:type="spellStart"/>
      <w:r>
        <w:t>учетом</w:t>
      </w:r>
      <w:proofErr w:type="spellEnd"/>
      <w:r>
        <w:t xml:space="preserve"> п. 3.7.4. Договора.</w:t>
      </w:r>
    </w:p>
    <w:p w:rsidR="0074574C" w:rsidRDefault="00204029">
      <w:pPr>
        <w:pStyle w:val="aff1"/>
        <w:numPr>
          <w:ilvl w:val="2"/>
          <w:numId w:val="10"/>
        </w:numPr>
        <w:shd w:val="clear" w:color="auto" w:fill="FFFFFF"/>
        <w:tabs>
          <w:tab w:val="left" w:pos="1276"/>
        </w:tabs>
        <w:spacing w:after="113"/>
        <w:ind w:left="0" w:firstLine="567"/>
        <w:contextualSpacing w:val="0"/>
        <w:jc w:val="both"/>
      </w:pPr>
      <w:r>
        <w:t xml:space="preserve">Последующий </w:t>
      </w:r>
      <w:proofErr w:type="spellStart"/>
      <w:r>
        <w:t>платеж</w:t>
      </w:r>
      <w:proofErr w:type="spellEnd"/>
      <w:r>
        <w:t xml:space="preserve"> в размере 80% (восемьдесят процентов) от стоимости Работ   </w:t>
      </w:r>
      <w:r>
        <w:rPr>
          <w:rStyle w:val="a3"/>
          <w:rFonts w:cs="TimesNewRomanPSMT;Times New Rom"/>
          <w:bCs/>
          <w:szCs w:val="28"/>
          <w:u w:val="single"/>
          <w:vertAlign w:val="baseline"/>
        </w:rPr>
        <w:t xml:space="preserve">без </w:t>
      </w:r>
      <w:proofErr w:type="spellStart"/>
      <w:r>
        <w:rPr>
          <w:rStyle w:val="a3"/>
          <w:rFonts w:cs="TimesNewRomanPSMT;Times New Rom"/>
          <w:bCs/>
          <w:szCs w:val="28"/>
          <w:u w:val="single"/>
          <w:vertAlign w:val="baseline"/>
        </w:rPr>
        <w:t>учета</w:t>
      </w:r>
      <w:proofErr w:type="spellEnd"/>
      <w:r>
        <w:rPr>
          <w:rStyle w:val="a3"/>
          <w:rFonts w:cs="TimesNewRomanPSMT;Times New Rom"/>
          <w:bCs/>
          <w:szCs w:val="28"/>
          <w:u w:val="single"/>
          <w:vertAlign w:val="baseline"/>
        </w:rPr>
        <w:t xml:space="preserve"> НДС, кроме того НДС по ставке, установленной </w:t>
      </w:r>
      <w:proofErr w:type="spellStart"/>
      <w:r>
        <w:rPr>
          <w:rStyle w:val="a3"/>
          <w:rFonts w:cs="TimesNewRomanPSMT;Times New Rom"/>
          <w:bCs/>
          <w:szCs w:val="28"/>
          <w:u w:val="single"/>
          <w:vertAlign w:val="baseline"/>
        </w:rPr>
        <w:t>статьей</w:t>
      </w:r>
      <w:proofErr w:type="spellEnd"/>
      <w:r>
        <w:rPr>
          <w:rStyle w:val="a3"/>
          <w:rFonts w:cs="TimesNewRomanPSMT;Times New Rom"/>
          <w:bCs/>
          <w:szCs w:val="28"/>
          <w:u w:val="single"/>
          <w:vertAlign w:val="baseline"/>
        </w:rPr>
        <w:t xml:space="preserve"> 164 НК РФ на дату подписания </w:t>
      </w:r>
      <w:r>
        <w:rPr>
          <w:rStyle w:val="a3"/>
          <w:rFonts w:cs="TimesNewRomanPSMT;Times New Rom"/>
          <w:bCs/>
          <w:szCs w:val="28"/>
          <w:u w:val="single"/>
          <w:vertAlign w:val="baseline"/>
          <w:lang w:eastAsia="en-US"/>
        </w:rPr>
        <w:t>Сторон</w:t>
      </w:r>
      <w:r>
        <w:rPr>
          <w:rStyle w:val="a3"/>
          <w:rFonts w:cs="TimesNewRomanPSMT;Times New Rom"/>
          <w:bCs/>
          <w:u w:val="single"/>
          <w:vertAlign w:val="baseline"/>
          <w:lang w:eastAsia="en-US"/>
        </w:rPr>
        <w:t>ами документов, указанных в пункте 4.1 Договора</w:t>
      </w:r>
      <w:r>
        <w:rPr>
          <w:rStyle w:val="a3"/>
          <w:rFonts w:cs="TimesNewRomanPSMT;Times New Rom"/>
          <w:bCs/>
          <w:u w:val="single"/>
          <w:lang w:eastAsia="en-US"/>
        </w:rPr>
        <w:t>2</w:t>
      </w:r>
      <w:r>
        <w:rPr>
          <w:rStyle w:val="a3"/>
          <w:rFonts w:cs="TimesNewRomanPSMT;Times New Rom"/>
          <w:bCs/>
          <w:color w:val="3465A4"/>
          <w:vertAlign w:val="baseline"/>
          <w:lang w:eastAsia="en-US"/>
        </w:rPr>
        <w:t xml:space="preserve">, </w:t>
      </w:r>
      <w:r>
        <w:t xml:space="preserve">выплачивается в течение </w:t>
      </w:r>
      <w:r>
        <w:rPr>
          <w:u w:val="single"/>
        </w:rPr>
        <w:t>30 (тридцати) календарных дней / 7 (семи) рабочих дней</w:t>
      </w:r>
      <w:r>
        <w:rPr>
          <w:rStyle w:val="af1"/>
          <w:u w:val="single"/>
        </w:rPr>
        <w:footnoteReference w:id="3"/>
      </w:r>
      <w:r>
        <w:t xml:space="preserve"> с даты подписания Сторонами документов, указанных в п. 4.1. Договора, на основании счёта Субподрядчика с </w:t>
      </w:r>
      <w:proofErr w:type="spellStart"/>
      <w:r>
        <w:t>учетом</w:t>
      </w:r>
      <w:proofErr w:type="spellEnd"/>
      <w:r>
        <w:t xml:space="preserve"> п. 3.7.4. Договора. При этом в счетах на оплату, выставленных Субподрядчиком, должна быть отдельно выделена сумма обеспечительного платежа.</w:t>
      </w:r>
    </w:p>
    <w:p w:rsidR="0074574C" w:rsidRDefault="00204029">
      <w:pPr>
        <w:pStyle w:val="aff1"/>
        <w:numPr>
          <w:ilvl w:val="2"/>
          <w:numId w:val="10"/>
        </w:numPr>
        <w:shd w:val="clear" w:color="auto" w:fill="FFFFFF"/>
        <w:tabs>
          <w:tab w:val="left" w:pos="1276"/>
        </w:tabs>
        <w:spacing w:after="113"/>
        <w:ind w:left="0" w:firstLine="567"/>
        <w:contextualSpacing w:val="0"/>
        <w:jc w:val="both"/>
      </w:pPr>
      <w:r>
        <w:rPr>
          <w:bCs/>
        </w:rPr>
        <w:t xml:space="preserve">Обеспечительный </w:t>
      </w:r>
      <w:proofErr w:type="spellStart"/>
      <w:r>
        <w:rPr>
          <w:bCs/>
        </w:rPr>
        <w:t>платеж</w:t>
      </w:r>
      <w:proofErr w:type="spellEnd"/>
      <w:r>
        <w:rPr>
          <w:bCs/>
        </w:rPr>
        <w:t xml:space="preserve"> </w:t>
      </w:r>
      <w:r>
        <w:t>надлежащего исполнения обязательств по Договору</w:t>
      </w:r>
      <w:r>
        <w:rPr>
          <w:bCs/>
        </w:rPr>
        <w:t xml:space="preserve"> в размере 10% (десять процентов) от цены Договора </w:t>
      </w:r>
      <w:r>
        <w:rPr>
          <w:rStyle w:val="a3"/>
          <w:rFonts w:cs="TimesNewRomanPSMT;Times New Rom"/>
          <w:bCs/>
          <w:szCs w:val="28"/>
          <w:u w:val="single"/>
          <w:vertAlign w:val="baseline"/>
        </w:rPr>
        <w:t xml:space="preserve">без </w:t>
      </w:r>
      <w:proofErr w:type="spellStart"/>
      <w:r>
        <w:rPr>
          <w:rStyle w:val="a3"/>
          <w:rFonts w:cs="TimesNewRomanPSMT;Times New Rom"/>
          <w:bCs/>
          <w:szCs w:val="28"/>
          <w:u w:val="single"/>
          <w:vertAlign w:val="baseline"/>
        </w:rPr>
        <w:t>учета</w:t>
      </w:r>
      <w:proofErr w:type="spellEnd"/>
      <w:r>
        <w:rPr>
          <w:rStyle w:val="a3"/>
          <w:rFonts w:cs="TimesNewRomanPSMT;Times New Rom"/>
          <w:bCs/>
          <w:szCs w:val="28"/>
          <w:u w:val="single"/>
          <w:vertAlign w:val="baseline"/>
        </w:rPr>
        <w:t xml:space="preserve"> НДС, кроме того НДС по ставке, установленной </w:t>
      </w:r>
      <w:proofErr w:type="spellStart"/>
      <w:r>
        <w:rPr>
          <w:rStyle w:val="a3"/>
          <w:rFonts w:cs="TimesNewRomanPSMT;Times New Rom"/>
          <w:bCs/>
          <w:szCs w:val="28"/>
          <w:u w:val="single"/>
          <w:vertAlign w:val="baseline"/>
        </w:rPr>
        <w:t>статьей</w:t>
      </w:r>
      <w:proofErr w:type="spellEnd"/>
      <w:r>
        <w:rPr>
          <w:rStyle w:val="a3"/>
          <w:rFonts w:cs="TimesNewRomanPSMT;Times New Rom"/>
          <w:bCs/>
          <w:szCs w:val="28"/>
          <w:u w:val="single"/>
          <w:vertAlign w:val="baseline"/>
        </w:rPr>
        <w:t xml:space="preserve"> 164 НК РФ на дату подписания </w:t>
      </w:r>
      <w:r>
        <w:rPr>
          <w:rStyle w:val="a3"/>
          <w:rFonts w:cs="TimesNewRomanPSMT;Times New Rom"/>
          <w:bCs/>
          <w:szCs w:val="28"/>
          <w:u w:val="single"/>
          <w:vertAlign w:val="baseline"/>
          <w:lang w:eastAsia="en-US"/>
        </w:rPr>
        <w:t>Сторон</w:t>
      </w:r>
      <w:r>
        <w:rPr>
          <w:rStyle w:val="a3"/>
          <w:rFonts w:cs="TimesNewRomanPSMT;Times New Rom"/>
          <w:bCs/>
          <w:u w:val="single"/>
          <w:vertAlign w:val="baseline"/>
          <w:lang w:eastAsia="en-US"/>
        </w:rPr>
        <w:t>ами документов, указанных в пункте 4.1 Договора</w:t>
      </w:r>
      <w:r>
        <w:rPr>
          <w:rStyle w:val="a3"/>
          <w:rFonts w:cs="TimesNewRomanPSMT;Times New Rom"/>
          <w:bCs/>
          <w:u w:val="single"/>
          <w:lang w:eastAsia="en-US"/>
        </w:rPr>
        <w:t>2</w:t>
      </w:r>
      <w:r>
        <w:rPr>
          <w:rStyle w:val="a3"/>
          <w:rFonts w:cs="TimesNewRomanPSMT;Times New Rom"/>
          <w:bCs/>
          <w:lang w:eastAsia="en-US"/>
        </w:rPr>
        <w:t xml:space="preserve"> </w:t>
      </w:r>
      <w:r>
        <w:rPr>
          <w:bCs/>
        </w:rPr>
        <w:t xml:space="preserve">выплачивается </w:t>
      </w:r>
      <w:r>
        <w:t xml:space="preserve">в течение </w:t>
      </w:r>
      <w:r>
        <w:rPr>
          <w:u w:val="single"/>
        </w:rPr>
        <w:t>30 (тридцати) календарных дней / 7 (семи) рабочих дней</w:t>
      </w:r>
      <w:r>
        <w:rPr>
          <w:u w:val="single"/>
          <w:vertAlign w:val="superscript"/>
        </w:rPr>
        <w:t>3</w:t>
      </w:r>
      <w:r>
        <w:rPr>
          <w:sz w:val="28"/>
          <w:szCs w:val="28"/>
        </w:rPr>
        <w:t xml:space="preserve"> </w:t>
      </w:r>
      <w:r>
        <w:t xml:space="preserve">с даты получения Генеральным подрядчиком счета, выставленного Субподрядчиком с </w:t>
      </w:r>
      <w:proofErr w:type="spellStart"/>
      <w:r>
        <w:t>учетом</w:t>
      </w:r>
      <w:proofErr w:type="spellEnd"/>
      <w:r>
        <w:t xml:space="preserve"> п. 3.7.2., п.3.7.4. Договора, но не ранее 70 (семидесяти) календарных дней с даты подписания Сторонами Акта выполненных Работ КС-2 </w:t>
      </w:r>
      <w:r>
        <w:rPr>
          <w:bCs/>
          <w:color w:val="000000"/>
          <w:szCs w:val="28"/>
        </w:rPr>
        <w:t>у,</w:t>
      </w:r>
      <w:r>
        <w:t xml:space="preserve"> при отсутствии претензий и требований со стороны Генерального подрядчика. В случае прекращения (расторжения) Договора (подписания Сторонами соглашения о расторжении Договора, получения Субподрядчиком уведомления Генерального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Генеральным подрядчиком не ранее 70 (семидесяти) календарных дней с даты подписания  Акта КС-2 в случае, если иное не установлено в соответствующем соглашении о расторжении Договора. Любое требование Субподрядчика о выплате Обеспечительного платежа до наступления установленного Договором срока не подлежит удовлетворению.</w:t>
      </w:r>
    </w:p>
    <w:p w:rsidR="0074574C" w:rsidRDefault="00204029">
      <w:pPr>
        <w:pStyle w:val="aff1"/>
        <w:numPr>
          <w:ilvl w:val="2"/>
          <w:numId w:val="10"/>
        </w:numPr>
        <w:shd w:val="clear" w:color="auto" w:fill="FFFFFF"/>
        <w:tabs>
          <w:tab w:val="left" w:pos="1276"/>
        </w:tabs>
        <w:spacing w:after="113"/>
        <w:ind w:left="0" w:firstLine="567"/>
        <w:contextualSpacing w:val="0"/>
        <w:jc w:val="both"/>
      </w:pPr>
      <w:r>
        <w:t xml:space="preserve">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w:t>
      </w:r>
      <w:proofErr w:type="spellStart"/>
      <w:r>
        <w:t>счет</w:t>
      </w:r>
      <w:proofErr w:type="spellEnd"/>
      <w:r>
        <w:t xml:space="preserve"> к оплате не принимается и должен быть </w:t>
      </w:r>
      <w:proofErr w:type="spellStart"/>
      <w:r>
        <w:t>заменен</w:t>
      </w:r>
      <w:proofErr w:type="spellEnd"/>
      <w:r>
        <w:t xml:space="preserve"> Субподрядчиком независимо от его фактического вручения Генеральному подрядчику. В случае выставления Субподрядчиком счета позднее, чем за 7 (семь) рабочих дней до предусмотренной Договором даты платежа, оплата осуществляется в течение 7 (семи) рабочих дней с даты фактического получения счета.</w:t>
      </w:r>
    </w:p>
    <w:p w:rsidR="0074574C" w:rsidRDefault="00204029">
      <w:pPr>
        <w:pStyle w:val="aff1"/>
        <w:numPr>
          <w:ilvl w:val="2"/>
          <w:numId w:val="10"/>
        </w:numPr>
        <w:shd w:val="clear" w:color="auto" w:fill="FFFFFF"/>
        <w:tabs>
          <w:tab w:val="left" w:pos="1276"/>
        </w:tabs>
        <w:spacing w:after="113"/>
        <w:ind w:left="0" w:firstLine="567"/>
        <w:contextualSpacing w:val="0"/>
        <w:jc w:val="both"/>
      </w:pPr>
      <w:r>
        <w:t>В случае снижения стоимости Работ по Договору (</w:t>
      </w:r>
      <w:proofErr w:type="spellStart"/>
      <w:r>
        <w:t>путем</w:t>
      </w:r>
      <w:proofErr w:type="spellEnd"/>
      <w:r>
        <w:t xml:space="preserve"> заключения дополнительного соглашения) после факта выплаты авансового платежа по п. 3.7.1. Договора, Генеральный подрядчик будет удерживать рассчитанную сумму переплаты аванса из платежа/ей, причитающихся Субподрядчику согласно п. 3.7.2. Договора до полного погашения суммы переплаты аванса.</w:t>
      </w:r>
    </w:p>
    <w:p w:rsidR="0074574C" w:rsidRDefault="00204029">
      <w:pPr>
        <w:pStyle w:val="aff1"/>
        <w:numPr>
          <w:ilvl w:val="2"/>
          <w:numId w:val="10"/>
        </w:numPr>
        <w:shd w:val="clear" w:color="auto" w:fill="FFFFFF"/>
        <w:tabs>
          <w:tab w:val="left" w:pos="1276"/>
        </w:tabs>
        <w:spacing w:after="113"/>
        <w:ind w:left="0" w:firstLine="567"/>
        <w:contextualSpacing w:val="0"/>
        <w:jc w:val="both"/>
      </w:pPr>
      <w:r>
        <w:t xml:space="preserve">Генеральный подрядчик вправе произвести сальдо взаимных обязательств Сторон </w:t>
      </w:r>
      <w:proofErr w:type="spellStart"/>
      <w:r>
        <w:t>путем</w:t>
      </w:r>
      <w:proofErr w:type="spellEnd"/>
      <w:r>
        <w:t xml:space="preserve">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Генеральным подрядчиком, в том числе (включая, но не ограничиваясь), суммы неотработанного аванса по Договору, суммы неустоек (пени, штрафы) за неисполнение </w:t>
      </w:r>
      <w:r>
        <w:lastRenderedPageBreak/>
        <w:t>и / или ненадлежащее исполнение обязательств по Договору, стоимость работ по устранению недостатков выполненных Субподрядчиком работ.</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
          <w:bCs/>
        </w:rPr>
        <w:t xml:space="preserve"> </w:t>
      </w:r>
      <w:proofErr w:type="spellStart"/>
      <w:r>
        <w:rPr>
          <w:bCs/>
        </w:rPr>
        <w:t>Расчеты</w:t>
      </w:r>
      <w:proofErr w:type="spellEnd"/>
      <w:r>
        <w:rPr>
          <w:bCs/>
        </w:rPr>
        <w:t xml:space="preserve"> осуществляются в валюте Российской Федерации. Оплата производится </w:t>
      </w:r>
      <w:proofErr w:type="spellStart"/>
      <w:r>
        <w:rPr>
          <w:bCs/>
        </w:rPr>
        <w:t>путем</w:t>
      </w:r>
      <w:proofErr w:type="spellEnd"/>
      <w:r>
        <w:rPr>
          <w:bCs/>
        </w:rPr>
        <w:t xml:space="preserve"> перечисления денежных средств на </w:t>
      </w:r>
      <w:proofErr w:type="spellStart"/>
      <w:r>
        <w:rPr>
          <w:bCs/>
        </w:rPr>
        <w:t>расчетный</w:t>
      </w:r>
      <w:proofErr w:type="spellEnd"/>
      <w:r>
        <w:rPr>
          <w:bCs/>
        </w:rPr>
        <w:t xml:space="preserve"> </w:t>
      </w:r>
      <w:proofErr w:type="spellStart"/>
      <w:r>
        <w:rPr>
          <w:bCs/>
        </w:rPr>
        <w:t>счет</w:t>
      </w:r>
      <w:proofErr w:type="spellEnd"/>
      <w:r>
        <w:rPr>
          <w:bCs/>
        </w:rPr>
        <w:t xml:space="preserve">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w:t>
      </w:r>
      <w:proofErr w:type="spellStart"/>
      <w:r>
        <w:rPr>
          <w:bCs/>
        </w:rPr>
        <w:t>расчетного</w:t>
      </w:r>
      <w:proofErr w:type="spellEnd"/>
      <w:r>
        <w:rPr>
          <w:bCs/>
        </w:rPr>
        <w:t xml:space="preserve"> счета Генерального подрядчика.</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Если изменения, указанные в п. 2.2.8. Договора, приводят к существенному увеличению Цены Договора, то Субподрядчик обязан сообщить об этом Генеральному подрядчику не позднее 3 (</w:t>
      </w:r>
      <w:proofErr w:type="spellStart"/>
      <w:r>
        <w:rPr>
          <w:bCs/>
        </w:rPr>
        <w:t>трех</w:t>
      </w:r>
      <w:proofErr w:type="spellEnd"/>
      <w:r>
        <w:rPr>
          <w:bCs/>
        </w:rPr>
        <w:t>)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
          <w:bCs/>
        </w:rPr>
        <w:t xml:space="preserve"> </w:t>
      </w:r>
      <w:r>
        <w:rPr>
          <w:bCs/>
        </w:rPr>
        <w:t xml:space="preserve">За исключением случая, указанного в п. 3.9. Договора, любое превышение фактических </w:t>
      </w:r>
      <w:proofErr w:type="spellStart"/>
      <w:r>
        <w:rPr>
          <w:bCs/>
        </w:rPr>
        <w:t>объемов</w:t>
      </w:r>
      <w:proofErr w:type="spellEnd"/>
      <w:r>
        <w:rPr>
          <w:bCs/>
        </w:rPr>
        <w:t xml:space="preserve"> Работ над </w:t>
      </w:r>
      <w:proofErr w:type="spellStart"/>
      <w:r>
        <w:rPr>
          <w:bCs/>
        </w:rPr>
        <w:t>объемами</w:t>
      </w:r>
      <w:proofErr w:type="spellEnd"/>
      <w:r>
        <w:rPr>
          <w:bCs/>
        </w:rPr>
        <w:t xml:space="preserve"> Работ, предусмотренными Договором, к оплате не принимается и считается </w:t>
      </w:r>
      <w:proofErr w:type="spellStart"/>
      <w:r>
        <w:rPr>
          <w:bCs/>
        </w:rPr>
        <w:t>включенным</w:t>
      </w:r>
      <w:proofErr w:type="spellEnd"/>
      <w:r>
        <w:rPr>
          <w:bCs/>
        </w:rPr>
        <w:t xml:space="preserve"> в Цену Договора.</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
          <w:bCs/>
        </w:rPr>
        <w:t xml:space="preserve"> </w:t>
      </w:r>
      <w:r>
        <w:t xml:space="preserve">Индексация Цены Договора </w:t>
      </w:r>
      <w:r>
        <w:rPr>
          <w:bCs/>
        </w:rPr>
        <w:t>не допускается.</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 xml:space="preserve"> </w:t>
      </w:r>
      <w:r>
        <w:rPr>
          <w:bCs/>
          <w:color w:val="000000"/>
          <w:szCs w:val="28"/>
        </w:rPr>
        <w:t xml:space="preserve">В случае выполнения Субподрядчиком </w:t>
      </w:r>
      <w:proofErr w:type="spellStart"/>
      <w:r>
        <w:rPr>
          <w:bCs/>
          <w:color w:val="000000"/>
          <w:szCs w:val="28"/>
        </w:rPr>
        <w:t>объема</w:t>
      </w:r>
      <w:proofErr w:type="spellEnd"/>
      <w:r>
        <w:rPr>
          <w:bCs/>
          <w:color w:val="000000"/>
          <w:szCs w:val="28"/>
        </w:rPr>
        <w:t xml:space="preserve">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w:t>
      </w:r>
      <w:proofErr w:type="spellStart"/>
      <w:r>
        <w:rPr>
          <w:bCs/>
          <w:color w:val="000000"/>
          <w:szCs w:val="28"/>
        </w:rPr>
        <w:t>приемки</w:t>
      </w:r>
      <w:proofErr w:type="spellEnd"/>
      <w:r>
        <w:rPr>
          <w:bCs/>
          <w:color w:val="000000"/>
          <w:szCs w:val="28"/>
        </w:rPr>
        <w:t xml:space="preserve">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 xml:space="preserve"> </w:t>
      </w:r>
      <w:r>
        <w:t xml:space="preserve">По соглашению Сторон допускаются иные формы </w:t>
      </w:r>
      <w:proofErr w:type="spellStart"/>
      <w:r>
        <w:t>расчетов</w:t>
      </w:r>
      <w:proofErr w:type="spellEnd"/>
      <w:r>
        <w:t xml:space="preserve"> по Договору, не </w:t>
      </w:r>
      <w:proofErr w:type="spellStart"/>
      <w:r>
        <w:t>запрещенные</w:t>
      </w:r>
      <w:proofErr w:type="spellEnd"/>
      <w:r>
        <w:t xml:space="preserve"> законодательством Российской Федерации.</w:t>
      </w:r>
    </w:p>
    <w:p w:rsidR="0074574C" w:rsidRDefault="00204029">
      <w:pPr>
        <w:pStyle w:val="aff1"/>
        <w:numPr>
          <w:ilvl w:val="1"/>
          <w:numId w:val="10"/>
        </w:numPr>
        <w:shd w:val="clear" w:color="auto" w:fill="FFFFFF"/>
        <w:tabs>
          <w:tab w:val="left" w:pos="1134"/>
        </w:tabs>
        <w:spacing w:after="113"/>
        <w:ind w:left="0" w:firstLine="567"/>
        <w:contextualSpacing w:val="0"/>
        <w:jc w:val="both"/>
      </w:pPr>
      <w:r>
        <w:rPr>
          <w:bCs/>
        </w:rPr>
        <w:t xml:space="preserve"> В случае задержки оплаты работ Заказчиком (собственником объекта)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w:t>
      </w:r>
      <w:proofErr w:type="spellStart"/>
      <w:r>
        <w:rPr>
          <w:bCs/>
        </w:rPr>
        <w:t>статьей</w:t>
      </w:r>
      <w:proofErr w:type="spellEnd"/>
      <w:r>
        <w:rPr>
          <w:bCs/>
        </w:rPr>
        <w:t xml:space="preserve">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получения денежных средств от собственника объекта строительства и в пределах полученных денежных средств.</w:t>
      </w:r>
    </w:p>
    <w:p w:rsidR="0074574C" w:rsidRDefault="00204029">
      <w:pPr>
        <w:pStyle w:val="aff1"/>
        <w:numPr>
          <w:ilvl w:val="0"/>
          <w:numId w:val="10"/>
        </w:numPr>
        <w:shd w:val="clear" w:color="auto" w:fill="FFFFFF"/>
        <w:tabs>
          <w:tab w:val="left" w:pos="284"/>
        </w:tabs>
        <w:spacing w:after="120"/>
        <w:ind w:left="0" w:firstLine="0"/>
        <w:contextualSpacing w:val="0"/>
        <w:jc w:val="center"/>
      </w:pPr>
      <w:bookmarkStart w:id="26" w:name="_Ref3613350231"/>
      <w:bookmarkStart w:id="27" w:name="_Ref3618342511"/>
      <w:bookmarkEnd w:id="26"/>
      <w:bookmarkEnd w:id="27"/>
      <w:r>
        <w:rPr>
          <w:b/>
          <w:bCs/>
          <w:szCs w:val="28"/>
        </w:rPr>
        <w:t>Порядок сдачи-</w:t>
      </w:r>
      <w:proofErr w:type="spellStart"/>
      <w:r>
        <w:rPr>
          <w:b/>
          <w:bCs/>
          <w:szCs w:val="28"/>
        </w:rPr>
        <w:t>приемки</w:t>
      </w:r>
      <w:proofErr w:type="spellEnd"/>
      <w:r>
        <w:rPr>
          <w:b/>
          <w:bCs/>
          <w:szCs w:val="28"/>
        </w:rPr>
        <w:t xml:space="preserve"> Работ</w:t>
      </w:r>
    </w:p>
    <w:p w:rsidR="0074574C" w:rsidRDefault="00204029">
      <w:pPr>
        <w:pStyle w:val="aff1"/>
        <w:numPr>
          <w:ilvl w:val="1"/>
          <w:numId w:val="8"/>
        </w:numPr>
        <w:shd w:val="clear" w:color="auto" w:fill="FFFFFF"/>
        <w:tabs>
          <w:tab w:val="left" w:pos="0"/>
        </w:tabs>
        <w:spacing w:after="113"/>
        <w:ind w:left="0" w:firstLine="567"/>
        <w:contextualSpacing w:val="0"/>
        <w:jc w:val="both"/>
      </w:pPr>
      <w:r>
        <w:rPr>
          <w:b/>
          <w:bCs/>
          <w:color w:val="000000"/>
        </w:rPr>
        <w:t xml:space="preserve"> </w:t>
      </w:r>
      <w:r>
        <w:rPr>
          <w:color w:val="000000"/>
        </w:rPr>
        <w:t xml:space="preserve">По завершении выполнения Работ по Договору, Субподрядчик в течение 5 (пяти) рабочих дней представляет Генеральному подрядчику подписанный со своей стороны в 2 (двух) экземплярах </w:t>
      </w:r>
      <w:r>
        <w:rPr>
          <w:bCs/>
          <w:color w:val="000000"/>
          <w:szCs w:val="28"/>
        </w:rPr>
        <w:t xml:space="preserve">Акт о </w:t>
      </w:r>
      <w:proofErr w:type="spellStart"/>
      <w:r>
        <w:rPr>
          <w:bCs/>
          <w:color w:val="000000"/>
          <w:szCs w:val="28"/>
        </w:rPr>
        <w:t>приемке</w:t>
      </w:r>
      <w:proofErr w:type="spellEnd"/>
      <w:r>
        <w:rPr>
          <w:bCs/>
          <w:color w:val="000000"/>
          <w:szCs w:val="28"/>
        </w:rPr>
        <w:t xml:space="preserve"> выполненных работ (по форме КС-2) и Справку о стоимости выполненных работ и затрат (по форме КС-3)</w:t>
      </w:r>
      <w:r>
        <w:rPr>
          <w:color w:val="000000"/>
        </w:rPr>
        <w:t xml:space="preserve"> за весь объем выполненных работ по </w:t>
      </w:r>
      <w:r>
        <w:rPr>
          <w:color w:val="000000"/>
          <w:szCs w:val="28"/>
        </w:rPr>
        <w:t>Договору</w:t>
      </w:r>
      <w:r>
        <w:rPr>
          <w:color w:val="000000"/>
        </w:rPr>
        <w:t xml:space="preserve">, с приложением указанной в п. 2.3.14. Договора </w:t>
      </w:r>
      <w:proofErr w:type="spellStart"/>
      <w:r>
        <w:rPr>
          <w:color w:val="000000"/>
        </w:rPr>
        <w:t>приемо</w:t>
      </w:r>
      <w:proofErr w:type="spellEnd"/>
      <w:r>
        <w:rPr>
          <w:color w:val="000000"/>
        </w:rPr>
        <w:t xml:space="preserve">-сдаточной и исполнительной документации в </w:t>
      </w:r>
      <w:proofErr w:type="spellStart"/>
      <w:r>
        <w:rPr>
          <w:color w:val="000000"/>
        </w:rPr>
        <w:t>трех</w:t>
      </w:r>
      <w:proofErr w:type="spellEnd"/>
      <w:r>
        <w:rPr>
          <w:color w:val="000000"/>
        </w:rPr>
        <w:t xml:space="preserve"> экземплярах. Стоимость Давальческих материалов  включается </w:t>
      </w:r>
      <w:proofErr w:type="spellStart"/>
      <w:r>
        <w:rPr>
          <w:color w:val="000000"/>
        </w:rPr>
        <w:t>справочно</w:t>
      </w:r>
      <w:proofErr w:type="spellEnd"/>
      <w:r>
        <w:rPr>
          <w:color w:val="000000"/>
        </w:rPr>
        <w:t xml:space="preserve"> в </w:t>
      </w:r>
      <w:r>
        <w:rPr>
          <w:bCs/>
          <w:color w:val="000000"/>
        </w:rPr>
        <w:t xml:space="preserve">Акт о </w:t>
      </w:r>
      <w:proofErr w:type="spellStart"/>
      <w:r>
        <w:rPr>
          <w:bCs/>
          <w:color w:val="000000"/>
        </w:rPr>
        <w:t>приемке</w:t>
      </w:r>
      <w:proofErr w:type="spellEnd"/>
      <w:r>
        <w:rPr>
          <w:bCs/>
          <w:color w:val="000000"/>
        </w:rPr>
        <w:t xml:space="preserve"> выполненных работ (по форме КС-2) по соответствующему Объекту </w:t>
      </w:r>
      <w:r>
        <w:rPr>
          <w:color w:val="000000"/>
        </w:rPr>
        <w:t xml:space="preserve">согласно цене, указанной в «Накладной на отпуск материалов на сторону» (форма М-15). При этом стоимость Давальческих материалов и запасных частей не включается в общую сумму </w:t>
      </w:r>
      <w:r>
        <w:rPr>
          <w:bCs/>
          <w:color w:val="000000"/>
          <w:szCs w:val="28"/>
        </w:rPr>
        <w:t xml:space="preserve">Акта о </w:t>
      </w:r>
      <w:proofErr w:type="spellStart"/>
      <w:r>
        <w:rPr>
          <w:bCs/>
          <w:color w:val="000000"/>
          <w:szCs w:val="28"/>
        </w:rPr>
        <w:t>приемке</w:t>
      </w:r>
      <w:proofErr w:type="spellEnd"/>
      <w:r>
        <w:rPr>
          <w:bCs/>
          <w:color w:val="000000"/>
          <w:szCs w:val="28"/>
        </w:rPr>
        <w:t xml:space="preserve"> выполненных работ (по форме КС-2)</w:t>
      </w:r>
      <w:r>
        <w:rPr>
          <w:color w:val="000000"/>
        </w:rPr>
        <w:t>.</w:t>
      </w:r>
    </w:p>
    <w:p w:rsidR="0074574C" w:rsidRDefault="00204029">
      <w:pPr>
        <w:pStyle w:val="aff1"/>
        <w:numPr>
          <w:ilvl w:val="1"/>
          <w:numId w:val="8"/>
        </w:numPr>
        <w:shd w:val="clear" w:color="auto" w:fill="FFFFFF"/>
        <w:tabs>
          <w:tab w:val="left" w:pos="0"/>
          <w:tab w:val="left" w:pos="1134"/>
        </w:tabs>
        <w:spacing w:after="113"/>
        <w:ind w:left="0" w:firstLine="567"/>
        <w:contextualSpacing w:val="0"/>
        <w:jc w:val="both"/>
        <w:rPr>
          <w:bCs/>
        </w:rPr>
      </w:pPr>
      <w:r>
        <w:rPr>
          <w:bCs/>
        </w:rPr>
        <w:t xml:space="preserve">В течение 15 (пятнадцати) рабочих дней с даты получения полного комплекта документов, указанных в пункте 4.1. Договора, Генеральный подрядчик либо подписывает и </w:t>
      </w:r>
      <w:proofErr w:type="spellStart"/>
      <w:r>
        <w:rPr>
          <w:bCs/>
        </w:rPr>
        <w:t>передает</w:t>
      </w:r>
      <w:proofErr w:type="spellEnd"/>
      <w:r>
        <w:rPr>
          <w:bCs/>
        </w:rPr>
        <w:t xml:space="preserve"> Субподрядчику 1 (один) экземпляр указанного акта, либо направляет Субподрядчику </w:t>
      </w:r>
      <w:r>
        <w:rPr>
          <w:bCs/>
        </w:rPr>
        <w:lastRenderedPageBreak/>
        <w:t xml:space="preserve">письменный мотивированный отказ от </w:t>
      </w:r>
      <w:proofErr w:type="spellStart"/>
      <w:r>
        <w:rPr>
          <w:bCs/>
        </w:rPr>
        <w:t>приемки</w:t>
      </w:r>
      <w:proofErr w:type="spellEnd"/>
      <w:r>
        <w:rPr>
          <w:bCs/>
        </w:rPr>
        <w:t xml:space="preserve"> Работ (далее – «Ведомость замечаний»), в котором отражает недостатки Работ, а также срок на их устранение.</w:t>
      </w:r>
    </w:p>
    <w:p w:rsidR="0074574C" w:rsidRDefault="00204029">
      <w:pPr>
        <w:pStyle w:val="aff1"/>
        <w:numPr>
          <w:ilvl w:val="1"/>
          <w:numId w:val="8"/>
        </w:numPr>
        <w:shd w:val="clear" w:color="auto" w:fill="FFFFFF"/>
        <w:tabs>
          <w:tab w:val="left" w:pos="1134"/>
        </w:tabs>
        <w:spacing w:after="113"/>
        <w:ind w:left="0" w:firstLine="567"/>
        <w:contextualSpacing w:val="0"/>
        <w:jc w:val="both"/>
        <w:rPr>
          <w:bCs/>
        </w:rPr>
      </w:pPr>
      <w:r>
        <w:rPr>
          <w:bCs/>
        </w:rPr>
        <w:t xml:space="preserve">Устранение указанных недостатков осуществляется Субподрядчиком своими силами и за свой </w:t>
      </w:r>
      <w:proofErr w:type="spellStart"/>
      <w:r>
        <w:rPr>
          <w:bCs/>
        </w:rPr>
        <w:t>счет</w:t>
      </w:r>
      <w:proofErr w:type="spellEnd"/>
      <w:r>
        <w:rPr>
          <w:bCs/>
        </w:rPr>
        <w:t xml:space="preserve"> в срок, указанный в Ведомости замечаний. Указание Генеральным подрядчиком срока новой </w:t>
      </w:r>
      <w:proofErr w:type="spellStart"/>
      <w:r>
        <w:rPr>
          <w:bCs/>
        </w:rPr>
        <w:t>приемки</w:t>
      </w:r>
      <w:proofErr w:type="spellEnd"/>
      <w:r>
        <w:rPr>
          <w:bCs/>
        </w:rPr>
        <w:t xml:space="preserve"> не </w:t>
      </w:r>
      <w:proofErr w:type="spellStart"/>
      <w:r>
        <w:rPr>
          <w:bCs/>
        </w:rPr>
        <w:t>влечет</w:t>
      </w:r>
      <w:proofErr w:type="spellEnd"/>
      <w:r>
        <w:rPr>
          <w:bCs/>
        </w:rPr>
        <w:t xml:space="preserve"> переноса установленного Договором срока выполнения Работ (этапа работ) и не исключает ответственности Субподрядчика за его нарушение.</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Повторная </w:t>
      </w:r>
      <w:proofErr w:type="spellStart"/>
      <w:r>
        <w:rPr>
          <w:bCs/>
        </w:rPr>
        <w:t>приемка</w:t>
      </w:r>
      <w:proofErr w:type="spellEnd"/>
      <w:r>
        <w:rPr>
          <w:bCs/>
        </w:rPr>
        <w:t xml:space="preserve"> выполненных Работ после устранения недостатков, указанных в Ведомости замечаний, осуществляется в порядке, предусмотренном п. 4.1., п. 4.2.,</w:t>
      </w:r>
      <w:r>
        <w:t xml:space="preserve"> </w:t>
      </w:r>
      <w:r>
        <w:rPr>
          <w:bCs/>
        </w:rPr>
        <w:t>Договора.</w:t>
      </w:r>
    </w:p>
    <w:p w:rsidR="0074574C" w:rsidRDefault="00204029">
      <w:pPr>
        <w:pStyle w:val="aff1"/>
        <w:numPr>
          <w:ilvl w:val="1"/>
          <w:numId w:val="8"/>
        </w:numPr>
        <w:shd w:val="clear" w:color="auto" w:fill="FFFFFF"/>
        <w:tabs>
          <w:tab w:val="left" w:pos="1134"/>
        </w:tabs>
        <w:spacing w:after="113"/>
        <w:ind w:left="0" w:firstLine="567"/>
        <w:contextualSpacing w:val="0"/>
        <w:jc w:val="both"/>
        <w:rPr>
          <w:bCs/>
        </w:rPr>
      </w:pPr>
      <w:r>
        <w:rPr>
          <w:bCs/>
        </w:rPr>
        <w:t xml:space="preserve">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w:t>
      </w:r>
      <w:proofErr w:type="spellStart"/>
      <w:r>
        <w:rPr>
          <w:bCs/>
        </w:rPr>
        <w:t>понесенных</w:t>
      </w:r>
      <w:proofErr w:type="spellEnd"/>
      <w:r>
        <w:rPr>
          <w:bCs/>
        </w:rPr>
        <w:t xml:space="preserve">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74574C" w:rsidRDefault="00204029">
      <w:pPr>
        <w:pStyle w:val="aff1"/>
        <w:numPr>
          <w:ilvl w:val="1"/>
          <w:numId w:val="8"/>
        </w:numPr>
        <w:shd w:val="clear" w:color="auto" w:fill="FFFFFF"/>
        <w:tabs>
          <w:tab w:val="left" w:pos="1134"/>
        </w:tabs>
        <w:spacing w:after="113"/>
        <w:ind w:left="0" w:firstLine="567"/>
        <w:contextualSpacing w:val="0"/>
        <w:jc w:val="both"/>
        <w:rPr>
          <w:bCs/>
        </w:rPr>
      </w:pPr>
      <w:r>
        <w:rPr>
          <w:bCs/>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74574C" w:rsidRDefault="00204029">
      <w:pPr>
        <w:pStyle w:val="aff1"/>
        <w:numPr>
          <w:ilvl w:val="1"/>
          <w:numId w:val="8"/>
        </w:numPr>
        <w:shd w:val="clear" w:color="auto" w:fill="FFFFFF"/>
        <w:tabs>
          <w:tab w:val="left" w:pos="1134"/>
        </w:tabs>
        <w:spacing w:after="113"/>
        <w:ind w:left="0" w:firstLine="567"/>
        <w:contextualSpacing w:val="0"/>
        <w:jc w:val="both"/>
      </w:pPr>
      <w:bookmarkStart w:id="28" w:name="_Ref361337635"/>
      <w:bookmarkStart w:id="29" w:name="_Ref361912184"/>
      <w:r>
        <w:rPr>
          <w:bCs/>
        </w:rPr>
        <w:t>Субподрядчик обязан представить Генеральному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он обязан произвести замену счета-фактуры в течение 3 (</w:t>
      </w:r>
      <w:proofErr w:type="spellStart"/>
      <w:r>
        <w:rPr>
          <w:bCs/>
        </w:rPr>
        <w:t>трех</w:t>
      </w:r>
      <w:proofErr w:type="spellEnd"/>
      <w:r>
        <w:rPr>
          <w:bCs/>
        </w:rPr>
        <w:t xml:space="preserve">) рабочих дней с даты получения соответствующего письменного требования Генерального подрядчика. </w:t>
      </w:r>
      <w:r>
        <w:t xml:space="preserve">В случае непредставления Субподрядчиком в течение 5 (пяти) календарных дней с даты получения авансового платежа счета-фактуры,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w:t>
      </w:r>
      <w:proofErr w:type="spellStart"/>
      <w:r>
        <w:t>учета</w:t>
      </w:r>
      <w:proofErr w:type="spellEnd"/>
      <w:r>
        <w:t xml:space="preserve"> НДС</w:t>
      </w:r>
      <w:r>
        <w:rPr>
          <w:bCs/>
        </w:rPr>
        <w:t>.</w:t>
      </w:r>
      <w:bookmarkEnd w:id="28"/>
      <w:bookmarkEnd w:id="29"/>
      <w:r>
        <w:rPr>
          <w:rStyle w:val="a3"/>
        </w:rPr>
        <w:t xml:space="preserve"> </w:t>
      </w:r>
      <w:r>
        <w:rPr>
          <w:rStyle w:val="af1"/>
        </w:rPr>
        <w:footnoteReference w:id="4"/>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szCs w:val="28"/>
        </w:rPr>
        <w:t>По взаимному согласию Стороны установили, что отсутствие подписи уполномоченного Генеральным подрядчиком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color w:val="000000"/>
          <w:szCs w:val="28"/>
        </w:rPr>
        <w:t xml:space="preserve">Субподрядчик обязан на протяжении всего времени выполнения работ вести </w:t>
      </w:r>
      <w:proofErr w:type="spellStart"/>
      <w:r>
        <w:rPr>
          <w:bCs/>
          <w:color w:val="000000"/>
          <w:szCs w:val="28"/>
        </w:rPr>
        <w:t>учет</w:t>
      </w:r>
      <w:proofErr w:type="spellEnd"/>
      <w:r>
        <w:rPr>
          <w:bCs/>
          <w:color w:val="000000"/>
          <w:szCs w:val="28"/>
        </w:rPr>
        <w:t xml:space="preserve"> давальческого оборудования, материалов. При подписании Сторонами Актов в соответствии с п. 4.1. Договора, Субподрядчик составляет </w:t>
      </w:r>
      <w:proofErr w:type="spellStart"/>
      <w:r>
        <w:rPr>
          <w:bCs/>
          <w:color w:val="000000"/>
          <w:szCs w:val="28"/>
        </w:rPr>
        <w:t>Отчет</w:t>
      </w:r>
      <w:proofErr w:type="spellEnd"/>
      <w:r>
        <w:rPr>
          <w:bCs/>
          <w:color w:val="000000"/>
          <w:szCs w:val="28"/>
        </w:rPr>
        <w:t xml:space="preserve"> о расходовании Давальческих материалов по форме (</w:t>
      </w:r>
      <w:r>
        <w:rPr>
          <w:b/>
          <w:bCs/>
          <w:color w:val="000000"/>
          <w:szCs w:val="28"/>
        </w:rPr>
        <w:t>Приложение № 7</w:t>
      </w:r>
      <w:r>
        <w:rPr>
          <w:bCs/>
          <w:color w:val="000000"/>
          <w:szCs w:val="28"/>
        </w:rPr>
        <w:t xml:space="preserve">) в двух экземплярах и предоставляет его Генеральному подрядчику на проверку и согласование. Генеральный подрядчик проверяет соответствие </w:t>
      </w:r>
      <w:proofErr w:type="spellStart"/>
      <w:r>
        <w:rPr>
          <w:bCs/>
          <w:color w:val="000000"/>
          <w:szCs w:val="28"/>
        </w:rPr>
        <w:t>объемов</w:t>
      </w:r>
      <w:proofErr w:type="spellEnd"/>
      <w:r>
        <w:rPr>
          <w:bCs/>
          <w:color w:val="000000"/>
          <w:szCs w:val="28"/>
        </w:rPr>
        <w:t xml:space="preserve"> использованного материала и фактически выполненных </w:t>
      </w:r>
      <w:proofErr w:type="spellStart"/>
      <w:r>
        <w:rPr>
          <w:bCs/>
          <w:color w:val="000000"/>
          <w:szCs w:val="28"/>
        </w:rPr>
        <w:t>объемов</w:t>
      </w:r>
      <w:proofErr w:type="spellEnd"/>
      <w:r>
        <w:rPr>
          <w:bCs/>
          <w:color w:val="000000"/>
          <w:szCs w:val="28"/>
        </w:rPr>
        <w:t xml:space="preserve"> работ по сметам, выданным в производство. Проверка и сверка форм КС-2, КС-3 и </w:t>
      </w:r>
      <w:proofErr w:type="spellStart"/>
      <w:r>
        <w:rPr>
          <w:bCs/>
          <w:color w:val="000000"/>
          <w:szCs w:val="28"/>
        </w:rPr>
        <w:t>Отчета</w:t>
      </w:r>
      <w:proofErr w:type="spellEnd"/>
      <w:r>
        <w:rPr>
          <w:bCs/>
          <w:color w:val="000000"/>
          <w:szCs w:val="28"/>
        </w:rPr>
        <w:t xml:space="preserve"> о расходовании материалов </w:t>
      </w:r>
      <w:r>
        <w:rPr>
          <w:bCs/>
          <w:color w:val="000000"/>
          <w:szCs w:val="28"/>
        </w:rPr>
        <w:lastRenderedPageBreak/>
        <w:t>производится Генеральным подрядчиком в порядке и в сроки, предусмотренные п. 4.2. Договора.</w:t>
      </w:r>
    </w:p>
    <w:p w:rsidR="0074574C" w:rsidRDefault="00204029">
      <w:pPr>
        <w:pStyle w:val="aff1"/>
        <w:numPr>
          <w:ilvl w:val="0"/>
          <w:numId w:val="8"/>
        </w:numPr>
        <w:shd w:val="clear" w:color="auto" w:fill="FFFFFF"/>
        <w:tabs>
          <w:tab w:val="left" w:pos="284"/>
        </w:tabs>
        <w:spacing w:after="120"/>
        <w:ind w:left="0" w:firstLine="0"/>
        <w:contextualSpacing w:val="0"/>
        <w:jc w:val="center"/>
        <w:rPr>
          <w:bCs/>
          <w:szCs w:val="28"/>
        </w:rPr>
      </w:pPr>
      <w:r>
        <w:rPr>
          <w:b/>
          <w:bCs/>
          <w:szCs w:val="28"/>
        </w:rPr>
        <w:t>Право собственности и переход рисков</w:t>
      </w:r>
    </w:p>
    <w:p w:rsidR="0074574C" w:rsidRDefault="00204029">
      <w:pPr>
        <w:pStyle w:val="aff1"/>
        <w:numPr>
          <w:ilvl w:val="1"/>
          <w:numId w:val="8"/>
        </w:numPr>
        <w:shd w:val="clear" w:color="auto" w:fill="FFFFFF"/>
        <w:tabs>
          <w:tab w:val="left" w:pos="1134"/>
        </w:tabs>
        <w:spacing w:after="113"/>
        <w:ind w:left="0" w:firstLine="567"/>
        <w:contextualSpacing w:val="0"/>
        <w:jc w:val="both"/>
        <w:rPr>
          <w:bCs/>
          <w:szCs w:val="28"/>
        </w:rPr>
      </w:pPr>
      <w:r>
        <w:rPr>
          <w:bCs/>
          <w:szCs w:val="28"/>
        </w:rPr>
        <w:t xml:space="preserve">Риск случайной гибели или повреждения результата Работ в отношении Объекта, включая оборудование и материально-технические ресурсы, а также Давальческие материалы, предоставляемые Генеральным подрядчиком, переходит к Генеральному подрядчику с момента подписания Акта о </w:t>
      </w:r>
      <w:proofErr w:type="spellStart"/>
      <w:r>
        <w:rPr>
          <w:bCs/>
          <w:szCs w:val="28"/>
        </w:rPr>
        <w:t>приемке</w:t>
      </w:r>
      <w:proofErr w:type="spellEnd"/>
      <w:r>
        <w:rPr>
          <w:bCs/>
          <w:szCs w:val="28"/>
        </w:rPr>
        <w:t xml:space="preserve"> выполненных работ (по форме КС-2) и Справки о стоимости выполненных работ и затрат (по форме КС-3) за весь объем выполненных работ по Объекту. До подписания Сторонами указанных документов риск случайной гибели или повреждения результата Работ</w:t>
      </w:r>
      <w:r>
        <w:rPr>
          <w:bCs/>
          <w:iCs/>
          <w:szCs w:val="28"/>
        </w:rPr>
        <w:t xml:space="preserve"> по Объекту</w:t>
      </w:r>
      <w:r>
        <w:rPr>
          <w:bCs/>
          <w:szCs w:val="28"/>
        </w:rPr>
        <w:t xml:space="preserve">, оборудования, материально-технических ресурсов, Давальческих материалов Генерального подрядчика </w:t>
      </w:r>
      <w:proofErr w:type="spellStart"/>
      <w:r>
        <w:rPr>
          <w:bCs/>
          <w:szCs w:val="28"/>
        </w:rPr>
        <w:t>несет</w:t>
      </w:r>
      <w:proofErr w:type="spellEnd"/>
      <w:r>
        <w:rPr>
          <w:bCs/>
          <w:szCs w:val="28"/>
        </w:rPr>
        <w:t xml:space="preserve"> Субподрядчик.</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30" w:name="_Ref361937796"/>
      <w:bookmarkStart w:id="31" w:name="_Ref361336972"/>
      <w:r>
        <w:rPr>
          <w:b/>
          <w:bCs/>
        </w:rPr>
        <w:t xml:space="preserve"> </w:t>
      </w:r>
      <w:bookmarkStart w:id="32" w:name="_Ref3619377961"/>
      <w:bookmarkStart w:id="33" w:name="_Ref3613369721"/>
      <w:bookmarkStart w:id="34" w:name="_Ref3613369721_Копия_1"/>
      <w:bookmarkEnd w:id="30"/>
      <w:bookmarkEnd w:id="31"/>
      <w:r>
        <w:rPr>
          <w:szCs w:val="28"/>
        </w:rPr>
        <w:t xml:space="preserve">Право собственности на результат Работ в отношении Объекта, включая оборудование и материально-технические ресурсы, переходит к Генеральному подрядчику с момента подписания </w:t>
      </w:r>
      <w:bookmarkEnd w:id="32"/>
      <w:r>
        <w:rPr>
          <w:szCs w:val="28"/>
        </w:rPr>
        <w:t xml:space="preserve">Акта о </w:t>
      </w:r>
      <w:proofErr w:type="spellStart"/>
      <w:r>
        <w:rPr>
          <w:szCs w:val="28"/>
        </w:rPr>
        <w:t>приемке</w:t>
      </w:r>
      <w:proofErr w:type="spellEnd"/>
      <w:r>
        <w:rPr>
          <w:szCs w:val="28"/>
        </w:rPr>
        <w:t xml:space="preserve">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w:t>
      </w:r>
      <w:bookmarkEnd w:id="33"/>
      <w:bookmarkEnd w:id="34"/>
    </w:p>
    <w:p w:rsidR="0074574C" w:rsidRDefault="00204029">
      <w:pPr>
        <w:pStyle w:val="aff1"/>
        <w:numPr>
          <w:ilvl w:val="1"/>
          <w:numId w:val="8"/>
        </w:numPr>
        <w:shd w:val="clear" w:color="auto" w:fill="FFFFFF"/>
        <w:tabs>
          <w:tab w:val="left" w:pos="1134"/>
        </w:tabs>
        <w:spacing w:after="120"/>
        <w:ind w:left="0" w:firstLine="567"/>
        <w:contextualSpacing w:val="0"/>
        <w:jc w:val="both"/>
        <w:rPr>
          <w:bCs/>
        </w:rPr>
      </w:pPr>
      <w:r>
        <w:rPr>
          <w:b/>
          <w:bCs/>
        </w:rPr>
        <w:t xml:space="preserve"> </w:t>
      </w:r>
      <w:r>
        <w:rPr>
          <w:iCs/>
          <w:szCs w:val="28"/>
        </w:rPr>
        <w:t xml:space="preserve">Подписание Генеральным подрядчиком </w:t>
      </w:r>
      <w:r>
        <w:rPr>
          <w:szCs w:val="28"/>
        </w:rPr>
        <w:t xml:space="preserve">Акта о </w:t>
      </w:r>
      <w:proofErr w:type="spellStart"/>
      <w:r>
        <w:rPr>
          <w:szCs w:val="28"/>
        </w:rPr>
        <w:t>приемке</w:t>
      </w:r>
      <w:proofErr w:type="spellEnd"/>
      <w:r>
        <w:rPr>
          <w:szCs w:val="28"/>
        </w:rPr>
        <w:t xml:space="preserve"> выполненных работ (по форме КС-2) и Справки о стоимости выполненных работ и затрат (по форме КС-3) за весь объем выполненных Работ по Объекту </w:t>
      </w:r>
      <w:r>
        <w:rPr>
          <w:iCs/>
          <w:szCs w:val="28"/>
        </w:rPr>
        <w:t xml:space="preserve">означает </w:t>
      </w:r>
      <w:proofErr w:type="spellStart"/>
      <w:r>
        <w:rPr>
          <w:iCs/>
          <w:szCs w:val="28"/>
        </w:rPr>
        <w:t>приемку</w:t>
      </w:r>
      <w:proofErr w:type="spellEnd"/>
      <w:r>
        <w:rPr>
          <w:iCs/>
          <w:szCs w:val="28"/>
        </w:rPr>
        <w:t xml:space="preserve"> выполненных Работ по Объекту и вступление в силу положений Договора, касающихся гарантий качества</w:t>
      </w:r>
      <w:r>
        <w:rPr>
          <w:iCs/>
        </w:rPr>
        <w:t>. Во избежание сомнений, любое иное одобрение, утверждение, согласование или разрешение Генерального подрядчика не освобождает Субподрядчика от ответственности за результат Работ в целом или пропуск сроков, установленных Договором.</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Передача Генеральным подрядчиком Субподрядчику Давальческих материалов осуществляется без перехода права собственности на данное имущество к Субподрядчику..</w:t>
      </w:r>
    </w:p>
    <w:p w:rsidR="0074574C" w:rsidRDefault="00204029">
      <w:pPr>
        <w:pStyle w:val="aff1"/>
        <w:numPr>
          <w:ilvl w:val="0"/>
          <w:numId w:val="8"/>
        </w:numPr>
        <w:shd w:val="clear" w:color="auto" w:fill="FFFFFF"/>
        <w:tabs>
          <w:tab w:val="left" w:pos="284"/>
        </w:tabs>
        <w:spacing w:after="120"/>
        <w:ind w:left="0" w:firstLine="0"/>
        <w:contextualSpacing w:val="0"/>
        <w:jc w:val="center"/>
      </w:pPr>
      <w:r>
        <w:rPr>
          <w:b/>
          <w:bCs/>
          <w:szCs w:val="28"/>
        </w:rPr>
        <w:t>Ответственность Сторон</w:t>
      </w:r>
    </w:p>
    <w:p w:rsidR="0074574C" w:rsidRDefault="00204029">
      <w:pPr>
        <w:pStyle w:val="aff1"/>
        <w:numPr>
          <w:ilvl w:val="1"/>
          <w:numId w:val="8"/>
        </w:numPr>
        <w:shd w:val="clear" w:color="auto" w:fill="FFFFFF"/>
        <w:tabs>
          <w:tab w:val="left" w:pos="1134"/>
        </w:tabs>
        <w:spacing w:after="120"/>
        <w:ind w:left="0" w:firstLine="567"/>
        <w:contextualSpacing w:val="0"/>
        <w:jc w:val="both"/>
        <w:rPr>
          <w:bCs/>
        </w:rPr>
      </w:pPr>
      <w:r>
        <w:rPr>
          <w:bCs/>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74574C" w:rsidRDefault="00204029">
      <w:pPr>
        <w:pStyle w:val="aff1"/>
        <w:numPr>
          <w:ilvl w:val="1"/>
          <w:numId w:val="8"/>
        </w:numPr>
        <w:tabs>
          <w:tab w:val="left" w:pos="1134"/>
        </w:tabs>
        <w:spacing w:after="113"/>
        <w:ind w:left="0" w:firstLine="567"/>
        <w:contextualSpacing w:val="0"/>
        <w:jc w:val="both"/>
      </w:pPr>
      <w:r>
        <w:t>В случае нарушения Субподрядчиком обязательств по выполнению Работ, а также несвоевременного устранения выявленных недостатков результатов Работ, Генеральный подрядчик вправе потребовать уплаты Субподрядчиком неустойки в размере 0,1 (ноль целых и одна десятая) процента от Цены Договора за каждый день просрочки.</w:t>
      </w:r>
    </w:p>
    <w:p w:rsidR="0074574C" w:rsidRDefault="00204029">
      <w:pPr>
        <w:pStyle w:val="aff1"/>
        <w:numPr>
          <w:ilvl w:val="1"/>
          <w:numId w:val="8"/>
        </w:numPr>
        <w:shd w:val="clear" w:color="auto" w:fill="FFFFFF"/>
        <w:tabs>
          <w:tab w:val="left" w:pos="1134"/>
        </w:tabs>
        <w:spacing w:after="113"/>
        <w:ind w:left="0" w:firstLine="567"/>
        <w:contextualSpacing w:val="0"/>
        <w:jc w:val="both"/>
      </w:pPr>
      <w: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В случае нарушения Субподрядчиком или </w:t>
      </w:r>
      <w:proofErr w:type="spellStart"/>
      <w:r>
        <w:rPr>
          <w:bCs/>
        </w:rPr>
        <w:t>привлеченными</w:t>
      </w:r>
      <w:proofErr w:type="spellEnd"/>
      <w:r>
        <w:rPr>
          <w:bCs/>
        </w:rPr>
        <w:t xml:space="preserve"> им организациями требований охраны труда, пропускного и </w:t>
      </w:r>
      <w:proofErr w:type="spellStart"/>
      <w:r>
        <w:rPr>
          <w:bCs/>
        </w:rPr>
        <w:t>внутриобъектового</w:t>
      </w:r>
      <w:proofErr w:type="spellEnd"/>
      <w:r>
        <w:rPr>
          <w:bCs/>
        </w:rPr>
        <w:t xml:space="preserve">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w:t>
      </w:r>
      <w:proofErr w:type="spellStart"/>
      <w:r>
        <w:rPr>
          <w:bCs/>
        </w:rPr>
        <w:t>несет</w:t>
      </w:r>
      <w:proofErr w:type="spellEnd"/>
      <w:r>
        <w:rPr>
          <w:bCs/>
        </w:rPr>
        <w:t xml:space="preserve"> ответственность в форме уплаты штрафа в соответствии с </w:t>
      </w:r>
      <w:r>
        <w:rPr>
          <w:b/>
          <w:bCs/>
        </w:rPr>
        <w:t>Приложением № 4</w:t>
      </w:r>
      <w:r>
        <w:rPr>
          <w:bCs/>
        </w:rPr>
        <w:t>.</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
          <w:bCs/>
        </w:rPr>
        <w:t xml:space="preserve"> </w:t>
      </w:r>
      <w:r>
        <w:rPr>
          <w:bCs/>
        </w:rPr>
        <w:t>В случае нарушения Субподрядчиком обязательств по выполнению Работ</w:t>
      </w:r>
      <w:r>
        <w:t xml:space="preserve"> </w:t>
      </w:r>
      <w:r>
        <w:rPr>
          <w:bCs/>
        </w:rPr>
        <w:t xml:space="preserve">на срок свыше 15 (пятнадцати) календарных дней, Генеральный подрядчик имеет право расторгнуть Договор в одностороннем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w:t>
      </w:r>
      <w:r>
        <w:rPr>
          <w:bCs/>
        </w:rPr>
        <w:lastRenderedPageBreak/>
        <w:t xml:space="preserve">уплаченных денежных средств. В случае отказа Субподрядчика от </w:t>
      </w:r>
      <w:proofErr w:type="spellStart"/>
      <w:r>
        <w:rPr>
          <w:bCs/>
        </w:rPr>
        <w:t>приемки</w:t>
      </w:r>
      <w:proofErr w:type="spellEnd"/>
      <w:r>
        <w:rPr>
          <w:bCs/>
        </w:rPr>
        <w:t xml:space="preserve"> такого имущества (имущественных прав) и/или результатов Работ, Генеральный подрядчик вправе передать их в депозит нотариуса с отнесением расходов на </w:t>
      </w:r>
      <w:proofErr w:type="spellStart"/>
      <w:r>
        <w:rPr>
          <w:bCs/>
        </w:rPr>
        <w:t>счет</w:t>
      </w:r>
      <w:proofErr w:type="spellEnd"/>
      <w:r>
        <w:rPr>
          <w:bCs/>
        </w:rPr>
        <w:t xml:space="preserve"> Субподрядчика.</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Генеральный подрядчик </w:t>
      </w:r>
      <w:proofErr w:type="spellStart"/>
      <w:r>
        <w:rPr>
          <w:bCs/>
        </w:rPr>
        <w:t>понес</w:t>
      </w:r>
      <w:proofErr w:type="spellEnd"/>
      <w:r>
        <w:rPr>
          <w:bCs/>
        </w:rPr>
        <w:t xml:space="preserve">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w:t>
      </w:r>
      <w:r>
        <w:t xml:space="preserve">В случае нарушения Субподрядчиком сроков, предусмотренных п. 4.7. Договора, </w:t>
      </w:r>
      <w:r>
        <w:rPr>
          <w:bCs/>
        </w:rPr>
        <w:t>Генеральный подрядчик</w:t>
      </w:r>
      <w:r>
        <w:t xml:space="preserve"> также имеет право требовать от Субподрядчика уплаты штрафа в размере 50 000 (пятидесяти тысяч) рублей за каждый случай нарушения.</w:t>
      </w:r>
      <w:r>
        <w:rPr>
          <w:rStyle w:val="af3"/>
          <w:bCs/>
        </w:rPr>
        <w:t xml:space="preserve"> </w:t>
      </w:r>
      <w:r>
        <w:rPr>
          <w:rStyle w:val="af1"/>
          <w:bCs/>
        </w:rPr>
        <w:footnoteReference w:id="5"/>
      </w:r>
    </w:p>
    <w:p w:rsidR="0074574C" w:rsidRDefault="00204029">
      <w:pPr>
        <w:numPr>
          <w:ilvl w:val="1"/>
          <w:numId w:val="8"/>
        </w:numPr>
        <w:shd w:val="clear" w:color="auto" w:fill="FFFFFF"/>
        <w:tabs>
          <w:tab w:val="left" w:pos="1134"/>
        </w:tabs>
        <w:spacing w:after="113" w:line="240" w:lineRule="auto"/>
        <w:ind w:left="0" w:firstLine="709"/>
      </w:pPr>
      <w:r>
        <w:rPr>
          <w:bCs/>
          <w:sz w:val="24"/>
          <w:szCs w:val="24"/>
        </w:rPr>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szCs w:val="28"/>
        </w:rPr>
        <w:t xml:space="preserve">Ответственность за сохранность и целевое использование полученных от </w:t>
      </w:r>
      <w:r>
        <w:rPr>
          <w:bCs/>
        </w:rPr>
        <w:t>Генерального подрядчика</w:t>
      </w:r>
      <w:r>
        <w:rPr>
          <w:bCs/>
          <w:szCs w:val="28"/>
        </w:rPr>
        <w:t xml:space="preserve"> Давальческих материалов несёт Субподрядчик.</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szCs w:val="28"/>
        </w:rPr>
        <w:t>Неустойка и/или иные штрафные санкции за ненадлежащее исполнение Генеральным подрядчиком обязательств по внесению предварительной оплаты (аванса) не устанавливаются.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w:t>
      </w:r>
      <w:proofErr w:type="spellStart"/>
      <w:r>
        <w:rPr>
          <w:bCs/>
        </w:rPr>
        <w:t>оцененных</w:t>
      </w:r>
      <w:proofErr w:type="spellEnd"/>
      <w:r>
        <w:rPr>
          <w:bCs/>
        </w:rPr>
        <w:t xml:space="preserve"> Сторонами возможных убытков Поставщика (исключительная неустойка).</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Ответственность Генерального подрядчика за </w:t>
      </w:r>
      <w:proofErr w:type="spellStart"/>
      <w:r>
        <w:rPr>
          <w:bCs/>
        </w:rPr>
        <w:t>причиненные</w:t>
      </w:r>
      <w:proofErr w:type="spellEnd"/>
      <w:r>
        <w:rPr>
          <w:bCs/>
        </w:rPr>
        <w:t xml:space="preserve"> Субподрядчику убытки ограничивается реальным ущербом, но не более Цены Договора, указанной в п. 3.1. Договора.</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
          <w:bCs/>
        </w:rPr>
        <w:t xml:space="preserve"> </w:t>
      </w:r>
      <w:r>
        <w:rPr>
          <w:bCs/>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w:t>
      </w:r>
      <w:proofErr w:type="spellStart"/>
      <w:r>
        <w:rPr>
          <w:bCs/>
        </w:rPr>
        <w:t>расчет</w:t>
      </w:r>
      <w:proofErr w:type="spellEnd"/>
      <w:r>
        <w:rPr>
          <w:bCs/>
        </w:rPr>
        <w:t xml:space="preserve"> суммы неустойки может быть </w:t>
      </w:r>
      <w:proofErr w:type="spellStart"/>
      <w:r>
        <w:rPr>
          <w:bCs/>
        </w:rPr>
        <w:t>произведен</w:t>
      </w:r>
      <w:proofErr w:type="spellEnd"/>
      <w:r>
        <w:rPr>
          <w:bCs/>
        </w:rPr>
        <w:t xml:space="preserve"> с даты фактического нарушения обязательств.</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
          <w:bCs/>
        </w:rPr>
        <w:t xml:space="preserve"> </w:t>
      </w:r>
      <w:r>
        <w:rPr>
          <w:bCs/>
        </w:rPr>
        <w:t>Уплата неустойки (штрафа, пени) не освобождает Стороны от исполнения обязательств, обязанности по устранению нарушений или их последствий.</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
          <w:bCs/>
        </w:rPr>
        <w:t xml:space="preserve"> </w:t>
      </w:r>
      <w:r>
        <w:rPr>
          <w:bCs/>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w:t>
      </w:r>
      <w:proofErr w:type="spellStart"/>
      <w:r>
        <w:rPr>
          <w:bCs/>
        </w:rPr>
        <w:t>влечет</w:t>
      </w:r>
      <w:proofErr w:type="spellEnd"/>
      <w:r>
        <w:rPr>
          <w:bCs/>
        </w:rPr>
        <w:t xml:space="preserve"> прекращения возможности реализовать это право в дальнейшем.</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lastRenderedPageBreak/>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w:t>
      </w:r>
      <w:proofErr w:type="spellStart"/>
      <w:r>
        <w:rPr>
          <w:bCs/>
        </w:rPr>
        <w:t>трех</w:t>
      </w:r>
      <w:proofErr w:type="spellEnd"/>
      <w:r>
        <w:rPr>
          <w:bCs/>
        </w:rPr>
        <w:t>) рабочих дней уведомить о таких изменениях Генерального подрядчика в порядке, установленном п. 16.7. Договора, представив нотариально заверенные копии документов, подтверждающие такие изменения, а именно:</w:t>
      </w:r>
    </w:p>
    <w:p w:rsidR="0074574C" w:rsidRDefault="00204029">
      <w:pPr>
        <w:numPr>
          <w:ilvl w:val="2"/>
          <w:numId w:val="8"/>
        </w:numPr>
        <w:spacing w:after="113" w:line="240" w:lineRule="auto"/>
        <w:ind w:left="0" w:firstLine="567"/>
        <w:outlineLvl w:val="0"/>
      </w:pPr>
      <w:r>
        <w:rPr>
          <w:sz w:val="24"/>
          <w:szCs w:val="24"/>
        </w:rPr>
        <w:t>Для всех юридических лиц, созданных и действующих в соответствии с законодательством Российской Федерации:</w:t>
      </w:r>
    </w:p>
    <w:p w:rsidR="0074574C" w:rsidRDefault="00204029">
      <w:pPr>
        <w:spacing w:after="113" w:line="240" w:lineRule="auto"/>
        <w:outlineLvl w:val="0"/>
      </w:pPr>
      <w:r>
        <w:rPr>
          <w:sz w:val="24"/>
          <w:szCs w:val="24"/>
        </w:rPr>
        <w:t>- выписка из Единого государственного реестра юридических лиц, выданная не позднее 1 (одного) месяца до даты подписания Договора,</w:t>
      </w:r>
    </w:p>
    <w:p w:rsidR="0074574C" w:rsidRDefault="00204029">
      <w:pPr>
        <w:spacing w:after="113" w:line="240" w:lineRule="auto"/>
        <w:ind w:left="567" w:firstLine="0"/>
        <w:outlineLvl w:val="0"/>
      </w:pPr>
      <w:r>
        <w:rPr>
          <w:sz w:val="24"/>
          <w:szCs w:val="24"/>
        </w:rPr>
        <w:t>а также:</w:t>
      </w:r>
    </w:p>
    <w:p w:rsidR="0074574C" w:rsidRDefault="00204029">
      <w:pPr>
        <w:numPr>
          <w:ilvl w:val="2"/>
          <w:numId w:val="8"/>
        </w:numPr>
        <w:spacing w:after="113" w:line="240" w:lineRule="auto"/>
        <w:ind w:left="0" w:firstLine="567"/>
        <w:outlineLvl w:val="0"/>
      </w:pPr>
      <w:r>
        <w:rPr>
          <w:sz w:val="24"/>
          <w:szCs w:val="24"/>
        </w:rPr>
        <w:t>для юридических лиц, зарегистрированных в форме акционерных обществ:</w:t>
      </w:r>
    </w:p>
    <w:p w:rsidR="0074574C" w:rsidRDefault="00204029">
      <w:pPr>
        <w:spacing w:after="113" w:line="240" w:lineRule="auto"/>
        <w:outlineLvl w:val="0"/>
      </w:pPr>
      <w:r>
        <w:rPr>
          <w:sz w:val="24"/>
          <w:szCs w:val="24"/>
        </w:rPr>
        <w:t>- список владельцев ценных бумаг;</w:t>
      </w:r>
    </w:p>
    <w:p w:rsidR="0074574C" w:rsidRDefault="00204029">
      <w:pPr>
        <w:spacing w:after="113" w:line="240" w:lineRule="auto"/>
        <w:outlineLvl w:val="0"/>
      </w:pPr>
      <w:r>
        <w:rPr>
          <w:sz w:val="24"/>
          <w:szCs w:val="24"/>
        </w:rPr>
        <w:t xml:space="preserve">- список аффилированных лиц на последнюю </w:t>
      </w:r>
      <w:proofErr w:type="spellStart"/>
      <w:r>
        <w:rPr>
          <w:sz w:val="24"/>
          <w:szCs w:val="24"/>
        </w:rPr>
        <w:t>отчетную</w:t>
      </w:r>
      <w:proofErr w:type="spellEnd"/>
      <w:r>
        <w:rPr>
          <w:sz w:val="24"/>
          <w:szCs w:val="24"/>
        </w:rPr>
        <w:t xml:space="preserve"> дату;</w:t>
      </w:r>
    </w:p>
    <w:p w:rsidR="0074574C" w:rsidRDefault="00204029">
      <w:pPr>
        <w:spacing w:after="113" w:line="240" w:lineRule="auto"/>
        <w:outlineLvl w:val="0"/>
      </w:pPr>
      <w:r>
        <w:rPr>
          <w:sz w:val="24"/>
          <w:szCs w:val="24"/>
        </w:rPr>
        <w:t xml:space="preserve">- ежеквартальный </w:t>
      </w:r>
      <w:proofErr w:type="spellStart"/>
      <w:r>
        <w:rPr>
          <w:sz w:val="24"/>
          <w:szCs w:val="24"/>
        </w:rPr>
        <w:t>отчет</w:t>
      </w:r>
      <w:proofErr w:type="spellEnd"/>
      <w:r>
        <w:rPr>
          <w:sz w:val="24"/>
          <w:szCs w:val="24"/>
        </w:rPr>
        <w:t xml:space="preserve"> на последнюю </w:t>
      </w:r>
      <w:proofErr w:type="spellStart"/>
      <w:r>
        <w:rPr>
          <w:sz w:val="24"/>
          <w:szCs w:val="24"/>
        </w:rPr>
        <w:t>отчетную</w:t>
      </w:r>
      <w:proofErr w:type="spellEnd"/>
      <w:r>
        <w:rPr>
          <w:sz w:val="24"/>
          <w:szCs w:val="24"/>
        </w:rPr>
        <w:t xml:space="preserve"> дату.</w:t>
      </w:r>
    </w:p>
    <w:p w:rsidR="0074574C" w:rsidRDefault="00204029">
      <w:pPr>
        <w:numPr>
          <w:ilvl w:val="2"/>
          <w:numId w:val="8"/>
        </w:numPr>
        <w:spacing w:after="113" w:line="240" w:lineRule="auto"/>
        <w:ind w:left="0" w:firstLine="567"/>
        <w:outlineLvl w:val="0"/>
      </w:pPr>
      <w:r>
        <w:rPr>
          <w:sz w:val="24"/>
          <w:szCs w:val="24"/>
        </w:rPr>
        <w:t>для юридических лиц, зарегистрированных в форме обществ с ограниченной ответственностью:</w:t>
      </w:r>
    </w:p>
    <w:p w:rsidR="0074574C" w:rsidRDefault="00204029">
      <w:pPr>
        <w:spacing w:after="113" w:line="240" w:lineRule="auto"/>
        <w:outlineLvl w:val="0"/>
      </w:pPr>
      <w:r>
        <w:rPr>
          <w:sz w:val="24"/>
          <w:szCs w:val="24"/>
        </w:rPr>
        <w:t>- учредительный договор/договор об учреждении (создании)/решение единственного учредителя о создании;</w:t>
      </w:r>
    </w:p>
    <w:p w:rsidR="0074574C" w:rsidRDefault="00204029">
      <w:pPr>
        <w:spacing w:after="113" w:line="240" w:lineRule="auto"/>
        <w:outlineLvl w:val="0"/>
      </w:pPr>
      <w:r>
        <w:rPr>
          <w:sz w:val="24"/>
          <w:szCs w:val="24"/>
        </w:rPr>
        <w:t xml:space="preserve">- решение (протокол) о </w:t>
      </w:r>
      <w:proofErr w:type="spellStart"/>
      <w:r>
        <w:rPr>
          <w:sz w:val="24"/>
          <w:szCs w:val="24"/>
        </w:rPr>
        <w:t>приеме</w:t>
      </w:r>
      <w:proofErr w:type="spellEnd"/>
      <w:r>
        <w:rPr>
          <w:sz w:val="24"/>
          <w:szCs w:val="24"/>
        </w:rPr>
        <w:t xml:space="preserve"> новых участников;</w:t>
      </w:r>
    </w:p>
    <w:p w:rsidR="0074574C" w:rsidRDefault="00204029">
      <w:pPr>
        <w:spacing w:after="113" w:line="240" w:lineRule="auto"/>
        <w:outlineLvl w:val="0"/>
      </w:pPr>
      <w:r>
        <w:rPr>
          <w:sz w:val="24"/>
          <w:szCs w:val="24"/>
        </w:rPr>
        <w:t>- устав.</w:t>
      </w:r>
    </w:p>
    <w:p w:rsidR="0074574C" w:rsidRDefault="00204029">
      <w:pPr>
        <w:numPr>
          <w:ilvl w:val="2"/>
          <w:numId w:val="8"/>
        </w:numPr>
        <w:spacing w:after="113" w:line="240" w:lineRule="auto"/>
        <w:ind w:left="0" w:firstLine="567"/>
        <w:outlineLvl w:val="0"/>
      </w:pPr>
      <w:r>
        <w:rPr>
          <w:sz w:val="24"/>
          <w:szCs w:val="24"/>
        </w:rPr>
        <w:t>для юридических лиц, зарегистрированных в форме общественных или религиозных организаций (объединений):</w:t>
      </w:r>
    </w:p>
    <w:p w:rsidR="0074574C" w:rsidRDefault="00204029">
      <w:pPr>
        <w:spacing w:after="113" w:line="240" w:lineRule="auto"/>
        <w:jc w:val="left"/>
        <w:outlineLvl w:val="0"/>
      </w:pPr>
      <w:r>
        <w:rPr>
          <w:sz w:val="24"/>
          <w:szCs w:val="24"/>
        </w:rPr>
        <w:t>- учредительный договор или положение;</w:t>
      </w:r>
    </w:p>
    <w:p w:rsidR="0074574C" w:rsidRDefault="00204029">
      <w:pPr>
        <w:spacing w:after="113" w:line="240" w:lineRule="auto"/>
        <w:jc w:val="left"/>
        <w:outlineLvl w:val="0"/>
      </w:pPr>
      <w:r>
        <w:rPr>
          <w:sz w:val="24"/>
          <w:szCs w:val="24"/>
        </w:rPr>
        <w:t>- решение о создании.</w:t>
      </w:r>
    </w:p>
    <w:p w:rsidR="0074574C" w:rsidRDefault="00204029">
      <w:pPr>
        <w:numPr>
          <w:ilvl w:val="2"/>
          <w:numId w:val="8"/>
        </w:numPr>
        <w:spacing w:after="113" w:line="240" w:lineRule="auto"/>
        <w:ind w:left="0" w:firstLine="567"/>
        <w:outlineLvl w:val="0"/>
      </w:pPr>
      <w:r>
        <w:rPr>
          <w:sz w:val="24"/>
          <w:szCs w:val="24"/>
        </w:rPr>
        <w:t>для юридических лиц, зарегистрированных в форме фонда:</w:t>
      </w:r>
    </w:p>
    <w:p w:rsidR="0074574C" w:rsidRDefault="00204029">
      <w:pPr>
        <w:spacing w:after="113" w:line="240" w:lineRule="auto"/>
        <w:jc w:val="left"/>
        <w:outlineLvl w:val="0"/>
      </w:pPr>
      <w:r>
        <w:rPr>
          <w:sz w:val="24"/>
          <w:szCs w:val="24"/>
        </w:rPr>
        <w:t>- документ о выборе (назначении) попечительского совета фонда;</w:t>
      </w:r>
    </w:p>
    <w:p w:rsidR="0074574C" w:rsidRDefault="00204029">
      <w:pPr>
        <w:spacing w:after="113" w:line="240" w:lineRule="auto"/>
        <w:jc w:val="left"/>
        <w:outlineLvl w:val="0"/>
      </w:pPr>
      <w:r>
        <w:rPr>
          <w:sz w:val="24"/>
          <w:szCs w:val="24"/>
        </w:rPr>
        <w:t>- решение о создании.</w:t>
      </w:r>
    </w:p>
    <w:p w:rsidR="0074574C" w:rsidRDefault="00204029">
      <w:pPr>
        <w:numPr>
          <w:ilvl w:val="2"/>
          <w:numId w:val="8"/>
        </w:numPr>
        <w:spacing w:after="113" w:line="240" w:lineRule="auto"/>
        <w:ind w:left="0" w:firstLine="567"/>
        <w:outlineLvl w:val="0"/>
      </w:pPr>
      <w:r>
        <w:rPr>
          <w:sz w:val="24"/>
          <w:szCs w:val="24"/>
        </w:rPr>
        <w:t xml:space="preserve">для юридических лиц, зарегистрированных в форме некоммерческого </w:t>
      </w:r>
      <w:proofErr w:type="spellStart"/>
      <w:r>
        <w:rPr>
          <w:sz w:val="24"/>
          <w:szCs w:val="24"/>
        </w:rPr>
        <w:t>партнерства</w:t>
      </w:r>
      <w:proofErr w:type="spellEnd"/>
      <w:r>
        <w:rPr>
          <w:sz w:val="24"/>
          <w:szCs w:val="24"/>
        </w:rPr>
        <w:t>:</w:t>
      </w:r>
    </w:p>
    <w:p w:rsidR="0074574C" w:rsidRDefault="00204029">
      <w:pPr>
        <w:spacing w:after="113" w:line="240" w:lineRule="auto"/>
        <w:jc w:val="left"/>
        <w:outlineLvl w:val="0"/>
      </w:pPr>
      <w:r>
        <w:rPr>
          <w:sz w:val="24"/>
          <w:szCs w:val="24"/>
        </w:rPr>
        <w:t>- решение и договор о создании.</w:t>
      </w:r>
    </w:p>
    <w:p w:rsidR="0074574C" w:rsidRDefault="00204029">
      <w:pPr>
        <w:numPr>
          <w:ilvl w:val="2"/>
          <w:numId w:val="8"/>
        </w:numPr>
        <w:spacing w:after="113" w:line="240" w:lineRule="auto"/>
        <w:ind w:left="0" w:firstLine="567"/>
        <w:outlineLvl w:val="0"/>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rsidR="0074574C" w:rsidRDefault="00204029">
      <w:pPr>
        <w:numPr>
          <w:ilvl w:val="2"/>
          <w:numId w:val="8"/>
        </w:numPr>
        <w:spacing w:after="113" w:line="240" w:lineRule="auto"/>
        <w:ind w:left="0" w:firstLine="567"/>
        <w:outlineLvl w:val="0"/>
      </w:pPr>
      <w:r>
        <w:rPr>
          <w:sz w:val="24"/>
          <w:szCs w:val="24"/>
        </w:rPr>
        <w:t>Для всех организаций, созданных и действующих в соответствии с законодательством иностранных государств:</w:t>
      </w:r>
    </w:p>
    <w:p w:rsidR="0074574C" w:rsidRDefault="00204029">
      <w:pPr>
        <w:spacing w:after="113" w:line="240" w:lineRule="auto"/>
        <w:jc w:val="left"/>
        <w:outlineLvl w:val="0"/>
      </w:pPr>
      <w:r>
        <w:rPr>
          <w:sz w:val="24"/>
          <w:szCs w:val="24"/>
        </w:rPr>
        <w:t>- выписка из торгового реестра страны инкорпорации;</w:t>
      </w:r>
    </w:p>
    <w:p w:rsidR="0074574C" w:rsidRDefault="00204029">
      <w:pPr>
        <w:spacing w:after="113" w:line="240" w:lineRule="auto"/>
        <w:outlineLvl w:val="0"/>
      </w:pPr>
      <w:r>
        <w:rPr>
          <w:sz w:val="24"/>
          <w:szCs w:val="24"/>
        </w:rPr>
        <w:t>- 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74574C" w:rsidRDefault="00204029">
      <w:pPr>
        <w:numPr>
          <w:ilvl w:val="2"/>
          <w:numId w:val="8"/>
        </w:numPr>
        <w:spacing w:after="113" w:line="240" w:lineRule="auto"/>
        <w:ind w:left="0" w:firstLine="567"/>
        <w:outlineLvl w:val="0"/>
      </w:pPr>
      <w:r>
        <w:rPr>
          <w:sz w:val="24"/>
          <w:szCs w:val="24"/>
        </w:rPr>
        <w:lastRenderedPageBreak/>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74574C" w:rsidRDefault="00204029">
      <w:pPr>
        <w:numPr>
          <w:ilvl w:val="2"/>
          <w:numId w:val="8"/>
        </w:numPr>
        <w:spacing w:after="113" w:line="240" w:lineRule="auto"/>
        <w:ind w:left="0" w:firstLine="567"/>
        <w:outlineLvl w:val="0"/>
      </w:pPr>
      <w:r>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proofErr w:type="spellStart"/>
      <w:r>
        <w:rPr>
          <w:sz w:val="24"/>
          <w:szCs w:val="24"/>
        </w:rPr>
        <w:t>утвержденной</w:t>
      </w:r>
      <w:proofErr w:type="spellEnd"/>
      <w:r>
        <w:rPr>
          <w:sz w:val="24"/>
          <w:szCs w:val="24"/>
        </w:rPr>
        <w:t xml:space="preserve"> форме.</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 xml:space="preserve">Независимо от любых других положений Договора в случае не предоставления в установленный срок Субподрядчиком документов, указанных в п. 6.15. Договора Генеральный подрядчик имеет право расторгнуть Договор в одностороннем внесудебном порядке, </w:t>
      </w:r>
      <w:proofErr w:type="spellStart"/>
      <w:r>
        <w:rPr>
          <w:bCs/>
        </w:rPr>
        <w:t>путем</w:t>
      </w:r>
      <w:proofErr w:type="spellEnd"/>
      <w:r>
        <w:rPr>
          <w:bCs/>
        </w:rPr>
        <w:t xml:space="preserve">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p>
    <w:p w:rsidR="0074574C" w:rsidRDefault="00204029">
      <w:pPr>
        <w:pStyle w:val="aff1"/>
        <w:numPr>
          <w:ilvl w:val="1"/>
          <w:numId w:val="8"/>
        </w:numPr>
        <w:shd w:val="clear" w:color="auto" w:fill="FFFFFF"/>
        <w:tabs>
          <w:tab w:val="left" w:pos="1134"/>
        </w:tabs>
        <w:spacing w:after="113"/>
        <w:ind w:left="0" w:firstLine="567"/>
        <w:contextualSpacing w:val="0"/>
        <w:jc w:val="both"/>
      </w:pPr>
      <w:r>
        <w:rPr>
          <w:bCs/>
        </w:rPr>
        <w:t>Независимо от любых других положений Договора при досрочном расторжении Договора по основаниям, указанным в п. 6.16. Договора выше,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74574C" w:rsidRDefault="00204029">
      <w:pPr>
        <w:widowControl w:val="0"/>
        <w:shd w:val="clear" w:color="auto" w:fill="FFFFFF"/>
        <w:spacing w:after="113" w:line="240" w:lineRule="auto"/>
        <w:ind w:firstLine="709"/>
      </w:pPr>
      <w:r>
        <w:rPr>
          <w:bCs/>
          <w:sz w:val="24"/>
          <w:szCs w:val="24"/>
        </w:rPr>
        <w:t>Субподрядчик в течение 3 (</w:t>
      </w:r>
      <w:proofErr w:type="spellStart"/>
      <w:r>
        <w:rPr>
          <w:bCs/>
          <w:sz w:val="24"/>
          <w:szCs w:val="24"/>
        </w:rPr>
        <w:t>трех</w:t>
      </w:r>
      <w:proofErr w:type="spellEnd"/>
      <w:r>
        <w:rPr>
          <w:bCs/>
          <w:sz w:val="24"/>
          <w:szCs w:val="24"/>
        </w:rPr>
        <w:t>) рабочих дней с момента получения соответствующего уведомления обязан также вернуть</w:t>
      </w:r>
      <w:r>
        <w:rPr>
          <w:sz w:val="24"/>
          <w:szCs w:val="24"/>
        </w:rPr>
        <w:t xml:space="preserve"> Генеральному подрядчику все ранее переданное Субп</w:t>
      </w:r>
      <w:r>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Pr>
          <w:sz w:val="24"/>
          <w:szCs w:val="24"/>
        </w:rPr>
        <w:t>все суммы, причитающиеся</w:t>
      </w:r>
      <w:r>
        <w:rPr>
          <w:iCs/>
          <w:sz w:val="24"/>
          <w:szCs w:val="24"/>
        </w:rPr>
        <w:t xml:space="preserve"> Генеральному подрядчику, </w:t>
      </w:r>
      <w:r>
        <w:rPr>
          <w:sz w:val="24"/>
          <w:szCs w:val="24"/>
        </w:rPr>
        <w:t xml:space="preserve">в том числе - ранее перечисленные </w:t>
      </w:r>
      <w:r>
        <w:rPr>
          <w:iCs/>
          <w:sz w:val="24"/>
          <w:szCs w:val="24"/>
        </w:rPr>
        <w:t>Генеральным подрядчиком</w:t>
      </w:r>
      <w:r>
        <w:rPr>
          <w:sz w:val="24"/>
          <w:szCs w:val="24"/>
        </w:rPr>
        <w:t xml:space="preserve"> в </w:t>
      </w:r>
      <w:proofErr w:type="spellStart"/>
      <w:r>
        <w:rPr>
          <w:sz w:val="24"/>
          <w:szCs w:val="24"/>
        </w:rPr>
        <w:t>счет</w:t>
      </w:r>
      <w:proofErr w:type="spellEnd"/>
      <w:r>
        <w:rPr>
          <w:sz w:val="24"/>
          <w:szCs w:val="24"/>
        </w:rPr>
        <w:t xml:space="preserve">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0,1% (ноль целых и одна десятая процента) от </w:t>
      </w:r>
      <w:proofErr w:type="spellStart"/>
      <w:r>
        <w:rPr>
          <w:sz w:val="24"/>
          <w:szCs w:val="24"/>
        </w:rPr>
        <w:t>невозвращенной</w:t>
      </w:r>
      <w:proofErr w:type="spellEnd"/>
      <w:r>
        <w:rPr>
          <w:sz w:val="24"/>
          <w:szCs w:val="24"/>
        </w:rPr>
        <w:t xml:space="preserve"> в срок суммы за каждый день просрочки.</w:t>
      </w:r>
    </w:p>
    <w:p w:rsidR="0074574C" w:rsidRDefault="00204029">
      <w:pPr>
        <w:pStyle w:val="aff1"/>
        <w:numPr>
          <w:ilvl w:val="1"/>
          <w:numId w:val="8"/>
        </w:numPr>
        <w:shd w:val="clear" w:color="auto" w:fill="FFFFFF"/>
        <w:tabs>
          <w:tab w:val="left" w:pos="1134"/>
        </w:tabs>
        <w:spacing w:after="113"/>
        <w:ind w:left="0" w:firstLine="567"/>
        <w:contextualSpacing w:val="0"/>
        <w:jc w:val="both"/>
      </w:pPr>
      <w:r>
        <w:t>Во избежание сомнений и независимо от иных положений Договора Субп</w:t>
      </w:r>
      <w:r>
        <w:rPr>
          <w:bCs/>
        </w:rPr>
        <w:t xml:space="preserve">одрядчик настоящим также отказывается от </w:t>
      </w:r>
      <w:r>
        <w:t>любых прав требования возмещения убытков или ущерба, возникшего у Субп</w:t>
      </w:r>
      <w:r>
        <w:rPr>
          <w:bCs/>
        </w:rPr>
        <w:t>одрядчика в связи с расторжением Договора по основаниям, указанным               в п. 6.16. Договора выше.</w:t>
      </w:r>
    </w:p>
    <w:p w:rsidR="0074574C" w:rsidRDefault="00204029">
      <w:pPr>
        <w:pStyle w:val="aff1"/>
        <w:numPr>
          <w:ilvl w:val="1"/>
          <w:numId w:val="8"/>
        </w:numPr>
        <w:shd w:val="clear" w:color="auto" w:fill="FFFFFF"/>
        <w:tabs>
          <w:tab w:val="left" w:pos="1134"/>
        </w:tabs>
        <w:spacing w:after="113"/>
        <w:ind w:left="0" w:firstLine="567"/>
        <w:contextualSpacing w:val="0"/>
        <w:jc w:val="both"/>
      </w:pPr>
      <w:r>
        <w:t xml:space="preserve">Субподрядчик </w:t>
      </w:r>
      <w:proofErr w:type="spellStart"/>
      <w:r>
        <w:t>несет</w:t>
      </w:r>
      <w:proofErr w:type="spellEnd"/>
      <w:r>
        <w:t xml:space="preserve"> ответственность перед Генеральным подрядчиком и/или Заказчиком за </w:t>
      </w:r>
      <w:proofErr w:type="spellStart"/>
      <w:r>
        <w:t>причиненный</w:t>
      </w:r>
      <w:proofErr w:type="spellEnd"/>
      <w:r>
        <w:t xml:space="preserve"> ущерб в размере фактически </w:t>
      </w:r>
      <w:proofErr w:type="spellStart"/>
      <w:r>
        <w:t>понесенных</w:t>
      </w:r>
      <w:proofErr w:type="spellEnd"/>
      <w:r>
        <w:t xml:space="preserve"> и документально </w:t>
      </w:r>
      <w:proofErr w:type="spellStart"/>
      <w:r>
        <w:t>подтвержденных</w:t>
      </w:r>
      <w:proofErr w:type="spellEnd"/>
      <w:r>
        <w:t xml:space="preserve"> расходов, </w:t>
      </w:r>
      <w:proofErr w:type="spellStart"/>
      <w:r>
        <w:t>произведенных</w:t>
      </w:r>
      <w:proofErr w:type="spellEnd"/>
      <w:r>
        <w:t xml:space="preserve"> для восстановления нарушенного права, в том числе в части затрат, </w:t>
      </w:r>
      <w:proofErr w:type="spellStart"/>
      <w:r>
        <w:t>понесенных</w:t>
      </w:r>
      <w:proofErr w:type="spellEnd"/>
      <w:r>
        <w:t xml:space="preserve">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w:t>
      </w:r>
      <w:proofErr w:type="spellStart"/>
      <w:r>
        <w:t>приобретенной</w:t>
      </w:r>
      <w:proofErr w:type="spellEnd"/>
      <w:r>
        <w:t xml:space="preserve">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74574C" w:rsidRDefault="00204029">
      <w:pPr>
        <w:tabs>
          <w:tab w:val="left" w:pos="1134"/>
        </w:tabs>
        <w:spacing w:after="113" w:line="240" w:lineRule="auto"/>
        <w:rPr>
          <w:sz w:val="24"/>
          <w:szCs w:val="24"/>
        </w:rPr>
      </w:pPr>
      <w:r>
        <w:rPr>
          <w:sz w:val="24"/>
          <w:szCs w:val="24"/>
        </w:rPr>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74574C" w:rsidRDefault="00204029">
      <w:pPr>
        <w:pStyle w:val="aff1"/>
        <w:numPr>
          <w:ilvl w:val="0"/>
          <w:numId w:val="8"/>
        </w:numPr>
        <w:shd w:val="clear" w:color="auto" w:fill="FFFFFF"/>
        <w:tabs>
          <w:tab w:val="left" w:pos="284"/>
        </w:tabs>
        <w:spacing w:after="120"/>
        <w:ind w:left="0" w:firstLine="0"/>
        <w:contextualSpacing w:val="0"/>
        <w:jc w:val="center"/>
      </w:pPr>
      <w:r>
        <w:rPr>
          <w:b/>
          <w:bCs/>
          <w:szCs w:val="28"/>
        </w:rPr>
        <w:t>Гарантии качества результата Работ</w:t>
      </w:r>
    </w:p>
    <w:p w:rsidR="0074574C" w:rsidRDefault="00204029">
      <w:pPr>
        <w:pStyle w:val="aff1"/>
        <w:numPr>
          <w:ilvl w:val="1"/>
          <w:numId w:val="8"/>
        </w:numPr>
        <w:shd w:val="clear" w:color="auto" w:fill="FFFFFF"/>
        <w:tabs>
          <w:tab w:val="left" w:pos="1134"/>
        </w:tabs>
        <w:spacing w:after="113"/>
        <w:ind w:left="0" w:firstLine="567"/>
        <w:contextualSpacing w:val="0"/>
        <w:jc w:val="both"/>
        <w:rPr>
          <w:bCs/>
          <w:szCs w:val="28"/>
        </w:rPr>
      </w:pPr>
      <w:bookmarkStart w:id="35" w:name="_Ref361912538"/>
      <w:bookmarkStart w:id="36" w:name="_Ref361337777"/>
      <w:r>
        <w:rPr>
          <w:bCs/>
          <w:szCs w:val="28"/>
        </w:rPr>
        <w:lastRenderedPageBreak/>
        <w:t xml:space="preserve">Гарантия качества на результат Работ в отношении Объекта действует в течение срока, </w:t>
      </w:r>
      <w:proofErr w:type="spellStart"/>
      <w:r>
        <w:rPr>
          <w:bCs/>
          <w:szCs w:val="28"/>
        </w:rPr>
        <w:t>определенного</w:t>
      </w:r>
      <w:proofErr w:type="spellEnd"/>
      <w:r>
        <w:rPr>
          <w:bCs/>
          <w:szCs w:val="28"/>
        </w:rPr>
        <w:t xml:space="preserve"> в Техническом задании (далее - «Гарантийный срок»).</w:t>
      </w:r>
      <w:bookmarkEnd w:id="35"/>
      <w:bookmarkEnd w:id="36"/>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В течение Гарантийного срока Субподрядчик гарантирует соответствие качества результата Работ требованиям, указанным в Договоре, технической и иной документации, возможность эксплуатации результата Работ в соответствии с его целевым назначением, а также </w:t>
      </w:r>
      <w:proofErr w:type="spellStart"/>
      <w:r>
        <w:rPr>
          <w:bCs/>
          <w:szCs w:val="28"/>
        </w:rPr>
        <w:t>несет</w:t>
      </w:r>
      <w:proofErr w:type="spellEnd"/>
      <w:r>
        <w:rPr>
          <w:bCs/>
          <w:szCs w:val="28"/>
        </w:rPr>
        <w:t xml:space="preserve"> безусловную ответственность за обнаруженные недостатки (дефекты).</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bookmarkStart w:id="37" w:name="_Ref361912474"/>
      <w:bookmarkStart w:id="38" w:name="_Ref361337764"/>
      <w:r>
        <w:rPr>
          <w:bCs/>
          <w:szCs w:val="28"/>
        </w:rPr>
        <w:t>В случае обнаружения в течение Гарантийного срока недостатков результата Работ Генеральный подрядчик направляет Субподрядчику соответствующее письменное уведомление, в котором указывает перечень выявленных недостатков и срок на их устранение.</w:t>
      </w:r>
      <w:bookmarkEnd w:id="37"/>
      <w:bookmarkEnd w:id="38"/>
      <w:r>
        <w:rPr>
          <w:bCs/>
          <w:szCs w:val="28"/>
        </w:rPr>
        <w:t xml:space="preserve">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Устранение недостатков, обнаруженных Генеральным подрядчиком в течение Гарантийного срока, осуществляется Субподрядчиком своими силами, за свой </w:t>
      </w:r>
      <w:proofErr w:type="spellStart"/>
      <w:r>
        <w:rPr>
          <w:bCs/>
          <w:szCs w:val="28"/>
        </w:rPr>
        <w:t>счет</w:t>
      </w:r>
      <w:proofErr w:type="spellEnd"/>
      <w:r>
        <w:rPr>
          <w:bCs/>
          <w:szCs w:val="28"/>
        </w:rPr>
        <w:t xml:space="preserve"> и в срок, указанный в </w:t>
      </w:r>
      <w:bookmarkStart w:id="39" w:name="OLE_LINK5"/>
      <w:bookmarkStart w:id="40" w:name="OLE_LINK6"/>
      <w:r>
        <w:rPr>
          <w:bCs/>
          <w:szCs w:val="28"/>
        </w:rPr>
        <w:t>уведомлении, направленном Генеральным подрядчиком в соответствии с п. 7.3. Договора</w:t>
      </w:r>
      <w:bookmarkEnd w:id="39"/>
      <w:bookmarkEnd w:id="40"/>
      <w:r>
        <w:rPr>
          <w:bCs/>
          <w:szCs w:val="28"/>
        </w:rPr>
        <w:t>.</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Если Субподрядчик не устранит недостатки в срок, установленный в соответствии с п. 7.3. Договора, Генеральный подрядчик вправе устранить их своими силами или силами третьих лиц и потребовать от Субподрядчика возмещения </w:t>
      </w:r>
      <w:proofErr w:type="spellStart"/>
      <w:r>
        <w:rPr>
          <w:bCs/>
          <w:szCs w:val="28"/>
        </w:rPr>
        <w:t>понесенных</w:t>
      </w:r>
      <w:proofErr w:type="spellEnd"/>
      <w:r>
        <w:rPr>
          <w:bCs/>
          <w:szCs w:val="28"/>
        </w:rPr>
        <w:t xml:space="preserve">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Гарантийный срок на результат Работ (его часть) увеличивается на тот период времени, в течение которого Генеральный подрядчик не мог эксплуатировать результат Работ (его часть) вследствие указанных в настоящем разделе недостатков. Гарантийный срок на </w:t>
      </w:r>
      <w:proofErr w:type="spellStart"/>
      <w:r>
        <w:rPr>
          <w:bCs/>
          <w:szCs w:val="28"/>
        </w:rPr>
        <w:t>замененную</w:t>
      </w:r>
      <w:proofErr w:type="spellEnd"/>
      <w:r>
        <w:rPr>
          <w:bCs/>
          <w:szCs w:val="28"/>
        </w:rPr>
        <w:t xml:space="preserve">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w:t>
      </w:r>
      <w:proofErr w:type="spellStart"/>
      <w:r>
        <w:rPr>
          <w:bCs/>
          <w:szCs w:val="28"/>
        </w:rPr>
        <w:t>приемки</w:t>
      </w:r>
      <w:proofErr w:type="spellEnd"/>
      <w:r>
        <w:rPr>
          <w:bCs/>
          <w:szCs w:val="28"/>
        </w:rPr>
        <w:t xml:space="preserve"> Генеральным подрядчиком работ по устранению недостатков.</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Устранение недостатков, в том числе в рамках срока, установленного в соответствии с п.7.3., 7.4. Договора, не освобождает Субподрядчика от ответственности за убытки, </w:t>
      </w:r>
      <w:proofErr w:type="spellStart"/>
      <w:r>
        <w:rPr>
          <w:bCs/>
          <w:szCs w:val="28"/>
        </w:rPr>
        <w:t>причиненные</w:t>
      </w:r>
      <w:proofErr w:type="spellEnd"/>
      <w:r>
        <w:rPr>
          <w:bCs/>
          <w:szCs w:val="28"/>
        </w:rPr>
        <w:t xml:space="preserve"> Генеральному подрядчику вследствие наличия таких недостатков. </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Исключительные права и патенты</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В состав результата Работ по Договору считаются </w:t>
      </w:r>
      <w:proofErr w:type="spellStart"/>
      <w:r>
        <w:rPr>
          <w:bCs/>
          <w:szCs w:val="28"/>
        </w:rPr>
        <w:t>включенными</w:t>
      </w:r>
      <w:proofErr w:type="spellEnd"/>
      <w:r>
        <w:rPr>
          <w:bCs/>
          <w:szCs w:val="28"/>
        </w:rPr>
        <w:t xml:space="preserve">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исключительные права </w:t>
      </w:r>
      <w:r>
        <w:rPr>
          <w:bCs/>
          <w:szCs w:val="28"/>
        </w:rPr>
        <w:lastRenderedPageBreak/>
        <w:t xml:space="preserve">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w:t>
      </w:r>
      <w:proofErr w:type="spellStart"/>
      <w:r>
        <w:rPr>
          <w:bCs/>
          <w:szCs w:val="28"/>
        </w:rPr>
        <w:t>объеме</w:t>
      </w:r>
      <w:proofErr w:type="spellEnd"/>
      <w:r>
        <w:rPr>
          <w:bCs/>
          <w:szCs w:val="28"/>
        </w:rPr>
        <w:t xml:space="preserve">, который требуется для эксплуатации, технического обслуживания и ремонта, реконструкции или модернизации результата Работ </w:t>
      </w:r>
      <w:r>
        <w:rPr>
          <w:szCs w:val="28"/>
        </w:rPr>
        <w:t>(отчисления за использование прав на интеллектуальную собственность входят в Цену Договора)</w:t>
      </w:r>
      <w:r>
        <w:rPr>
          <w:bCs/>
          <w:szCs w:val="28"/>
        </w:rPr>
        <w:t>.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Акта о </w:t>
      </w:r>
      <w:proofErr w:type="spellStart"/>
      <w:r>
        <w:rPr>
          <w:bCs/>
          <w:szCs w:val="28"/>
        </w:rPr>
        <w:t>приемке</w:t>
      </w:r>
      <w:proofErr w:type="spellEnd"/>
      <w:r>
        <w:rPr>
          <w:bCs/>
          <w:szCs w:val="28"/>
        </w:rPr>
        <w:t xml:space="preserve">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Конфиденциальность</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74574C" w:rsidRDefault="00204029">
      <w:pPr>
        <w:numPr>
          <w:ilvl w:val="0"/>
          <w:numId w:val="3"/>
        </w:numPr>
        <w:tabs>
          <w:tab w:val="left" w:pos="851"/>
        </w:tabs>
        <w:spacing w:after="120" w:line="240" w:lineRule="auto"/>
        <w:ind w:left="851" w:hanging="284"/>
      </w:pPr>
      <w:r>
        <w:rPr>
          <w:bCs/>
          <w:sz w:val="24"/>
        </w:rPr>
        <w:t xml:space="preserve">данная Информация имеет действительную или потенциальную коммерческую ценность для Генерального подрядчика в силу неизвестности </w:t>
      </w:r>
      <w:proofErr w:type="spellStart"/>
      <w:r>
        <w:rPr>
          <w:bCs/>
          <w:sz w:val="24"/>
        </w:rPr>
        <w:t>ее</w:t>
      </w:r>
      <w:proofErr w:type="spellEnd"/>
      <w:r>
        <w:rPr>
          <w:bCs/>
          <w:sz w:val="24"/>
        </w:rPr>
        <w:t xml:space="preserve"> третьим лицам;</w:t>
      </w:r>
    </w:p>
    <w:p w:rsidR="0074574C" w:rsidRDefault="00204029">
      <w:pPr>
        <w:numPr>
          <w:ilvl w:val="0"/>
          <w:numId w:val="3"/>
        </w:numPr>
        <w:tabs>
          <w:tab w:val="left" w:pos="851"/>
        </w:tabs>
        <w:spacing w:after="120" w:line="240" w:lineRule="auto"/>
        <w:ind w:left="851" w:hanging="284"/>
      </w:pPr>
      <w:r>
        <w:rPr>
          <w:bCs/>
          <w:sz w:val="24"/>
        </w:rPr>
        <w:t xml:space="preserve">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Генеральным подрядчиком закупочных процедур.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Информация может содержаться в письмах, </w:t>
      </w:r>
      <w:proofErr w:type="spellStart"/>
      <w:r>
        <w:rPr>
          <w:bCs/>
          <w:szCs w:val="28"/>
        </w:rPr>
        <w:t>отчетах</w:t>
      </w:r>
      <w:proofErr w:type="spellEnd"/>
      <w:r>
        <w:rPr>
          <w:bCs/>
          <w:szCs w:val="28"/>
        </w:rPr>
        <w:t>,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На документ, содержащий Информацию, Генеральным подрядчиком может быть </w:t>
      </w:r>
      <w:proofErr w:type="spellStart"/>
      <w:r>
        <w:rPr>
          <w:bCs/>
          <w:szCs w:val="28"/>
        </w:rPr>
        <w:t>нанесен</w:t>
      </w:r>
      <w:proofErr w:type="spellEnd"/>
      <w:r>
        <w:rPr>
          <w:bCs/>
          <w:szCs w:val="28"/>
        </w:rPr>
        <w:t xml:space="preserve"> гриф «Коммерческая тайна» с указанием обладателя этой информации.</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Информация, подлежащая сохранению в тайне и неразглашению, может включать в себя, без ограничения </w:t>
      </w:r>
      <w:proofErr w:type="spellStart"/>
      <w:r>
        <w:rPr>
          <w:bCs/>
          <w:szCs w:val="28"/>
        </w:rPr>
        <w:t>приведенным</w:t>
      </w:r>
      <w:proofErr w:type="spellEnd"/>
      <w:r>
        <w:rPr>
          <w:bCs/>
          <w:szCs w:val="28"/>
        </w:rPr>
        <w:t xml:space="preserve"> перечнем:</w:t>
      </w:r>
    </w:p>
    <w:p w:rsidR="0074574C" w:rsidRDefault="00204029">
      <w:pPr>
        <w:numPr>
          <w:ilvl w:val="0"/>
          <w:numId w:val="3"/>
        </w:numPr>
        <w:tabs>
          <w:tab w:val="left" w:pos="851"/>
        </w:tabs>
        <w:spacing w:after="120" w:line="240" w:lineRule="auto"/>
        <w:ind w:left="851" w:hanging="284"/>
        <w:rPr>
          <w:bCs/>
          <w:sz w:val="24"/>
        </w:rPr>
      </w:pPr>
      <w:r>
        <w:rPr>
          <w:bCs/>
          <w:sz w:val="24"/>
        </w:rPr>
        <w:t xml:space="preserve">финансовую </w:t>
      </w:r>
      <w:proofErr w:type="spellStart"/>
      <w:r>
        <w:rPr>
          <w:bCs/>
          <w:sz w:val="24"/>
        </w:rPr>
        <w:t>отчетность</w:t>
      </w:r>
      <w:proofErr w:type="spellEnd"/>
      <w:r>
        <w:rPr>
          <w:bCs/>
          <w:sz w:val="24"/>
        </w:rPr>
        <w:t>;</w:t>
      </w:r>
    </w:p>
    <w:p w:rsidR="0074574C" w:rsidRDefault="00204029">
      <w:pPr>
        <w:numPr>
          <w:ilvl w:val="0"/>
          <w:numId w:val="3"/>
        </w:numPr>
        <w:tabs>
          <w:tab w:val="left" w:pos="851"/>
        </w:tabs>
        <w:spacing w:after="120" w:line="240" w:lineRule="auto"/>
        <w:ind w:left="851" w:hanging="284"/>
        <w:rPr>
          <w:bCs/>
          <w:sz w:val="24"/>
        </w:rPr>
      </w:pPr>
      <w:proofErr w:type="spellStart"/>
      <w:r>
        <w:rPr>
          <w:bCs/>
          <w:sz w:val="24"/>
        </w:rPr>
        <w:t>учетные</w:t>
      </w:r>
      <w:proofErr w:type="spellEnd"/>
      <w:r>
        <w:rPr>
          <w:bCs/>
          <w:sz w:val="24"/>
        </w:rPr>
        <w:t xml:space="preserve"> регистры бухгалтерского </w:t>
      </w:r>
      <w:proofErr w:type="spellStart"/>
      <w:r>
        <w:rPr>
          <w:bCs/>
          <w:sz w:val="24"/>
        </w:rPr>
        <w:t>учета</w:t>
      </w:r>
      <w:proofErr w:type="spellEnd"/>
      <w:r>
        <w:rPr>
          <w:bCs/>
          <w:sz w:val="24"/>
        </w:rPr>
        <w:t>;</w:t>
      </w:r>
    </w:p>
    <w:p w:rsidR="0074574C" w:rsidRDefault="00204029">
      <w:pPr>
        <w:numPr>
          <w:ilvl w:val="0"/>
          <w:numId w:val="3"/>
        </w:numPr>
        <w:tabs>
          <w:tab w:val="left" w:pos="851"/>
        </w:tabs>
        <w:spacing w:after="120" w:line="240" w:lineRule="auto"/>
        <w:ind w:left="851" w:hanging="284"/>
        <w:rPr>
          <w:bCs/>
          <w:sz w:val="24"/>
        </w:rPr>
      </w:pPr>
      <w:r>
        <w:rPr>
          <w:bCs/>
          <w:sz w:val="24"/>
        </w:rPr>
        <w:t>бизнес-планы;</w:t>
      </w:r>
    </w:p>
    <w:p w:rsidR="0074574C" w:rsidRDefault="00204029">
      <w:pPr>
        <w:numPr>
          <w:ilvl w:val="0"/>
          <w:numId w:val="3"/>
        </w:numPr>
        <w:tabs>
          <w:tab w:val="left" w:pos="851"/>
        </w:tabs>
        <w:spacing w:after="120" w:line="240" w:lineRule="auto"/>
        <w:ind w:left="851" w:hanging="284"/>
      </w:pPr>
      <w:r>
        <w:rPr>
          <w:bCs/>
          <w:sz w:val="24"/>
        </w:rPr>
        <w:lastRenderedPageBreak/>
        <w:t xml:space="preserve">договоры и соглашения, заключаемые или </w:t>
      </w:r>
      <w:proofErr w:type="spellStart"/>
      <w:r>
        <w:rPr>
          <w:bCs/>
          <w:sz w:val="24"/>
        </w:rPr>
        <w:t>заключенные</w:t>
      </w:r>
      <w:proofErr w:type="spellEnd"/>
      <w:r>
        <w:rPr>
          <w:bCs/>
          <w:sz w:val="24"/>
        </w:rPr>
        <w:t xml:space="preserve"> непосредственно Генеральным подрядчиком либо в его пользу, а также информацию и сведения, содержащиеся в данных договорах и соглашениях;</w:t>
      </w:r>
    </w:p>
    <w:p w:rsidR="0074574C" w:rsidRDefault="00204029">
      <w:pPr>
        <w:numPr>
          <w:ilvl w:val="0"/>
          <w:numId w:val="3"/>
        </w:numPr>
        <w:tabs>
          <w:tab w:val="left" w:pos="851"/>
        </w:tabs>
        <w:spacing w:after="120" w:line="240" w:lineRule="auto"/>
        <w:ind w:left="851" w:hanging="284"/>
      </w:pPr>
      <w:r>
        <w:rPr>
          <w:bCs/>
          <w:sz w:val="24"/>
        </w:rPr>
        <w:t>сведения о финансовых, правовых, организационных и других взаимоотношениях между Генеральным подрядчиком и третьими лицами;</w:t>
      </w:r>
    </w:p>
    <w:p w:rsidR="0074574C" w:rsidRDefault="00204029">
      <w:pPr>
        <w:numPr>
          <w:ilvl w:val="0"/>
          <w:numId w:val="3"/>
        </w:numPr>
        <w:tabs>
          <w:tab w:val="left" w:pos="851"/>
        </w:tabs>
        <w:spacing w:after="120" w:line="240" w:lineRule="auto"/>
        <w:ind w:left="851" w:hanging="284"/>
      </w:pPr>
      <w:r>
        <w:rPr>
          <w:bCs/>
          <w:sz w:val="24"/>
        </w:rPr>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74574C" w:rsidRDefault="00204029">
      <w:pPr>
        <w:numPr>
          <w:ilvl w:val="0"/>
          <w:numId w:val="3"/>
        </w:numPr>
        <w:tabs>
          <w:tab w:val="left" w:pos="851"/>
        </w:tabs>
        <w:spacing w:after="120" w:line="240" w:lineRule="auto"/>
        <w:ind w:left="851" w:hanging="284"/>
      </w:pPr>
      <w:r>
        <w:rPr>
          <w:bCs/>
          <w:sz w:val="24"/>
        </w:rPr>
        <w:t>сведения о подрядчиках, поставщиках оборудования, сырья и материалов, а также о покупателях продукции и их аффилированных лицах;</w:t>
      </w:r>
    </w:p>
    <w:p w:rsidR="0074574C" w:rsidRDefault="00204029">
      <w:pPr>
        <w:numPr>
          <w:ilvl w:val="0"/>
          <w:numId w:val="3"/>
        </w:numPr>
        <w:tabs>
          <w:tab w:val="left" w:pos="851"/>
        </w:tabs>
        <w:spacing w:after="120" w:line="240" w:lineRule="auto"/>
        <w:ind w:left="851" w:hanging="284"/>
      </w:pPr>
      <w:r>
        <w:rPr>
          <w:bCs/>
          <w:sz w:val="24"/>
        </w:rPr>
        <w:t xml:space="preserve">сведения об </w:t>
      </w:r>
      <w:proofErr w:type="spellStart"/>
      <w:r>
        <w:rPr>
          <w:bCs/>
          <w:sz w:val="24"/>
        </w:rPr>
        <w:t>объемах</w:t>
      </w:r>
      <w:proofErr w:type="spellEnd"/>
      <w:r>
        <w:rPr>
          <w:bCs/>
          <w:sz w:val="24"/>
        </w:rPr>
        <w:t xml:space="preserve"> производства и/или реализации продукции и услуг Генерального подрядчика или его аффилированных лиц;</w:t>
      </w:r>
    </w:p>
    <w:p w:rsidR="0074574C" w:rsidRDefault="00204029">
      <w:pPr>
        <w:numPr>
          <w:ilvl w:val="0"/>
          <w:numId w:val="3"/>
        </w:numPr>
        <w:tabs>
          <w:tab w:val="left" w:pos="851"/>
        </w:tabs>
        <w:spacing w:after="120" w:line="240" w:lineRule="auto"/>
        <w:ind w:left="851" w:hanging="284"/>
        <w:rPr>
          <w:bCs/>
          <w:sz w:val="24"/>
        </w:rPr>
      </w:pPr>
      <w:r>
        <w:rPr>
          <w:bCs/>
          <w:sz w:val="24"/>
        </w:rPr>
        <w:t>материалы обобщения, анализа, оценки, иных действий по обработке вышеуказанной Информации и документов.</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41" w:name="_Ref361912621"/>
      <w:bookmarkStart w:id="42" w:name="_Ref361337849"/>
      <w:r>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w:t>
      </w:r>
      <w:proofErr w:type="spellStart"/>
      <w:r>
        <w:rPr>
          <w:bCs/>
          <w:szCs w:val="28"/>
        </w:rPr>
        <w:t>трех</w:t>
      </w:r>
      <w:proofErr w:type="spellEnd"/>
      <w:r>
        <w:rPr>
          <w:bCs/>
          <w:szCs w:val="28"/>
        </w:rPr>
        <w:t>) лет после прекращения его действия, в том числе:</w:t>
      </w:r>
      <w:bookmarkEnd w:id="41"/>
      <w:bookmarkEnd w:id="42"/>
      <w:r>
        <w:rPr>
          <w:bCs/>
          <w:szCs w:val="28"/>
        </w:rPr>
        <w:t xml:space="preserve"> </w:t>
      </w:r>
    </w:p>
    <w:p w:rsidR="0074574C" w:rsidRDefault="00204029">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9.6.7. Договора;</w:t>
      </w:r>
    </w:p>
    <w:p w:rsidR="0074574C" w:rsidRDefault="00204029">
      <w:pPr>
        <w:pStyle w:val="aff1"/>
        <w:numPr>
          <w:ilvl w:val="2"/>
          <w:numId w:val="8"/>
        </w:numPr>
        <w:shd w:val="clear" w:color="auto" w:fill="FFFFFF"/>
        <w:tabs>
          <w:tab w:val="left" w:pos="1418"/>
        </w:tabs>
        <w:spacing w:after="120"/>
        <w:ind w:left="0" w:firstLine="567"/>
        <w:contextualSpacing w:val="0"/>
        <w:jc w:val="both"/>
      </w:pPr>
      <w:r>
        <w:rPr>
          <w:bCs/>
          <w:szCs w:val="28"/>
        </w:rPr>
        <w:t xml:space="preserve">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w:t>
      </w:r>
      <w:proofErr w:type="spellStart"/>
      <w:r>
        <w:rPr>
          <w:bCs/>
          <w:szCs w:val="28"/>
        </w:rPr>
        <w:t>ее</w:t>
      </w:r>
      <w:proofErr w:type="spellEnd"/>
      <w:r>
        <w:rPr>
          <w:bCs/>
          <w:szCs w:val="28"/>
        </w:rPr>
        <w:t xml:space="preserve">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74574C" w:rsidRDefault="00204029">
      <w:pPr>
        <w:pStyle w:val="aff1"/>
        <w:numPr>
          <w:ilvl w:val="2"/>
          <w:numId w:val="8"/>
        </w:numPr>
        <w:shd w:val="clear" w:color="auto" w:fill="FFFFFF"/>
        <w:tabs>
          <w:tab w:val="left" w:pos="1418"/>
        </w:tabs>
        <w:spacing w:after="120"/>
        <w:ind w:left="0" w:firstLine="567"/>
        <w:contextualSpacing w:val="0"/>
        <w:jc w:val="both"/>
      </w:pPr>
      <w:r>
        <w:rPr>
          <w:bCs/>
          <w:szCs w:val="28"/>
        </w:rPr>
        <w:t xml:space="preserve">использовать Информацию исключительно для целей, для которых она была предоставлена; </w:t>
      </w:r>
    </w:p>
    <w:p w:rsidR="0074574C" w:rsidRDefault="00204029">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74574C" w:rsidRDefault="00204029">
      <w:pPr>
        <w:pStyle w:val="aff1"/>
        <w:numPr>
          <w:ilvl w:val="2"/>
          <w:numId w:val="8"/>
        </w:numPr>
        <w:shd w:val="clear" w:color="auto" w:fill="FFFFFF"/>
        <w:tabs>
          <w:tab w:val="left" w:pos="1418"/>
        </w:tabs>
        <w:spacing w:after="120"/>
        <w:ind w:left="0" w:firstLine="567"/>
        <w:contextualSpacing w:val="0"/>
        <w:jc w:val="both"/>
      </w:pPr>
      <w:r>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74574C" w:rsidRDefault="00204029">
      <w:pPr>
        <w:pStyle w:val="aff1"/>
        <w:numPr>
          <w:ilvl w:val="2"/>
          <w:numId w:val="8"/>
        </w:numPr>
        <w:shd w:val="clear" w:color="auto" w:fill="FFFFFF"/>
        <w:tabs>
          <w:tab w:val="left" w:pos="1418"/>
        </w:tabs>
        <w:spacing w:after="120"/>
        <w:ind w:left="0" w:firstLine="567"/>
        <w:contextualSpacing w:val="0"/>
        <w:jc w:val="both"/>
      </w:pPr>
      <w:r>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74574C" w:rsidRDefault="00204029">
      <w:pPr>
        <w:pStyle w:val="aff1"/>
        <w:numPr>
          <w:ilvl w:val="2"/>
          <w:numId w:val="8"/>
        </w:numPr>
        <w:shd w:val="clear" w:color="auto" w:fill="FFFFFF"/>
        <w:tabs>
          <w:tab w:val="left" w:pos="1418"/>
        </w:tabs>
        <w:spacing w:after="120"/>
        <w:ind w:left="0" w:firstLine="567"/>
        <w:contextualSpacing w:val="0"/>
        <w:jc w:val="both"/>
      </w:pPr>
      <w:bookmarkStart w:id="43" w:name="_Ref361912592"/>
      <w:bookmarkStart w:id="44" w:name="_Ref361337832"/>
      <w:r>
        <w:rPr>
          <w:bCs/>
          <w:szCs w:val="28"/>
        </w:rPr>
        <w:t xml:space="preserve">раскрывать Информацию только своим работникам, акционерам, членам Совета Директоров и аудиторам только в случае служебной необходимости в </w:t>
      </w:r>
      <w:proofErr w:type="spellStart"/>
      <w:r>
        <w:rPr>
          <w:bCs/>
          <w:szCs w:val="28"/>
        </w:rPr>
        <w:t>объеме</w:t>
      </w:r>
      <w:proofErr w:type="spellEnd"/>
      <w:r>
        <w:rPr>
          <w:bCs/>
          <w:szCs w:val="28"/>
        </w:rPr>
        <w:t>, требуемом для исполнения Договора, оставаясь ответственным за действия таких лиц, как за свои собственные;</w:t>
      </w:r>
      <w:bookmarkEnd w:id="43"/>
      <w:bookmarkEnd w:id="44"/>
    </w:p>
    <w:p w:rsidR="0074574C" w:rsidRDefault="00204029">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lastRenderedPageBreak/>
        <w:t>не разглашать третьим лицам факта передачи или получения Информации.</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45" w:name="_Ref361912637"/>
      <w:bookmarkStart w:id="46" w:name="_Ref361337863"/>
      <w:r>
        <w:rPr>
          <w:bCs/>
          <w:szCs w:val="28"/>
        </w:rPr>
        <w:t xml:space="preserve">Субподрядчик, нарушивший условия настоящего раздела Договора, возмещает Генеральному подрядчик все </w:t>
      </w:r>
      <w:proofErr w:type="spellStart"/>
      <w:r>
        <w:rPr>
          <w:bCs/>
          <w:szCs w:val="28"/>
        </w:rPr>
        <w:t>понесенные</w:t>
      </w:r>
      <w:proofErr w:type="spellEnd"/>
      <w:r>
        <w:rPr>
          <w:bCs/>
          <w:szCs w:val="28"/>
        </w:rPr>
        <w:t xml:space="preserve"> расходы и убытки, вызванные таким нарушением, в течение 10 (десяти) календарных дней с даты получения соответствующего требования.</w:t>
      </w:r>
      <w:bookmarkEnd w:id="45"/>
      <w:bookmarkEnd w:id="46"/>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Субподрядчик обязуется в договорах с субподрядчиками обеспечить повторение условий Договора в части соблюдения режима конфиденциальности.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 </w:t>
      </w:r>
    </w:p>
    <w:p w:rsidR="0074574C" w:rsidRDefault="00204029">
      <w:pPr>
        <w:pStyle w:val="aff1"/>
        <w:widowControl w:val="0"/>
        <w:numPr>
          <w:ilvl w:val="0"/>
          <w:numId w:val="8"/>
        </w:numPr>
        <w:tabs>
          <w:tab w:val="left" w:pos="426"/>
        </w:tabs>
        <w:spacing w:after="120"/>
        <w:ind w:left="0" w:firstLine="0"/>
        <w:contextualSpacing w:val="0"/>
        <w:jc w:val="center"/>
        <w:rPr>
          <w:b/>
        </w:rPr>
      </w:pPr>
      <w:r>
        <w:rPr>
          <w:b/>
        </w:rPr>
        <w:t>Антикоррупционная оговорка</w:t>
      </w:r>
    </w:p>
    <w:p w:rsidR="0074574C" w:rsidRDefault="00204029">
      <w:pPr>
        <w:pStyle w:val="aff1"/>
        <w:widowControl w:val="0"/>
        <w:numPr>
          <w:ilvl w:val="1"/>
          <w:numId w:val="8"/>
        </w:numPr>
        <w:shd w:val="clear" w:color="auto" w:fill="FFFFFF"/>
        <w:tabs>
          <w:tab w:val="left" w:pos="1134"/>
          <w:tab w:val="left" w:pos="1276"/>
        </w:tabs>
        <w:spacing w:after="120"/>
        <w:ind w:left="0" w:firstLine="567"/>
        <w:contextualSpacing w:val="0"/>
        <w:jc w:val="both"/>
      </w:pPr>
      <w: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w:t>
      </w:r>
      <w:proofErr w:type="spellStart"/>
      <w:r>
        <w:rPr>
          <w:bCs/>
        </w:rPr>
        <w:t>путем</w:t>
      </w:r>
      <w:proofErr w:type="spellEnd"/>
      <w:r>
        <w:rPr>
          <w:bCs/>
        </w:rPr>
        <w:t>.</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w:t>
      </w:r>
      <w:proofErr w:type="spellStart"/>
      <w:r>
        <w:rPr>
          <w:bCs/>
        </w:rPr>
        <w:t>произойдет</w:t>
      </w:r>
      <w:proofErr w:type="spellEnd"/>
      <w:r>
        <w:rPr>
          <w:bCs/>
        </w:rPr>
        <w:t>.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4574C" w:rsidRDefault="00204029">
      <w:pPr>
        <w:pStyle w:val="aff1"/>
        <w:numPr>
          <w:ilvl w:val="1"/>
          <w:numId w:val="8"/>
        </w:numPr>
        <w:shd w:val="clear" w:color="auto" w:fill="FFFFFF"/>
        <w:tabs>
          <w:tab w:val="left" w:pos="1134"/>
          <w:tab w:val="left" w:pos="1276"/>
        </w:tabs>
        <w:spacing w:after="120"/>
        <w:ind w:left="0" w:firstLine="567"/>
        <w:contextualSpacing w:val="0"/>
        <w:jc w:val="both"/>
        <w:rPr>
          <w:bCs/>
        </w:rPr>
      </w:pPr>
      <w:r>
        <w:rPr>
          <w:bCs/>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w:t>
      </w:r>
      <w:proofErr w:type="spellStart"/>
      <w:r>
        <w:rPr>
          <w:bCs/>
        </w:rPr>
        <w:t>путем</w:t>
      </w:r>
      <w:proofErr w:type="spellEnd"/>
      <w:r>
        <w:rPr>
          <w:bCs/>
        </w:rPr>
        <w:t xml:space="preserve"> направления письменного уведомления не позднее, чем за 5 (пять) календарных дней до даты прекращения действия Договора. </w:t>
      </w:r>
    </w:p>
    <w:p w:rsidR="0074574C" w:rsidRDefault="00204029">
      <w:pPr>
        <w:pStyle w:val="aff1"/>
        <w:widowControl w:val="0"/>
        <w:numPr>
          <w:ilvl w:val="1"/>
          <w:numId w:val="8"/>
        </w:numPr>
        <w:shd w:val="clear" w:color="auto" w:fill="FFFFFF"/>
        <w:tabs>
          <w:tab w:val="left" w:pos="567"/>
          <w:tab w:val="left" w:pos="1134"/>
          <w:tab w:val="left" w:pos="1276"/>
        </w:tabs>
        <w:spacing w:after="120"/>
        <w:ind w:left="0" w:firstLine="567"/>
        <w:contextualSpacing w:val="0"/>
        <w:jc w:val="both"/>
      </w:pPr>
      <w:r>
        <w:t xml:space="preserve">Каналы связи Линия доверия Группы РусГидро: </w:t>
      </w:r>
    </w:p>
    <w:p w:rsidR="0074574C" w:rsidRDefault="00204029">
      <w:pPr>
        <w:pStyle w:val="aff1"/>
        <w:widowControl w:val="0"/>
        <w:numPr>
          <w:ilvl w:val="2"/>
          <w:numId w:val="8"/>
        </w:numPr>
        <w:shd w:val="clear" w:color="auto" w:fill="FFFFFF"/>
        <w:tabs>
          <w:tab w:val="left" w:pos="567"/>
          <w:tab w:val="left" w:pos="1134"/>
          <w:tab w:val="left" w:pos="1276"/>
        </w:tabs>
        <w:spacing w:after="120"/>
        <w:ind w:left="0" w:firstLine="567"/>
        <w:contextualSpacing w:val="0"/>
        <w:jc w:val="both"/>
      </w:pPr>
      <w:r>
        <w:lastRenderedPageBreak/>
        <w:t>Электронная почта: ld@rushydro.ru.</w:t>
      </w:r>
    </w:p>
    <w:p w:rsidR="0074574C" w:rsidRDefault="00204029">
      <w:pPr>
        <w:pStyle w:val="aff1"/>
        <w:widowControl w:val="0"/>
        <w:numPr>
          <w:ilvl w:val="2"/>
          <w:numId w:val="8"/>
        </w:numPr>
        <w:shd w:val="clear" w:color="auto" w:fill="FFFFFF"/>
        <w:tabs>
          <w:tab w:val="left" w:pos="567"/>
          <w:tab w:val="left" w:pos="1134"/>
          <w:tab w:val="left" w:pos="1276"/>
        </w:tabs>
        <w:spacing w:after="120"/>
        <w:ind w:left="0" w:firstLine="567"/>
        <w:contextualSpacing w:val="0"/>
        <w:jc w:val="both"/>
      </w:pPr>
      <w:r>
        <w:t xml:space="preserve">Специальная форма «обратной связи», </w:t>
      </w:r>
      <w:proofErr w:type="spellStart"/>
      <w:r>
        <w:t>размещенная</w:t>
      </w:r>
      <w:proofErr w:type="spellEnd"/>
      <w:r>
        <w:t xml:space="preserve"> на официальном сайте </w:t>
      </w:r>
      <w:r>
        <w:rPr>
          <w:szCs w:val="28"/>
        </w:rPr>
        <w:t>ПАО «РусГидро»</w:t>
      </w:r>
      <w:r>
        <w:t xml:space="preserve"> в сети интернет: http://www.rushydro.ru/ (далее перейти по ссылке «Линия доверия» и заполнить поля специальной формы «обратной связи»);</w:t>
      </w:r>
    </w:p>
    <w:p w:rsidR="0074574C" w:rsidRDefault="00204029">
      <w:pPr>
        <w:pStyle w:val="aff1"/>
        <w:numPr>
          <w:ilvl w:val="2"/>
          <w:numId w:val="8"/>
        </w:numPr>
        <w:tabs>
          <w:tab w:val="left" w:pos="1134"/>
          <w:tab w:val="left" w:pos="1276"/>
        </w:tabs>
        <w:spacing w:after="120"/>
        <w:ind w:left="0" w:firstLine="567"/>
        <w:contextualSpacing w:val="0"/>
        <w:jc w:val="both"/>
      </w:pPr>
      <w: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Разрешение споров</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bookmarkStart w:id="47" w:name="_Ref361912664"/>
      <w:bookmarkStart w:id="48" w:name="_Ref361337878"/>
      <w:r>
        <w:rPr>
          <w:bCs/>
          <w:szCs w:val="28"/>
        </w:rPr>
        <w:t xml:space="preserve">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w:t>
      </w:r>
      <w:proofErr w:type="spellStart"/>
      <w:r>
        <w:rPr>
          <w:bCs/>
          <w:szCs w:val="28"/>
        </w:rPr>
        <w:t>путем</w:t>
      </w:r>
      <w:proofErr w:type="spellEnd"/>
      <w:r>
        <w:rPr>
          <w:bCs/>
          <w:szCs w:val="28"/>
        </w:rPr>
        <w:t xml:space="preserve"> переговоров.</w:t>
      </w:r>
      <w:bookmarkEnd w:id="47"/>
      <w:bookmarkEnd w:id="48"/>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Споры, указанные в п. 11.1. Договора, которые не были урегулированы Сторонами </w:t>
      </w:r>
      <w:proofErr w:type="spellStart"/>
      <w:r>
        <w:rPr>
          <w:bCs/>
          <w:szCs w:val="28"/>
        </w:rPr>
        <w:t>путем</w:t>
      </w:r>
      <w:proofErr w:type="spellEnd"/>
      <w:r>
        <w:rPr>
          <w:bCs/>
          <w:szCs w:val="28"/>
        </w:rPr>
        <w:t xml:space="preserve"> переговоров с соблюдением претензионного порядка в течение 30 (тридцати) календарных дней с даты их возникновения, подлежат разрешению в Арбитражном суде г. Москвы.</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Форс-мажор</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74574C" w:rsidRDefault="00204029">
      <w:pPr>
        <w:pStyle w:val="aff1"/>
        <w:numPr>
          <w:ilvl w:val="0"/>
          <w:numId w:val="8"/>
        </w:numPr>
        <w:shd w:val="clear" w:color="auto" w:fill="FFFFFF"/>
        <w:tabs>
          <w:tab w:val="left" w:pos="284"/>
        </w:tabs>
        <w:spacing w:after="120"/>
        <w:ind w:left="0" w:firstLine="0"/>
        <w:contextualSpacing w:val="0"/>
        <w:jc w:val="center"/>
        <w:rPr>
          <w:b/>
          <w:bCs/>
        </w:rPr>
      </w:pPr>
      <w:r>
        <w:rPr>
          <w:b/>
          <w:bCs/>
        </w:rPr>
        <w:t>Особые положения</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 xml:space="preserve"> 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w:t>
      </w:r>
      <w:proofErr w:type="spellStart"/>
      <w:r>
        <w:rPr>
          <w:bCs/>
        </w:rPr>
        <w:t>определенные</w:t>
      </w:r>
      <w:proofErr w:type="spellEnd"/>
      <w:r>
        <w:rPr>
          <w:bCs/>
        </w:rPr>
        <w:t xml:space="preserve">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r>
          <w:rPr>
            <w:bCs/>
          </w:rPr>
          <w:t>№ 18162/09</w:t>
        </w:r>
      </w:hyperlink>
      <w:r>
        <w:rPr>
          <w:bCs/>
        </w:rPr>
        <w:t xml:space="preserve"> и от 25.05.2010 </w:t>
      </w:r>
      <w:hyperlink r:id="rId8">
        <w:r>
          <w:rPr>
            <w:bCs/>
          </w:rPr>
          <w:t>№ 15658/09</w:t>
        </w:r>
      </w:hyperlink>
      <w:r>
        <w:rPr>
          <w:bCs/>
        </w:rPr>
        <w:t xml:space="preserve">, согласно которым при оценке необоснованной </w:t>
      </w:r>
      <w:r>
        <w:rPr>
          <w:bCs/>
        </w:rPr>
        <w:lastRenderedPageBreak/>
        <w:t xml:space="preserve">налоговой выгоды необходимо учитывать не только реальность совершения хозяйственных операций, но также и деловую репутацию и </w:t>
      </w:r>
      <w:proofErr w:type="spellStart"/>
      <w:r>
        <w:rPr>
          <w:bCs/>
        </w:rPr>
        <w:t>платежеспособность</w:t>
      </w:r>
      <w:proofErr w:type="spellEnd"/>
      <w:r>
        <w:rPr>
          <w:bCs/>
        </w:rPr>
        <w:t xml:space="preserve">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9">
        <w:r>
          <w:rPr>
            <w:bCs/>
          </w:rPr>
          <w:t>Критери</w:t>
        </w:r>
      </w:hyperlink>
      <w:r>
        <w:rPr>
          <w:bCs/>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 xml:space="preserve">Субподрядчик обязуется незамедлительно уведомить Генерального подрядчика о появлении в ходе исполнения Договора у </w:t>
      </w:r>
      <w:proofErr w:type="spellStart"/>
      <w:r>
        <w:rPr>
          <w:bCs/>
        </w:rPr>
        <w:t>привлеченных</w:t>
      </w:r>
      <w:proofErr w:type="spellEnd"/>
      <w:r>
        <w:rPr>
          <w:bCs/>
        </w:rPr>
        <w:t xml:space="preserve"> организаций признаков недобросовестности, указанных в п. 13.1. Договора, а также обеспечить прекращение участия таких организаций в исполнении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 xml:space="preserve">В случае нарушения Субподрядчиком обязательств, установленных в п. 13.1., п. 13.2. Договора, Генеральный подрядчик в дополнение к основаниям, предусмотренным Договором, вправе заявить отказ от Договора в одностороннем порядке </w:t>
      </w:r>
      <w:proofErr w:type="spellStart"/>
      <w:r>
        <w:rPr>
          <w:bCs/>
        </w:rPr>
        <w:t>путем</w:t>
      </w:r>
      <w:proofErr w:type="spellEnd"/>
      <w:r>
        <w:rPr>
          <w:bCs/>
        </w:rPr>
        <w:t xml:space="preserve">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w:t>
      </w:r>
      <w:proofErr w:type="spellStart"/>
      <w:r>
        <w:rPr>
          <w:bCs/>
        </w:rPr>
        <w:t>отзовет</w:t>
      </w:r>
      <w:proofErr w:type="spellEnd"/>
      <w:r>
        <w:rPr>
          <w:bCs/>
        </w:rPr>
        <w:t xml:space="preserve"> указанное Уведомление по итогам рассмотрения мотивированных возражений Субподрядчика до указанной даты расторжения.</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 xml:space="preserve">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w:t>
      </w:r>
      <w:proofErr w:type="spellStart"/>
      <w:r>
        <w:rPr>
          <w:bCs/>
        </w:rPr>
        <w:t>причиненные</w:t>
      </w:r>
      <w:proofErr w:type="spellEnd"/>
      <w:r>
        <w:rPr>
          <w:bCs/>
        </w:rPr>
        <w:t xml:space="preserve"> Генеральному подрядчику в результате нарушения обязательств, установленных в п. 13.1.,           п. 13.2. Договора, сверх суммы штрафа.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Штраф, предусмотренный п. 13.4.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 13.3.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 13.4. Договора, при этом Генеральный подрядчик не будет считаться просрочившим и/или нарушившим свои обязательства по Договору.</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Независимо от других положений Договора, обязательства по пунктам 13.4., 13.5., 13.6. продолжают действовать в течение 4 (</w:t>
      </w:r>
      <w:proofErr w:type="spellStart"/>
      <w:r>
        <w:rPr>
          <w:bCs/>
        </w:rPr>
        <w:t>четырех</w:t>
      </w:r>
      <w:proofErr w:type="spellEnd"/>
      <w:r>
        <w:rPr>
          <w:bCs/>
        </w:rPr>
        <w:t>) лет после окончания срока действия Договора.</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Прекращение (расторжение)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rPr>
          <w:szCs w:val="28"/>
        </w:rPr>
      </w:pPr>
      <w:r>
        <w:t xml:space="preserve">Договор может быть </w:t>
      </w:r>
      <w:proofErr w:type="spellStart"/>
      <w:r>
        <w:t>прекращен</w:t>
      </w:r>
      <w:proofErr w:type="spellEnd"/>
      <w:r>
        <w:t xml:space="preserve">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zCs w:val="28"/>
        </w:rPr>
        <w:t>.</w:t>
      </w:r>
    </w:p>
    <w:p w:rsidR="0074574C" w:rsidRDefault="00204029">
      <w:pPr>
        <w:pStyle w:val="aff1"/>
        <w:numPr>
          <w:ilvl w:val="1"/>
          <w:numId w:val="8"/>
        </w:numPr>
        <w:shd w:val="clear" w:color="auto" w:fill="FFFFFF"/>
        <w:tabs>
          <w:tab w:val="left" w:pos="1134"/>
        </w:tabs>
        <w:spacing w:after="120"/>
        <w:ind w:left="0" w:firstLine="567"/>
        <w:contextualSpacing w:val="0"/>
        <w:jc w:val="both"/>
        <w:rPr>
          <w:szCs w:val="28"/>
        </w:rPr>
      </w:pPr>
      <w:r>
        <w:t xml:space="preserve">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 </w:t>
      </w:r>
    </w:p>
    <w:p w:rsidR="0074574C" w:rsidRDefault="00204029">
      <w:pPr>
        <w:pStyle w:val="aff1"/>
        <w:numPr>
          <w:ilvl w:val="1"/>
          <w:numId w:val="8"/>
        </w:numPr>
        <w:shd w:val="clear" w:color="auto" w:fill="FFFFFF"/>
        <w:tabs>
          <w:tab w:val="left" w:pos="1134"/>
        </w:tabs>
        <w:spacing w:after="120"/>
        <w:ind w:left="0" w:firstLine="567"/>
        <w:contextualSpacing w:val="0"/>
        <w:jc w:val="both"/>
      </w:pPr>
      <w:r>
        <w:lastRenderedPageBreak/>
        <w:t xml:space="preserve">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w:t>
      </w:r>
      <w:proofErr w:type="spellStart"/>
      <w:r>
        <w:t>причиненных</w:t>
      </w:r>
      <w:proofErr w:type="spellEnd"/>
      <w:r>
        <w:t xml:space="preserve"> отказом от Договора (исполнения Договора).</w:t>
      </w:r>
    </w:p>
    <w:p w:rsidR="0074574C" w:rsidRDefault="00204029">
      <w:pPr>
        <w:pStyle w:val="aff1"/>
        <w:shd w:val="clear" w:color="auto" w:fill="FFFFFF"/>
        <w:tabs>
          <w:tab w:val="left" w:pos="1134"/>
        </w:tabs>
        <w:spacing w:after="120"/>
        <w:ind w:left="0"/>
        <w:contextualSpacing w:val="0"/>
        <w:jc w:val="both"/>
      </w:pPr>
      <w:r>
        <w:tab/>
        <w:t xml:space="preserve">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w:t>
      </w:r>
      <w:proofErr w:type="spellStart"/>
      <w:r>
        <w:t>расчета</w:t>
      </w:r>
      <w:proofErr w:type="spellEnd"/>
      <w:r>
        <w:t xml:space="preserve"> суммы убытков. Субподрядчик обязан оплатить Генеральному подрядчику убытки не позднее 15 (пятнадцати) календарных дней с момента получения </w:t>
      </w:r>
      <w:proofErr w:type="spellStart"/>
      <w:r>
        <w:t>расчета</w:t>
      </w:r>
      <w:proofErr w:type="spellEnd"/>
      <w:r>
        <w:t xml:space="preserve"> суммы убытков от Генерального подрядчика.</w:t>
      </w:r>
    </w:p>
    <w:p w:rsidR="0074574C" w:rsidRDefault="00204029">
      <w:pPr>
        <w:pStyle w:val="aff1"/>
        <w:numPr>
          <w:ilvl w:val="1"/>
          <w:numId w:val="8"/>
        </w:numPr>
        <w:shd w:val="clear" w:color="auto" w:fill="FFFFFF"/>
        <w:tabs>
          <w:tab w:val="left" w:pos="1134"/>
        </w:tabs>
        <w:spacing w:after="120"/>
        <w:ind w:left="0" w:firstLine="567"/>
        <w:contextualSpacing w:val="0"/>
        <w:jc w:val="both"/>
        <w:rPr>
          <w:szCs w:val="28"/>
        </w:rPr>
      </w:pPr>
      <w:r>
        <w:t>Стороны установили, что существенным нарушением Договора Субподрядчиком является:</w:t>
      </w:r>
    </w:p>
    <w:p w:rsidR="0074574C" w:rsidRDefault="00204029">
      <w:pPr>
        <w:pStyle w:val="aff1"/>
        <w:shd w:val="clear" w:color="auto" w:fill="FFFFFF"/>
        <w:tabs>
          <w:tab w:val="left" w:pos="1134"/>
        </w:tabs>
        <w:spacing w:after="120"/>
        <w:ind w:left="0" w:firstLine="567"/>
        <w:contextualSpacing w:val="0"/>
        <w:jc w:val="both"/>
      </w:pPr>
      <w:r>
        <w:t>- нарушение Субподрядчиком начального и конечного сроков выполнения Работ по Договору на 15 (пятнадцать) календарных дней по причинам, не зависящим от Генерального подрядчика.</w:t>
      </w:r>
    </w:p>
    <w:p w:rsidR="0074574C" w:rsidRDefault="00204029">
      <w:pPr>
        <w:pStyle w:val="aff1"/>
        <w:shd w:val="clear" w:color="auto" w:fill="FFFFFF"/>
        <w:tabs>
          <w:tab w:val="left" w:pos="1134"/>
        </w:tabs>
        <w:spacing w:after="120"/>
        <w:ind w:left="0" w:firstLine="567"/>
        <w:contextualSpacing w:val="0"/>
        <w:jc w:val="both"/>
      </w:pPr>
      <w:r>
        <w:rPr>
          <w:szCs w:val="28"/>
        </w:rPr>
        <w:t xml:space="preserve">- </w:t>
      </w:r>
      <w:r>
        <w:t xml:space="preserve">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w:t>
      </w:r>
      <w:proofErr w:type="spellStart"/>
      <w:r>
        <w:t>влечет</w:t>
      </w:r>
      <w:proofErr w:type="spellEnd"/>
      <w:r>
        <w:t xml:space="preserve"> нарушение сроков выполнения Работ более чем на 15 (пятнадцать) календарных дней либо такие недостатки являются неустранимыми.</w:t>
      </w:r>
    </w:p>
    <w:p w:rsidR="0074574C" w:rsidRDefault="00204029">
      <w:pPr>
        <w:pStyle w:val="aff1"/>
        <w:shd w:val="clear" w:color="auto" w:fill="FFFFFF"/>
        <w:tabs>
          <w:tab w:val="left" w:pos="1134"/>
        </w:tabs>
        <w:spacing w:after="120"/>
        <w:ind w:left="0" w:firstLine="567"/>
        <w:contextualSpacing w:val="0"/>
        <w:jc w:val="both"/>
      </w:pPr>
      <w:r>
        <w:t>- 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74574C" w:rsidRDefault="00204029">
      <w:pPr>
        <w:pStyle w:val="aff1"/>
        <w:shd w:val="clear" w:color="auto" w:fill="FFFFFF"/>
        <w:tabs>
          <w:tab w:val="left" w:pos="1134"/>
        </w:tabs>
        <w:spacing w:after="120"/>
        <w:ind w:left="0" w:firstLine="567"/>
        <w:contextualSpacing w:val="0"/>
        <w:jc w:val="both"/>
      </w:pPr>
      <w:r>
        <w:t>- наложение ареста на имущество Субподрядчика, введение арбитражным судом процедуры несостоятельности (банкротства) в отношении Субподрядчика.</w:t>
      </w:r>
    </w:p>
    <w:p w:rsidR="0074574C" w:rsidRDefault="00204029">
      <w:pPr>
        <w:pStyle w:val="aff1"/>
        <w:shd w:val="clear" w:color="auto" w:fill="FFFFFF"/>
        <w:tabs>
          <w:tab w:val="left" w:pos="1134"/>
        </w:tabs>
        <w:spacing w:after="120"/>
        <w:ind w:left="0" w:firstLine="567"/>
        <w:contextualSpacing w:val="0"/>
        <w:jc w:val="both"/>
      </w:pPr>
      <w:r>
        <w:t>- 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74574C" w:rsidRDefault="00204029">
      <w:pPr>
        <w:pStyle w:val="aff1"/>
        <w:shd w:val="clear" w:color="auto" w:fill="FFFFFF"/>
        <w:tabs>
          <w:tab w:val="left" w:pos="1134"/>
        </w:tabs>
        <w:spacing w:after="120"/>
        <w:ind w:left="0" w:firstLine="567"/>
        <w:contextualSpacing w:val="0"/>
        <w:jc w:val="both"/>
      </w:pPr>
      <w:r>
        <w:t xml:space="preserve">- 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w:t>
      </w:r>
      <w:proofErr w:type="spellStart"/>
      <w:r>
        <w:t>своем</w:t>
      </w:r>
      <w:proofErr w:type="spellEnd"/>
      <w:r>
        <w:t xml:space="preserve">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rsidR="0074574C" w:rsidRDefault="00204029">
      <w:pPr>
        <w:pStyle w:val="aff1"/>
        <w:numPr>
          <w:ilvl w:val="1"/>
          <w:numId w:val="8"/>
        </w:numPr>
        <w:shd w:val="clear" w:color="auto" w:fill="FFFFFF"/>
        <w:tabs>
          <w:tab w:val="left" w:pos="1134"/>
        </w:tabs>
        <w:spacing w:after="120"/>
        <w:ind w:left="0" w:firstLine="567"/>
        <w:contextualSpacing w:val="0"/>
        <w:jc w:val="both"/>
      </w:pPr>
      <w: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w:t>
      </w:r>
      <w:proofErr w:type="spellStart"/>
      <w:r>
        <w:t>ов</w:t>
      </w:r>
      <w:proofErr w:type="spellEnd"/>
      <w:r>
        <w:t>)), и в согласованные Сторонами сроки:</w:t>
      </w:r>
    </w:p>
    <w:p w:rsidR="0074574C" w:rsidRDefault="00204029">
      <w:pPr>
        <w:pStyle w:val="aff1"/>
        <w:shd w:val="clear" w:color="auto" w:fill="FFFFFF"/>
        <w:tabs>
          <w:tab w:val="left" w:pos="1134"/>
        </w:tabs>
        <w:spacing w:after="120"/>
        <w:ind w:left="0" w:firstLine="567"/>
        <w:contextualSpacing w:val="0"/>
        <w:jc w:val="both"/>
      </w:pPr>
      <w:r>
        <w:t>- передать Генеральному подрядчику Результат Работ, техническую и иную полученную документацию, закупленные Материально-технические ресурсы;</w:t>
      </w:r>
    </w:p>
    <w:p w:rsidR="0074574C" w:rsidRDefault="00204029">
      <w:pPr>
        <w:pStyle w:val="aff1"/>
        <w:shd w:val="clear" w:color="auto" w:fill="FFFFFF"/>
        <w:tabs>
          <w:tab w:val="left" w:pos="1134"/>
        </w:tabs>
        <w:spacing w:after="120"/>
        <w:ind w:left="0" w:firstLine="567"/>
        <w:contextualSpacing w:val="0"/>
        <w:jc w:val="both"/>
        <w:rPr>
          <w:rFonts w:cs="Verdana"/>
        </w:rPr>
      </w:pPr>
      <w:r>
        <w:t>-  вывезти с места производства Работ собственную строительную технику</w:t>
      </w:r>
      <w:r>
        <w:rPr>
          <w:rFonts w:cs="Verdana"/>
        </w:rPr>
        <w:t xml:space="preserve"> и персонал Субподрядчика; </w:t>
      </w:r>
    </w:p>
    <w:p w:rsidR="0074574C" w:rsidRDefault="00204029">
      <w:pPr>
        <w:pStyle w:val="aff1"/>
        <w:shd w:val="clear" w:color="auto" w:fill="FFFFFF"/>
        <w:tabs>
          <w:tab w:val="left" w:pos="1134"/>
        </w:tabs>
        <w:spacing w:after="120"/>
        <w:ind w:left="0" w:firstLine="567"/>
        <w:contextualSpacing w:val="0"/>
        <w:jc w:val="both"/>
      </w:pPr>
      <w:r>
        <w:rPr>
          <w:rFonts w:cs="Verdana"/>
        </w:rPr>
        <w:t xml:space="preserve">- удалить </w:t>
      </w:r>
      <w: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rsidR="0074574C" w:rsidRDefault="00204029">
      <w:pPr>
        <w:pStyle w:val="aff1"/>
        <w:numPr>
          <w:ilvl w:val="0"/>
          <w:numId w:val="8"/>
        </w:numPr>
        <w:shd w:val="clear" w:color="auto" w:fill="FFFFFF"/>
        <w:tabs>
          <w:tab w:val="left" w:pos="284"/>
        </w:tabs>
        <w:spacing w:after="120"/>
        <w:ind w:left="0" w:firstLine="0"/>
        <w:contextualSpacing w:val="0"/>
        <w:jc w:val="center"/>
      </w:pPr>
      <w:r>
        <w:rPr>
          <w:b/>
          <w:bCs/>
        </w:rPr>
        <w:t>Заверения</w:t>
      </w:r>
      <w:r>
        <w:rPr>
          <w:b/>
        </w:rPr>
        <w:t xml:space="preserve"> Сторон</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rPr>
        <w:t>Каждая</w:t>
      </w:r>
      <w:r>
        <w:t xml:space="preserve"> из Сторон заявляет и подтверждает другой Стороне, что: </w:t>
      </w:r>
    </w:p>
    <w:p w:rsidR="0074574C" w:rsidRDefault="00204029">
      <w:pPr>
        <w:pStyle w:val="aff1"/>
        <w:numPr>
          <w:ilvl w:val="0"/>
          <w:numId w:val="9"/>
        </w:numPr>
        <w:shd w:val="clear" w:color="auto" w:fill="FFFFFF"/>
        <w:tabs>
          <w:tab w:val="left" w:pos="709"/>
          <w:tab w:val="left" w:pos="1134"/>
        </w:tabs>
        <w:ind w:left="0" w:firstLine="709"/>
        <w:jc w:val="both"/>
      </w:pPr>
      <w:r>
        <w:t xml:space="preserve">она является юридическим лицом, надлежащим образом </w:t>
      </w:r>
      <w:proofErr w:type="spellStart"/>
      <w:r>
        <w:t>учрежденным</w:t>
      </w:r>
      <w:proofErr w:type="spellEnd"/>
      <w:r>
        <w:t xml:space="preserve"> и правомерно осуществляющим свою деятельность в соответствии с законодательством Российской Федерации;</w:t>
      </w:r>
    </w:p>
    <w:p w:rsidR="0074574C" w:rsidRDefault="00204029">
      <w:pPr>
        <w:pStyle w:val="aff1"/>
        <w:numPr>
          <w:ilvl w:val="0"/>
          <w:numId w:val="9"/>
        </w:numPr>
        <w:shd w:val="clear" w:color="auto" w:fill="FFFFFF"/>
        <w:tabs>
          <w:tab w:val="left" w:pos="709"/>
          <w:tab w:val="left" w:pos="1134"/>
        </w:tabs>
        <w:ind w:left="0" w:firstLine="709"/>
        <w:jc w:val="both"/>
      </w:pPr>
      <w:r>
        <w:lastRenderedPageBreak/>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4574C" w:rsidRDefault="00204029">
      <w:pPr>
        <w:pStyle w:val="aff1"/>
        <w:numPr>
          <w:ilvl w:val="0"/>
          <w:numId w:val="9"/>
        </w:numPr>
        <w:shd w:val="clear" w:color="auto" w:fill="FFFFFF"/>
        <w:tabs>
          <w:tab w:val="left" w:pos="709"/>
          <w:tab w:val="left" w:pos="1134"/>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74574C" w:rsidRDefault="00204029">
      <w:pPr>
        <w:pStyle w:val="aff1"/>
        <w:numPr>
          <w:ilvl w:val="0"/>
          <w:numId w:val="9"/>
        </w:numPr>
        <w:shd w:val="clear" w:color="auto" w:fill="FFFFFF"/>
        <w:tabs>
          <w:tab w:val="left" w:pos="709"/>
          <w:tab w:val="left" w:pos="1134"/>
        </w:tabs>
        <w:ind w:left="0" w:firstLine="709"/>
        <w:jc w:val="both"/>
      </w:pPr>
      <w:r>
        <w:t>лица, подписывающие от имени Сторон настоящий Договор, надлежащим образом уполномочены на его подписание;</w:t>
      </w:r>
    </w:p>
    <w:p w:rsidR="0074574C" w:rsidRDefault="00204029">
      <w:pPr>
        <w:pStyle w:val="aff1"/>
        <w:numPr>
          <w:ilvl w:val="0"/>
          <w:numId w:val="9"/>
        </w:numPr>
        <w:shd w:val="clear" w:color="auto" w:fill="FFFFFF"/>
        <w:tabs>
          <w:tab w:val="left" w:pos="709"/>
          <w:tab w:val="left" w:pos="1134"/>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74574C" w:rsidRDefault="00204029">
      <w:pPr>
        <w:pStyle w:val="aff1"/>
        <w:numPr>
          <w:ilvl w:val="1"/>
          <w:numId w:val="8"/>
        </w:numPr>
        <w:shd w:val="clear" w:color="auto" w:fill="FFFFFF"/>
        <w:tabs>
          <w:tab w:val="left" w:pos="1134"/>
        </w:tabs>
        <w:spacing w:after="120"/>
        <w:ind w:left="0" w:firstLine="567"/>
        <w:contextualSpacing w:val="0"/>
        <w:jc w:val="both"/>
      </w:pPr>
      <w:r>
        <w:t>Субподрядчик заявляет и заверяет Генерального подрядчика в том, что на момент заключения настоящего Договора:</w:t>
      </w:r>
    </w:p>
    <w:p w:rsidR="0074574C" w:rsidRDefault="00204029">
      <w:pPr>
        <w:pStyle w:val="aff1"/>
        <w:numPr>
          <w:ilvl w:val="0"/>
          <w:numId w:val="12"/>
        </w:numPr>
        <w:shd w:val="clear" w:color="auto" w:fill="FFFFFF"/>
        <w:tabs>
          <w:tab w:val="left" w:pos="709"/>
          <w:tab w:val="left" w:pos="1134"/>
        </w:tabs>
        <w:ind w:left="0" w:firstLine="709"/>
        <w:jc w:val="both"/>
      </w:pPr>
      <w:r>
        <w:t>учредителем / учредителями Субподрядчика являются лица, не являющиеся массовыми учредителем / учредителями;</w:t>
      </w:r>
    </w:p>
    <w:p w:rsidR="0074574C" w:rsidRDefault="00204029">
      <w:pPr>
        <w:pStyle w:val="aff1"/>
        <w:numPr>
          <w:ilvl w:val="0"/>
          <w:numId w:val="12"/>
        </w:numPr>
        <w:shd w:val="clear" w:color="auto" w:fill="FFFFFF"/>
        <w:tabs>
          <w:tab w:val="left" w:pos="709"/>
          <w:tab w:val="left" w:pos="1134"/>
        </w:tabs>
        <w:ind w:left="0" w:firstLine="709"/>
        <w:jc w:val="both"/>
      </w:pPr>
      <w:r>
        <w:t>руководителем Субподрядчика является лицо, не являющееся массовым руководителем;</w:t>
      </w:r>
    </w:p>
    <w:p w:rsidR="0074574C" w:rsidRDefault="00204029">
      <w:pPr>
        <w:pStyle w:val="aff1"/>
        <w:numPr>
          <w:ilvl w:val="0"/>
          <w:numId w:val="12"/>
        </w:numPr>
        <w:shd w:val="clear" w:color="auto" w:fill="FFFFFF"/>
        <w:tabs>
          <w:tab w:val="left" w:pos="709"/>
          <w:tab w:val="left" w:pos="1134"/>
        </w:tabs>
        <w:ind w:left="0" w:firstLine="709"/>
        <w:jc w:val="both"/>
      </w:pPr>
      <w:r>
        <w:t xml:space="preserve">фактически находится по адресу, указанному в Едином государственном реестре юридических лиц; </w:t>
      </w:r>
    </w:p>
    <w:p w:rsidR="0074574C" w:rsidRDefault="00204029">
      <w:pPr>
        <w:pStyle w:val="aff1"/>
        <w:numPr>
          <w:ilvl w:val="0"/>
          <w:numId w:val="12"/>
        </w:numPr>
        <w:shd w:val="clear" w:color="auto" w:fill="FFFFFF"/>
        <w:tabs>
          <w:tab w:val="left" w:pos="709"/>
          <w:tab w:val="left" w:pos="1134"/>
        </w:tabs>
        <w:ind w:left="0" w:firstLine="709"/>
        <w:jc w:val="both"/>
      </w:pPr>
      <w:r>
        <w:t xml:space="preserve">своевременно и в полном </w:t>
      </w:r>
      <w:proofErr w:type="spellStart"/>
      <w:r>
        <w:t>объеме</w:t>
      </w:r>
      <w:proofErr w:type="spellEnd"/>
      <w:r>
        <w:t xml:space="preserve"> уплачивает налоги и сборы в соответствии с законодательством Российской Федерации;</w:t>
      </w:r>
    </w:p>
    <w:p w:rsidR="0074574C" w:rsidRDefault="00204029">
      <w:pPr>
        <w:pStyle w:val="aff1"/>
        <w:numPr>
          <w:ilvl w:val="0"/>
          <w:numId w:val="7"/>
        </w:numPr>
        <w:shd w:val="clear" w:color="auto" w:fill="FFFFFF"/>
        <w:tabs>
          <w:tab w:val="left" w:pos="567"/>
          <w:tab w:val="left" w:pos="1134"/>
          <w:tab w:val="left" w:pos="1418"/>
        </w:tabs>
        <w:ind w:left="0" w:firstLine="709"/>
        <w:jc w:val="both"/>
      </w:pPr>
      <w: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74574C" w:rsidRDefault="00204029">
      <w:pPr>
        <w:pStyle w:val="aff1"/>
        <w:numPr>
          <w:ilvl w:val="0"/>
          <w:numId w:val="7"/>
        </w:numPr>
        <w:shd w:val="clear" w:color="auto" w:fill="FFFFFF"/>
        <w:tabs>
          <w:tab w:val="left" w:pos="567"/>
          <w:tab w:val="left" w:pos="1134"/>
          <w:tab w:val="left" w:pos="1418"/>
        </w:tabs>
        <w:ind w:left="0" w:firstLine="709"/>
        <w:jc w:val="both"/>
      </w:pPr>
      <w:r>
        <w:t>состоит в СРО, основанной на членстве лиц, выполняющих инженерные изыскания / подготовку проектной документации или / осуществляющих строительство</w:t>
      </w:r>
      <w:r>
        <w:rPr>
          <w:rStyle w:val="af1"/>
        </w:rPr>
        <w:footnoteReference w:id="6"/>
      </w:r>
      <w:r>
        <w:t>;</w:t>
      </w:r>
    </w:p>
    <w:p w:rsidR="0074574C" w:rsidRDefault="00204029">
      <w:pPr>
        <w:pStyle w:val="aff1"/>
        <w:numPr>
          <w:ilvl w:val="0"/>
          <w:numId w:val="7"/>
        </w:numPr>
        <w:shd w:val="clear" w:color="auto" w:fill="FFFFFF"/>
        <w:tabs>
          <w:tab w:val="left" w:pos="567"/>
          <w:tab w:val="left" w:pos="1134"/>
          <w:tab w:val="left" w:pos="1418"/>
        </w:tabs>
        <w:ind w:left="0" w:firstLine="709"/>
        <w:jc w:val="both"/>
      </w:pPr>
      <w:r>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Pr>
          <w:rStyle w:val="af1"/>
        </w:rPr>
        <w:footnoteReference w:id="7"/>
      </w:r>
      <w:r>
        <w:t>;</w:t>
      </w:r>
    </w:p>
    <w:p w:rsidR="0074574C" w:rsidRDefault="00204029">
      <w:pPr>
        <w:pStyle w:val="aff1"/>
        <w:numPr>
          <w:ilvl w:val="0"/>
          <w:numId w:val="7"/>
        </w:numPr>
        <w:shd w:val="clear" w:color="auto" w:fill="FFFFFF"/>
        <w:tabs>
          <w:tab w:val="left" w:pos="567"/>
          <w:tab w:val="left" w:pos="1134"/>
          <w:tab w:val="left" w:pos="1418"/>
        </w:tabs>
        <w:ind w:left="0" w:firstLine="709"/>
        <w:jc w:val="both"/>
      </w:pPr>
      <w:r>
        <w:t xml:space="preserve">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w:t>
      </w:r>
      <w:proofErr w:type="spellStart"/>
      <w:r>
        <w:t>истек</w:t>
      </w:r>
      <w:proofErr w:type="spellEnd"/>
      <w:r>
        <w:t>, либо вид деятельности, осуществляемый Субподрядчиком, не подлежит лицензированию и/или не требует получения иного разрешительного документа.</w:t>
      </w:r>
    </w:p>
    <w:p w:rsidR="0074574C" w:rsidRDefault="00204029">
      <w:pPr>
        <w:pStyle w:val="aff1"/>
        <w:numPr>
          <w:ilvl w:val="0"/>
          <w:numId w:val="7"/>
        </w:numPr>
        <w:shd w:val="clear" w:color="auto" w:fill="FFFFFF"/>
        <w:tabs>
          <w:tab w:val="left" w:pos="567"/>
          <w:tab w:val="left" w:pos="1134"/>
          <w:tab w:val="left" w:pos="1418"/>
        </w:tabs>
        <w:ind w:left="0" w:firstLine="709"/>
        <w:jc w:val="both"/>
      </w:pPr>
      <w:r>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74574C" w:rsidRDefault="00204029">
      <w:pPr>
        <w:pStyle w:val="aff1"/>
        <w:numPr>
          <w:ilvl w:val="0"/>
          <w:numId w:val="7"/>
        </w:numPr>
        <w:shd w:val="clear" w:color="auto" w:fill="FFFFFF"/>
        <w:tabs>
          <w:tab w:val="left" w:pos="567"/>
          <w:tab w:val="left" w:pos="1134"/>
          <w:tab w:val="left" w:pos="1418"/>
        </w:tabs>
        <w:ind w:left="0" w:firstLine="709"/>
        <w:jc w:val="both"/>
      </w:pPr>
      <w:r>
        <w:t xml:space="preserve">тщательно изучил все регламенты Генерального подрядчика и подтверждает готовность неукоснительного соблюдения в полном </w:t>
      </w:r>
      <w:proofErr w:type="spellStart"/>
      <w:r>
        <w:t>объеме</w:t>
      </w:r>
      <w:proofErr w:type="spellEnd"/>
      <w:r>
        <w:t xml:space="preserve"> предъявляемых Генеральным подрядчиком требований;</w:t>
      </w:r>
    </w:p>
    <w:p w:rsidR="0074574C" w:rsidRDefault="00204029">
      <w:pPr>
        <w:pStyle w:val="aff1"/>
        <w:numPr>
          <w:ilvl w:val="0"/>
          <w:numId w:val="7"/>
        </w:numPr>
        <w:shd w:val="clear" w:color="auto" w:fill="FFFFFF"/>
        <w:tabs>
          <w:tab w:val="left" w:pos="567"/>
          <w:tab w:val="left" w:pos="1134"/>
          <w:tab w:val="left" w:pos="1418"/>
        </w:tabs>
        <w:ind w:left="0" w:firstLine="709"/>
        <w:jc w:val="both"/>
      </w:pPr>
      <w:r>
        <w:t xml:space="preserve">своевременно и в полном </w:t>
      </w:r>
      <w:proofErr w:type="spellStart"/>
      <w:r>
        <w:t>объеме</w:t>
      </w:r>
      <w:proofErr w:type="spellEnd"/>
      <w:r>
        <w:t xml:space="preserve">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4574C" w:rsidRDefault="00204029">
      <w:pPr>
        <w:pStyle w:val="aff1"/>
        <w:numPr>
          <w:ilvl w:val="0"/>
          <w:numId w:val="7"/>
        </w:numPr>
        <w:shd w:val="clear" w:color="auto" w:fill="FFFFFF"/>
        <w:tabs>
          <w:tab w:val="left" w:pos="567"/>
          <w:tab w:val="left" w:pos="1134"/>
          <w:tab w:val="left" w:pos="1418"/>
        </w:tabs>
        <w:ind w:left="0" w:firstLine="709"/>
        <w:jc w:val="both"/>
      </w:pPr>
      <w:r>
        <w:lastRenderedPageBreak/>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rsidR="0074574C" w:rsidRDefault="00204029">
      <w:pPr>
        <w:pStyle w:val="aff1"/>
        <w:numPr>
          <w:ilvl w:val="1"/>
          <w:numId w:val="8"/>
        </w:numPr>
        <w:shd w:val="clear" w:color="auto" w:fill="FFFFFF"/>
        <w:tabs>
          <w:tab w:val="left" w:pos="1134"/>
        </w:tabs>
        <w:spacing w:after="120"/>
        <w:ind w:left="0" w:firstLine="567"/>
        <w:contextualSpacing w:val="0"/>
        <w:jc w:val="both"/>
      </w:pPr>
      <w: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74574C" w:rsidRDefault="00204029">
      <w:pPr>
        <w:pStyle w:val="aff1"/>
        <w:numPr>
          <w:ilvl w:val="1"/>
          <w:numId w:val="8"/>
        </w:numPr>
        <w:shd w:val="clear" w:color="auto" w:fill="FFFFFF"/>
        <w:tabs>
          <w:tab w:val="left" w:pos="1134"/>
        </w:tabs>
        <w:spacing w:after="120"/>
        <w:ind w:left="0" w:firstLine="567"/>
        <w:contextualSpacing w:val="0"/>
        <w:jc w:val="both"/>
      </w:pPr>
      <w:r>
        <w:t xml:space="preserve">В случае, если </w:t>
      </w:r>
      <w:r>
        <w:rPr>
          <w:bCs/>
        </w:rPr>
        <w:t>Субподрядчик</w:t>
      </w:r>
      <w:r>
        <w:t xml:space="preserve">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Субподрядчик </w:t>
      </w:r>
      <w:r>
        <w:t>обязан по требованию Генерального подрядчика уплатить последнему неустойку в размере 5 (пять) % от Цены Договора, указанной в пункте 3.1. Договора.</w:t>
      </w:r>
    </w:p>
    <w:p w:rsidR="0074574C" w:rsidRDefault="00204029">
      <w:pPr>
        <w:pStyle w:val="aff1"/>
        <w:shd w:val="clear" w:color="auto" w:fill="FFFFFF"/>
        <w:tabs>
          <w:tab w:val="left" w:pos="567"/>
        </w:tabs>
        <w:spacing w:after="120"/>
        <w:ind w:left="0"/>
        <w:contextualSpacing w:val="0"/>
        <w:jc w:val="both"/>
        <w:rPr>
          <w:bCs/>
          <w:szCs w:val="28"/>
        </w:rPr>
      </w:pPr>
      <w: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w:t>
      </w:r>
      <w:proofErr w:type="spellStart"/>
      <w:r>
        <w:t>дает</w:t>
      </w:r>
      <w:proofErr w:type="spellEnd"/>
      <w:r>
        <w:t xml:space="preserve"> ей право на односторонний отказ от Договора без возмещения другой Стороне каких-либо убытков, </w:t>
      </w:r>
      <w:proofErr w:type="spellStart"/>
      <w:r>
        <w:t>причиненных</w:t>
      </w:r>
      <w:proofErr w:type="spellEnd"/>
      <w:r>
        <w:t xml:space="preserve"> отказом от Договора (исполнения Договора).</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Заключительные положения</w:t>
      </w:r>
    </w:p>
    <w:p w:rsidR="0074574C" w:rsidRDefault="00204029">
      <w:pPr>
        <w:pStyle w:val="aff1"/>
        <w:numPr>
          <w:ilvl w:val="1"/>
          <w:numId w:val="8"/>
        </w:numPr>
        <w:shd w:val="clear" w:color="auto" w:fill="FFFFFF"/>
        <w:tabs>
          <w:tab w:val="left" w:pos="1134"/>
        </w:tabs>
        <w:spacing w:after="120"/>
        <w:ind w:left="0" w:firstLine="567"/>
        <w:contextualSpacing w:val="0"/>
        <w:jc w:val="both"/>
        <w:rPr>
          <w:szCs w:val="28"/>
        </w:rPr>
      </w:pPr>
      <w:r>
        <w:rPr>
          <w:bCs/>
          <w:szCs w:val="28"/>
        </w:rPr>
        <w:t>Договор вступает в силу с даты его подписания Сторонами</w:t>
      </w:r>
      <w:r>
        <w:rPr>
          <w:szCs w:val="28"/>
        </w:rPr>
        <w:t xml:space="preserve"> </w:t>
      </w:r>
      <w:r>
        <w:rPr>
          <w:bCs/>
          <w:szCs w:val="28"/>
        </w:rPr>
        <w:t>и действует до полного исполнения ими принятых на себя обязательств.</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16.6. Договора.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Приложения, изменения и дополнения, оформленные надлежащим образом, являются неотъемлемой частью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w:t>
      </w:r>
      <w:proofErr w:type="spellStart"/>
      <w:r>
        <w:rPr>
          <w:bCs/>
          <w:szCs w:val="28"/>
        </w:rPr>
        <w:t>влечет</w:t>
      </w:r>
      <w:proofErr w:type="spellEnd"/>
      <w:r>
        <w:rPr>
          <w:bCs/>
          <w:szCs w:val="28"/>
        </w:rPr>
        <w:t xml:space="preserve"> возникновения, изменения либо прекращения гражданских прав и обязанностей.</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49" w:name="_Ref361912920"/>
      <w:bookmarkStart w:id="50" w:name="_Ref361338004"/>
      <w:r>
        <w:rPr>
          <w:bCs/>
          <w:szCs w:val="28"/>
        </w:rPr>
        <w:t>Стороны обязуются уведомлять друг друга об изменении реквизитов, указанных в разделе 18 Договора, не позднее 3 (</w:t>
      </w:r>
      <w:proofErr w:type="spellStart"/>
      <w:r>
        <w:rPr>
          <w:bCs/>
          <w:szCs w:val="28"/>
        </w:rPr>
        <w:t>трех</w:t>
      </w:r>
      <w:proofErr w:type="spellEnd"/>
      <w:r>
        <w:rPr>
          <w:bCs/>
          <w:szCs w:val="28"/>
        </w:rPr>
        <w:t>) рабочих дней после такого изменения в порядке, установленном п. 16.7. Договора.</w:t>
      </w:r>
      <w:bookmarkEnd w:id="49"/>
      <w:bookmarkEnd w:id="50"/>
      <w:r>
        <w:rPr>
          <w:bCs/>
          <w:szCs w:val="28"/>
        </w:rPr>
        <w:t xml:space="preserve"> </w:t>
      </w:r>
    </w:p>
    <w:p w:rsidR="0074574C" w:rsidRDefault="00204029">
      <w:pPr>
        <w:pStyle w:val="aff1"/>
        <w:numPr>
          <w:ilvl w:val="1"/>
          <w:numId w:val="8"/>
        </w:numPr>
        <w:shd w:val="clear" w:color="auto" w:fill="FFFFFF"/>
        <w:tabs>
          <w:tab w:val="left" w:pos="1134"/>
        </w:tabs>
        <w:spacing w:after="120"/>
        <w:ind w:left="0" w:firstLine="567"/>
        <w:contextualSpacing w:val="0"/>
        <w:jc w:val="both"/>
      </w:pPr>
      <w:bookmarkStart w:id="51" w:name="_Ref361912941"/>
      <w:bookmarkStart w:id="52" w:name="_Ref361338019"/>
      <w:r>
        <w:rPr>
          <w:bCs/>
          <w:szCs w:val="28"/>
        </w:rPr>
        <w:t>Документ будет считаться полученным:</w:t>
      </w:r>
      <w:bookmarkEnd w:id="51"/>
      <w:bookmarkEnd w:id="52"/>
    </w:p>
    <w:p w:rsidR="0074574C" w:rsidRDefault="00204029">
      <w:pPr>
        <w:pStyle w:val="aff1"/>
        <w:numPr>
          <w:ilvl w:val="2"/>
          <w:numId w:val="8"/>
        </w:numPr>
        <w:shd w:val="clear" w:color="auto" w:fill="FFFFFF"/>
        <w:tabs>
          <w:tab w:val="left" w:pos="1418"/>
        </w:tabs>
        <w:spacing w:after="120"/>
        <w:ind w:left="0" w:firstLine="567"/>
        <w:contextualSpacing w:val="0"/>
        <w:jc w:val="both"/>
      </w:pPr>
      <w:bookmarkStart w:id="53" w:name="_Ref361912959"/>
      <w:bookmarkStart w:id="54" w:name="_Ref361338032"/>
      <w:r>
        <w:rPr>
          <w:bCs/>
          <w:szCs w:val="28"/>
        </w:rPr>
        <w:t>в случае вручения лично или отправления по почте заказным письмом, курьерской связью - в дату и время фактического вручения;</w:t>
      </w:r>
      <w:bookmarkEnd w:id="53"/>
      <w:bookmarkEnd w:id="54"/>
    </w:p>
    <w:p w:rsidR="0074574C" w:rsidRDefault="00204029">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t xml:space="preserve">в случае передачи по факсимильной связи - в дату и время отправления, </w:t>
      </w:r>
      <w:proofErr w:type="spellStart"/>
      <w:r>
        <w:rPr>
          <w:bCs/>
          <w:szCs w:val="28"/>
        </w:rPr>
        <w:t>подтвержденного</w:t>
      </w:r>
      <w:proofErr w:type="spellEnd"/>
      <w:r>
        <w:rPr>
          <w:bCs/>
          <w:szCs w:val="28"/>
        </w:rPr>
        <w:t xml:space="preserve">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16.7.1. Договора.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t xml:space="preserve">В случае </w:t>
      </w:r>
      <w:r>
        <w:lastRenderedPageBreak/>
        <w:t xml:space="preserve">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 </w:t>
      </w:r>
    </w:p>
    <w:p w:rsidR="0074574C" w:rsidRDefault="00204029">
      <w:pPr>
        <w:pStyle w:val="aff1"/>
        <w:numPr>
          <w:ilvl w:val="1"/>
          <w:numId w:val="8"/>
        </w:numPr>
        <w:shd w:val="clear" w:color="auto" w:fill="FFFFFF"/>
        <w:tabs>
          <w:tab w:val="left" w:pos="1134"/>
        </w:tabs>
        <w:spacing w:after="120"/>
        <w:ind w:left="0" w:firstLine="567"/>
        <w:contextualSpacing w:val="0"/>
        <w:jc w:val="both"/>
      </w:pPr>
      <w:r>
        <w:rPr>
          <w:bCs/>
          <w:szCs w:val="28"/>
        </w:rPr>
        <w:t xml:space="preserve">Во всем, что не урегулировано Договором, Стороны руководствуются законодательством Российской Федерации.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Договор составлен в двух оригинальных экземплярах, по одному для каждой из Сторон.</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Настоящим стороны выражают </w:t>
      </w:r>
      <w:proofErr w:type="spellStart"/>
      <w:r>
        <w:rPr>
          <w:bCs/>
          <w:szCs w:val="28"/>
        </w:rPr>
        <w:t>свое</w:t>
      </w:r>
      <w:proofErr w:type="spellEnd"/>
      <w:r>
        <w:rPr>
          <w:bCs/>
          <w:szCs w:val="28"/>
        </w:rPr>
        <w:t xml:space="preserve">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w:t>
      </w:r>
      <w:proofErr w:type="spellStart"/>
      <w:r>
        <w:rPr>
          <w:bCs/>
          <w:szCs w:val="28"/>
        </w:rPr>
        <w:t>свое</w:t>
      </w:r>
      <w:proofErr w:type="spellEnd"/>
      <w:r>
        <w:rPr>
          <w:bCs/>
          <w:szCs w:val="28"/>
        </w:rPr>
        <w:t xml:space="preserve"> согласие на уступку/перевод прав и/или обязанностей в пользу Заказчика. </w:t>
      </w:r>
    </w:p>
    <w:p w:rsidR="0074574C" w:rsidRDefault="00204029">
      <w:pPr>
        <w:pStyle w:val="aff1"/>
        <w:numPr>
          <w:ilvl w:val="1"/>
          <w:numId w:val="8"/>
        </w:numPr>
        <w:shd w:val="clear" w:color="auto" w:fill="FFFFFF"/>
        <w:tabs>
          <w:tab w:val="left" w:pos="1134"/>
        </w:tabs>
        <w:spacing w:after="120"/>
        <w:ind w:left="0" w:firstLine="567"/>
        <w:contextualSpacing w:val="0"/>
        <w:jc w:val="both"/>
        <w:rPr>
          <w:bCs/>
          <w:szCs w:val="28"/>
        </w:rPr>
      </w:pPr>
      <w:r>
        <w:rPr>
          <w:bCs/>
          <w:szCs w:val="28"/>
        </w:rPr>
        <w:t xml:space="preserve">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 </w:t>
      </w:r>
    </w:p>
    <w:p w:rsidR="0074574C" w:rsidRDefault="00204029">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Список приложений</w:t>
      </w:r>
    </w:p>
    <w:p w:rsidR="0074574C" w:rsidRDefault="00204029">
      <w:pPr>
        <w:pStyle w:val="aff1"/>
        <w:shd w:val="clear" w:color="auto" w:fill="FFFFFF"/>
        <w:ind w:left="0"/>
        <w:contextualSpacing w:val="0"/>
        <w:rPr>
          <w:bCs/>
        </w:rPr>
      </w:pPr>
      <w:r>
        <w:rPr>
          <w:bCs/>
        </w:rPr>
        <w:t>Приложение № 1 – Техническое задание;</w:t>
      </w:r>
    </w:p>
    <w:p w:rsidR="0074574C" w:rsidRDefault="00204029">
      <w:pPr>
        <w:pStyle w:val="aff1"/>
        <w:shd w:val="clear" w:color="auto" w:fill="FFFFFF"/>
        <w:ind w:left="0"/>
        <w:contextualSpacing w:val="0"/>
      </w:pPr>
      <w:r>
        <w:rPr>
          <w:bCs/>
        </w:rPr>
        <w:t xml:space="preserve">Приложение № 2 – </w:t>
      </w:r>
      <w:r>
        <w:rPr>
          <w:bCs/>
          <w:u w:val="single"/>
        </w:rPr>
        <w:t xml:space="preserve">Сводный сметный </w:t>
      </w:r>
      <w:proofErr w:type="spellStart"/>
      <w:r>
        <w:rPr>
          <w:bCs/>
          <w:u w:val="single"/>
        </w:rPr>
        <w:t>расчет</w:t>
      </w:r>
      <w:proofErr w:type="spellEnd"/>
      <w:r>
        <w:rPr>
          <w:bCs/>
          <w:color w:val="000000"/>
        </w:rPr>
        <w:t>;</w:t>
      </w:r>
    </w:p>
    <w:p w:rsidR="0074574C" w:rsidRDefault="00204029">
      <w:pPr>
        <w:pStyle w:val="aff1"/>
        <w:shd w:val="clear" w:color="auto" w:fill="FFFFFF"/>
        <w:ind w:left="0"/>
        <w:contextualSpacing w:val="0"/>
        <w:rPr>
          <w:bCs/>
        </w:rPr>
      </w:pPr>
      <w:r>
        <w:rPr>
          <w:bCs/>
        </w:rPr>
        <w:t>Приложение № 3 – Форма Акта сдачи-</w:t>
      </w:r>
      <w:proofErr w:type="spellStart"/>
      <w:r>
        <w:rPr>
          <w:bCs/>
        </w:rPr>
        <w:t>приемки</w:t>
      </w:r>
      <w:proofErr w:type="spellEnd"/>
      <w:r>
        <w:rPr>
          <w:bCs/>
        </w:rPr>
        <w:t xml:space="preserve"> технической и иной документации;</w:t>
      </w:r>
    </w:p>
    <w:p w:rsidR="0074574C" w:rsidRDefault="00204029">
      <w:pPr>
        <w:pStyle w:val="aff1"/>
        <w:shd w:val="clear" w:color="auto" w:fill="FFFFFF"/>
        <w:ind w:left="0"/>
        <w:contextualSpacing w:val="0"/>
      </w:pPr>
      <w:r>
        <w:rPr>
          <w:bCs/>
        </w:rPr>
        <w:t xml:space="preserve">Приложение № 4 – Размер ответственности Подрядчика за нарушения пропускного и </w:t>
      </w:r>
      <w:proofErr w:type="spellStart"/>
      <w:r>
        <w:rPr>
          <w:bCs/>
        </w:rPr>
        <w:t>внутриобъектового</w:t>
      </w:r>
      <w:proofErr w:type="spellEnd"/>
      <w:r>
        <w:rPr>
          <w:bCs/>
        </w:rPr>
        <w:t xml:space="preserve"> режима, требований охраны труда, пожарной и промышленной безопасности;</w:t>
      </w:r>
    </w:p>
    <w:p w:rsidR="0074574C" w:rsidRDefault="00204029">
      <w:pPr>
        <w:spacing w:line="240" w:lineRule="auto"/>
        <w:ind w:firstLine="9"/>
        <w:jc w:val="left"/>
        <w:rPr>
          <w:bCs/>
          <w:sz w:val="24"/>
          <w:szCs w:val="24"/>
        </w:rPr>
      </w:pPr>
      <w:r>
        <w:rPr>
          <w:bCs/>
          <w:sz w:val="24"/>
          <w:szCs w:val="24"/>
        </w:rPr>
        <w:t xml:space="preserve">Приложение № 5 - Порядок передачи и </w:t>
      </w:r>
      <w:proofErr w:type="spellStart"/>
      <w:r>
        <w:rPr>
          <w:bCs/>
          <w:sz w:val="24"/>
          <w:szCs w:val="24"/>
        </w:rPr>
        <w:t>учета</w:t>
      </w:r>
      <w:proofErr w:type="spellEnd"/>
      <w:r>
        <w:rPr>
          <w:bCs/>
          <w:sz w:val="24"/>
          <w:szCs w:val="24"/>
        </w:rPr>
        <w:t xml:space="preserve"> Давальческих материалов и запасных частей;</w:t>
      </w:r>
    </w:p>
    <w:p w:rsidR="0074574C" w:rsidRDefault="00204029">
      <w:pPr>
        <w:pStyle w:val="aff1"/>
        <w:shd w:val="clear" w:color="auto" w:fill="FFFFFF"/>
        <w:ind w:left="0"/>
        <w:contextualSpacing w:val="0"/>
        <w:rPr>
          <w:bCs/>
        </w:rPr>
      </w:pPr>
      <w:r>
        <w:rPr>
          <w:bCs/>
        </w:rPr>
        <w:t>Приложение № 6 - Форма Справки о фактических трудозатратах;</w:t>
      </w:r>
    </w:p>
    <w:p w:rsidR="0074574C" w:rsidRDefault="00204029">
      <w:pPr>
        <w:pStyle w:val="aff1"/>
        <w:shd w:val="clear" w:color="auto" w:fill="FFFFFF"/>
        <w:ind w:left="0"/>
        <w:contextualSpacing w:val="0"/>
        <w:rPr>
          <w:bCs/>
        </w:rPr>
      </w:pPr>
      <w:r>
        <w:rPr>
          <w:bCs/>
        </w:rPr>
        <w:t xml:space="preserve">Приложение № 7 - Форма </w:t>
      </w:r>
      <w:proofErr w:type="spellStart"/>
      <w:r>
        <w:rPr>
          <w:bCs/>
        </w:rPr>
        <w:t>Отчета</w:t>
      </w:r>
      <w:proofErr w:type="spellEnd"/>
      <w:r>
        <w:rPr>
          <w:bCs/>
        </w:rPr>
        <w:t xml:space="preserve"> о расходовании Давальческих материалов и запасных частей;</w:t>
      </w:r>
    </w:p>
    <w:p w:rsidR="0074574C" w:rsidRDefault="0074574C">
      <w:pPr>
        <w:pStyle w:val="aff1"/>
        <w:shd w:val="clear" w:color="auto" w:fill="FFFFFF"/>
        <w:ind w:left="0"/>
        <w:jc w:val="both"/>
      </w:pPr>
    </w:p>
    <w:p w:rsidR="0074574C" w:rsidRDefault="00204029">
      <w:pPr>
        <w:pStyle w:val="aff1"/>
        <w:numPr>
          <w:ilvl w:val="0"/>
          <w:numId w:val="8"/>
        </w:numPr>
        <w:shd w:val="clear" w:color="auto" w:fill="FFFFFF"/>
        <w:tabs>
          <w:tab w:val="left" w:pos="284"/>
        </w:tabs>
        <w:spacing w:after="120"/>
        <w:ind w:left="0" w:firstLine="0"/>
        <w:contextualSpacing w:val="0"/>
        <w:jc w:val="center"/>
        <w:rPr>
          <w:b/>
          <w:bCs/>
        </w:rPr>
      </w:pPr>
      <w:r>
        <w:rPr>
          <w:b/>
          <w:bCs/>
        </w:rPr>
        <w:t>Адреса, реквизиты и подписи Сторон</w:t>
      </w:r>
    </w:p>
    <w:tbl>
      <w:tblPr>
        <w:tblW w:w="9921" w:type="dxa"/>
        <w:tblInd w:w="108" w:type="dxa"/>
        <w:tblLayout w:type="fixed"/>
        <w:tblLook w:val="04A0" w:firstRow="1" w:lastRow="0" w:firstColumn="1" w:lastColumn="0" w:noHBand="0" w:noVBand="1"/>
      </w:tblPr>
      <w:tblGrid>
        <w:gridCol w:w="4666"/>
        <w:gridCol w:w="194"/>
        <w:gridCol w:w="5061"/>
      </w:tblGrid>
      <w:tr w:rsidR="0074574C">
        <w:tc>
          <w:tcPr>
            <w:tcW w:w="4666" w:type="dxa"/>
          </w:tcPr>
          <w:p w:rsidR="0074574C" w:rsidRDefault="00204029">
            <w:pPr>
              <w:widowControl w:val="0"/>
              <w:spacing w:line="240" w:lineRule="auto"/>
              <w:ind w:firstLine="0"/>
              <w:jc w:val="left"/>
              <w:rPr>
                <w:sz w:val="24"/>
                <w:szCs w:val="24"/>
              </w:rPr>
            </w:pPr>
            <w:r>
              <w:rPr>
                <w:b/>
                <w:sz w:val="24"/>
                <w:szCs w:val="24"/>
                <w:u w:val="single"/>
              </w:rPr>
              <w:t>Генеральный подрядчик:</w:t>
            </w:r>
          </w:p>
        </w:tc>
        <w:tc>
          <w:tcPr>
            <w:tcW w:w="5254" w:type="dxa"/>
            <w:gridSpan w:val="2"/>
          </w:tcPr>
          <w:p w:rsidR="0074574C" w:rsidRDefault="00204029">
            <w:pPr>
              <w:widowControl w:val="0"/>
              <w:spacing w:line="240" w:lineRule="auto"/>
              <w:ind w:firstLine="0"/>
              <w:jc w:val="left"/>
              <w:rPr>
                <w:sz w:val="24"/>
                <w:szCs w:val="24"/>
              </w:rPr>
            </w:pPr>
            <w:r>
              <w:rPr>
                <w:b/>
                <w:sz w:val="24"/>
                <w:szCs w:val="24"/>
                <w:u w:val="single"/>
              </w:rPr>
              <w:t>Субподрядчик:</w:t>
            </w:r>
          </w:p>
        </w:tc>
      </w:tr>
      <w:tr w:rsidR="0074574C">
        <w:tc>
          <w:tcPr>
            <w:tcW w:w="4860" w:type="dxa"/>
            <w:gridSpan w:val="2"/>
          </w:tcPr>
          <w:p w:rsidR="0074574C" w:rsidRDefault="00204029">
            <w:pPr>
              <w:widowControl w:val="0"/>
              <w:spacing w:line="240" w:lineRule="auto"/>
              <w:ind w:firstLine="0"/>
              <w:jc w:val="left"/>
              <w:rPr>
                <w:b/>
                <w:sz w:val="24"/>
                <w:szCs w:val="24"/>
              </w:rPr>
            </w:pPr>
            <w:r>
              <w:rPr>
                <w:b/>
                <w:sz w:val="24"/>
                <w:szCs w:val="24"/>
              </w:rPr>
              <w:t>Акционерное общество «Гидроремонт-ВКК» (АО «Гидроремонт-ВКК»)</w:t>
            </w:r>
          </w:p>
          <w:p w:rsidR="0074574C" w:rsidRDefault="00204029">
            <w:pPr>
              <w:widowControl w:val="0"/>
              <w:spacing w:line="240" w:lineRule="auto"/>
              <w:ind w:firstLine="0"/>
              <w:jc w:val="left"/>
              <w:rPr>
                <w:sz w:val="24"/>
                <w:szCs w:val="24"/>
              </w:rPr>
            </w:pPr>
            <w:r>
              <w:rPr>
                <w:sz w:val="24"/>
                <w:szCs w:val="24"/>
              </w:rPr>
              <w:t xml:space="preserve">Место нахождения: </w:t>
            </w:r>
            <w:r>
              <w:rPr>
                <w:color w:val="000000"/>
                <w:sz w:val="24"/>
                <w:szCs w:val="24"/>
              </w:rPr>
              <w:t xml:space="preserve">603140, Россия, Нижегородская область, </w:t>
            </w:r>
            <w:proofErr w:type="spellStart"/>
            <w:r>
              <w:rPr>
                <w:color w:val="000000"/>
                <w:sz w:val="24"/>
                <w:szCs w:val="24"/>
              </w:rPr>
              <w:t>г.о</w:t>
            </w:r>
            <w:proofErr w:type="spellEnd"/>
            <w:r>
              <w:rPr>
                <w:color w:val="000000"/>
                <w:sz w:val="24"/>
                <w:szCs w:val="24"/>
              </w:rPr>
              <w:t xml:space="preserve">. город Нижний Новгород, г. Нижний Новгород, пер. Мотальный, д. 8, </w:t>
            </w:r>
            <w:proofErr w:type="spellStart"/>
            <w:r>
              <w:rPr>
                <w:color w:val="000000"/>
                <w:sz w:val="24"/>
                <w:szCs w:val="24"/>
              </w:rPr>
              <w:t>помещ</w:t>
            </w:r>
            <w:proofErr w:type="spellEnd"/>
            <w:r>
              <w:rPr>
                <w:color w:val="000000"/>
                <w:sz w:val="24"/>
                <w:szCs w:val="24"/>
              </w:rPr>
              <w:t>. ВП31, офис С1А.</w:t>
            </w:r>
          </w:p>
          <w:p w:rsidR="0074574C" w:rsidRDefault="00204029">
            <w:pPr>
              <w:widowControl w:val="0"/>
              <w:spacing w:line="240" w:lineRule="auto"/>
              <w:ind w:firstLine="0"/>
              <w:jc w:val="left"/>
              <w:rPr>
                <w:b/>
                <w:bCs/>
                <w:sz w:val="24"/>
                <w:szCs w:val="24"/>
              </w:rPr>
            </w:pPr>
            <w:r>
              <w:rPr>
                <w:b/>
                <w:bCs/>
                <w:sz w:val="24"/>
                <w:szCs w:val="24"/>
              </w:rPr>
              <w:t>Саратовский филиал АО «Гидроремонт-ВКК» в г. Балаково</w:t>
            </w:r>
          </w:p>
          <w:p w:rsidR="0074574C" w:rsidRDefault="00204029">
            <w:pPr>
              <w:widowControl w:val="0"/>
              <w:spacing w:line="240" w:lineRule="auto"/>
              <w:ind w:firstLine="0"/>
              <w:jc w:val="left"/>
              <w:rPr>
                <w:sz w:val="24"/>
                <w:szCs w:val="24"/>
              </w:rPr>
            </w:pPr>
            <w:r>
              <w:rPr>
                <w:sz w:val="24"/>
                <w:szCs w:val="24"/>
              </w:rPr>
              <w:t>Место нахождения филиала: 413840, Саратовская обл., г. Балаково</w:t>
            </w:r>
          </w:p>
          <w:p w:rsidR="0074574C" w:rsidRDefault="00204029">
            <w:pPr>
              <w:widowControl w:val="0"/>
              <w:spacing w:line="240" w:lineRule="auto"/>
              <w:ind w:firstLine="0"/>
              <w:jc w:val="left"/>
              <w:rPr>
                <w:sz w:val="24"/>
                <w:szCs w:val="24"/>
              </w:rPr>
            </w:pPr>
            <w:r>
              <w:rPr>
                <w:sz w:val="24"/>
                <w:szCs w:val="24"/>
              </w:rPr>
              <w:t>Почтовый адрес для отправки корреспонденции в филиал: 413865, РФ, Саратовская область, г. Балаково, ОПС-25, а/я 582</w:t>
            </w:r>
          </w:p>
          <w:p w:rsidR="0074574C" w:rsidRDefault="00204029">
            <w:pPr>
              <w:widowControl w:val="0"/>
              <w:spacing w:line="240" w:lineRule="auto"/>
              <w:ind w:firstLine="0"/>
              <w:jc w:val="left"/>
              <w:rPr>
                <w:sz w:val="24"/>
                <w:szCs w:val="24"/>
              </w:rPr>
            </w:pPr>
            <w:r>
              <w:rPr>
                <w:sz w:val="24"/>
                <w:szCs w:val="24"/>
              </w:rPr>
              <w:t>ИНН/КПП 6345012488/643903001</w:t>
            </w:r>
          </w:p>
          <w:p w:rsidR="0074574C" w:rsidRDefault="00204029">
            <w:pPr>
              <w:widowControl w:val="0"/>
              <w:spacing w:line="240" w:lineRule="auto"/>
              <w:ind w:firstLine="0"/>
              <w:jc w:val="left"/>
              <w:rPr>
                <w:sz w:val="24"/>
                <w:szCs w:val="24"/>
              </w:rPr>
            </w:pPr>
            <w:r>
              <w:rPr>
                <w:sz w:val="24"/>
                <w:szCs w:val="24"/>
              </w:rPr>
              <w:t>ОГРН: 1036301733005</w:t>
            </w:r>
          </w:p>
          <w:p w:rsidR="0074574C" w:rsidRDefault="00204029">
            <w:pPr>
              <w:widowControl w:val="0"/>
              <w:spacing w:line="240" w:lineRule="auto"/>
              <w:ind w:firstLine="0"/>
              <w:jc w:val="left"/>
              <w:rPr>
                <w:sz w:val="24"/>
                <w:szCs w:val="24"/>
              </w:rPr>
            </w:pPr>
            <w:r>
              <w:rPr>
                <w:sz w:val="24"/>
                <w:szCs w:val="24"/>
              </w:rPr>
              <w:t>ОКВЭД: 33.12</w:t>
            </w:r>
          </w:p>
          <w:p w:rsidR="0074574C" w:rsidRDefault="00204029">
            <w:pPr>
              <w:widowControl w:val="0"/>
              <w:spacing w:line="240" w:lineRule="auto"/>
              <w:ind w:firstLine="0"/>
              <w:jc w:val="left"/>
              <w:rPr>
                <w:sz w:val="24"/>
                <w:szCs w:val="24"/>
              </w:rPr>
            </w:pPr>
            <w:r>
              <w:rPr>
                <w:sz w:val="24"/>
                <w:szCs w:val="24"/>
              </w:rPr>
              <w:t>ОКПО: 65814475</w:t>
            </w:r>
          </w:p>
          <w:p w:rsidR="0074574C" w:rsidRDefault="00204029">
            <w:pPr>
              <w:widowControl w:val="0"/>
              <w:spacing w:line="240" w:lineRule="auto"/>
              <w:ind w:firstLine="0"/>
              <w:jc w:val="left"/>
              <w:rPr>
                <w:sz w:val="24"/>
                <w:szCs w:val="24"/>
              </w:rPr>
            </w:pPr>
            <w:r>
              <w:rPr>
                <w:sz w:val="24"/>
                <w:szCs w:val="24"/>
              </w:rPr>
              <w:t>Наименование банка: БАНК ГПБ (АО)</w:t>
            </w:r>
          </w:p>
          <w:p w:rsidR="0074574C" w:rsidRDefault="00204029">
            <w:pPr>
              <w:widowControl w:val="0"/>
              <w:spacing w:line="240" w:lineRule="auto"/>
              <w:ind w:firstLine="0"/>
              <w:jc w:val="left"/>
              <w:rPr>
                <w:sz w:val="24"/>
                <w:szCs w:val="24"/>
              </w:rPr>
            </w:pPr>
            <w:proofErr w:type="spellStart"/>
            <w:r>
              <w:rPr>
                <w:sz w:val="24"/>
                <w:szCs w:val="24"/>
              </w:rPr>
              <w:t>Расчетный</w:t>
            </w:r>
            <w:proofErr w:type="spellEnd"/>
            <w:r>
              <w:rPr>
                <w:sz w:val="24"/>
                <w:szCs w:val="24"/>
              </w:rPr>
              <w:t xml:space="preserve"> </w:t>
            </w:r>
            <w:proofErr w:type="spellStart"/>
            <w:r>
              <w:rPr>
                <w:sz w:val="24"/>
                <w:szCs w:val="24"/>
              </w:rPr>
              <w:t>счет</w:t>
            </w:r>
            <w:proofErr w:type="spellEnd"/>
            <w:r>
              <w:rPr>
                <w:sz w:val="24"/>
                <w:szCs w:val="24"/>
              </w:rPr>
              <w:t>: 40702810500000046811</w:t>
            </w:r>
          </w:p>
          <w:p w:rsidR="0074574C" w:rsidRDefault="00204029">
            <w:pPr>
              <w:widowControl w:val="0"/>
              <w:spacing w:line="240" w:lineRule="auto"/>
              <w:ind w:firstLine="0"/>
              <w:jc w:val="left"/>
              <w:rPr>
                <w:sz w:val="24"/>
                <w:szCs w:val="24"/>
              </w:rPr>
            </w:pPr>
            <w:r>
              <w:rPr>
                <w:sz w:val="24"/>
                <w:szCs w:val="24"/>
              </w:rPr>
              <w:t xml:space="preserve">К/с </w:t>
            </w:r>
            <w:proofErr w:type="spellStart"/>
            <w:r>
              <w:rPr>
                <w:sz w:val="24"/>
                <w:szCs w:val="24"/>
              </w:rPr>
              <w:t>счет</w:t>
            </w:r>
            <w:proofErr w:type="spellEnd"/>
            <w:r>
              <w:rPr>
                <w:sz w:val="24"/>
                <w:szCs w:val="24"/>
              </w:rPr>
              <w:t>: 30101810200000000823</w:t>
            </w:r>
          </w:p>
          <w:p w:rsidR="0074574C" w:rsidRDefault="00204029">
            <w:pPr>
              <w:widowControl w:val="0"/>
              <w:spacing w:line="240" w:lineRule="auto"/>
              <w:ind w:firstLine="0"/>
              <w:jc w:val="left"/>
              <w:rPr>
                <w:sz w:val="24"/>
                <w:szCs w:val="24"/>
              </w:rPr>
            </w:pPr>
            <w:r>
              <w:rPr>
                <w:sz w:val="24"/>
                <w:szCs w:val="24"/>
              </w:rPr>
              <w:t>БИК: 044525823</w:t>
            </w:r>
          </w:p>
          <w:p w:rsidR="0074574C" w:rsidRDefault="00204029">
            <w:pPr>
              <w:widowControl w:val="0"/>
              <w:spacing w:line="240" w:lineRule="auto"/>
              <w:ind w:firstLine="0"/>
              <w:jc w:val="left"/>
              <w:rPr>
                <w:sz w:val="24"/>
                <w:szCs w:val="24"/>
              </w:rPr>
            </w:pPr>
            <w:r>
              <w:rPr>
                <w:sz w:val="24"/>
                <w:szCs w:val="24"/>
              </w:rPr>
              <w:lastRenderedPageBreak/>
              <w:t>Телефон 8 (8453) 35 84 50</w:t>
            </w:r>
          </w:p>
          <w:p w:rsidR="0074574C" w:rsidRDefault="00204029">
            <w:pPr>
              <w:widowControl w:val="0"/>
              <w:shd w:val="clear" w:color="auto" w:fill="FFFFFF"/>
              <w:tabs>
                <w:tab w:val="left" w:pos="851"/>
                <w:tab w:val="left" w:pos="1134"/>
              </w:tabs>
              <w:spacing w:line="240" w:lineRule="auto"/>
              <w:ind w:firstLine="0"/>
              <w:jc w:val="left"/>
              <w:rPr>
                <w:sz w:val="24"/>
                <w:szCs w:val="24"/>
              </w:rPr>
            </w:pPr>
            <w:r>
              <w:rPr>
                <w:sz w:val="24"/>
                <w:szCs w:val="24"/>
                <w:lang w:val="en-US"/>
              </w:rPr>
              <w:t>e</w:t>
            </w:r>
            <w:r>
              <w:rPr>
                <w:sz w:val="24"/>
                <w:szCs w:val="24"/>
              </w:rPr>
              <w:t>-</w:t>
            </w:r>
            <w:r>
              <w:rPr>
                <w:sz w:val="24"/>
                <w:szCs w:val="24"/>
                <w:lang w:val="en-US"/>
              </w:rPr>
              <w:t>mail</w:t>
            </w:r>
            <w:r>
              <w:rPr>
                <w:sz w:val="24"/>
                <w:szCs w:val="24"/>
              </w:rPr>
              <w:t xml:space="preserve">: </w:t>
            </w:r>
            <w:hyperlink r:id="rId10">
              <w:r>
                <w:rPr>
                  <w:sz w:val="24"/>
                  <w:szCs w:val="24"/>
                  <w:lang w:val="en-US"/>
                </w:rPr>
                <w:t>balakovo</w:t>
              </w:r>
              <w:r>
                <w:rPr>
                  <w:sz w:val="24"/>
                  <w:szCs w:val="24"/>
                </w:rPr>
                <w:t>@</w:t>
              </w:r>
              <w:r>
                <w:rPr>
                  <w:sz w:val="24"/>
                  <w:szCs w:val="24"/>
                  <w:lang w:val="en-US"/>
                </w:rPr>
                <w:t>rushydro</w:t>
              </w:r>
              <w:r>
                <w:rPr>
                  <w:sz w:val="24"/>
                  <w:szCs w:val="24"/>
                </w:rPr>
                <w:t>.</w:t>
              </w:r>
              <w:proofErr w:type="spellStart"/>
              <w:r>
                <w:rPr>
                  <w:sz w:val="24"/>
                  <w:szCs w:val="24"/>
                  <w:lang w:val="en-US"/>
                </w:rPr>
                <w:t>ru</w:t>
              </w:r>
              <w:proofErr w:type="spellEnd"/>
            </w:hyperlink>
          </w:p>
          <w:p w:rsidR="0074574C" w:rsidRDefault="0074574C">
            <w:pPr>
              <w:widowControl w:val="0"/>
              <w:spacing w:line="240" w:lineRule="auto"/>
              <w:ind w:firstLine="0"/>
              <w:jc w:val="left"/>
              <w:rPr>
                <w:sz w:val="24"/>
                <w:szCs w:val="24"/>
              </w:rPr>
            </w:pPr>
          </w:p>
        </w:tc>
        <w:tc>
          <w:tcPr>
            <w:tcW w:w="5060" w:type="dxa"/>
          </w:tcPr>
          <w:p w:rsidR="0074574C" w:rsidRDefault="00204029">
            <w:pPr>
              <w:widowControl w:val="0"/>
              <w:spacing w:line="240" w:lineRule="auto"/>
              <w:ind w:firstLine="0"/>
              <w:rPr>
                <w:sz w:val="24"/>
                <w:szCs w:val="24"/>
              </w:rPr>
            </w:pPr>
            <w:r>
              <w:rPr>
                <w:sz w:val="24"/>
                <w:szCs w:val="24"/>
              </w:rPr>
              <w:lastRenderedPageBreak/>
              <w:t>_________________________________</w:t>
            </w:r>
          </w:p>
          <w:p w:rsidR="0074574C" w:rsidRDefault="00204029">
            <w:pPr>
              <w:widowControl w:val="0"/>
              <w:spacing w:line="240" w:lineRule="auto"/>
              <w:ind w:firstLine="0"/>
              <w:rPr>
                <w:sz w:val="24"/>
                <w:szCs w:val="24"/>
              </w:rPr>
            </w:pPr>
            <w:r>
              <w:rPr>
                <w:sz w:val="24"/>
                <w:szCs w:val="24"/>
              </w:rPr>
              <w:t>(наименование юридического лица)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(место нахождения)</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(почтовый адрес)</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(ОГРН)</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(ИНН/КПП)</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 xml:space="preserve">(номер </w:t>
            </w:r>
            <w:proofErr w:type="spellStart"/>
            <w:r>
              <w:rPr>
                <w:sz w:val="24"/>
                <w:szCs w:val="24"/>
              </w:rPr>
              <w:t>расчетного</w:t>
            </w:r>
            <w:proofErr w:type="spellEnd"/>
            <w:r>
              <w:rPr>
                <w:sz w:val="24"/>
                <w:szCs w:val="24"/>
              </w:rPr>
              <w:t xml:space="preserve"> счета)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(наименование банка, в котором</w:t>
            </w:r>
          </w:p>
          <w:p w:rsidR="0074574C" w:rsidRDefault="00204029">
            <w:pPr>
              <w:widowControl w:val="0"/>
              <w:spacing w:line="240" w:lineRule="auto"/>
              <w:ind w:firstLine="0"/>
              <w:rPr>
                <w:sz w:val="24"/>
                <w:szCs w:val="24"/>
              </w:rPr>
            </w:pPr>
            <w:r>
              <w:rPr>
                <w:sz w:val="24"/>
                <w:szCs w:val="24"/>
              </w:rPr>
              <w:t xml:space="preserve">открыт </w:t>
            </w:r>
            <w:proofErr w:type="spellStart"/>
            <w:r>
              <w:rPr>
                <w:sz w:val="24"/>
                <w:szCs w:val="24"/>
              </w:rPr>
              <w:t>расчетный</w:t>
            </w:r>
            <w:proofErr w:type="spellEnd"/>
            <w:r>
              <w:rPr>
                <w:sz w:val="24"/>
                <w:szCs w:val="24"/>
              </w:rPr>
              <w:t xml:space="preserve"> </w:t>
            </w:r>
            <w:proofErr w:type="spellStart"/>
            <w:r>
              <w:rPr>
                <w:sz w:val="24"/>
                <w:szCs w:val="24"/>
              </w:rPr>
              <w:t>счет</w:t>
            </w:r>
            <w:proofErr w:type="spellEnd"/>
            <w:r>
              <w:rPr>
                <w:sz w:val="24"/>
                <w:szCs w:val="24"/>
              </w:rPr>
              <w:t>)</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(номер корреспондентского счета банка)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(БИК банка)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t>(номер телефона/факса)</w:t>
            </w:r>
          </w:p>
          <w:p w:rsidR="0074574C" w:rsidRDefault="00204029">
            <w:pPr>
              <w:widowControl w:val="0"/>
              <w:spacing w:line="240" w:lineRule="auto"/>
              <w:ind w:firstLine="0"/>
              <w:rPr>
                <w:sz w:val="24"/>
                <w:szCs w:val="24"/>
              </w:rPr>
            </w:pPr>
            <w:r>
              <w:rPr>
                <w:sz w:val="24"/>
                <w:szCs w:val="24"/>
              </w:rPr>
              <w:t>_________________________________</w:t>
            </w:r>
          </w:p>
          <w:p w:rsidR="0074574C" w:rsidRDefault="00204029">
            <w:pPr>
              <w:widowControl w:val="0"/>
              <w:spacing w:line="240" w:lineRule="auto"/>
              <w:ind w:firstLine="0"/>
              <w:rPr>
                <w:sz w:val="24"/>
                <w:szCs w:val="24"/>
              </w:rPr>
            </w:pPr>
            <w:r>
              <w:rPr>
                <w:sz w:val="24"/>
                <w:szCs w:val="24"/>
              </w:rPr>
              <w:lastRenderedPageBreak/>
              <w:t>(</w:t>
            </w:r>
            <w:r>
              <w:rPr>
                <w:sz w:val="24"/>
                <w:szCs w:val="24"/>
                <w:lang w:val="en-US"/>
              </w:rPr>
              <w:t>email</w:t>
            </w:r>
            <w:r>
              <w:rPr>
                <w:sz w:val="24"/>
                <w:szCs w:val="24"/>
              </w:rPr>
              <w:t>)</w:t>
            </w:r>
          </w:p>
          <w:p w:rsidR="0074574C" w:rsidRDefault="0074574C">
            <w:pPr>
              <w:widowControl w:val="0"/>
              <w:spacing w:line="240" w:lineRule="auto"/>
              <w:ind w:firstLine="0"/>
              <w:rPr>
                <w:sz w:val="24"/>
                <w:szCs w:val="24"/>
              </w:rPr>
            </w:pPr>
          </w:p>
        </w:tc>
      </w:tr>
      <w:tr w:rsidR="0074574C">
        <w:tc>
          <w:tcPr>
            <w:tcW w:w="4860" w:type="dxa"/>
            <w:gridSpan w:val="2"/>
          </w:tcPr>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204029">
            <w:pPr>
              <w:widowControl w:val="0"/>
              <w:spacing w:line="240" w:lineRule="auto"/>
              <w:ind w:firstLine="0"/>
              <w:rPr>
                <w:sz w:val="24"/>
                <w:szCs w:val="24"/>
              </w:rPr>
            </w:pPr>
            <w:r>
              <w:rPr>
                <w:sz w:val="24"/>
                <w:szCs w:val="24"/>
              </w:rPr>
              <w:t>_______________ / _______________ /</w:t>
            </w:r>
          </w:p>
          <w:p w:rsidR="0074574C" w:rsidRDefault="00204029">
            <w:pPr>
              <w:widowControl w:val="0"/>
              <w:spacing w:line="240" w:lineRule="auto"/>
              <w:ind w:firstLine="0"/>
              <w:rPr>
                <w:sz w:val="24"/>
                <w:szCs w:val="24"/>
              </w:rPr>
            </w:pPr>
            <w:proofErr w:type="spellStart"/>
            <w:r>
              <w:rPr>
                <w:bCs/>
                <w:sz w:val="24"/>
                <w:szCs w:val="24"/>
              </w:rPr>
              <w:t>м.п</w:t>
            </w:r>
            <w:proofErr w:type="spellEnd"/>
            <w:r>
              <w:rPr>
                <w:bCs/>
                <w:sz w:val="24"/>
                <w:szCs w:val="24"/>
              </w:rPr>
              <w:t>.</w:t>
            </w:r>
          </w:p>
        </w:tc>
        <w:tc>
          <w:tcPr>
            <w:tcW w:w="5060" w:type="dxa"/>
          </w:tcPr>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204029">
            <w:pPr>
              <w:widowControl w:val="0"/>
              <w:spacing w:line="240" w:lineRule="auto"/>
              <w:ind w:firstLine="0"/>
              <w:rPr>
                <w:sz w:val="24"/>
                <w:szCs w:val="24"/>
              </w:rPr>
            </w:pPr>
            <w:r>
              <w:rPr>
                <w:sz w:val="24"/>
                <w:szCs w:val="24"/>
              </w:rPr>
              <w:t>_______________ / _______________ /</w:t>
            </w:r>
          </w:p>
          <w:p w:rsidR="0074574C" w:rsidRDefault="00204029">
            <w:pPr>
              <w:widowControl w:val="0"/>
              <w:spacing w:line="240" w:lineRule="auto"/>
              <w:ind w:firstLine="0"/>
              <w:rPr>
                <w:sz w:val="24"/>
                <w:szCs w:val="24"/>
              </w:rPr>
            </w:pPr>
            <w:proofErr w:type="spellStart"/>
            <w:r>
              <w:rPr>
                <w:sz w:val="24"/>
                <w:szCs w:val="24"/>
              </w:rPr>
              <w:t>м.п</w:t>
            </w:r>
            <w:proofErr w:type="spellEnd"/>
            <w:r>
              <w:rPr>
                <w:sz w:val="24"/>
                <w:szCs w:val="24"/>
              </w:rPr>
              <w:t>.</w:t>
            </w:r>
          </w:p>
        </w:tc>
      </w:tr>
    </w:tbl>
    <w:p w:rsidR="0074574C" w:rsidRDefault="0074574C">
      <w:pPr>
        <w:sectPr w:rsidR="0074574C">
          <w:headerReference w:type="default" r:id="rId11"/>
          <w:pgSz w:w="11906" w:h="16838"/>
          <w:pgMar w:top="1134" w:right="850" w:bottom="1134" w:left="1134" w:header="850"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1</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40" w:lineRule="auto"/>
        <w:ind w:firstLine="0"/>
        <w:rPr>
          <w:b/>
          <w:bCs/>
          <w:sz w:val="24"/>
        </w:rPr>
      </w:pPr>
    </w:p>
    <w:p w:rsidR="0074574C" w:rsidRDefault="0074574C">
      <w:pPr>
        <w:spacing w:line="240" w:lineRule="auto"/>
        <w:ind w:firstLine="0"/>
        <w:rPr>
          <w:b/>
          <w:bCs/>
          <w:sz w:val="24"/>
        </w:rPr>
      </w:pPr>
    </w:p>
    <w:p w:rsidR="0074574C" w:rsidRDefault="00204029">
      <w:pPr>
        <w:spacing w:line="240" w:lineRule="auto"/>
        <w:ind w:firstLine="0"/>
        <w:jc w:val="center"/>
        <w:rPr>
          <w:b/>
          <w:sz w:val="24"/>
        </w:rPr>
      </w:pPr>
      <w:r>
        <w:rPr>
          <w:b/>
          <w:sz w:val="24"/>
        </w:rPr>
        <w:t>ТЕХНИЧЕСКОЕ ЗАДАНИЕ</w:t>
      </w:r>
    </w:p>
    <w:p w:rsidR="0074574C" w:rsidRDefault="0074574C">
      <w:pPr>
        <w:spacing w:line="240" w:lineRule="auto"/>
        <w:ind w:firstLine="0"/>
        <w:rPr>
          <w:b/>
          <w:sz w:val="24"/>
        </w:rPr>
      </w:pPr>
    </w:p>
    <w:p w:rsidR="0074574C" w:rsidRDefault="0074574C">
      <w:pPr>
        <w:spacing w:line="240" w:lineRule="auto"/>
        <w:ind w:firstLine="0"/>
        <w:jc w:val="center"/>
        <w:rPr>
          <w:sz w:val="24"/>
          <w:szCs w:val="24"/>
        </w:rPr>
      </w:pPr>
    </w:p>
    <w:p w:rsidR="0074574C" w:rsidRDefault="0074574C">
      <w:pPr>
        <w:spacing w:line="240" w:lineRule="auto"/>
        <w:ind w:firstLine="0"/>
        <w:rPr>
          <w:sz w:val="24"/>
          <w:szCs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p w:rsidR="0074574C" w:rsidRDefault="0074574C">
      <w:pPr>
        <w:spacing w:line="240" w:lineRule="auto"/>
        <w:ind w:firstLine="0"/>
        <w:rPr>
          <w:sz w:val="24"/>
        </w:rPr>
      </w:pPr>
    </w:p>
    <w:tbl>
      <w:tblPr>
        <w:tblW w:w="9683" w:type="dxa"/>
        <w:tblInd w:w="114" w:type="dxa"/>
        <w:tblLayout w:type="fixed"/>
        <w:tblLook w:val="04A0" w:firstRow="1" w:lastRow="0" w:firstColumn="1" w:lastColumn="0" w:noHBand="0" w:noVBand="1"/>
      </w:tblPr>
      <w:tblGrid>
        <w:gridCol w:w="4841"/>
        <w:gridCol w:w="4842"/>
      </w:tblGrid>
      <w:tr w:rsidR="0074574C">
        <w:tc>
          <w:tcPr>
            <w:tcW w:w="4841" w:type="dxa"/>
          </w:tcPr>
          <w:p w:rsidR="0074574C" w:rsidRDefault="00204029">
            <w:pPr>
              <w:widowControl w:val="0"/>
              <w:spacing w:line="240" w:lineRule="auto"/>
              <w:ind w:firstLine="0"/>
              <w:rPr>
                <w:b/>
                <w:sz w:val="24"/>
              </w:rPr>
            </w:pPr>
            <w:r>
              <w:rPr>
                <w:b/>
                <w:sz w:val="24"/>
              </w:rPr>
              <w:t>Генеральный подрядчик:</w:t>
            </w:r>
          </w:p>
        </w:tc>
        <w:tc>
          <w:tcPr>
            <w:tcW w:w="4841" w:type="dxa"/>
          </w:tcPr>
          <w:p w:rsidR="0074574C" w:rsidRDefault="00204029">
            <w:pPr>
              <w:widowControl w:val="0"/>
              <w:spacing w:line="240" w:lineRule="auto"/>
              <w:ind w:firstLine="0"/>
              <w:rPr>
                <w:b/>
                <w:sz w:val="24"/>
              </w:rPr>
            </w:pPr>
            <w:r>
              <w:rPr>
                <w:b/>
                <w:sz w:val="24"/>
              </w:rPr>
              <w:t>Субподрядчик:</w:t>
            </w:r>
          </w:p>
        </w:tc>
      </w:tr>
      <w:tr w:rsidR="0074574C">
        <w:tc>
          <w:tcPr>
            <w:tcW w:w="4841" w:type="dxa"/>
          </w:tcPr>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74574C">
            <w:pPr>
              <w:widowControl w:val="0"/>
              <w:snapToGrid w:val="0"/>
              <w:spacing w:line="240" w:lineRule="auto"/>
              <w:ind w:firstLine="0"/>
              <w:rPr>
                <w:sz w:val="24"/>
                <w:szCs w:val="24"/>
              </w:rPr>
            </w:pPr>
          </w:p>
          <w:p w:rsidR="0074574C" w:rsidRDefault="00204029">
            <w:pPr>
              <w:widowControl w:val="0"/>
              <w:spacing w:line="240" w:lineRule="auto"/>
              <w:ind w:firstLine="0"/>
              <w:rPr>
                <w:sz w:val="24"/>
                <w:szCs w:val="24"/>
              </w:rPr>
            </w:pPr>
            <w:r>
              <w:rPr>
                <w:sz w:val="24"/>
                <w:szCs w:val="24"/>
              </w:rPr>
              <w:t>_______________ / _______________ /</w:t>
            </w:r>
          </w:p>
          <w:p w:rsidR="0074574C" w:rsidRDefault="00204029">
            <w:pPr>
              <w:widowControl w:val="0"/>
              <w:spacing w:line="240" w:lineRule="auto"/>
              <w:ind w:firstLine="0"/>
              <w:rPr>
                <w:sz w:val="24"/>
                <w:szCs w:val="24"/>
              </w:rPr>
            </w:pPr>
            <w:proofErr w:type="spellStart"/>
            <w:r>
              <w:rPr>
                <w:sz w:val="24"/>
                <w:szCs w:val="24"/>
              </w:rPr>
              <w:t>м.п</w:t>
            </w:r>
            <w:proofErr w:type="spellEnd"/>
            <w:r>
              <w:rPr>
                <w:sz w:val="24"/>
                <w:szCs w:val="24"/>
              </w:rPr>
              <w:t>.</w:t>
            </w:r>
          </w:p>
        </w:tc>
        <w:tc>
          <w:tcPr>
            <w:tcW w:w="4841"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ectPr w:rsidR="0074574C">
          <w:headerReference w:type="default" r:id="rId12"/>
          <w:headerReference w:type="first" r:id="rId13"/>
          <w:pgSz w:w="11906" w:h="16838"/>
          <w:pgMar w:top="851" w:right="851" w:bottom="1134" w:left="1134" w:header="567"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2</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40" w:lineRule="auto"/>
        <w:rPr>
          <w:sz w:val="24"/>
        </w:rPr>
      </w:pPr>
    </w:p>
    <w:p w:rsidR="0074574C" w:rsidRDefault="0074574C">
      <w:pPr>
        <w:spacing w:line="240" w:lineRule="auto"/>
        <w:ind w:firstLine="0"/>
        <w:rPr>
          <w:b/>
          <w:bCs/>
          <w:sz w:val="24"/>
        </w:rPr>
      </w:pPr>
    </w:p>
    <w:p w:rsidR="0074574C" w:rsidRDefault="00204029">
      <w:pPr>
        <w:spacing w:line="240" w:lineRule="auto"/>
        <w:jc w:val="center"/>
        <w:rPr>
          <w:u w:val="single"/>
        </w:rPr>
      </w:pPr>
      <w:r>
        <w:rPr>
          <w:b/>
          <w:bCs/>
          <w:color w:val="000000"/>
          <w:u w:val="single"/>
        </w:rPr>
        <w:t>СВОДНЫЙ СМЕТНЫЙ РАСЧЕТ</w:t>
      </w:r>
    </w:p>
    <w:p w:rsidR="0074574C" w:rsidRDefault="0074574C">
      <w:pPr>
        <w:spacing w:line="240" w:lineRule="auto"/>
        <w:ind w:firstLine="0"/>
        <w:jc w:val="center"/>
        <w:rPr>
          <w:sz w:val="22"/>
          <w:szCs w:val="22"/>
        </w:rPr>
      </w:pPr>
    </w:p>
    <w:p w:rsidR="0074574C" w:rsidRDefault="0074574C">
      <w:pPr>
        <w:spacing w:line="240" w:lineRule="auto"/>
        <w:rPr>
          <w:sz w:val="24"/>
        </w:rPr>
      </w:pPr>
    </w:p>
    <w:p w:rsidR="0074574C" w:rsidRDefault="0074574C">
      <w:pPr>
        <w:spacing w:line="240" w:lineRule="auto"/>
        <w:jc w:val="center"/>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rPr>
          <w:sz w:val="24"/>
        </w:rPr>
      </w:pPr>
    </w:p>
    <w:p w:rsidR="0074574C" w:rsidRDefault="0074574C">
      <w:pPr>
        <w:spacing w:line="240" w:lineRule="auto"/>
        <w:ind w:firstLine="0"/>
        <w:rPr>
          <w:sz w:val="24"/>
        </w:rPr>
      </w:pPr>
    </w:p>
    <w:p w:rsidR="0074574C" w:rsidRDefault="0074574C">
      <w:pPr>
        <w:spacing w:line="240" w:lineRule="auto"/>
        <w:ind w:firstLine="0"/>
        <w:rPr>
          <w:sz w:val="24"/>
        </w:rPr>
      </w:pPr>
    </w:p>
    <w:tbl>
      <w:tblPr>
        <w:tblW w:w="9071" w:type="dxa"/>
        <w:tblInd w:w="108" w:type="dxa"/>
        <w:tblLayout w:type="fixed"/>
        <w:tblLook w:val="04A0" w:firstRow="1" w:lastRow="0" w:firstColumn="1" w:lastColumn="0" w:noHBand="0" w:noVBand="1"/>
      </w:tblPr>
      <w:tblGrid>
        <w:gridCol w:w="4535"/>
        <w:gridCol w:w="4536"/>
      </w:tblGrid>
      <w:tr w:rsidR="0074574C">
        <w:tc>
          <w:tcPr>
            <w:tcW w:w="4535" w:type="dxa"/>
          </w:tcPr>
          <w:p w:rsidR="0074574C" w:rsidRDefault="00204029">
            <w:pPr>
              <w:widowControl w:val="0"/>
              <w:spacing w:line="240" w:lineRule="auto"/>
              <w:ind w:firstLine="0"/>
              <w:rPr>
                <w:b/>
                <w:sz w:val="24"/>
              </w:rPr>
            </w:pPr>
            <w:r>
              <w:rPr>
                <w:b/>
                <w:sz w:val="24"/>
              </w:rPr>
              <w:t>Генеральный подрядчик:</w:t>
            </w:r>
          </w:p>
        </w:tc>
        <w:tc>
          <w:tcPr>
            <w:tcW w:w="4535" w:type="dxa"/>
          </w:tcPr>
          <w:p w:rsidR="0074574C" w:rsidRDefault="00204029">
            <w:pPr>
              <w:widowControl w:val="0"/>
              <w:spacing w:line="240" w:lineRule="auto"/>
              <w:ind w:firstLine="0"/>
              <w:rPr>
                <w:b/>
                <w:sz w:val="24"/>
              </w:rPr>
            </w:pPr>
            <w:r>
              <w:rPr>
                <w:b/>
                <w:sz w:val="24"/>
              </w:rPr>
              <w:t>Субподрядчик:</w:t>
            </w:r>
          </w:p>
        </w:tc>
      </w:tr>
      <w:tr w:rsidR="0074574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ectPr w:rsidR="0074574C">
          <w:headerReference w:type="default" r:id="rId14"/>
          <w:headerReference w:type="first" r:id="rId15"/>
          <w:pgSz w:w="11906" w:h="16838"/>
          <w:pgMar w:top="851" w:right="850" w:bottom="567" w:left="1134" w:header="567"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3</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40" w:lineRule="auto"/>
        <w:rPr>
          <w:sz w:val="24"/>
        </w:rPr>
      </w:pPr>
    </w:p>
    <w:p w:rsidR="0074574C" w:rsidRDefault="0074574C">
      <w:pPr>
        <w:spacing w:line="240" w:lineRule="auto"/>
        <w:ind w:firstLine="0"/>
        <w:rPr>
          <w:b/>
          <w:bCs/>
          <w:sz w:val="24"/>
        </w:rPr>
      </w:pPr>
    </w:p>
    <w:p w:rsidR="0074574C" w:rsidRDefault="00204029">
      <w:pPr>
        <w:pStyle w:val="af4"/>
        <w:rPr>
          <w:b w:val="0"/>
          <w:sz w:val="24"/>
          <w:szCs w:val="28"/>
        </w:rPr>
      </w:pPr>
      <w:r>
        <w:rPr>
          <w:sz w:val="24"/>
          <w:szCs w:val="28"/>
        </w:rPr>
        <w:t>ФОРМА</w:t>
      </w:r>
    </w:p>
    <w:p w:rsidR="0074574C" w:rsidRDefault="00204029">
      <w:pPr>
        <w:pStyle w:val="af4"/>
        <w:rPr>
          <w:i/>
          <w:sz w:val="24"/>
          <w:szCs w:val="28"/>
        </w:rPr>
      </w:pPr>
      <w:r>
        <w:rPr>
          <w:sz w:val="24"/>
          <w:szCs w:val="28"/>
        </w:rPr>
        <w:t>Акта сдачи-</w:t>
      </w:r>
      <w:proofErr w:type="spellStart"/>
      <w:r>
        <w:rPr>
          <w:sz w:val="24"/>
          <w:szCs w:val="28"/>
        </w:rPr>
        <w:t>приемки</w:t>
      </w:r>
      <w:proofErr w:type="spellEnd"/>
      <w:r>
        <w:rPr>
          <w:sz w:val="24"/>
          <w:szCs w:val="28"/>
        </w:rPr>
        <w:t xml:space="preserve"> технической и иной документации </w:t>
      </w:r>
    </w:p>
    <w:p w:rsidR="0074574C" w:rsidRDefault="0074574C">
      <w:pPr>
        <w:spacing w:line="240" w:lineRule="auto"/>
        <w:ind w:firstLine="0"/>
        <w:rPr>
          <w:i/>
          <w:sz w:val="24"/>
        </w:rPr>
      </w:pPr>
    </w:p>
    <w:tbl>
      <w:tblPr>
        <w:tblW w:w="9921" w:type="dxa"/>
        <w:tblInd w:w="108" w:type="dxa"/>
        <w:tblLayout w:type="fixed"/>
        <w:tblLook w:val="04A0" w:firstRow="1" w:lastRow="0" w:firstColumn="1" w:lastColumn="0" w:noHBand="0" w:noVBand="1"/>
      </w:tblPr>
      <w:tblGrid>
        <w:gridCol w:w="9921"/>
      </w:tblGrid>
      <w:tr w:rsidR="0074574C">
        <w:tc>
          <w:tcPr>
            <w:tcW w:w="9921" w:type="dxa"/>
            <w:tcBorders>
              <w:top w:val="single" w:sz="4" w:space="0" w:color="000000"/>
              <w:left w:val="single" w:sz="4" w:space="0" w:color="000000"/>
              <w:bottom w:val="single" w:sz="4" w:space="0" w:color="000000"/>
              <w:right w:val="single" w:sz="4" w:space="0" w:color="000000"/>
            </w:tcBorders>
          </w:tcPr>
          <w:p w:rsidR="0074574C" w:rsidRDefault="00204029">
            <w:pPr>
              <w:pStyle w:val="af4"/>
              <w:rPr>
                <w:b w:val="0"/>
                <w:sz w:val="24"/>
                <w:szCs w:val="28"/>
              </w:rPr>
            </w:pPr>
            <w:r>
              <w:rPr>
                <w:b w:val="0"/>
                <w:sz w:val="24"/>
                <w:szCs w:val="28"/>
              </w:rPr>
              <w:t>Акт</w:t>
            </w:r>
          </w:p>
          <w:p w:rsidR="0074574C" w:rsidRDefault="00204029">
            <w:pPr>
              <w:pStyle w:val="af4"/>
              <w:rPr>
                <w:i/>
                <w:iCs/>
                <w:sz w:val="24"/>
                <w:szCs w:val="28"/>
              </w:rPr>
            </w:pPr>
            <w:r>
              <w:rPr>
                <w:b w:val="0"/>
                <w:sz w:val="24"/>
                <w:szCs w:val="28"/>
              </w:rPr>
              <w:t>сдачи-</w:t>
            </w:r>
            <w:proofErr w:type="spellStart"/>
            <w:r>
              <w:rPr>
                <w:b w:val="0"/>
                <w:sz w:val="24"/>
                <w:szCs w:val="28"/>
              </w:rPr>
              <w:t>приемки</w:t>
            </w:r>
            <w:proofErr w:type="spellEnd"/>
            <w:r>
              <w:rPr>
                <w:b w:val="0"/>
                <w:sz w:val="24"/>
                <w:szCs w:val="28"/>
              </w:rPr>
              <w:t xml:space="preserve"> технической и иной документации</w:t>
            </w:r>
          </w:p>
          <w:p w:rsidR="0074574C" w:rsidRDefault="0074574C">
            <w:pPr>
              <w:widowControl w:val="0"/>
              <w:rPr>
                <w:i/>
                <w:iCs/>
                <w:sz w:val="24"/>
              </w:rPr>
            </w:pPr>
          </w:p>
          <w:p w:rsidR="0074574C" w:rsidRDefault="00204029">
            <w:pPr>
              <w:widowControl w:val="0"/>
              <w:spacing w:line="240" w:lineRule="auto"/>
              <w:ind w:firstLine="0"/>
              <w:rPr>
                <w:sz w:val="22"/>
                <w:szCs w:val="22"/>
              </w:rPr>
            </w:pPr>
            <w:r>
              <w:rPr>
                <w:sz w:val="24"/>
              </w:rPr>
              <w:t>г.___________                                                                           «_____» _________202_г.</w:t>
            </w:r>
          </w:p>
          <w:p w:rsidR="0074574C" w:rsidRDefault="0074574C">
            <w:pPr>
              <w:widowControl w:val="0"/>
              <w:spacing w:line="240" w:lineRule="auto"/>
              <w:rPr>
                <w:sz w:val="24"/>
              </w:rPr>
            </w:pPr>
          </w:p>
          <w:p w:rsidR="0074574C" w:rsidRDefault="00204029">
            <w:pPr>
              <w:widowControl w:val="0"/>
              <w:spacing w:after="120" w:line="240" w:lineRule="auto"/>
              <w:ind w:firstLine="0"/>
              <w:rPr>
                <w:sz w:val="24"/>
              </w:rPr>
            </w:pPr>
            <w:r>
              <w:rPr>
                <w:sz w:val="24"/>
              </w:rPr>
              <w:t>____________________, именуемое далее «Субподрядчик», в лице ________________, действующего на основании ______________,</w:t>
            </w:r>
          </w:p>
          <w:p w:rsidR="0074574C" w:rsidRDefault="00204029">
            <w:pPr>
              <w:widowControl w:val="0"/>
              <w:spacing w:after="120" w:line="240" w:lineRule="auto"/>
              <w:ind w:firstLine="0"/>
              <w:rPr>
                <w:sz w:val="22"/>
                <w:szCs w:val="22"/>
              </w:rPr>
            </w:pPr>
            <w:r>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74574C" w:rsidRDefault="00204029">
            <w:pPr>
              <w:widowControl w:val="0"/>
              <w:spacing w:after="120" w:line="240" w:lineRule="auto"/>
              <w:ind w:firstLine="0"/>
              <w:rPr>
                <w:bCs/>
                <w:sz w:val="24"/>
              </w:rPr>
            </w:pPr>
            <w:r>
              <w:rPr>
                <w:sz w:val="24"/>
              </w:rPr>
              <w:t>Генеральный подрядчик передал Субподрядчику, а Субподрядчик принял</w:t>
            </w:r>
            <w:r>
              <w:rPr>
                <w:bCs/>
                <w:sz w:val="24"/>
              </w:rPr>
              <w:t xml:space="preserve"> следующую </w:t>
            </w:r>
            <w:r>
              <w:rPr>
                <w:sz w:val="24"/>
              </w:rPr>
              <w:t>техническую и иную документацию для выполнения Работ по Договору</w:t>
            </w:r>
            <w:r>
              <w:rPr>
                <w:bCs/>
                <w:sz w:val="24"/>
              </w:rPr>
              <w:t xml:space="preserve"> подряда №______ от _____________:</w:t>
            </w:r>
          </w:p>
          <w:p w:rsidR="0074574C" w:rsidRDefault="00204029">
            <w:pPr>
              <w:widowControl w:val="0"/>
              <w:spacing w:after="120" w:line="240" w:lineRule="auto"/>
              <w:ind w:firstLine="0"/>
              <w:rPr>
                <w:sz w:val="22"/>
                <w:szCs w:val="22"/>
              </w:rPr>
            </w:pPr>
            <w:r>
              <w:rPr>
                <w:bCs/>
                <w:sz w:val="24"/>
              </w:rPr>
              <w:t>____________________________________________________________________</w:t>
            </w:r>
          </w:p>
          <w:p w:rsidR="0074574C" w:rsidRDefault="00204029">
            <w:pPr>
              <w:widowControl w:val="0"/>
              <w:spacing w:after="120" w:line="240" w:lineRule="auto"/>
              <w:ind w:firstLine="0"/>
              <w:rPr>
                <w:bCs/>
                <w:sz w:val="24"/>
              </w:rPr>
            </w:pPr>
            <w:r>
              <w:rPr>
                <w:bCs/>
                <w:sz w:val="24"/>
              </w:rPr>
              <w:t xml:space="preserve">Документация передана </w:t>
            </w:r>
            <w:r>
              <w:rPr>
                <w:sz w:val="24"/>
              </w:rPr>
              <w:t>Субподрядчик</w:t>
            </w:r>
            <w:r>
              <w:rPr>
                <w:bCs/>
                <w:sz w:val="24"/>
              </w:rPr>
              <w:t xml:space="preserve">у в установленный Договором срок (в течение </w:t>
            </w:r>
            <w:proofErr w:type="spellStart"/>
            <w:r>
              <w:rPr>
                <w:bCs/>
                <w:sz w:val="24"/>
              </w:rPr>
              <w:t>трех</w:t>
            </w:r>
            <w:proofErr w:type="spellEnd"/>
            <w:r>
              <w:rPr>
                <w:bCs/>
                <w:sz w:val="24"/>
              </w:rPr>
              <w:t xml:space="preserve"> рабочих дней с даты заключения Договора).</w:t>
            </w:r>
          </w:p>
          <w:p w:rsidR="0074574C" w:rsidRDefault="0074574C">
            <w:pPr>
              <w:widowControl w:val="0"/>
              <w:spacing w:after="120" w:line="240" w:lineRule="auto"/>
              <w:ind w:firstLine="0"/>
              <w:rPr>
                <w:bCs/>
                <w:sz w:val="24"/>
              </w:rPr>
            </w:pPr>
          </w:p>
          <w:p w:rsidR="0074574C" w:rsidRDefault="0074574C">
            <w:pPr>
              <w:widowControl w:val="0"/>
              <w:spacing w:line="240" w:lineRule="auto"/>
              <w:rPr>
                <w:sz w:val="24"/>
              </w:rPr>
            </w:pPr>
          </w:p>
          <w:tbl>
            <w:tblPr>
              <w:tblW w:w="9071" w:type="dxa"/>
              <w:tblLayout w:type="fixed"/>
              <w:tblLook w:val="04A0" w:firstRow="1" w:lastRow="0" w:firstColumn="1" w:lastColumn="0" w:noHBand="0" w:noVBand="1"/>
            </w:tblPr>
            <w:tblGrid>
              <w:gridCol w:w="4535"/>
              <w:gridCol w:w="4536"/>
            </w:tblGrid>
            <w:tr w:rsidR="0074574C">
              <w:tc>
                <w:tcPr>
                  <w:tcW w:w="4535" w:type="dxa"/>
                </w:tcPr>
                <w:p w:rsidR="0074574C" w:rsidRDefault="00204029">
                  <w:pPr>
                    <w:widowControl w:val="0"/>
                    <w:spacing w:line="240" w:lineRule="auto"/>
                    <w:ind w:firstLine="0"/>
                    <w:rPr>
                      <w:sz w:val="22"/>
                      <w:szCs w:val="22"/>
                    </w:rPr>
                  </w:pPr>
                  <w:r>
                    <w:rPr>
                      <w:sz w:val="24"/>
                    </w:rPr>
                    <w:t>Генеральный подрядчик</w:t>
                  </w:r>
                  <w:r>
                    <w:rPr>
                      <w:bCs/>
                      <w:sz w:val="24"/>
                    </w:rPr>
                    <w:t>:</w:t>
                  </w:r>
                </w:p>
              </w:tc>
              <w:tc>
                <w:tcPr>
                  <w:tcW w:w="4535" w:type="dxa"/>
                </w:tcPr>
                <w:p w:rsidR="0074574C" w:rsidRDefault="00204029">
                  <w:pPr>
                    <w:widowControl w:val="0"/>
                    <w:spacing w:line="240" w:lineRule="auto"/>
                    <w:ind w:firstLine="0"/>
                    <w:rPr>
                      <w:sz w:val="22"/>
                      <w:szCs w:val="22"/>
                    </w:rPr>
                  </w:pPr>
                  <w:r>
                    <w:rPr>
                      <w:sz w:val="24"/>
                    </w:rPr>
                    <w:t>Субподрядчик</w:t>
                  </w:r>
                  <w:r>
                    <w:rPr>
                      <w:bCs/>
                      <w:sz w:val="24"/>
                    </w:rPr>
                    <w:t>:</w:t>
                  </w:r>
                </w:p>
              </w:tc>
            </w:tr>
            <w:tr w:rsidR="0074574C">
              <w:tc>
                <w:tcPr>
                  <w:tcW w:w="4535" w:type="dxa"/>
                </w:tcPr>
                <w:p w:rsidR="0074574C" w:rsidRDefault="0074574C">
                  <w:pPr>
                    <w:widowControl w:val="0"/>
                    <w:snapToGrid w:val="0"/>
                    <w:spacing w:line="240" w:lineRule="auto"/>
                    <w:ind w:firstLine="0"/>
                    <w:rPr>
                      <w:bCs/>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2"/>
                      <w:szCs w:val="22"/>
                    </w:rPr>
                  </w:pPr>
                  <w:r>
                    <w:rPr>
                      <w:sz w:val="24"/>
                    </w:rPr>
                    <w:t>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2"/>
                      <w:szCs w:val="22"/>
                    </w:rPr>
                  </w:pPr>
                  <w:r>
                    <w:rPr>
                      <w:sz w:val="24"/>
                    </w:rPr>
                    <w:t>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pStyle w:val="af4"/>
              <w:jc w:val="left"/>
              <w:rPr>
                <w:i/>
                <w:iCs/>
                <w:sz w:val="24"/>
                <w:szCs w:val="28"/>
              </w:rPr>
            </w:pPr>
          </w:p>
          <w:p w:rsidR="0074574C" w:rsidRDefault="0074574C">
            <w:pPr>
              <w:pStyle w:val="af4"/>
              <w:jc w:val="left"/>
              <w:rPr>
                <w:i/>
                <w:iCs/>
                <w:sz w:val="24"/>
                <w:szCs w:val="28"/>
              </w:rPr>
            </w:pPr>
          </w:p>
        </w:tc>
      </w:tr>
    </w:tbl>
    <w:p w:rsidR="0074574C" w:rsidRDefault="0074574C">
      <w:pPr>
        <w:pStyle w:val="af4"/>
        <w:jc w:val="left"/>
        <w:rPr>
          <w:i/>
          <w:iCs/>
          <w:sz w:val="24"/>
          <w:szCs w:val="28"/>
        </w:rPr>
      </w:pPr>
    </w:p>
    <w:p w:rsidR="0074574C" w:rsidRDefault="0074574C">
      <w:pPr>
        <w:spacing w:line="240" w:lineRule="auto"/>
        <w:rPr>
          <w:i/>
          <w:iCs/>
          <w:sz w:val="24"/>
        </w:rPr>
      </w:pPr>
    </w:p>
    <w:p w:rsidR="0074574C" w:rsidRDefault="0074574C">
      <w:pPr>
        <w:spacing w:line="240" w:lineRule="auto"/>
        <w:ind w:firstLine="0"/>
        <w:rPr>
          <w:sz w:val="24"/>
        </w:rPr>
      </w:pPr>
    </w:p>
    <w:p w:rsidR="0074574C" w:rsidRDefault="0074574C">
      <w:pPr>
        <w:spacing w:line="240" w:lineRule="auto"/>
        <w:ind w:firstLine="0"/>
        <w:rPr>
          <w:sz w:val="24"/>
        </w:rPr>
      </w:pPr>
    </w:p>
    <w:tbl>
      <w:tblPr>
        <w:tblW w:w="9071" w:type="dxa"/>
        <w:tblInd w:w="108" w:type="dxa"/>
        <w:tblLayout w:type="fixed"/>
        <w:tblLook w:val="04A0" w:firstRow="1" w:lastRow="0" w:firstColumn="1" w:lastColumn="0" w:noHBand="0" w:noVBand="1"/>
      </w:tblPr>
      <w:tblGrid>
        <w:gridCol w:w="4535"/>
        <w:gridCol w:w="4536"/>
      </w:tblGrid>
      <w:tr w:rsidR="0074574C">
        <w:tc>
          <w:tcPr>
            <w:tcW w:w="4535" w:type="dxa"/>
          </w:tcPr>
          <w:p w:rsidR="0074574C" w:rsidRDefault="00204029">
            <w:pPr>
              <w:widowControl w:val="0"/>
              <w:spacing w:line="240" w:lineRule="auto"/>
              <w:ind w:firstLine="0"/>
              <w:rPr>
                <w:b/>
                <w:sz w:val="24"/>
              </w:rPr>
            </w:pPr>
            <w:r>
              <w:rPr>
                <w:b/>
                <w:sz w:val="24"/>
              </w:rPr>
              <w:t>Генеральный подрядчик:</w:t>
            </w:r>
          </w:p>
        </w:tc>
        <w:tc>
          <w:tcPr>
            <w:tcW w:w="4535" w:type="dxa"/>
          </w:tcPr>
          <w:p w:rsidR="0074574C" w:rsidRDefault="00204029">
            <w:pPr>
              <w:widowControl w:val="0"/>
              <w:spacing w:line="240" w:lineRule="auto"/>
              <w:ind w:firstLine="0"/>
              <w:rPr>
                <w:b/>
                <w:sz w:val="24"/>
              </w:rPr>
            </w:pPr>
            <w:r>
              <w:rPr>
                <w:b/>
                <w:sz w:val="24"/>
              </w:rPr>
              <w:t>Субподрядчик:</w:t>
            </w:r>
          </w:p>
        </w:tc>
      </w:tr>
      <w:tr w:rsidR="0074574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535"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ectPr w:rsidR="0074574C">
          <w:headerReference w:type="default" r:id="rId16"/>
          <w:headerReference w:type="first" r:id="rId17"/>
          <w:pgSz w:w="11906" w:h="16838"/>
          <w:pgMar w:top="851" w:right="850" w:bottom="567" w:left="1134" w:header="567"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4</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40" w:lineRule="auto"/>
        <w:ind w:firstLine="0"/>
        <w:rPr>
          <w:b/>
          <w:bCs/>
          <w:sz w:val="24"/>
        </w:rPr>
      </w:pPr>
    </w:p>
    <w:p w:rsidR="0074574C" w:rsidRDefault="0074574C">
      <w:pPr>
        <w:spacing w:line="240" w:lineRule="auto"/>
        <w:ind w:left="5103" w:firstLine="0"/>
        <w:jc w:val="right"/>
        <w:rPr>
          <w:b/>
          <w:sz w:val="24"/>
        </w:rPr>
      </w:pPr>
    </w:p>
    <w:p w:rsidR="0074574C" w:rsidRDefault="00204029">
      <w:pPr>
        <w:spacing w:line="240" w:lineRule="auto"/>
        <w:ind w:firstLine="0"/>
        <w:jc w:val="center"/>
        <w:rPr>
          <w:b/>
          <w:bCs/>
          <w:sz w:val="24"/>
        </w:rPr>
      </w:pPr>
      <w:r>
        <w:rPr>
          <w:b/>
          <w:bCs/>
          <w:sz w:val="24"/>
        </w:rPr>
        <w:t>Размер ответственности Субподрядчика за нарушения</w:t>
      </w:r>
    </w:p>
    <w:p w:rsidR="0074574C" w:rsidRDefault="00204029">
      <w:pPr>
        <w:spacing w:line="240" w:lineRule="auto"/>
        <w:ind w:firstLine="0"/>
        <w:jc w:val="center"/>
        <w:rPr>
          <w:b/>
          <w:bCs/>
          <w:sz w:val="24"/>
        </w:rPr>
      </w:pPr>
      <w:r>
        <w:rPr>
          <w:b/>
          <w:bCs/>
          <w:sz w:val="24"/>
        </w:rPr>
        <w:t xml:space="preserve">пропускного и </w:t>
      </w:r>
      <w:proofErr w:type="spellStart"/>
      <w:r>
        <w:rPr>
          <w:b/>
          <w:bCs/>
          <w:sz w:val="24"/>
        </w:rPr>
        <w:t>внутриобъектового</w:t>
      </w:r>
      <w:proofErr w:type="spellEnd"/>
      <w:r>
        <w:rPr>
          <w:b/>
          <w:bCs/>
          <w:sz w:val="24"/>
        </w:rPr>
        <w:t xml:space="preserve"> режима,</w:t>
      </w:r>
    </w:p>
    <w:p w:rsidR="0074574C" w:rsidRDefault="00204029">
      <w:pPr>
        <w:spacing w:line="240" w:lineRule="auto"/>
        <w:ind w:firstLine="0"/>
        <w:jc w:val="center"/>
        <w:rPr>
          <w:b/>
          <w:bCs/>
          <w:sz w:val="24"/>
        </w:rPr>
      </w:pPr>
      <w:r>
        <w:rPr>
          <w:b/>
          <w:bCs/>
          <w:sz w:val="24"/>
        </w:rPr>
        <w:t>требований охраны труда,</w:t>
      </w:r>
    </w:p>
    <w:p w:rsidR="0074574C" w:rsidRDefault="00204029">
      <w:pPr>
        <w:spacing w:line="240" w:lineRule="auto"/>
        <w:ind w:firstLine="0"/>
        <w:jc w:val="center"/>
        <w:rPr>
          <w:b/>
          <w:color w:val="000000"/>
          <w:sz w:val="24"/>
        </w:rPr>
      </w:pPr>
      <w:r>
        <w:rPr>
          <w:b/>
          <w:bCs/>
          <w:sz w:val="24"/>
        </w:rPr>
        <w:t>пожарной и промышленной безопасности</w:t>
      </w:r>
    </w:p>
    <w:p w:rsidR="0074574C" w:rsidRDefault="0074574C">
      <w:pPr>
        <w:spacing w:line="240" w:lineRule="auto"/>
        <w:rPr>
          <w:b/>
          <w:color w:val="000000"/>
          <w:sz w:val="24"/>
        </w:rPr>
      </w:pPr>
    </w:p>
    <w:tbl>
      <w:tblPr>
        <w:tblW w:w="9921" w:type="dxa"/>
        <w:tblInd w:w="108" w:type="dxa"/>
        <w:tblLayout w:type="fixed"/>
        <w:tblLook w:val="04A0" w:firstRow="1" w:lastRow="0" w:firstColumn="1" w:lastColumn="0" w:noHBand="0" w:noVBand="1"/>
      </w:tblPr>
      <w:tblGrid>
        <w:gridCol w:w="4251"/>
        <w:gridCol w:w="5670"/>
      </w:tblGrid>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line="240" w:lineRule="auto"/>
              <w:ind w:firstLine="0"/>
              <w:rPr>
                <w:b/>
                <w:sz w:val="24"/>
              </w:rPr>
            </w:pPr>
            <w:r>
              <w:rPr>
                <w:b/>
                <w:sz w:val="24"/>
              </w:rPr>
              <w:t>Виды нарушений</w:t>
            </w: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line="240" w:lineRule="auto"/>
              <w:ind w:firstLine="0"/>
              <w:rPr>
                <w:b/>
                <w:sz w:val="24"/>
              </w:rPr>
            </w:pPr>
            <w:r>
              <w:rPr>
                <w:b/>
                <w:sz w:val="24"/>
              </w:rPr>
              <w:t>Штрафные санкции</w:t>
            </w: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b/>
                <w:bCs/>
              </w:rPr>
            </w:pPr>
            <w:r>
              <w:rPr>
                <w:b/>
                <w:bCs/>
                <w:sz w:val="22"/>
                <w:szCs w:val="22"/>
              </w:rPr>
              <w:t>1. Нарушение правил пожарной безопасности (ППБ):</w:t>
            </w:r>
          </w:p>
        </w:tc>
        <w:tc>
          <w:tcPr>
            <w:tcW w:w="5669" w:type="dxa"/>
            <w:tcBorders>
              <w:top w:val="single" w:sz="4" w:space="0" w:color="000000"/>
              <w:left w:val="single" w:sz="4" w:space="0" w:color="000000"/>
              <w:bottom w:val="single" w:sz="4" w:space="0" w:color="000000"/>
              <w:right w:val="single" w:sz="4" w:space="0" w:color="000000"/>
            </w:tcBorders>
          </w:tcPr>
          <w:p w:rsidR="0074574C" w:rsidRDefault="0074574C">
            <w:pPr>
              <w:widowControl w:val="0"/>
              <w:snapToGrid w:val="0"/>
              <w:spacing w:after="120" w:line="240" w:lineRule="auto"/>
              <w:ind w:firstLine="0"/>
              <w:jc w:val="left"/>
              <w:rPr>
                <w:sz w:val="22"/>
                <w:szCs w:val="22"/>
              </w:rPr>
            </w:pP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1.1. Нарушение ППБ без возникновения пожара</w:t>
            </w:r>
          </w:p>
          <w:p w:rsidR="0074574C" w:rsidRDefault="0074574C">
            <w:pPr>
              <w:widowControl w:val="0"/>
              <w:spacing w:after="120" w:line="240" w:lineRule="auto"/>
              <w:ind w:firstLine="0"/>
              <w:jc w:val="left"/>
              <w:rPr>
                <w:b/>
                <w:sz w:val="22"/>
                <w:szCs w:val="22"/>
              </w:rPr>
            </w:pP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- 25 000 (двадцать пять тысяч) рублей за каждый случай нарушения;</w:t>
            </w:r>
          </w:p>
          <w:p w:rsidR="0074574C" w:rsidRDefault="00204029">
            <w:pPr>
              <w:widowControl w:val="0"/>
              <w:spacing w:after="120" w:line="240" w:lineRule="auto"/>
              <w:ind w:firstLine="0"/>
              <w:jc w:val="left"/>
              <w:rPr>
                <w:sz w:val="22"/>
                <w:szCs w:val="22"/>
              </w:rPr>
            </w:pPr>
            <w:r>
              <w:rPr>
                <w:sz w:val="22"/>
                <w:szCs w:val="22"/>
              </w:rPr>
              <w:t>- сумма штрафа, установленная настоящим пунктом, увеличивается на 50% по отношению к предыдущему случаю  за каждое следующее нарушение.</w:t>
            </w: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1.2. Нарушение ППБ, ставшее причиной возникновения пожара, не причинившего ущерб имуществу Генерального подрядчика / Заказчика - собственника объекта строительства</w:t>
            </w: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- 50 000 (пятьдесят тысяч) рублей за каждый случай нарушения;</w:t>
            </w:r>
          </w:p>
          <w:p w:rsidR="0074574C" w:rsidRDefault="00204029">
            <w:pPr>
              <w:widowControl w:val="0"/>
              <w:spacing w:after="120" w:line="240" w:lineRule="auto"/>
              <w:ind w:firstLine="0"/>
              <w:jc w:val="left"/>
              <w:rPr>
                <w:sz w:val="22"/>
                <w:szCs w:val="22"/>
              </w:rPr>
            </w:pPr>
            <w:r>
              <w:rPr>
                <w:sz w:val="22"/>
                <w:szCs w:val="22"/>
              </w:rPr>
              <w:t>- сумма штрафа, установленная настоящим пунктом, увеличивается на 100% по отношению к предыдущему случаю за каждое следующее нарушение.</w:t>
            </w: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1.3. Нарушение ППБ, ставшее причиной возникновения пожара, причинившего ущерб имуществу Генерального подрядчика / Заказчику - собственнику объекта строительства.</w:t>
            </w: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  штраф в размере 250 000 (двухсот пятидесяти тысяч) рублей за каждый случай нарушения.</w:t>
            </w:r>
          </w:p>
        </w:tc>
      </w:tr>
      <w:tr w:rsidR="0074574C">
        <w:tc>
          <w:tcPr>
            <w:tcW w:w="4251"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b/>
                <w:bCs/>
              </w:rPr>
            </w:pPr>
            <w:r>
              <w:rPr>
                <w:b/>
                <w:bCs/>
                <w:sz w:val="22"/>
                <w:szCs w:val="22"/>
              </w:rPr>
              <w:t xml:space="preserve">2. Нарушение пропускного и </w:t>
            </w:r>
            <w:proofErr w:type="spellStart"/>
            <w:r>
              <w:rPr>
                <w:b/>
                <w:bCs/>
                <w:sz w:val="22"/>
                <w:szCs w:val="22"/>
              </w:rPr>
              <w:t>внутриобъектового</w:t>
            </w:r>
            <w:proofErr w:type="spellEnd"/>
            <w:r>
              <w:rPr>
                <w:b/>
                <w:bCs/>
                <w:sz w:val="22"/>
                <w:szCs w:val="22"/>
              </w:rPr>
              <w:t xml:space="preserve"> режима, </w:t>
            </w:r>
            <w:r>
              <w:rPr>
                <w:b/>
                <w:bCs/>
                <w:color w:val="000000"/>
                <w:sz w:val="22"/>
                <w:szCs w:val="22"/>
              </w:rPr>
              <w:t>требований охраны труда, промышленной безопасности, охраны окружающей среды, санитарно-эпидемиологических правил и норм.</w:t>
            </w:r>
          </w:p>
        </w:tc>
        <w:tc>
          <w:tcPr>
            <w:tcW w:w="5669" w:type="dxa"/>
            <w:tcBorders>
              <w:top w:val="single" w:sz="4" w:space="0" w:color="000000"/>
              <w:left w:val="single" w:sz="4" w:space="0" w:color="000000"/>
              <w:bottom w:val="single" w:sz="4" w:space="0" w:color="000000"/>
              <w:right w:val="single" w:sz="4" w:space="0" w:color="000000"/>
            </w:tcBorders>
          </w:tcPr>
          <w:p w:rsidR="0074574C" w:rsidRDefault="00204029">
            <w:pPr>
              <w:widowControl w:val="0"/>
              <w:spacing w:after="120" w:line="240" w:lineRule="auto"/>
              <w:ind w:firstLine="0"/>
              <w:jc w:val="left"/>
              <w:rPr>
                <w:sz w:val="22"/>
                <w:szCs w:val="22"/>
              </w:rPr>
            </w:pPr>
            <w:r>
              <w:rPr>
                <w:sz w:val="22"/>
                <w:szCs w:val="22"/>
              </w:rPr>
              <w:t>- 50 000 (пятьдесят тысяч) рублей за каждый случай нарушения;</w:t>
            </w:r>
          </w:p>
          <w:p w:rsidR="0074574C" w:rsidRDefault="00204029">
            <w:pPr>
              <w:widowControl w:val="0"/>
              <w:spacing w:after="120" w:line="240" w:lineRule="auto"/>
              <w:ind w:firstLine="0"/>
              <w:jc w:val="left"/>
              <w:rPr>
                <w:sz w:val="22"/>
                <w:szCs w:val="22"/>
              </w:rPr>
            </w:pPr>
            <w:r>
              <w:rPr>
                <w:sz w:val="22"/>
                <w:szCs w:val="22"/>
              </w:rPr>
              <w:t>- 500 (пятьсот) рублей в случае утраты или приведения в негодность электронного пропуска, выданного Генеральным подрядчиком / Заказчиком - собственником объекта строительства;</w:t>
            </w:r>
          </w:p>
          <w:p w:rsidR="0074574C" w:rsidRDefault="00204029">
            <w:pPr>
              <w:widowControl w:val="0"/>
              <w:spacing w:after="120" w:line="240" w:lineRule="auto"/>
              <w:ind w:firstLine="0"/>
              <w:jc w:val="left"/>
              <w:rPr>
                <w:sz w:val="22"/>
                <w:szCs w:val="22"/>
              </w:rPr>
            </w:pPr>
            <w:r>
              <w:rPr>
                <w:sz w:val="22"/>
                <w:szCs w:val="22"/>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74574C" w:rsidRDefault="0074574C">
      <w:pPr>
        <w:spacing w:line="240" w:lineRule="auto"/>
        <w:ind w:firstLine="0"/>
        <w:rPr>
          <w:sz w:val="24"/>
        </w:rPr>
      </w:pPr>
    </w:p>
    <w:p w:rsidR="0074574C" w:rsidRDefault="0074574C">
      <w:pPr>
        <w:spacing w:line="240" w:lineRule="auto"/>
        <w:ind w:firstLine="0"/>
        <w:rPr>
          <w:sz w:val="24"/>
        </w:rPr>
      </w:pPr>
    </w:p>
    <w:tbl>
      <w:tblPr>
        <w:tblW w:w="9683" w:type="dxa"/>
        <w:tblInd w:w="114" w:type="dxa"/>
        <w:tblLayout w:type="fixed"/>
        <w:tblLook w:val="04A0" w:firstRow="1" w:lastRow="0" w:firstColumn="1" w:lastColumn="0" w:noHBand="0" w:noVBand="1"/>
      </w:tblPr>
      <w:tblGrid>
        <w:gridCol w:w="4841"/>
        <w:gridCol w:w="4842"/>
      </w:tblGrid>
      <w:tr w:rsidR="0074574C">
        <w:tc>
          <w:tcPr>
            <w:tcW w:w="4841" w:type="dxa"/>
          </w:tcPr>
          <w:p w:rsidR="0074574C" w:rsidRDefault="00204029">
            <w:pPr>
              <w:widowControl w:val="0"/>
              <w:spacing w:line="240" w:lineRule="auto"/>
              <w:ind w:firstLine="0"/>
              <w:rPr>
                <w:b/>
                <w:sz w:val="24"/>
              </w:rPr>
            </w:pPr>
            <w:r>
              <w:rPr>
                <w:b/>
                <w:sz w:val="24"/>
              </w:rPr>
              <w:t>Генеральный подрядчик:</w:t>
            </w:r>
          </w:p>
        </w:tc>
        <w:tc>
          <w:tcPr>
            <w:tcW w:w="4841" w:type="dxa"/>
          </w:tcPr>
          <w:p w:rsidR="0074574C" w:rsidRDefault="00204029">
            <w:pPr>
              <w:widowControl w:val="0"/>
              <w:spacing w:line="240" w:lineRule="auto"/>
              <w:ind w:firstLine="0"/>
              <w:rPr>
                <w:b/>
                <w:sz w:val="24"/>
              </w:rPr>
            </w:pPr>
            <w:r>
              <w:rPr>
                <w:b/>
                <w:sz w:val="24"/>
              </w:rPr>
              <w:t>Субподрядчик:</w:t>
            </w:r>
          </w:p>
        </w:tc>
      </w:tr>
      <w:tr w:rsidR="0074574C">
        <w:tc>
          <w:tcPr>
            <w:tcW w:w="4841"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841"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ectPr w:rsidR="0074574C">
          <w:headerReference w:type="default" r:id="rId18"/>
          <w:headerReference w:type="first" r:id="rId19"/>
          <w:pgSz w:w="11906" w:h="16838"/>
          <w:pgMar w:top="851" w:right="851" w:bottom="567" w:left="1134" w:header="567" w:footer="0" w:gutter="0"/>
          <w:cols w:space="720"/>
          <w:formProt w:val="0"/>
          <w:docGrid w:linePitch="360"/>
        </w:sectPr>
      </w:pPr>
    </w:p>
    <w:p w:rsidR="0074574C" w:rsidRDefault="00204029">
      <w:pPr>
        <w:spacing w:line="240" w:lineRule="auto"/>
        <w:ind w:left="5103" w:firstLine="0"/>
        <w:jc w:val="right"/>
        <w:rPr>
          <w:b/>
          <w:sz w:val="24"/>
        </w:rPr>
      </w:pPr>
      <w:r>
        <w:rPr>
          <w:b/>
          <w:sz w:val="24"/>
        </w:rPr>
        <w:lastRenderedPageBreak/>
        <w:t>Приложение № 5</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rPr>
        <w:t>от «____» __________ 20__ г.</w:t>
      </w:r>
    </w:p>
    <w:p w:rsidR="0074574C" w:rsidRDefault="0074574C">
      <w:pPr>
        <w:spacing w:line="288" w:lineRule="auto"/>
        <w:rPr>
          <w:b/>
          <w:sz w:val="24"/>
          <w:szCs w:val="24"/>
        </w:rPr>
      </w:pPr>
    </w:p>
    <w:p w:rsidR="0074574C" w:rsidRDefault="00204029">
      <w:pPr>
        <w:spacing w:line="288" w:lineRule="auto"/>
        <w:jc w:val="center"/>
        <w:rPr>
          <w:b/>
          <w:sz w:val="24"/>
          <w:szCs w:val="22"/>
        </w:rPr>
      </w:pPr>
      <w:r>
        <w:rPr>
          <w:b/>
          <w:sz w:val="24"/>
          <w:szCs w:val="22"/>
        </w:rPr>
        <w:t xml:space="preserve">Порядок передачи и </w:t>
      </w:r>
      <w:proofErr w:type="spellStart"/>
      <w:r>
        <w:rPr>
          <w:b/>
          <w:sz w:val="24"/>
          <w:szCs w:val="22"/>
        </w:rPr>
        <w:t>учета</w:t>
      </w:r>
      <w:proofErr w:type="spellEnd"/>
      <w:r>
        <w:rPr>
          <w:b/>
          <w:sz w:val="24"/>
          <w:szCs w:val="22"/>
        </w:rPr>
        <w:t xml:space="preserve"> Давальческих материалов и запасных частей</w:t>
      </w:r>
    </w:p>
    <w:p w:rsidR="0074574C" w:rsidRDefault="0074574C">
      <w:pPr>
        <w:spacing w:line="240" w:lineRule="auto"/>
        <w:rPr>
          <w:b/>
          <w:sz w:val="24"/>
          <w:szCs w:val="22"/>
        </w:rPr>
      </w:pPr>
    </w:p>
    <w:p w:rsidR="0074574C" w:rsidRDefault="00204029">
      <w:pPr>
        <w:pStyle w:val="aff1"/>
        <w:numPr>
          <w:ilvl w:val="0"/>
          <w:numId w:val="5"/>
        </w:numPr>
        <w:ind w:left="0" w:firstLine="360"/>
        <w:jc w:val="both"/>
        <w:rPr>
          <w:szCs w:val="22"/>
        </w:rPr>
      </w:pPr>
      <w:r>
        <w:rPr>
          <w:szCs w:val="22"/>
        </w:rPr>
        <w:t>Давальческие материалы и запасные части передаются Генеральным подрядчиком Субподрядчику для выполнения работ по договору в следующем порядке:</w:t>
      </w:r>
    </w:p>
    <w:p w:rsidR="0074574C" w:rsidRDefault="00204029">
      <w:pPr>
        <w:pStyle w:val="aff1"/>
        <w:numPr>
          <w:ilvl w:val="0"/>
          <w:numId w:val="13"/>
        </w:numPr>
        <w:ind w:left="0" w:firstLine="360"/>
        <w:jc w:val="both"/>
        <w:rPr>
          <w:szCs w:val="22"/>
        </w:rPr>
      </w:pPr>
      <w:r>
        <w:rPr>
          <w:szCs w:val="22"/>
        </w:rPr>
        <w:t>для получения Давальческих материалов и запасных частей, Субподрядчик должен направить Генеральному подрядчику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получения материальных ценностей в соответствии с технической документацией или сметой на выполнение соответствующего Этапа.</w:t>
      </w:r>
    </w:p>
    <w:p w:rsidR="0074574C" w:rsidRDefault="00204029">
      <w:pPr>
        <w:pStyle w:val="aff1"/>
        <w:numPr>
          <w:ilvl w:val="0"/>
          <w:numId w:val="13"/>
        </w:numPr>
        <w:ind w:left="0" w:firstLine="360"/>
        <w:jc w:val="both"/>
        <w:rPr>
          <w:szCs w:val="22"/>
        </w:rPr>
      </w:pPr>
      <w:r>
        <w:rPr>
          <w:szCs w:val="22"/>
        </w:rPr>
        <w:t>Генеральный подрядчик в течение 3 (</w:t>
      </w:r>
      <w:proofErr w:type="spellStart"/>
      <w:r>
        <w:rPr>
          <w:szCs w:val="22"/>
        </w:rPr>
        <w:t>трех</w:t>
      </w:r>
      <w:proofErr w:type="spellEnd"/>
      <w:r>
        <w:rPr>
          <w:szCs w:val="22"/>
        </w:rPr>
        <w:t xml:space="preserve">) рабочих дней со дня получения письменной заявки от Субподрядчика осуществляет передачу, а Субподрядчик </w:t>
      </w:r>
      <w:proofErr w:type="spellStart"/>
      <w:r>
        <w:rPr>
          <w:szCs w:val="22"/>
        </w:rPr>
        <w:t>приемку</w:t>
      </w:r>
      <w:proofErr w:type="spellEnd"/>
      <w:r>
        <w:rPr>
          <w:szCs w:val="22"/>
        </w:rPr>
        <w:t xml:space="preserve">, доставку до Объекта, разгрузку и складирование полученных со склада Генерального подрядчика Давальческих материалов и запасных частей по накладной на отпуск материалов на сторону формы М-15, </w:t>
      </w:r>
      <w:proofErr w:type="spellStart"/>
      <w:r>
        <w:rPr>
          <w:szCs w:val="22"/>
        </w:rPr>
        <w:t>утвержденной</w:t>
      </w:r>
      <w:proofErr w:type="spellEnd"/>
      <w:r>
        <w:rPr>
          <w:szCs w:val="22"/>
        </w:rPr>
        <w:t xml:space="preserve"> Постановлением Госкомстата России от 30.10.1997 №71А. </w:t>
      </w:r>
    </w:p>
    <w:p w:rsidR="0074574C" w:rsidRDefault="00204029">
      <w:pPr>
        <w:pStyle w:val="aff1"/>
        <w:numPr>
          <w:ilvl w:val="0"/>
          <w:numId w:val="13"/>
        </w:numPr>
        <w:ind w:left="0" w:firstLine="360"/>
        <w:jc w:val="both"/>
        <w:rPr>
          <w:szCs w:val="22"/>
        </w:rPr>
      </w:pPr>
      <w:r>
        <w:rPr>
          <w:szCs w:val="22"/>
        </w:rPr>
        <w:t xml:space="preserve">.Проверка соответствия показателей качества передаваемых Генеральным подрядчиком Субподрядчику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Субподрядчиком до момента подписания «Накладной на отпуск материалов на сторону» (форма М-15). В случае обнаружения каких-либо недостатков Субподрядчик должен незамедлительно об этом сообщить Генеральному подрядчику, </w:t>
      </w:r>
      <w:proofErr w:type="spellStart"/>
      <w:r>
        <w:rPr>
          <w:szCs w:val="22"/>
        </w:rPr>
        <w:t>приемка</w:t>
      </w:r>
      <w:proofErr w:type="spellEnd"/>
      <w:r>
        <w:rPr>
          <w:szCs w:val="22"/>
        </w:rPr>
        <w:t xml:space="preserve"> Давальческих материалов и запасных частей по «Накладной на отпуск материалов на сторону» (форма М-15) в этом случае не осуществляется.</w:t>
      </w:r>
    </w:p>
    <w:p w:rsidR="0074574C" w:rsidRDefault="00204029">
      <w:pPr>
        <w:pStyle w:val="aff1"/>
        <w:numPr>
          <w:ilvl w:val="0"/>
          <w:numId w:val="5"/>
        </w:numPr>
        <w:ind w:left="0" w:firstLine="360"/>
        <w:jc w:val="both"/>
        <w:rPr>
          <w:szCs w:val="22"/>
        </w:rPr>
      </w:pPr>
      <w:r>
        <w:rPr>
          <w:szCs w:val="22"/>
        </w:rPr>
        <w:t xml:space="preserve">Субподрядчик </w:t>
      </w:r>
      <w:proofErr w:type="spellStart"/>
      <w:r>
        <w:rPr>
          <w:szCs w:val="22"/>
        </w:rPr>
        <w:t>несет</w:t>
      </w:r>
      <w:proofErr w:type="spellEnd"/>
      <w:r>
        <w:rPr>
          <w:szCs w:val="22"/>
        </w:rPr>
        <w:t xml:space="preserve"> риск случайной гибели, а также ответственность за сохранность, утрату или повреждение полученных согласно настоящему Порядку передачи и учёта Давальческих материалов и запасных частей с момента подписания им документов «Накладной на отпуск материалов на сторону» (форма М-15) до даты подписания Сторонами Акта о расходе Давальческих материалов и запасных частей.</w:t>
      </w:r>
    </w:p>
    <w:p w:rsidR="0074574C" w:rsidRDefault="00204029">
      <w:pPr>
        <w:pStyle w:val="aff1"/>
        <w:numPr>
          <w:ilvl w:val="0"/>
          <w:numId w:val="5"/>
        </w:numPr>
        <w:ind w:left="0" w:firstLine="360"/>
        <w:jc w:val="both"/>
        <w:rPr>
          <w:szCs w:val="22"/>
        </w:rPr>
      </w:pPr>
      <w:r>
        <w:rPr>
          <w:szCs w:val="22"/>
        </w:rPr>
        <w:t xml:space="preserve">Субподрядчик обязан обеспечить эффективное использование по назначению переданных Генеральным подрядчиком Давальческих материалов и запасных частей. В случае повреждения, перерасхода, либо утраты Давальческих материалов и запасных частей Субподрядчик обязан выполнить свои обязательства по Договору с использованием </w:t>
      </w:r>
      <w:proofErr w:type="spellStart"/>
      <w:r>
        <w:rPr>
          <w:szCs w:val="22"/>
        </w:rPr>
        <w:t>приобретенных</w:t>
      </w:r>
      <w:proofErr w:type="spellEnd"/>
      <w:r>
        <w:rPr>
          <w:szCs w:val="22"/>
        </w:rPr>
        <w:t xml:space="preserve"> за свой </w:t>
      </w:r>
      <w:proofErr w:type="spellStart"/>
      <w:r>
        <w:rPr>
          <w:szCs w:val="22"/>
        </w:rPr>
        <w:t>счет</w:t>
      </w:r>
      <w:proofErr w:type="spellEnd"/>
      <w:r>
        <w:rPr>
          <w:szCs w:val="22"/>
        </w:rPr>
        <w:t xml:space="preserve"> аналогичных материалов и запасных частей без возмещения их стоимости Генеральным подрядчиком.</w:t>
      </w:r>
    </w:p>
    <w:p w:rsidR="0074574C" w:rsidRDefault="00204029">
      <w:pPr>
        <w:pStyle w:val="aff1"/>
        <w:numPr>
          <w:ilvl w:val="0"/>
          <w:numId w:val="5"/>
        </w:numPr>
        <w:ind w:left="0" w:firstLine="360"/>
        <w:jc w:val="both"/>
        <w:rPr>
          <w:szCs w:val="22"/>
        </w:rPr>
      </w:pPr>
      <w:r>
        <w:rPr>
          <w:szCs w:val="22"/>
        </w:rPr>
        <w:t xml:space="preserve">Ежемесячно, не позднее последнего дня </w:t>
      </w:r>
      <w:proofErr w:type="spellStart"/>
      <w:r>
        <w:rPr>
          <w:szCs w:val="22"/>
        </w:rPr>
        <w:t>отчетного</w:t>
      </w:r>
      <w:proofErr w:type="spellEnd"/>
      <w:r>
        <w:rPr>
          <w:szCs w:val="22"/>
        </w:rPr>
        <w:t xml:space="preserve"> месяца, Субподрядчик представляет Генеральному подрядчику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Cs w:val="22"/>
        </w:rPr>
        <w:t>.</w:t>
      </w:r>
    </w:p>
    <w:p w:rsidR="0074574C" w:rsidRDefault="00204029">
      <w:pPr>
        <w:pStyle w:val="aff1"/>
        <w:numPr>
          <w:ilvl w:val="0"/>
          <w:numId w:val="5"/>
        </w:numPr>
        <w:ind w:left="0" w:firstLine="360"/>
        <w:jc w:val="both"/>
        <w:rPr>
          <w:szCs w:val="22"/>
        </w:rPr>
      </w:pPr>
      <w:r>
        <w:rPr>
          <w:szCs w:val="22"/>
        </w:rPr>
        <w:t>Возврат Генеральному подрядчику неиспользованных Субподрядчиком Давальческих материалов и запасных частей осуществляется по «Накладной на отпуск материалов на сторону» (форма М-15) в течение 3 (</w:t>
      </w:r>
      <w:proofErr w:type="spellStart"/>
      <w:r>
        <w:rPr>
          <w:szCs w:val="22"/>
        </w:rPr>
        <w:t>трех</w:t>
      </w:r>
      <w:proofErr w:type="spellEnd"/>
      <w:r>
        <w:rPr>
          <w:szCs w:val="22"/>
        </w:rPr>
        <w:t xml:space="preserve">) рабочих дней после окончания работ по Объекту, а также в случае прекращения Договора. В случае невозврата Генеральному подрядчику неиспользованных Субподрядчиком Давальческих материалов и запасных частей, в предусмотренный настоящим пунктом срок, а также в тех случаях, когда Субподрядчик допустит необоснованный перерасход Давальческих материалов и запасных частей при выполнении работ по Объекту, Генеральный подрядчик вправе потребовать от Субподрядчика возмещения стоимости </w:t>
      </w:r>
      <w:proofErr w:type="spellStart"/>
      <w:r>
        <w:rPr>
          <w:szCs w:val="22"/>
        </w:rPr>
        <w:t>невозвращенных</w:t>
      </w:r>
      <w:proofErr w:type="spellEnd"/>
      <w:r>
        <w:rPr>
          <w:szCs w:val="22"/>
        </w:rPr>
        <w:t xml:space="preserve"> и/или перерасходованных Давальческих материалов и запасных частей, в том числе, </w:t>
      </w:r>
      <w:proofErr w:type="spellStart"/>
      <w:r>
        <w:rPr>
          <w:szCs w:val="22"/>
        </w:rPr>
        <w:t>путем</w:t>
      </w:r>
      <w:proofErr w:type="spellEnd"/>
      <w:r>
        <w:rPr>
          <w:szCs w:val="22"/>
        </w:rPr>
        <w:t xml:space="preserve"> удержания их стоимости из выплачиваемых Субподрядчику по Договору сумм. Стоимость </w:t>
      </w:r>
      <w:proofErr w:type="spellStart"/>
      <w:r>
        <w:rPr>
          <w:szCs w:val="22"/>
        </w:rPr>
        <w:t>невозвращенных</w:t>
      </w:r>
      <w:proofErr w:type="spellEnd"/>
      <w:r>
        <w:rPr>
          <w:szCs w:val="22"/>
        </w:rPr>
        <w:t xml:space="preserve">/перерасходованных </w:t>
      </w:r>
      <w:r>
        <w:rPr>
          <w:szCs w:val="22"/>
        </w:rPr>
        <w:lastRenderedPageBreak/>
        <w:t>Давальческих материалов и запасных частей определяется исходя из цены, указанной в «Накладной на отпуск материалов на сторону» (форма М-15).</w:t>
      </w:r>
    </w:p>
    <w:p w:rsidR="0074574C" w:rsidRDefault="0074574C">
      <w:pPr>
        <w:pStyle w:val="aff1"/>
        <w:ind w:left="360"/>
        <w:jc w:val="both"/>
        <w:rPr>
          <w:sz w:val="28"/>
          <w:szCs w:val="22"/>
        </w:rPr>
      </w:pPr>
    </w:p>
    <w:p w:rsidR="0074574C" w:rsidRDefault="0074574C">
      <w:pPr>
        <w:pStyle w:val="aff1"/>
        <w:ind w:left="360"/>
        <w:jc w:val="both"/>
        <w:rPr>
          <w:sz w:val="28"/>
        </w:rPr>
      </w:pPr>
    </w:p>
    <w:tbl>
      <w:tblPr>
        <w:tblW w:w="9400" w:type="dxa"/>
        <w:tblInd w:w="114" w:type="dxa"/>
        <w:tblLayout w:type="fixed"/>
        <w:tblLook w:val="04A0" w:firstRow="1" w:lastRow="0" w:firstColumn="1" w:lastColumn="0" w:noHBand="0" w:noVBand="1"/>
      </w:tblPr>
      <w:tblGrid>
        <w:gridCol w:w="4701"/>
        <w:gridCol w:w="4699"/>
      </w:tblGrid>
      <w:tr w:rsidR="0074574C">
        <w:tc>
          <w:tcPr>
            <w:tcW w:w="4700" w:type="dxa"/>
          </w:tcPr>
          <w:p w:rsidR="0074574C" w:rsidRDefault="00204029">
            <w:pPr>
              <w:widowControl w:val="0"/>
              <w:spacing w:line="240" w:lineRule="auto"/>
              <w:ind w:firstLine="0"/>
              <w:rPr>
                <w:b/>
                <w:sz w:val="24"/>
                <w:szCs w:val="22"/>
              </w:rPr>
            </w:pPr>
            <w:r>
              <w:rPr>
                <w:b/>
                <w:sz w:val="24"/>
                <w:szCs w:val="22"/>
              </w:rPr>
              <w:t>Генеральный подрядчик:</w:t>
            </w:r>
          </w:p>
        </w:tc>
        <w:tc>
          <w:tcPr>
            <w:tcW w:w="4699" w:type="dxa"/>
          </w:tcPr>
          <w:p w:rsidR="0074574C" w:rsidRDefault="00204029">
            <w:pPr>
              <w:widowControl w:val="0"/>
              <w:spacing w:line="240" w:lineRule="auto"/>
              <w:ind w:firstLine="0"/>
              <w:rPr>
                <w:b/>
                <w:sz w:val="24"/>
                <w:szCs w:val="22"/>
              </w:rPr>
            </w:pPr>
            <w:r>
              <w:rPr>
                <w:b/>
                <w:sz w:val="24"/>
                <w:szCs w:val="22"/>
              </w:rPr>
              <w:t>Субподрядчик:</w:t>
            </w:r>
          </w:p>
        </w:tc>
      </w:tr>
      <w:tr w:rsidR="0074574C">
        <w:tc>
          <w:tcPr>
            <w:tcW w:w="4700"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699" w:type="dxa"/>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204029">
      <w:pPr>
        <w:sectPr w:rsidR="0074574C">
          <w:headerReference w:type="default" r:id="rId20"/>
          <w:headerReference w:type="first" r:id="rId21"/>
          <w:pgSz w:w="11906" w:h="16838"/>
          <w:pgMar w:top="1134" w:right="850" w:bottom="850" w:left="1134" w:header="850" w:footer="0" w:gutter="0"/>
          <w:cols w:space="720"/>
          <w:formProt w:val="0"/>
          <w:docGrid w:linePitch="360"/>
        </w:sectPr>
      </w:pPr>
      <w:r>
        <w:br w:type="page"/>
      </w:r>
    </w:p>
    <w:p w:rsidR="0074574C" w:rsidRDefault="00204029">
      <w:pPr>
        <w:spacing w:line="240" w:lineRule="auto"/>
        <w:jc w:val="right"/>
        <w:rPr>
          <w:b/>
          <w:sz w:val="22"/>
          <w:szCs w:val="22"/>
        </w:rPr>
      </w:pPr>
      <w:r>
        <w:rPr>
          <w:b/>
          <w:sz w:val="22"/>
          <w:szCs w:val="22"/>
        </w:rPr>
        <w:lastRenderedPageBreak/>
        <w:t>Приложение № 6</w:t>
      </w:r>
    </w:p>
    <w:p w:rsidR="0074574C" w:rsidRDefault="00204029">
      <w:pPr>
        <w:spacing w:line="240" w:lineRule="auto"/>
        <w:jc w:val="right"/>
        <w:rPr>
          <w:sz w:val="22"/>
          <w:szCs w:val="22"/>
        </w:rPr>
      </w:pPr>
      <w:r>
        <w:rPr>
          <w:sz w:val="22"/>
          <w:szCs w:val="22"/>
        </w:rPr>
        <w:t>к Договору субподряда № ______________________</w:t>
      </w:r>
    </w:p>
    <w:p w:rsidR="0074574C" w:rsidRDefault="00204029">
      <w:pPr>
        <w:spacing w:line="240" w:lineRule="auto"/>
        <w:jc w:val="right"/>
        <w:rPr>
          <w:sz w:val="22"/>
          <w:szCs w:val="22"/>
        </w:rPr>
      </w:pPr>
      <w:r>
        <w:rPr>
          <w:sz w:val="22"/>
          <w:szCs w:val="22"/>
        </w:rPr>
        <w:t>от «____» __________ 20__ г.</w:t>
      </w:r>
    </w:p>
    <w:p w:rsidR="0074574C" w:rsidRDefault="00204029">
      <w:pPr>
        <w:spacing w:line="240" w:lineRule="auto"/>
        <w:jc w:val="center"/>
        <w:rPr>
          <w:b/>
          <w:sz w:val="22"/>
          <w:szCs w:val="22"/>
        </w:rPr>
      </w:pPr>
      <w:r>
        <w:rPr>
          <w:b/>
          <w:sz w:val="22"/>
          <w:szCs w:val="22"/>
        </w:rPr>
        <w:t>Форма Справки о фактических трудозатратах</w:t>
      </w:r>
    </w:p>
    <w:p w:rsidR="0074574C" w:rsidRDefault="00204029">
      <w:pPr>
        <w:spacing w:line="240" w:lineRule="auto"/>
        <w:jc w:val="right"/>
        <w:rPr>
          <w:sz w:val="22"/>
          <w:szCs w:val="22"/>
        </w:rPr>
      </w:pPr>
      <w:r>
        <w:rPr>
          <w:sz w:val="22"/>
          <w:szCs w:val="22"/>
        </w:rPr>
        <w:t>Утверждаю:</w:t>
      </w:r>
    </w:p>
    <w:p w:rsidR="0074574C" w:rsidRDefault="00204029">
      <w:pPr>
        <w:spacing w:line="240" w:lineRule="auto"/>
        <w:jc w:val="right"/>
        <w:rPr>
          <w:sz w:val="22"/>
          <w:szCs w:val="22"/>
        </w:rPr>
      </w:pPr>
      <w:r>
        <w:rPr>
          <w:sz w:val="22"/>
          <w:szCs w:val="22"/>
        </w:rPr>
        <w:t>Субподрядчик</w:t>
      </w:r>
    </w:p>
    <w:p w:rsidR="0074574C" w:rsidRDefault="00204029">
      <w:pPr>
        <w:spacing w:line="240" w:lineRule="auto"/>
        <w:jc w:val="right"/>
        <w:rPr>
          <w:sz w:val="22"/>
          <w:szCs w:val="22"/>
        </w:rPr>
      </w:pPr>
      <w:r>
        <w:rPr>
          <w:sz w:val="22"/>
          <w:szCs w:val="22"/>
        </w:rPr>
        <w:t>Должность</w:t>
      </w:r>
    </w:p>
    <w:p w:rsidR="0074574C" w:rsidRDefault="00204029">
      <w:pPr>
        <w:spacing w:line="240" w:lineRule="auto"/>
        <w:jc w:val="right"/>
        <w:rPr>
          <w:sz w:val="22"/>
          <w:szCs w:val="22"/>
        </w:rPr>
      </w:pPr>
      <w:r>
        <w:rPr>
          <w:sz w:val="22"/>
          <w:szCs w:val="22"/>
        </w:rPr>
        <w:t>ФИО</w:t>
      </w:r>
    </w:p>
    <w:p w:rsidR="0074574C" w:rsidRDefault="00204029">
      <w:pPr>
        <w:spacing w:line="240" w:lineRule="auto"/>
        <w:jc w:val="right"/>
        <w:rPr>
          <w:sz w:val="22"/>
          <w:szCs w:val="22"/>
        </w:rPr>
      </w:pPr>
      <w:r>
        <w:rPr>
          <w:sz w:val="22"/>
          <w:szCs w:val="22"/>
        </w:rPr>
        <w:t>"___" ____________202_ г.</w:t>
      </w:r>
    </w:p>
    <w:p w:rsidR="0074574C" w:rsidRDefault="00204029">
      <w:pPr>
        <w:spacing w:line="240" w:lineRule="auto"/>
        <w:jc w:val="center"/>
        <w:rPr>
          <w:b/>
          <w:sz w:val="22"/>
          <w:szCs w:val="22"/>
        </w:rPr>
      </w:pPr>
      <w:r>
        <w:rPr>
          <w:b/>
          <w:sz w:val="22"/>
          <w:szCs w:val="22"/>
        </w:rPr>
        <w:t>Справка</w:t>
      </w:r>
    </w:p>
    <w:p w:rsidR="0074574C" w:rsidRDefault="00204029">
      <w:pPr>
        <w:spacing w:line="240" w:lineRule="auto"/>
        <w:jc w:val="center"/>
        <w:rPr>
          <w:b/>
          <w:sz w:val="22"/>
          <w:szCs w:val="22"/>
        </w:rPr>
      </w:pPr>
      <w:r>
        <w:rPr>
          <w:b/>
          <w:sz w:val="22"/>
          <w:szCs w:val="22"/>
        </w:rPr>
        <w:t>о фактических трудозатратах</w:t>
      </w:r>
    </w:p>
    <w:p w:rsidR="0074574C" w:rsidRDefault="00204029">
      <w:pPr>
        <w:spacing w:line="240" w:lineRule="auto"/>
        <w:rPr>
          <w:sz w:val="22"/>
          <w:szCs w:val="22"/>
        </w:rPr>
      </w:pPr>
      <w:r>
        <w:rPr>
          <w:sz w:val="22"/>
          <w:szCs w:val="22"/>
        </w:rPr>
        <w:t>Номер договора:__________________________________________</w:t>
      </w:r>
    </w:p>
    <w:p w:rsidR="0074574C" w:rsidRDefault="00204029">
      <w:pPr>
        <w:spacing w:line="240" w:lineRule="auto"/>
        <w:rPr>
          <w:sz w:val="22"/>
          <w:szCs w:val="22"/>
        </w:rPr>
      </w:pPr>
      <w:r>
        <w:rPr>
          <w:sz w:val="22"/>
          <w:szCs w:val="22"/>
        </w:rPr>
        <w:t>Наименование объекта/выполненных работ:____________________________________________</w:t>
      </w:r>
    </w:p>
    <w:p w:rsidR="0074574C" w:rsidRDefault="00204029">
      <w:pPr>
        <w:spacing w:line="240" w:lineRule="auto"/>
        <w:rPr>
          <w:sz w:val="22"/>
          <w:szCs w:val="22"/>
        </w:rPr>
      </w:pPr>
      <w:r>
        <w:rPr>
          <w:sz w:val="22"/>
          <w:szCs w:val="22"/>
        </w:rPr>
        <w:t>Период выполнения:_________________________________________</w:t>
      </w:r>
    </w:p>
    <w:p w:rsidR="0074574C" w:rsidRDefault="0074574C">
      <w:pPr>
        <w:spacing w:line="240" w:lineRule="auto"/>
        <w:rPr>
          <w:sz w:val="16"/>
          <w:szCs w:val="16"/>
        </w:rPr>
      </w:pPr>
    </w:p>
    <w:tbl>
      <w:tblPr>
        <w:tblW w:w="15307" w:type="dxa"/>
        <w:tblInd w:w="108" w:type="dxa"/>
        <w:tblLayout w:type="fixed"/>
        <w:tblLook w:val="04A0" w:firstRow="1" w:lastRow="0" w:firstColumn="1" w:lastColumn="0" w:noHBand="0" w:noVBand="1"/>
      </w:tblPr>
      <w:tblGrid>
        <w:gridCol w:w="593"/>
        <w:gridCol w:w="1435"/>
        <w:gridCol w:w="1397"/>
        <w:gridCol w:w="656"/>
        <w:gridCol w:w="658"/>
        <w:gridCol w:w="657"/>
        <w:gridCol w:w="658"/>
        <w:gridCol w:w="655"/>
        <w:gridCol w:w="683"/>
        <w:gridCol w:w="658"/>
        <w:gridCol w:w="656"/>
        <w:gridCol w:w="659"/>
        <w:gridCol w:w="665"/>
        <w:gridCol w:w="670"/>
        <w:gridCol w:w="655"/>
        <w:gridCol w:w="1004"/>
        <w:gridCol w:w="744"/>
        <w:gridCol w:w="649"/>
        <w:gridCol w:w="741"/>
        <w:gridCol w:w="814"/>
      </w:tblGrid>
      <w:tr w:rsidR="0074574C">
        <w:trPr>
          <w:trHeight w:val="215"/>
        </w:trPr>
        <w:tc>
          <w:tcPr>
            <w:tcW w:w="592" w:type="dxa"/>
            <w:tcBorders>
              <w:top w:val="single" w:sz="8" w:space="0" w:color="000000"/>
              <w:left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w:t>
            </w:r>
          </w:p>
        </w:tc>
        <w:tc>
          <w:tcPr>
            <w:tcW w:w="143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Должность</w:t>
            </w:r>
          </w:p>
        </w:tc>
        <w:tc>
          <w:tcPr>
            <w:tcW w:w="1396"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ФИО работника</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w:t>
            </w:r>
          </w:p>
        </w:tc>
        <w:tc>
          <w:tcPr>
            <w:tcW w:w="657"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3</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4</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5</w:t>
            </w:r>
          </w:p>
        </w:tc>
        <w:tc>
          <w:tcPr>
            <w:tcW w:w="683"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6</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7</w:t>
            </w:r>
          </w:p>
        </w:tc>
        <w:tc>
          <w:tcPr>
            <w:tcW w:w="656"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8</w:t>
            </w:r>
          </w:p>
        </w:tc>
        <w:tc>
          <w:tcPr>
            <w:tcW w:w="659"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9</w:t>
            </w:r>
          </w:p>
        </w:tc>
        <w:tc>
          <w:tcPr>
            <w:tcW w:w="66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10</w:t>
            </w:r>
          </w:p>
        </w:tc>
        <w:tc>
          <w:tcPr>
            <w:tcW w:w="670"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11</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12</w:t>
            </w:r>
          </w:p>
        </w:tc>
        <w:tc>
          <w:tcPr>
            <w:tcW w:w="100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13</w:t>
            </w:r>
          </w:p>
        </w:tc>
        <w:tc>
          <w:tcPr>
            <w:tcW w:w="74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14</w:t>
            </w:r>
          </w:p>
        </w:tc>
        <w:tc>
          <w:tcPr>
            <w:tcW w:w="649"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15</w:t>
            </w:r>
          </w:p>
        </w:tc>
        <w:tc>
          <w:tcPr>
            <w:tcW w:w="741"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16</w:t>
            </w:r>
          </w:p>
        </w:tc>
        <w:tc>
          <w:tcPr>
            <w:tcW w:w="814" w:type="dxa"/>
            <w:tcBorders>
              <w:top w:val="single" w:sz="8" w:space="0" w:color="000000"/>
              <w:bottom w:val="single" w:sz="8" w:space="0" w:color="000000"/>
              <w:right w:val="single" w:sz="8" w:space="0" w:color="000000"/>
            </w:tcBorders>
            <w:vAlign w:val="center"/>
          </w:tcPr>
          <w:p w:rsidR="0074574C" w:rsidRDefault="00204029">
            <w:pPr>
              <w:widowControl w:val="0"/>
              <w:spacing w:line="240" w:lineRule="auto"/>
              <w:ind w:firstLine="0"/>
              <w:rPr>
                <w:sz w:val="22"/>
                <w:szCs w:val="22"/>
              </w:rPr>
            </w:pPr>
            <w:r>
              <w:rPr>
                <w:sz w:val="22"/>
                <w:szCs w:val="22"/>
              </w:rPr>
              <w:t>Итого</w:t>
            </w: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bCs/>
                <w:sz w:val="24"/>
                <w:szCs w:val="23"/>
              </w:rPr>
            </w:pPr>
            <w:r>
              <w:rPr>
                <w:sz w:val="22"/>
                <w:szCs w:val="22"/>
              </w:rPr>
              <w:t> 1</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bCs/>
                <w:sz w:val="24"/>
                <w:szCs w:val="23"/>
              </w:rPr>
            </w:pPr>
            <w:r>
              <w:rPr>
                <w:sz w:val="22"/>
                <w:szCs w:val="22"/>
              </w:rPr>
              <w:t> 2</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5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256"/>
        </w:trPr>
        <w:tc>
          <w:tcPr>
            <w:tcW w:w="592" w:type="dxa"/>
            <w:tcBorders>
              <w:top w:val="single" w:sz="8" w:space="0" w:color="000000"/>
              <w:left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w:t>
            </w:r>
          </w:p>
        </w:tc>
        <w:tc>
          <w:tcPr>
            <w:tcW w:w="143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Должность</w:t>
            </w:r>
          </w:p>
        </w:tc>
        <w:tc>
          <w:tcPr>
            <w:tcW w:w="1396"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ФИО работника</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17</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18</w:t>
            </w:r>
          </w:p>
        </w:tc>
        <w:tc>
          <w:tcPr>
            <w:tcW w:w="657"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19</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20</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21</w:t>
            </w:r>
          </w:p>
        </w:tc>
        <w:tc>
          <w:tcPr>
            <w:tcW w:w="683"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22</w:t>
            </w:r>
          </w:p>
        </w:tc>
        <w:tc>
          <w:tcPr>
            <w:tcW w:w="658"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23</w:t>
            </w:r>
          </w:p>
        </w:tc>
        <w:tc>
          <w:tcPr>
            <w:tcW w:w="656"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24</w:t>
            </w:r>
          </w:p>
        </w:tc>
        <w:tc>
          <w:tcPr>
            <w:tcW w:w="659"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25</w:t>
            </w:r>
          </w:p>
        </w:tc>
        <w:tc>
          <w:tcPr>
            <w:tcW w:w="66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26</w:t>
            </w:r>
          </w:p>
        </w:tc>
        <w:tc>
          <w:tcPr>
            <w:tcW w:w="670"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27</w:t>
            </w:r>
          </w:p>
        </w:tc>
        <w:tc>
          <w:tcPr>
            <w:tcW w:w="655"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28</w:t>
            </w:r>
          </w:p>
        </w:tc>
        <w:tc>
          <w:tcPr>
            <w:tcW w:w="100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29</w:t>
            </w:r>
          </w:p>
        </w:tc>
        <w:tc>
          <w:tcPr>
            <w:tcW w:w="744"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30</w:t>
            </w:r>
          </w:p>
        </w:tc>
        <w:tc>
          <w:tcPr>
            <w:tcW w:w="649" w:type="dxa"/>
            <w:tcBorders>
              <w:top w:val="single" w:sz="8" w:space="0" w:color="000000"/>
              <w:bottom w:val="single" w:sz="8"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(31)</w:t>
            </w:r>
          </w:p>
        </w:tc>
        <w:tc>
          <w:tcPr>
            <w:tcW w:w="741" w:type="dxa"/>
            <w:tcBorders>
              <w:top w:val="single" w:sz="8" w:space="0" w:color="000000"/>
              <w:bottom w:val="single" w:sz="8" w:space="0" w:color="000000"/>
              <w:right w:val="single" w:sz="4" w:space="0" w:color="000000"/>
            </w:tcBorders>
            <w:vAlign w:val="center"/>
          </w:tcPr>
          <w:p w:rsidR="0074574C" w:rsidRDefault="0074574C">
            <w:pPr>
              <w:widowControl w:val="0"/>
              <w:snapToGrid w:val="0"/>
              <w:spacing w:line="240" w:lineRule="auto"/>
              <w:ind w:firstLine="0"/>
              <w:rPr>
                <w:sz w:val="22"/>
                <w:szCs w:val="22"/>
              </w:rPr>
            </w:pPr>
          </w:p>
        </w:tc>
        <w:tc>
          <w:tcPr>
            <w:tcW w:w="814" w:type="dxa"/>
            <w:tcBorders>
              <w:top w:val="single" w:sz="8" w:space="0" w:color="000000"/>
              <w:bottom w:val="single" w:sz="8" w:space="0" w:color="000000"/>
              <w:right w:val="single" w:sz="8" w:space="0" w:color="000000"/>
            </w:tcBorders>
            <w:vAlign w:val="center"/>
          </w:tcPr>
          <w:p w:rsidR="0074574C" w:rsidRDefault="00204029">
            <w:pPr>
              <w:widowControl w:val="0"/>
              <w:spacing w:line="240" w:lineRule="auto"/>
              <w:ind w:firstLine="0"/>
              <w:rPr>
                <w:sz w:val="22"/>
                <w:szCs w:val="22"/>
              </w:rPr>
            </w:pPr>
            <w:r>
              <w:rPr>
                <w:sz w:val="22"/>
                <w:szCs w:val="22"/>
              </w:rPr>
              <w:t>Итого</w:t>
            </w: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bCs/>
                <w:sz w:val="24"/>
                <w:szCs w:val="23"/>
              </w:rPr>
            </w:pPr>
            <w:r>
              <w:rPr>
                <w:sz w:val="22"/>
                <w:szCs w:val="22"/>
              </w:rPr>
              <w:t> 1</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bCs/>
                <w:sz w:val="24"/>
                <w:szCs w:val="23"/>
              </w:rPr>
            </w:pPr>
            <w:r>
              <w:rPr>
                <w:sz w:val="22"/>
                <w:szCs w:val="22"/>
              </w:rPr>
              <w:t> 2</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r w:rsidR="0074574C">
        <w:trPr>
          <w:trHeight w:val="300"/>
        </w:trPr>
        <w:tc>
          <w:tcPr>
            <w:tcW w:w="592" w:type="dxa"/>
            <w:tcBorders>
              <w:left w:val="single" w:sz="4" w:space="0" w:color="000000"/>
              <w:bottom w:val="single" w:sz="4" w:space="0" w:color="000000"/>
              <w:right w:val="single" w:sz="4" w:space="0" w:color="000000"/>
            </w:tcBorders>
            <w:vAlign w:val="center"/>
          </w:tcPr>
          <w:p w:rsidR="0074574C" w:rsidRDefault="00204029">
            <w:pPr>
              <w:widowControl w:val="0"/>
              <w:spacing w:line="240" w:lineRule="auto"/>
              <w:ind w:firstLine="0"/>
              <w:rPr>
                <w:sz w:val="22"/>
                <w:szCs w:val="22"/>
              </w:rPr>
            </w:pPr>
            <w:r>
              <w:rPr>
                <w:sz w:val="22"/>
                <w:szCs w:val="22"/>
              </w:rPr>
              <w:t> …</w:t>
            </w:r>
          </w:p>
        </w:tc>
        <w:tc>
          <w:tcPr>
            <w:tcW w:w="143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83"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6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70"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1004" w:type="dxa"/>
            <w:tcBorders>
              <w:bottom w:val="single" w:sz="4" w:space="0" w:color="000000"/>
              <w:right w:val="single" w:sz="4" w:space="0" w:color="000000"/>
            </w:tcBorders>
          </w:tcPr>
          <w:p w:rsidR="0074574C" w:rsidRDefault="0074574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c>
          <w:tcPr>
            <w:tcW w:w="814" w:type="dxa"/>
            <w:tcBorders>
              <w:bottom w:val="single" w:sz="4" w:space="0" w:color="000000"/>
              <w:right w:val="single" w:sz="4" w:space="0" w:color="000000"/>
            </w:tcBorders>
            <w:vAlign w:val="center"/>
          </w:tcPr>
          <w:p w:rsidR="0074574C" w:rsidRDefault="0074574C">
            <w:pPr>
              <w:widowControl w:val="0"/>
              <w:spacing w:line="240" w:lineRule="auto"/>
              <w:ind w:firstLine="0"/>
              <w:rPr>
                <w:sz w:val="22"/>
                <w:szCs w:val="22"/>
              </w:rPr>
            </w:pPr>
          </w:p>
        </w:tc>
      </w:tr>
    </w:tbl>
    <w:p w:rsidR="0074574C" w:rsidRDefault="0074574C">
      <w:pPr>
        <w:spacing w:line="240" w:lineRule="auto"/>
        <w:rPr>
          <w:sz w:val="22"/>
          <w:szCs w:val="22"/>
        </w:rPr>
      </w:pPr>
    </w:p>
    <w:p w:rsidR="0074574C" w:rsidRDefault="00204029">
      <w:pPr>
        <w:spacing w:line="240" w:lineRule="auto"/>
        <w:rPr>
          <w:sz w:val="22"/>
          <w:szCs w:val="22"/>
        </w:rPr>
      </w:pPr>
      <w:r>
        <w:rPr>
          <w:sz w:val="22"/>
          <w:szCs w:val="22"/>
        </w:rPr>
        <w:t>Фактические затраты за период составили:_______________</w:t>
      </w:r>
    </w:p>
    <w:p w:rsidR="0074574C" w:rsidRDefault="0074574C">
      <w:pPr>
        <w:spacing w:line="240" w:lineRule="auto"/>
        <w:rPr>
          <w:sz w:val="22"/>
          <w:szCs w:val="22"/>
        </w:rPr>
      </w:pPr>
    </w:p>
    <w:p w:rsidR="0074574C" w:rsidRDefault="00204029">
      <w:pPr>
        <w:spacing w:line="240" w:lineRule="auto"/>
        <w:rPr>
          <w:bCs/>
          <w:sz w:val="24"/>
          <w:szCs w:val="23"/>
        </w:rPr>
      </w:pPr>
      <w:r>
        <w:rPr>
          <w:sz w:val="22"/>
          <w:szCs w:val="22"/>
        </w:rPr>
        <w:t>Подготовил</w:t>
      </w:r>
      <w:r>
        <w:rPr>
          <w:sz w:val="22"/>
          <w:szCs w:val="22"/>
          <w:lang w:val="en-US"/>
        </w:rPr>
        <w:t>:</w:t>
      </w:r>
      <w:r>
        <w:rPr>
          <w:sz w:val="22"/>
          <w:szCs w:val="22"/>
        </w:rPr>
        <w:tab/>
      </w:r>
      <w:r>
        <w:rPr>
          <w:sz w:val="22"/>
          <w:szCs w:val="22"/>
        </w:rPr>
        <w:tab/>
      </w:r>
      <w:r>
        <w:rPr>
          <w:sz w:val="22"/>
          <w:szCs w:val="22"/>
        </w:rPr>
        <w:tab/>
        <w:t>субподрядчик/должность</w:t>
      </w:r>
      <w:r>
        <w:rPr>
          <w:sz w:val="22"/>
          <w:szCs w:val="22"/>
        </w:rPr>
        <w:tab/>
      </w:r>
      <w:r>
        <w:rPr>
          <w:sz w:val="22"/>
          <w:szCs w:val="22"/>
        </w:rPr>
        <w:tab/>
      </w:r>
      <w:r>
        <w:rPr>
          <w:sz w:val="22"/>
          <w:szCs w:val="22"/>
        </w:rPr>
        <w:tab/>
      </w:r>
      <w:r>
        <w:rPr>
          <w:sz w:val="22"/>
          <w:szCs w:val="22"/>
        </w:rPr>
        <w:tab/>
      </w:r>
      <w:r>
        <w:rPr>
          <w:sz w:val="22"/>
          <w:szCs w:val="22"/>
        </w:rPr>
        <w:tab/>
        <w:t>ФИО</w:t>
      </w:r>
    </w:p>
    <w:p w:rsidR="0074574C" w:rsidRDefault="0074574C">
      <w:pPr>
        <w:spacing w:line="240" w:lineRule="auto"/>
        <w:rPr>
          <w:sz w:val="22"/>
          <w:szCs w:val="22"/>
        </w:rPr>
      </w:pPr>
    </w:p>
    <w:tbl>
      <w:tblPr>
        <w:tblW w:w="9638" w:type="dxa"/>
        <w:jc w:val="center"/>
        <w:tblLayout w:type="fixed"/>
        <w:tblLook w:val="04A0" w:firstRow="1" w:lastRow="0" w:firstColumn="1" w:lastColumn="0" w:noHBand="0" w:noVBand="1"/>
      </w:tblPr>
      <w:tblGrid>
        <w:gridCol w:w="4642"/>
        <w:gridCol w:w="4996"/>
      </w:tblGrid>
      <w:tr w:rsidR="0074574C">
        <w:trPr>
          <w:jc w:val="center"/>
        </w:trPr>
        <w:tc>
          <w:tcPr>
            <w:tcW w:w="4642" w:type="dxa"/>
          </w:tcPr>
          <w:p w:rsidR="0074574C" w:rsidRDefault="00204029">
            <w:pPr>
              <w:widowControl w:val="0"/>
              <w:spacing w:line="240" w:lineRule="auto"/>
              <w:ind w:firstLine="0"/>
              <w:rPr>
                <w:b/>
                <w:sz w:val="22"/>
                <w:szCs w:val="22"/>
              </w:rPr>
            </w:pPr>
            <w:r>
              <w:rPr>
                <w:b/>
                <w:sz w:val="22"/>
                <w:szCs w:val="22"/>
              </w:rPr>
              <w:t>Генеральный подрядчик:</w:t>
            </w:r>
          </w:p>
        </w:tc>
        <w:tc>
          <w:tcPr>
            <w:tcW w:w="4995" w:type="dxa"/>
          </w:tcPr>
          <w:p w:rsidR="0074574C" w:rsidRDefault="00204029">
            <w:pPr>
              <w:widowControl w:val="0"/>
              <w:spacing w:line="240" w:lineRule="auto"/>
              <w:ind w:firstLine="0"/>
              <w:rPr>
                <w:b/>
                <w:sz w:val="22"/>
                <w:szCs w:val="22"/>
              </w:rPr>
            </w:pPr>
            <w:r>
              <w:rPr>
                <w:b/>
                <w:sz w:val="22"/>
                <w:szCs w:val="22"/>
              </w:rPr>
              <w:t>Субподрядчик:</w:t>
            </w:r>
          </w:p>
        </w:tc>
      </w:tr>
      <w:tr w:rsidR="0074574C">
        <w:trPr>
          <w:jc w:val="center"/>
        </w:trPr>
        <w:tc>
          <w:tcPr>
            <w:tcW w:w="4642" w:type="dxa"/>
          </w:tcPr>
          <w:p w:rsidR="0074574C" w:rsidRDefault="0074574C">
            <w:pPr>
              <w:widowControl w:val="0"/>
              <w:snapToGrid w:val="0"/>
              <w:spacing w:line="240" w:lineRule="auto"/>
              <w:ind w:firstLine="0"/>
              <w:rPr>
                <w:sz w:val="22"/>
                <w:szCs w:val="22"/>
              </w:rPr>
            </w:pPr>
          </w:p>
          <w:p w:rsidR="0074574C" w:rsidRDefault="0074574C">
            <w:pPr>
              <w:widowControl w:val="0"/>
              <w:spacing w:line="240" w:lineRule="auto"/>
              <w:ind w:firstLine="0"/>
              <w:rPr>
                <w:sz w:val="22"/>
                <w:szCs w:val="22"/>
              </w:rPr>
            </w:pPr>
          </w:p>
          <w:p w:rsidR="0074574C" w:rsidRDefault="0074574C">
            <w:pPr>
              <w:widowControl w:val="0"/>
              <w:spacing w:line="240" w:lineRule="auto"/>
              <w:ind w:firstLine="0"/>
              <w:rPr>
                <w:sz w:val="22"/>
                <w:szCs w:val="22"/>
              </w:rPr>
            </w:pPr>
          </w:p>
          <w:p w:rsidR="0074574C" w:rsidRDefault="00204029">
            <w:pPr>
              <w:widowControl w:val="0"/>
              <w:spacing w:line="240" w:lineRule="auto"/>
              <w:ind w:firstLine="0"/>
              <w:rPr>
                <w:sz w:val="22"/>
                <w:szCs w:val="22"/>
              </w:rPr>
            </w:pPr>
            <w:r>
              <w:rPr>
                <w:sz w:val="22"/>
                <w:szCs w:val="22"/>
              </w:rPr>
              <w:t>______________ / _______________ /</w:t>
            </w:r>
          </w:p>
          <w:p w:rsidR="0074574C" w:rsidRDefault="00204029">
            <w:pPr>
              <w:widowControl w:val="0"/>
              <w:spacing w:line="240" w:lineRule="auto"/>
              <w:ind w:firstLine="0"/>
              <w:rPr>
                <w:sz w:val="22"/>
                <w:szCs w:val="22"/>
              </w:rPr>
            </w:pPr>
            <w:proofErr w:type="spellStart"/>
            <w:r>
              <w:rPr>
                <w:sz w:val="22"/>
                <w:szCs w:val="22"/>
              </w:rPr>
              <w:t>м.п</w:t>
            </w:r>
            <w:proofErr w:type="spellEnd"/>
            <w:r>
              <w:rPr>
                <w:sz w:val="22"/>
                <w:szCs w:val="22"/>
              </w:rPr>
              <w:t>.</w:t>
            </w:r>
          </w:p>
        </w:tc>
        <w:tc>
          <w:tcPr>
            <w:tcW w:w="4995" w:type="dxa"/>
          </w:tcPr>
          <w:p w:rsidR="0074574C" w:rsidRDefault="0074574C">
            <w:pPr>
              <w:widowControl w:val="0"/>
              <w:snapToGrid w:val="0"/>
              <w:spacing w:line="240" w:lineRule="auto"/>
              <w:ind w:firstLine="0"/>
              <w:rPr>
                <w:sz w:val="22"/>
                <w:szCs w:val="22"/>
              </w:rPr>
            </w:pPr>
          </w:p>
          <w:p w:rsidR="0074574C" w:rsidRDefault="0074574C">
            <w:pPr>
              <w:widowControl w:val="0"/>
              <w:spacing w:line="240" w:lineRule="auto"/>
              <w:ind w:firstLine="0"/>
              <w:rPr>
                <w:sz w:val="22"/>
                <w:szCs w:val="22"/>
              </w:rPr>
            </w:pPr>
          </w:p>
          <w:p w:rsidR="0074574C" w:rsidRDefault="0074574C">
            <w:pPr>
              <w:widowControl w:val="0"/>
              <w:spacing w:line="240" w:lineRule="auto"/>
              <w:ind w:firstLine="0"/>
              <w:rPr>
                <w:sz w:val="22"/>
                <w:szCs w:val="22"/>
              </w:rPr>
            </w:pPr>
          </w:p>
          <w:p w:rsidR="0074574C" w:rsidRDefault="00204029">
            <w:pPr>
              <w:widowControl w:val="0"/>
              <w:spacing w:line="240" w:lineRule="auto"/>
              <w:ind w:firstLine="0"/>
              <w:rPr>
                <w:sz w:val="22"/>
                <w:szCs w:val="22"/>
              </w:rPr>
            </w:pPr>
            <w:r>
              <w:rPr>
                <w:sz w:val="22"/>
                <w:szCs w:val="22"/>
              </w:rPr>
              <w:t>______________ / _______________ /</w:t>
            </w:r>
          </w:p>
          <w:p w:rsidR="0074574C" w:rsidRDefault="00204029">
            <w:pPr>
              <w:widowControl w:val="0"/>
              <w:spacing w:line="240" w:lineRule="auto"/>
              <w:ind w:firstLine="0"/>
              <w:rPr>
                <w:sz w:val="22"/>
                <w:szCs w:val="22"/>
              </w:rPr>
            </w:pPr>
            <w:proofErr w:type="spellStart"/>
            <w:r>
              <w:rPr>
                <w:sz w:val="22"/>
                <w:szCs w:val="22"/>
              </w:rPr>
              <w:t>м.п</w:t>
            </w:r>
            <w:proofErr w:type="spellEnd"/>
            <w:r>
              <w:rPr>
                <w:sz w:val="22"/>
                <w:szCs w:val="22"/>
              </w:rPr>
              <w:t>.</w:t>
            </w:r>
          </w:p>
        </w:tc>
      </w:tr>
    </w:tbl>
    <w:p w:rsidR="0074574C" w:rsidRDefault="00204029">
      <w:pPr>
        <w:sectPr w:rsidR="0074574C">
          <w:headerReference w:type="default" r:id="rId22"/>
          <w:headerReference w:type="first" r:id="rId23"/>
          <w:pgSz w:w="16838" w:h="11906" w:orient="landscape"/>
          <w:pgMar w:top="510" w:right="737" w:bottom="510" w:left="794" w:header="0" w:footer="0" w:gutter="0"/>
          <w:cols w:space="720"/>
          <w:formProt w:val="0"/>
          <w:docGrid w:linePitch="100"/>
        </w:sectPr>
      </w:pPr>
      <w:r>
        <w:br w:type="page"/>
      </w:r>
    </w:p>
    <w:p w:rsidR="0074574C" w:rsidRDefault="00204029">
      <w:pPr>
        <w:spacing w:line="240" w:lineRule="auto"/>
        <w:ind w:firstLine="0"/>
        <w:jc w:val="right"/>
      </w:pPr>
      <w:r>
        <w:rPr>
          <w:b/>
          <w:sz w:val="24"/>
        </w:rPr>
        <w:lastRenderedPageBreak/>
        <w:t xml:space="preserve">Приложение № </w:t>
      </w:r>
      <w:r>
        <w:rPr>
          <w:b/>
          <w:sz w:val="24"/>
          <w:szCs w:val="24"/>
        </w:rPr>
        <w:t>7</w:t>
      </w:r>
    </w:p>
    <w:p w:rsidR="0074574C" w:rsidRDefault="00204029">
      <w:pPr>
        <w:spacing w:line="240" w:lineRule="auto"/>
        <w:ind w:left="3544" w:firstLine="0"/>
        <w:jc w:val="right"/>
        <w:rPr>
          <w:sz w:val="24"/>
        </w:rPr>
      </w:pPr>
      <w:r>
        <w:rPr>
          <w:sz w:val="24"/>
        </w:rPr>
        <w:t>к Договору субподряда № ______________________</w:t>
      </w:r>
    </w:p>
    <w:p w:rsidR="0074574C" w:rsidRDefault="00204029">
      <w:pPr>
        <w:spacing w:line="240" w:lineRule="auto"/>
        <w:ind w:left="5103" w:firstLine="0"/>
        <w:jc w:val="right"/>
        <w:rPr>
          <w:sz w:val="24"/>
        </w:rPr>
      </w:pPr>
      <w:r>
        <w:rPr>
          <w:sz w:val="24"/>
          <w:szCs w:val="24"/>
        </w:rPr>
        <w:t>от «____» __________ 20__ г.</w:t>
      </w:r>
    </w:p>
    <w:p w:rsidR="0074574C" w:rsidRDefault="0074574C">
      <w:pPr>
        <w:spacing w:line="240" w:lineRule="auto"/>
        <w:ind w:firstLine="0"/>
        <w:jc w:val="right"/>
      </w:pPr>
    </w:p>
    <w:p w:rsidR="0074574C" w:rsidRDefault="0074574C">
      <w:pPr>
        <w:spacing w:line="240" w:lineRule="auto"/>
        <w:ind w:firstLine="0"/>
        <w:jc w:val="right"/>
        <w:rPr>
          <w:iCs/>
          <w:color w:val="000000"/>
        </w:rPr>
      </w:pPr>
    </w:p>
    <w:p w:rsidR="0074574C" w:rsidRDefault="00204029">
      <w:pPr>
        <w:spacing w:line="240" w:lineRule="auto"/>
        <w:ind w:firstLine="0"/>
        <w:jc w:val="center"/>
      </w:pPr>
      <w:r>
        <w:rPr>
          <w:b/>
          <w:iCs/>
          <w:color w:val="000000"/>
          <w:sz w:val="24"/>
          <w:szCs w:val="24"/>
          <w:lang w:val="en-US"/>
        </w:rPr>
        <w:t>ФОРМА</w:t>
      </w:r>
    </w:p>
    <w:p w:rsidR="0074574C" w:rsidRDefault="0074574C">
      <w:pPr>
        <w:spacing w:line="240" w:lineRule="auto"/>
        <w:ind w:firstLine="0"/>
        <w:jc w:val="right"/>
        <w:rPr>
          <w:iCs/>
          <w:color w:val="000000"/>
        </w:rPr>
      </w:pPr>
    </w:p>
    <w:tbl>
      <w:tblPr>
        <w:tblW w:w="15137" w:type="dxa"/>
        <w:tblInd w:w="108" w:type="dxa"/>
        <w:tblLayout w:type="fixed"/>
        <w:tblLook w:val="04A0" w:firstRow="1" w:lastRow="0" w:firstColumn="1" w:lastColumn="0" w:noHBand="0" w:noVBand="1"/>
      </w:tblPr>
      <w:tblGrid>
        <w:gridCol w:w="566"/>
        <w:gridCol w:w="3745"/>
        <w:gridCol w:w="826"/>
        <w:gridCol w:w="1019"/>
        <w:gridCol w:w="1017"/>
        <w:gridCol w:w="743"/>
        <w:gridCol w:w="1798"/>
        <w:gridCol w:w="1320"/>
        <w:gridCol w:w="1329"/>
        <w:gridCol w:w="1416"/>
        <w:gridCol w:w="1358"/>
      </w:tblGrid>
      <w:tr w:rsidR="0074574C">
        <w:trPr>
          <w:trHeight w:val="315"/>
        </w:trPr>
        <w:tc>
          <w:tcPr>
            <w:tcW w:w="15135" w:type="dxa"/>
            <w:gridSpan w:val="11"/>
            <w:shd w:val="clear" w:color="auto" w:fill="auto"/>
            <w:vAlign w:val="center"/>
          </w:tcPr>
          <w:p w:rsidR="0074574C" w:rsidRDefault="00204029">
            <w:pPr>
              <w:widowControl w:val="0"/>
              <w:suppressAutoHyphens w:val="0"/>
              <w:spacing w:line="240" w:lineRule="auto"/>
              <w:ind w:firstLine="0"/>
              <w:jc w:val="center"/>
              <w:rPr>
                <w:sz w:val="22"/>
                <w:szCs w:val="22"/>
              </w:rPr>
            </w:pPr>
            <w:proofErr w:type="spellStart"/>
            <w:r>
              <w:rPr>
                <w:b/>
                <w:sz w:val="22"/>
                <w:szCs w:val="22"/>
              </w:rPr>
              <w:t>Отчет</w:t>
            </w:r>
            <w:proofErr w:type="spellEnd"/>
            <w:r>
              <w:rPr>
                <w:b/>
                <w:sz w:val="22"/>
                <w:szCs w:val="22"/>
              </w:rPr>
              <w:t xml:space="preserve"> </w:t>
            </w:r>
            <w:r>
              <w:rPr>
                <w:b/>
                <w:color w:val="000000"/>
                <w:sz w:val="22"/>
                <w:szCs w:val="22"/>
              </w:rPr>
              <w:t>о расходовании Давальческих материалов и запасных частей</w:t>
            </w:r>
            <w:r>
              <w:rPr>
                <w:b/>
                <w:sz w:val="22"/>
                <w:szCs w:val="22"/>
              </w:rPr>
              <w:t>, переданных Генеральным подрядчиком</w:t>
            </w:r>
          </w:p>
        </w:tc>
      </w:tr>
      <w:tr w:rsidR="0074574C">
        <w:trPr>
          <w:trHeight w:val="315"/>
        </w:trPr>
        <w:tc>
          <w:tcPr>
            <w:tcW w:w="566" w:type="dxa"/>
            <w:shd w:val="clear" w:color="auto" w:fill="auto"/>
            <w:vAlign w:val="bottom"/>
          </w:tcPr>
          <w:p w:rsidR="0074574C" w:rsidRDefault="0074574C">
            <w:pPr>
              <w:widowControl w:val="0"/>
              <w:suppressAutoHyphens w:val="0"/>
              <w:spacing w:line="240" w:lineRule="auto"/>
              <w:ind w:firstLine="0"/>
              <w:jc w:val="center"/>
              <w:rPr>
                <w:b/>
                <w:bCs/>
                <w:color w:val="000000"/>
                <w:sz w:val="22"/>
                <w:szCs w:val="22"/>
              </w:rPr>
            </w:pPr>
          </w:p>
        </w:tc>
        <w:tc>
          <w:tcPr>
            <w:tcW w:w="14569" w:type="dxa"/>
            <w:gridSpan w:val="10"/>
            <w:shd w:val="clear" w:color="auto" w:fill="auto"/>
            <w:vAlign w:val="center"/>
          </w:tcPr>
          <w:p w:rsidR="0074574C" w:rsidRDefault="00204029">
            <w:pPr>
              <w:widowControl w:val="0"/>
              <w:suppressAutoHyphens w:val="0"/>
              <w:spacing w:line="240" w:lineRule="auto"/>
              <w:ind w:firstLine="0"/>
              <w:jc w:val="center"/>
              <w:rPr>
                <w:sz w:val="22"/>
                <w:szCs w:val="22"/>
              </w:rPr>
            </w:pPr>
            <w:r>
              <w:rPr>
                <w:b/>
                <w:bCs/>
                <w:color w:val="000000"/>
                <w:sz w:val="22"/>
                <w:szCs w:val="22"/>
              </w:rPr>
              <w:t>по Договору субподряда №   от __.__.20__ г.</w:t>
            </w:r>
          </w:p>
        </w:tc>
      </w:tr>
      <w:tr w:rsidR="0074574C">
        <w:trPr>
          <w:trHeight w:hRule="exact" w:val="240"/>
        </w:trPr>
        <w:tc>
          <w:tcPr>
            <w:tcW w:w="566" w:type="dxa"/>
            <w:shd w:val="clear" w:color="auto" w:fill="auto"/>
            <w:vAlign w:val="bottom"/>
          </w:tcPr>
          <w:p w:rsidR="0074574C" w:rsidRDefault="0074574C">
            <w:pPr>
              <w:widowControl w:val="0"/>
              <w:suppressAutoHyphens w:val="0"/>
              <w:spacing w:line="240" w:lineRule="auto"/>
              <w:ind w:firstLine="0"/>
              <w:jc w:val="center"/>
              <w:rPr>
                <w:b/>
                <w:bCs/>
                <w:color w:val="000000"/>
                <w:sz w:val="22"/>
                <w:szCs w:val="22"/>
              </w:rPr>
            </w:pPr>
          </w:p>
        </w:tc>
        <w:tc>
          <w:tcPr>
            <w:tcW w:w="3745" w:type="dxa"/>
            <w:shd w:val="clear" w:color="auto" w:fill="auto"/>
            <w:vAlign w:val="center"/>
          </w:tcPr>
          <w:p w:rsidR="0074574C" w:rsidRDefault="0074574C">
            <w:pPr>
              <w:widowControl w:val="0"/>
              <w:suppressAutoHyphens w:val="0"/>
              <w:spacing w:line="240" w:lineRule="auto"/>
              <w:ind w:firstLine="0"/>
              <w:rPr>
                <w:sz w:val="22"/>
                <w:szCs w:val="22"/>
              </w:rPr>
            </w:pPr>
          </w:p>
        </w:tc>
        <w:tc>
          <w:tcPr>
            <w:tcW w:w="826"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019"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017"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743"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798"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320"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329"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416"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356" w:type="dxa"/>
            <w:shd w:val="clear" w:color="auto" w:fill="auto"/>
            <w:vAlign w:val="center"/>
          </w:tcPr>
          <w:p w:rsidR="0074574C" w:rsidRDefault="0074574C">
            <w:pPr>
              <w:widowControl w:val="0"/>
              <w:suppressAutoHyphens w:val="0"/>
              <w:spacing w:line="240" w:lineRule="auto"/>
              <w:ind w:firstLine="0"/>
              <w:jc w:val="center"/>
              <w:rPr>
                <w:sz w:val="22"/>
                <w:szCs w:val="22"/>
              </w:rPr>
            </w:pPr>
          </w:p>
        </w:tc>
      </w:tr>
      <w:tr w:rsidR="0074574C">
        <w:trPr>
          <w:trHeight w:val="405"/>
        </w:trPr>
        <w:tc>
          <w:tcPr>
            <w:tcW w:w="566" w:type="dxa"/>
            <w:shd w:val="clear" w:color="auto" w:fill="auto"/>
            <w:vAlign w:val="bottom"/>
          </w:tcPr>
          <w:p w:rsidR="0074574C" w:rsidRDefault="0074574C">
            <w:pPr>
              <w:widowControl w:val="0"/>
              <w:suppressAutoHyphens w:val="0"/>
              <w:spacing w:line="240" w:lineRule="auto"/>
              <w:ind w:firstLine="0"/>
              <w:jc w:val="center"/>
              <w:rPr>
                <w:sz w:val="22"/>
                <w:szCs w:val="22"/>
              </w:rPr>
            </w:pPr>
          </w:p>
        </w:tc>
        <w:tc>
          <w:tcPr>
            <w:tcW w:w="3745" w:type="dxa"/>
            <w:shd w:val="clear" w:color="auto" w:fill="auto"/>
            <w:vAlign w:val="center"/>
          </w:tcPr>
          <w:p w:rsidR="0074574C" w:rsidRDefault="00204029">
            <w:pPr>
              <w:widowControl w:val="0"/>
              <w:suppressAutoHyphens w:val="0"/>
              <w:spacing w:line="240" w:lineRule="auto"/>
              <w:ind w:firstLine="0"/>
              <w:rPr>
                <w:sz w:val="22"/>
                <w:szCs w:val="22"/>
              </w:rPr>
            </w:pPr>
            <w:r>
              <w:rPr>
                <w:b/>
                <w:bCs/>
                <w:color w:val="000000"/>
                <w:sz w:val="22"/>
                <w:szCs w:val="22"/>
              </w:rPr>
              <w:t>г. _________</w:t>
            </w:r>
          </w:p>
        </w:tc>
        <w:tc>
          <w:tcPr>
            <w:tcW w:w="826" w:type="dxa"/>
            <w:shd w:val="clear" w:color="auto" w:fill="auto"/>
            <w:vAlign w:val="bottom"/>
          </w:tcPr>
          <w:p w:rsidR="0074574C" w:rsidRDefault="0074574C">
            <w:pPr>
              <w:widowControl w:val="0"/>
              <w:suppressAutoHyphens w:val="0"/>
              <w:spacing w:line="240" w:lineRule="auto"/>
              <w:ind w:firstLine="0"/>
              <w:rPr>
                <w:b/>
                <w:bCs/>
                <w:color w:val="000000"/>
                <w:sz w:val="22"/>
                <w:szCs w:val="22"/>
              </w:rPr>
            </w:pPr>
          </w:p>
        </w:tc>
        <w:tc>
          <w:tcPr>
            <w:tcW w:w="1019" w:type="dxa"/>
            <w:shd w:val="clear" w:color="auto" w:fill="auto"/>
            <w:vAlign w:val="center"/>
          </w:tcPr>
          <w:p w:rsidR="0074574C" w:rsidRDefault="0074574C">
            <w:pPr>
              <w:widowControl w:val="0"/>
              <w:suppressAutoHyphens w:val="0"/>
              <w:spacing w:line="240" w:lineRule="auto"/>
              <w:ind w:firstLine="0"/>
              <w:rPr>
                <w:sz w:val="22"/>
                <w:szCs w:val="22"/>
              </w:rPr>
            </w:pPr>
          </w:p>
        </w:tc>
        <w:tc>
          <w:tcPr>
            <w:tcW w:w="1017" w:type="dxa"/>
            <w:shd w:val="clear" w:color="auto" w:fill="auto"/>
            <w:vAlign w:val="center"/>
          </w:tcPr>
          <w:p w:rsidR="0074574C" w:rsidRDefault="0074574C">
            <w:pPr>
              <w:widowControl w:val="0"/>
              <w:suppressAutoHyphens w:val="0"/>
              <w:spacing w:line="240" w:lineRule="auto"/>
              <w:ind w:firstLine="0"/>
              <w:rPr>
                <w:sz w:val="22"/>
                <w:szCs w:val="22"/>
              </w:rPr>
            </w:pPr>
          </w:p>
        </w:tc>
        <w:tc>
          <w:tcPr>
            <w:tcW w:w="743" w:type="dxa"/>
            <w:shd w:val="clear" w:color="auto" w:fill="auto"/>
            <w:vAlign w:val="bottom"/>
          </w:tcPr>
          <w:p w:rsidR="0074574C" w:rsidRDefault="0074574C">
            <w:pPr>
              <w:widowControl w:val="0"/>
              <w:suppressAutoHyphens w:val="0"/>
              <w:spacing w:line="240" w:lineRule="auto"/>
              <w:ind w:firstLine="0"/>
              <w:rPr>
                <w:sz w:val="22"/>
                <w:szCs w:val="22"/>
              </w:rPr>
            </w:pPr>
          </w:p>
        </w:tc>
        <w:tc>
          <w:tcPr>
            <w:tcW w:w="1798" w:type="dxa"/>
            <w:shd w:val="clear" w:color="auto" w:fill="auto"/>
            <w:vAlign w:val="bottom"/>
          </w:tcPr>
          <w:p w:rsidR="0074574C" w:rsidRDefault="0074574C">
            <w:pPr>
              <w:widowControl w:val="0"/>
              <w:suppressAutoHyphens w:val="0"/>
              <w:spacing w:line="240" w:lineRule="auto"/>
              <w:ind w:firstLine="0"/>
              <w:rPr>
                <w:sz w:val="22"/>
                <w:szCs w:val="22"/>
              </w:rPr>
            </w:pPr>
          </w:p>
        </w:tc>
        <w:tc>
          <w:tcPr>
            <w:tcW w:w="1320" w:type="dxa"/>
            <w:shd w:val="clear" w:color="auto" w:fill="auto"/>
            <w:vAlign w:val="bottom"/>
          </w:tcPr>
          <w:p w:rsidR="0074574C" w:rsidRDefault="0074574C">
            <w:pPr>
              <w:widowControl w:val="0"/>
              <w:suppressAutoHyphens w:val="0"/>
              <w:spacing w:line="240" w:lineRule="auto"/>
              <w:ind w:firstLine="0"/>
              <w:rPr>
                <w:sz w:val="22"/>
                <w:szCs w:val="22"/>
              </w:rPr>
            </w:pPr>
          </w:p>
        </w:tc>
        <w:tc>
          <w:tcPr>
            <w:tcW w:w="1329" w:type="dxa"/>
            <w:shd w:val="clear" w:color="auto" w:fill="auto"/>
            <w:vAlign w:val="bottom"/>
          </w:tcPr>
          <w:p w:rsidR="0074574C" w:rsidRDefault="0074574C">
            <w:pPr>
              <w:widowControl w:val="0"/>
              <w:suppressAutoHyphens w:val="0"/>
              <w:spacing w:line="240" w:lineRule="auto"/>
              <w:ind w:firstLine="0"/>
              <w:rPr>
                <w:sz w:val="22"/>
                <w:szCs w:val="22"/>
              </w:rPr>
            </w:pPr>
          </w:p>
        </w:tc>
        <w:tc>
          <w:tcPr>
            <w:tcW w:w="1416" w:type="dxa"/>
            <w:shd w:val="clear" w:color="auto" w:fill="auto"/>
            <w:vAlign w:val="bottom"/>
          </w:tcPr>
          <w:p w:rsidR="0074574C" w:rsidRDefault="0074574C">
            <w:pPr>
              <w:widowControl w:val="0"/>
              <w:suppressAutoHyphens w:val="0"/>
              <w:spacing w:line="240" w:lineRule="auto"/>
              <w:ind w:firstLine="0"/>
              <w:rPr>
                <w:sz w:val="22"/>
                <w:szCs w:val="22"/>
              </w:rPr>
            </w:pPr>
          </w:p>
        </w:tc>
        <w:tc>
          <w:tcPr>
            <w:tcW w:w="1356" w:type="dxa"/>
            <w:shd w:val="clear" w:color="auto" w:fill="auto"/>
            <w:vAlign w:val="bottom"/>
          </w:tcPr>
          <w:p w:rsidR="0074574C" w:rsidRDefault="00204029">
            <w:pPr>
              <w:widowControl w:val="0"/>
              <w:suppressAutoHyphens w:val="0"/>
              <w:spacing w:line="240" w:lineRule="auto"/>
              <w:ind w:firstLine="0"/>
              <w:rPr>
                <w:sz w:val="22"/>
                <w:szCs w:val="22"/>
              </w:rPr>
            </w:pPr>
            <w:r>
              <w:rPr>
                <w:b/>
                <w:bCs/>
                <w:color w:val="000000"/>
                <w:sz w:val="22"/>
                <w:szCs w:val="22"/>
              </w:rPr>
              <w:t>__.__.20__г.</w:t>
            </w:r>
          </w:p>
        </w:tc>
      </w:tr>
      <w:tr w:rsidR="0074574C">
        <w:trPr>
          <w:trHeight w:val="585"/>
        </w:trPr>
        <w:tc>
          <w:tcPr>
            <w:tcW w:w="15135" w:type="dxa"/>
            <w:gridSpan w:val="11"/>
            <w:shd w:val="clear" w:color="auto" w:fill="auto"/>
            <w:vAlign w:val="center"/>
          </w:tcPr>
          <w:p w:rsidR="0074574C" w:rsidRDefault="00204029">
            <w:pPr>
              <w:widowControl w:val="0"/>
              <w:suppressAutoHyphens w:val="0"/>
              <w:spacing w:line="240" w:lineRule="auto"/>
              <w:ind w:firstLine="0"/>
              <w:jc w:val="center"/>
              <w:rPr>
                <w:sz w:val="22"/>
                <w:szCs w:val="22"/>
              </w:rPr>
            </w:pPr>
            <w:r>
              <w:rPr>
                <w:b/>
                <w:bCs/>
                <w:color w:val="000000"/>
                <w:sz w:val="22"/>
                <w:szCs w:val="22"/>
              </w:rPr>
              <w:t xml:space="preserve">Субподрядчиком были получены Генерального подрядчика  и использованы  при выполнении работ материалы в следующем </w:t>
            </w:r>
            <w:proofErr w:type="spellStart"/>
            <w:r>
              <w:rPr>
                <w:b/>
                <w:bCs/>
                <w:color w:val="000000"/>
                <w:sz w:val="22"/>
                <w:szCs w:val="22"/>
              </w:rPr>
              <w:t>объеме</w:t>
            </w:r>
            <w:proofErr w:type="spellEnd"/>
            <w:r>
              <w:rPr>
                <w:b/>
                <w:bCs/>
                <w:color w:val="000000"/>
                <w:sz w:val="22"/>
                <w:szCs w:val="22"/>
              </w:rPr>
              <w:t xml:space="preserve"> (количестве):</w:t>
            </w:r>
          </w:p>
        </w:tc>
      </w:tr>
      <w:tr w:rsidR="0074574C">
        <w:trPr>
          <w:trHeight w:hRule="exact" w:val="240"/>
        </w:trPr>
        <w:tc>
          <w:tcPr>
            <w:tcW w:w="566" w:type="dxa"/>
            <w:shd w:val="clear" w:color="auto" w:fill="auto"/>
            <w:vAlign w:val="bottom"/>
          </w:tcPr>
          <w:p w:rsidR="0074574C" w:rsidRDefault="0074574C">
            <w:pPr>
              <w:widowControl w:val="0"/>
              <w:suppressAutoHyphens w:val="0"/>
              <w:spacing w:line="240" w:lineRule="auto"/>
              <w:ind w:firstLine="0"/>
              <w:jc w:val="center"/>
              <w:rPr>
                <w:b/>
                <w:bCs/>
                <w:color w:val="000000"/>
              </w:rPr>
            </w:pPr>
          </w:p>
        </w:tc>
        <w:tc>
          <w:tcPr>
            <w:tcW w:w="14569" w:type="dxa"/>
            <w:gridSpan w:val="10"/>
            <w:shd w:val="clear" w:color="auto" w:fill="auto"/>
            <w:vAlign w:val="center"/>
          </w:tcPr>
          <w:p w:rsidR="0074574C" w:rsidRDefault="0074574C">
            <w:pPr>
              <w:widowControl w:val="0"/>
              <w:suppressAutoHyphens w:val="0"/>
              <w:spacing w:line="240" w:lineRule="auto"/>
              <w:ind w:firstLine="0"/>
            </w:pPr>
          </w:p>
        </w:tc>
      </w:tr>
      <w:tr w:rsidR="0074574C">
        <w:trPr>
          <w:trHeight w:val="435"/>
        </w:trPr>
        <w:tc>
          <w:tcPr>
            <w:tcW w:w="566"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w:t>
            </w:r>
          </w:p>
        </w:tc>
        <w:tc>
          <w:tcPr>
            <w:tcW w:w="3745"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 xml:space="preserve"> Наименование работ, материалов, конструкций, изделий</w:t>
            </w:r>
          </w:p>
        </w:tc>
        <w:tc>
          <w:tcPr>
            <w:tcW w:w="826"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Единица измерения</w:t>
            </w:r>
          </w:p>
        </w:tc>
        <w:tc>
          <w:tcPr>
            <w:tcW w:w="1019"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Объем выполненных 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Норма расхода материалов на единицу работ</w:t>
            </w:r>
          </w:p>
        </w:tc>
        <w:tc>
          <w:tcPr>
            <w:tcW w:w="2541" w:type="dxa"/>
            <w:gridSpan w:val="2"/>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Получено материалов от Генерального подрядчика</w:t>
            </w:r>
          </w:p>
        </w:tc>
        <w:tc>
          <w:tcPr>
            <w:tcW w:w="2649" w:type="dxa"/>
            <w:gridSpan w:val="2"/>
            <w:tcBorders>
              <w:top w:val="single" w:sz="4" w:space="0" w:color="000000"/>
              <w:bottom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Использовано материалов</w:t>
            </w:r>
          </w:p>
        </w:tc>
        <w:tc>
          <w:tcPr>
            <w:tcW w:w="1414" w:type="dxa"/>
            <w:vMerge w:val="restart"/>
            <w:tcBorders>
              <w:top w:val="single" w:sz="4" w:space="0" w:color="000000"/>
              <w:left w:val="single" w:sz="4" w:space="0" w:color="000000"/>
              <w:bottom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Остатки неиспользованного материала</w:t>
            </w:r>
          </w:p>
        </w:tc>
        <w:tc>
          <w:tcPr>
            <w:tcW w:w="1358"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color w:val="000000"/>
                <w:sz w:val="14"/>
                <w:szCs w:val="14"/>
              </w:rPr>
              <w:t>Экономия, перерасход против производственных норм</w:t>
            </w:r>
          </w:p>
        </w:tc>
      </w:tr>
      <w:tr w:rsidR="0074574C">
        <w:trPr>
          <w:trHeight w:val="600"/>
        </w:trPr>
        <w:tc>
          <w:tcPr>
            <w:tcW w:w="56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3745"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82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1017"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2541" w:type="dxa"/>
            <w:gridSpan w:val="2"/>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1320" w:type="dxa"/>
            <w:tcBorders>
              <w:bottom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По производственным нормам</w:t>
            </w:r>
          </w:p>
        </w:tc>
        <w:tc>
          <w:tcPr>
            <w:tcW w:w="1329" w:type="dxa"/>
            <w:tcBorders>
              <w:left w:val="single" w:sz="4" w:space="0" w:color="000000"/>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По факту</w:t>
            </w:r>
          </w:p>
        </w:tc>
        <w:tc>
          <w:tcPr>
            <w:tcW w:w="1414" w:type="dxa"/>
            <w:vMerge/>
            <w:tcBorders>
              <w:top w:val="single" w:sz="4" w:space="0" w:color="000000"/>
              <w:left w:val="single" w:sz="4" w:space="0" w:color="000000"/>
              <w:bottom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1358"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r>
      <w:tr w:rsidR="0074574C">
        <w:trPr>
          <w:trHeight w:val="210"/>
        </w:trPr>
        <w:tc>
          <w:tcPr>
            <w:tcW w:w="56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3745"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82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1017"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sz w:val="14"/>
                <w:szCs w:val="14"/>
              </w:rPr>
            </w:pPr>
          </w:p>
        </w:tc>
        <w:tc>
          <w:tcPr>
            <w:tcW w:w="743"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jc w:val="center"/>
            </w:pPr>
            <w:r>
              <w:rPr>
                <w:sz w:val="14"/>
                <w:szCs w:val="14"/>
              </w:rPr>
              <w:t>Объем</w:t>
            </w:r>
          </w:p>
        </w:tc>
        <w:tc>
          <w:tcPr>
            <w:tcW w:w="1798"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pPr>
            <w:r>
              <w:rPr>
                <w:sz w:val="14"/>
                <w:szCs w:val="14"/>
              </w:rPr>
              <w:t>№ и дата накладной М-15</w:t>
            </w:r>
          </w:p>
        </w:tc>
        <w:tc>
          <w:tcPr>
            <w:tcW w:w="1320"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pPr>
            <w:r>
              <w:rPr>
                <w:sz w:val="14"/>
                <w:szCs w:val="14"/>
              </w:rPr>
              <w:t>Количество</w:t>
            </w:r>
          </w:p>
        </w:tc>
        <w:tc>
          <w:tcPr>
            <w:tcW w:w="1329"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pPr>
            <w:r>
              <w:rPr>
                <w:sz w:val="14"/>
                <w:szCs w:val="14"/>
              </w:rPr>
              <w:t>Количество</w:t>
            </w:r>
          </w:p>
        </w:tc>
        <w:tc>
          <w:tcPr>
            <w:tcW w:w="1416" w:type="dxa"/>
            <w:tcBorders>
              <w:bottom w:val="single" w:sz="4" w:space="0" w:color="000000"/>
              <w:right w:val="single" w:sz="4" w:space="0" w:color="000000"/>
            </w:tcBorders>
            <w:shd w:val="clear" w:color="D9D9D9" w:fill="DAE3F3"/>
            <w:vAlign w:val="center"/>
          </w:tcPr>
          <w:p w:rsidR="0074574C" w:rsidRDefault="00204029">
            <w:pPr>
              <w:widowControl w:val="0"/>
              <w:suppressAutoHyphens w:val="0"/>
              <w:spacing w:line="240" w:lineRule="auto"/>
              <w:ind w:firstLine="0"/>
            </w:pPr>
            <w:r>
              <w:rPr>
                <w:color w:val="000000"/>
                <w:sz w:val="14"/>
                <w:szCs w:val="14"/>
              </w:rPr>
              <w:t>количество</w:t>
            </w:r>
          </w:p>
        </w:tc>
        <w:tc>
          <w:tcPr>
            <w:tcW w:w="1356" w:type="dxa"/>
            <w:vMerge/>
            <w:tcBorders>
              <w:top w:val="single" w:sz="4" w:space="0" w:color="000000"/>
              <w:left w:val="single" w:sz="4" w:space="0" w:color="000000"/>
              <w:bottom w:val="single" w:sz="4" w:space="0" w:color="000000"/>
              <w:right w:val="single" w:sz="4" w:space="0" w:color="000000"/>
            </w:tcBorders>
            <w:vAlign w:val="center"/>
          </w:tcPr>
          <w:p w:rsidR="0074574C" w:rsidRDefault="0074574C">
            <w:pPr>
              <w:widowControl w:val="0"/>
              <w:suppressAutoHyphens w:val="0"/>
              <w:spacing w:line="240" w:lineRule="auto"/>
              <w:ind w:firstLine="0"/>
              <w:rPr>
                <w:color w:val="000000"/>
                <w:sz w:val="14"/>
                <w:szCs w:val="14"/>
              </w:rPr>
            </w:pPr>
          </w:p>
        </w:tc>
      </w:tr>
      <w:tr w:rsidR="0074574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1</w:t>
            </w:r>
          </w:p>
        </w:tc>
        <w:tc>
          <w:tcPr>
            <w:tcW w:w="3745"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Наименование работ</w:t>
            </w:r>
          </w:p>
        </w:tc>
        <w:tc>
          <w:tcPr>
            <w:tcW w:w="826"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41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c>
          <w:tcPr>
            <w:tcW w:w="135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r>
      <w:tr w:rsidR="0074574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1.1</w:t>
            </w:r>
          </w:p>
        </w:tc>
        <w:tc>
          <w:tcPr>
            <w:tcW w:w="3745"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наименование материалов, конструкций, изделий</w:t>
            </w:r>
          </w:p>
        </w:tc>
        <w:tc>
          <w:tcPr>
            <w:tcW w:w="826"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41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c>
          <w:tcPr>
            <w:tcW w:w="135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r>
      <w:tr w:rsidR="0074574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center"/>
            </w:pPr>
            <w:r>
              <w:rPr>
                <w:color w:val="000000"/>
                <w:sz w:val="14"/>
                <w:szCs w:val="14"/>
              </w:rPr>
              <w:t>1.2</w:t>
            </w:r>
          </w:p>
        </w:tc>
        <w:tc>
          <w:tcPr>
            <w:tcW w:w="3745"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826"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41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c>
          <w:tcPr>
            <w:tcW w:w="135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r>
      <w:tr w:rsidR="0074574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3745"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826"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74574C" w:rsidRDefault="0074574C">
            <w:pPr>
              <w:widowControl w:val="0"/>
              <w:suppressAutoHyphens w:val="0"/>
              <w:spacing w:line="240" w:lineRule="auto"/>
              <w:ind w:firstLine="0"/>
              <w:rPr>
                <w:color w:val="000000"/>
                <w:sz w:val="14"/>
                <w:szCs w:val="14"/>
              </w:rPr>
            </w:pPr>
          </w:p>
        </w:tc>
        <w:tc>
          <w:tcPr>
            <w:tcW w:w="141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c>
          <w:tcPr>
            <w:tcW w:w="1356" w:type="dxa"/>
            <w:tcBorders>
              <w:bottom w:val="single" w:sz="4" w:space="0" w:color="000000"/>
              <w:right w:val="single" w:sz="4" w:space="0" w:color="000000"/>
            </w:tcBorders>
            <w:shd w:val="clear" w:color="auto" w:fill="auto"/>
            <w:vAlign w:val="center"/>
          </w:tcPr>
          <w:p w:rsidR="0074574C" w:rsidRDefault="00204029">
            <w:pPr>
              <w:widowControl w:val="0"/>
              <w:suppressAutoHyphens w:val="0"/>
              <w:spacing w:line="240" w:lineRule="auto"/>
              <w:ind w:firstLine="0"/>
              <w:jc w:val="right"/>
            </w:pPr>
            <w:r>
              <w:rPr>
                <w:color w:val="000000"/>
                <w:sz w:val="14"/>
                <w:szCs w:val="14"/>
              </w:rPr>
              <w:t>0</w:t>
            </w:r>
          </w:p>
        </w:tc>
      </w:tr>
      <w:tr w:rsidR="0074574C">
        <w:trPr>
          <w:trHeight w:val="210"/>
        </w:trPr>
        <w:tc>
          <w:tcPr>
            <w:tcW w:w="7916" w:type="dxa"/>
            <w:gridSpan w:val="6"/>
            <w:tcBorders>
              <w:top w:val="single" w:sz="4" w:space="0" w:color="000000"/>
              <w:left w:val="single" w:sz="4" w:space="0" w:color="000000"/>
              <w:bottom w:val="single" w:sz="4" w:space="0" w:color="000000"/>
              <w:right w:val="single" w:sz="4" w:space="0" w:color="000000"/>
            </w:tcBorders>
            <w:shd w:val="clear" w:color="DAE3F3" w:fill="D9D9D9"/>
            <w:vAlign w:val="center"/>
          </w:tcPr>
          <w:p w:rsidR="0074574C" w:rsidRDefault="00204029">
            <w:pPr>
              <w:widowControl w:val="0"/>
              <w:suppressAutoHyphens w:val="0"/>
              <w:spacing w:line="240" w:lineRule="auto"/>
              <w:ind w:firstLine="0"/>
            </w:pPr>
            <w:r>
              <w:rPr>
                <w:b/>
                <w:bCs/>
                <w:color w:val="000000"/>
                <w:sz w:val="16"/>
                <w:szCs w:val="16"/>
              </w:rPr>
              <w:t>ИТОГО</w:t>
            </w:r>
          </w:p>
        </w:tc>
        <w:tc>
          <w:tcPr>
            <w:tcW w:w="1798"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rPr>
                <w:b/>
                <w:bCs/>
                <w:color w:val="000000"/>
                <w:sz w:val="16"/>
                <w:szCs w:val="16"/>
              </w:rPr>
            </w:pPr>
          </w:p>
        </w:tc>
        <w:tc>
          <w:tcPr>
            <w:tcW w:w="1320"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rPr>
                <w:b/>
                <w:bCs/>
                <w:color w:val="000000"/>
                <w:sz w:val="16"/>
                <w:szCs w:val="16"/>
              </w:rPr>
            </w:pPr>
          </w:p>
        </w:tc>
        <w:tc>
          <w:tcPr>
            <w:tcW w:w="1329"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jc w:val="right"/>
              <w:rPr>
                <w:b/>
                <w:bCs/>
                <w:color w:val="000000"/>
                <w:sz w:val="16"/>
                <w:szCs w:val="16"/>
              </w:rPr>
            </w:pPr>
          </w:p>
        </w:tc>
        <w:tc>
          <w:tcPr>
            <w:tcW w:w="1414"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rPr>
                <w:b/>
                <w:bCs/>
                <w:color w:val="000000"/>
                <w:sz w:val="16"/>
                <w:szCs w:val="16"/>
              </w:rPr>
            </w:pPr>
          </w:p>
        </w:tc>
        <w:tc>
          <w:tcPr>
            <w:tcW w:w="1358" w:type="dxa"/>
            <w:tcBorders>
              <w:bottom w:val="single" w:sz="4" w:space="0" w:color="000000"/>
              <w:right w:val="single" w:sz="4" w:space="0" w:color="000000"/>
            </w:tcBorders>
            <w:shd w:val="clear" w:color="DAE3F3" w:fill="D9D9D9"/>
            <w:vAlign w:val="center"/>
          </w:tcPr>
          <w:p w:rsidR="0074574C" w:rsidRDefault="0074574C">
            <w:pPr>
              <w:widowControl w:val="0"/>
              <w:suppressAutoHyphens w:val="0"/>
              <w:spacing w:line="240" w:lineRule="auto"/>
              <w:ind w:firstLine="0"/>
              <w:rPr>
                <w:b/>
                <w:bCs/>
                <w:color w:val="000000"/>
                <w:sz w:val="16"/>
                <w:szCs w:val="16"/>
              </w:rPr>
            </w:pPr>
          </w:p>
        </w:tc>
      </w:tr>
      <w:tr w:rsidR="0074574C">
        <w:trPr>
          <w:trHeight w:hRule="exact" w:val="240"/>
        </w:trPr>
        <w:tc>
          <w:tcPr>
            <w:tcW w:w="566" w:type="dxa"/>
            <w:shd w:val="clear" w:color="auto" w:fill="auto"/>
            <w:vAlign w:val="center"/>
          </w:tcPr>
          <w:p w:rsidR="0074574C" w:rsidRDefault="0074574C">
            <w:pPr>
              <w:widowControl w:val="0"/>
              <w:suppressAutoHyphens w:val="0"/>
              <w:spacing w:line="240" w:lineRule="auto"/>
              <w:ind w:firstLine="0"/>
            </w:pPr>
          </w:p>
        </w:tc>
        <w:tc>
          <w:tcPr>
            <w:tcW w:w="3745" w:type="dxa"/>
            <w:shd w:val="clear" w:color="auto" w:fill="auto"/>
            <w:vAlign w:val="center"/>
          </w:tcPr>
          <w:p w:rsidR="0074574C" w:rsidRDefault="0074574C">
            <w:pPr>
              <w:widowControl w:val="0"/>
              <w:suppressAutoHyphens w:val="0"/>
              <w:spacing w:line="240" w:lineRule="auto"/>
              <w:ind w:firstLine="0"/>
            </w:pPr>
          </w:p>
        </w:tc>
        <w:tc>
          <w:tcPr>
            <w:tcW w:w="826" w:type="dxa"/>
            <w:shd w:val="clear" w:color="auto" w:fill="auto"/>
            <w:vAlign w:val="center"/>
          </w:tcPr>
          <w:p w:rsidR="0074574C" w:rsidRDefault="0074574C">
            <w:pPr>
              <w:widowControl w:val="0"/>
              <w:suppressAutoHyphens w:val="0"/>
              <w:spacing w:line="240" w:lineRule="auto"/>
              <w:ind w:firstLine="0"/>
            </w:pPr>
          </w:p>
        </w:tc>
        <w:tc>
          <w:tcPr>
            <w:tcW w:w="1019" w:type="dxa"/>
            <w:shd w:val="clear" w:color="auto" w:fill="auto"/>
            <w:vAlign w:val="center"/>
          </w:tcPr>
          <w:p w:rsidR="0074574C" w:rsidRDefault="0074574C">
            <w:pPr>
              <w:widowControl w:val="0"/>
              <w:suppressAutoHyphens w:val="0"/>
              <w:spacing w:line="240" w:lineRule="auto"/>
              <w:ind w:firstLine="0"/>
            </w:pPr>
          </w:p>
        </w:tc>
        <w:tc>
          <w:tcPr>
            <w:tcW w:w="1017" w:type="dxa"/>
            <w:shd w:val="clear" w:color="auto" w:fill="auto"/>
            <w:vAlign w:val="center"/>
          </w:tcPr>
          <w:p w:rsidR="0074574C" w:rsidRDefault="0074574C">
            <w:pPr>
              <w:widowControl w:val="0"/>
              <w:suppressAutoHyphens w:val="0"/>
              <w:spacing w:line="240" w:lineRule="auto"/>
              <w:ind w:firstLine="0"/>
            </w:pPr>
          </w:p>
        </w:tc>
        <w:tc>
          <w:tcPr>
            <w:tcW w:w="743" w:type="dxa"/>
            <w:shd w:val="clear" w:color="auto" w:fill="auto"/>
            <w:vAlign w:val="center"/>
          </w:tcPr>
          <w:p w:rsidR="0074574C" w:rsidRDefault="0074574C">
            <w:pPr>
              <w:widowControl w:val="0"/>
              <w:suppressAutoHyphens w:val="0"/>
              <w:spacing w:line="240" w:lineRule="auto"/>
              <w:ind w:firstLine="0"/>
            </w:pPr>
          </w:p>
        </w:tc>
        <w:tc>
          <w:tcPr>
            <w:tcW w:w="1798" w:type="dxa"/>
            <w:shd w:val="clear" w:color="auto" w:fill="auto"/>
            <w:vAlign w:val="center"/>
          </w:tcPr>
          <w:p w:rsidR="0074574C" w:rsidRDefault="0074574C">
            <w:pPr>
              <w:widowControl w:val="0"/>
              <w:suppressAutoHyphens w:val="0"/>
              <w:spacing w:line="240" w:lineRule="auto"/>
              <w:ind w:firstLine="0"/>
            </w:pPr>
          </w:p>
        </w:tc>
        <w:tc>
          <w:tcPr>
            <w:tcW w:w="1320" w:type="dxa"/>
            <w:shd w:val="clear" w:color="auto" w:fill="auto"/>
            <w:vAlign w:val="center"/>
          </w:tcPr>
          <w:p w:rsidR="0074574C" w:rsidRDefault="0074574C">
            <w:pPr>
              <w:widowControl w:val="0"/>
              <w:suppressAutoHyphens w:val="0"/>
              <w:spacing w:line="240" w:lineRule="auto"/>
              <w:ind w:firstLine="0"/>
            </w:pPr>
          </w:p>
        </w:tc>
        <w:tc>
          <w:tcPr>
            <w:tcW w:w="1329" w:type="dxa"/>
            <w:shd w:val="clear" w:color="auto" w:fill="auto"/>
            <w:vAlign w:val="center"/>
          </w:tcPr>
          <w:p w:rsidR="0074574C" w:rsidRDefault="0074574C">
            <w:pPr>
              <w:widowControl w:val="0"/>
              <w:suppressAutoHyphens w:val="0"/>
              <w:spacing w:line="240" w:lineRule="auto"/>
              <w:ind w:firstLine="0"/>
            </w:pPr>
          </w:p>
        </w:tc>
        <w:tc>
          <w:tcPr>
            <w:tcW w:w="1416" w:type="dxa"/>
            <w:shd w:val="clear" w:color="auto" w:fill="auto"/>
            <w:vAlign w:val="center"/>
          </w:tcPr>
          <w:p w:rsidR="0074574C" w:rsidRDefault="0074574C">
            <w:pPr>
              <w:widowControl w:val="0"/>
              <w:suppressAutoHyphens w:val="0"/>
              <w:spacing w:line="240" w:lineRule="auto"/>
              <w:ind w:firstLine="0"/>
            </w:pPr>
          </w:p>
        </w:tc>
        <w:tc>
          <w:tcPr>
            <w:tcW w:w="1356" w:type="dxa"/>
            <w:shd w:val="clear" w:color="auto" w:fill="auto"/>
            <w:vAlign w:val="center"/>
          </w:tcPr>
          <w:p w:rsidR="0074574C" w:rsidRDefault="0074574C">
            <w:pPr>
              <w:widowControl w:val="0"/>
              <w:suppressAutoHyphens w:val="0"/>
              <w:spacing w:line="240" w:lineRule="auto"/>
              <w:ind w:firstLine="0"/>
            </w:pPr>
          </w:p>
        </w:tc>
      </w:tr>
      <w:tr w:rsidR="0074574C">
        <w:trPr>
          <w:trHeight w:val="420"/>
        </w:trPr>
        <w:tc>
          <w:tcPr>
            <w:tcW w:w="7173" w:type="dxa"/>
            <w:gridSpan w:val="5"/>
            <w:shd w:val="clear" w:color="auto" w:fill="auto"/>
            <w:vAlign w:val="center"/>
          </w:tcPr>
          <w:p w:rsidR="0074574C" w:rsidRDefault="00204029">
            <w:pPr>
              <w:widowControl w:val="0"/>
              <w:suppressAutoHyphens w:val="0"/>
              <w:spacing w:line="240" w:lineRule="auto"/>
              <w:ind w:firstLine="0"/>
              <w:rPr>
                <w:sz w:val="22"/>
                <w:szCs w:val="22"/>
              </w:rPr>
            </w:pPr>
            <w:r>
              <w:rPr>
                <w:b/>
                <w:bCs/>
                <w:color w:val="000000"/>
                <w:sz w:val="22"/>
                <w:szCs w:val="22"/>
              </w:rPr>
              <w:t>Обоснование отклонения от норм (в случае наличия таковых):</w:t>
            </w:r>
          </w:p>
        </w:tc>
        <w:tc>
          <w:tcPr>
            <w:tcW w:w="7962" w:type="dxa"/>
            <w:gridSpan w:val="6"/>
            <w:tcBorders>
              <w:bottom w:val="single" w:sz="4" w:space="0" w:color="000000"/>
            </w:tcBorders>
            <w:shd w:val="clear" w:color="auto" w:fill="auto"/>
            <w:vAlign w:val="center"/>
          </w:tcPr>
          <w:p w:rsidR="0074574C" w:rsidRDefault="0074574C">
            <w:pPr>
              <w:widowControl w:val="0"/>
              <w:suppressAutoHyphens w:val="0"/>
              <w:spacing w:line="240" w:lineRule="auto"/>
              <w:ind w:firstLine="0"/>
              <w:jc w:val="center"/>
              <w:rPr>
                <w:sz w:val="22"/>
                <w:szCs w:val="22"/>
              </w:rPr>
            </w:pPr>
          </w:p>
        </w:tc>
      </w:tr>
      <w:tr w:rsidR="0074574C">
        <w:trPr>
          <w:trHeight w:val="375"/>
        </w:trPr>
        <w:tc>
          <w:tcPr>
            <w:tcW w:w="15135" w:type="dxa"/>
            <w:gridSpan w:val="11"/>
            <w:tcBorders>
              <w:bottom w:val="single" w:sz="4" w:space="0" w:color="000000"/>
            </w:tcBorders>
            <w:shd w:val="clear" w:color="auto" w:fill="auto"/>
            <w:vAlign w:val="center"/>
          </w:tcPr>
          <w:p w:rsidR="0074574C" w:rsidRDefault="0074574C">
            <w:pPr>
              <w:widowControl w:val="0"/>
              <w:suppressAutoHyphens w:val="0"/>
              <w:spacing w:line="240" w:lineRule="auto"/>
              <w:ind w:firstLine="0"/>
              <w:rPr>
                <w:sz w:val="22"/>
                <w:szCs w:val="22"/>
              </w:rPr>
            </w:pPr>
          </w:p>
        </w:tc>
      </w:tr>
      <w:tr w:rsidR="0074574C">
        <w:trPr>
          <w:trHeight w:hRule="exact" w:val="375"/>
        </w:trPr>
        <w:tc>
          <w:tcPr>
            <w:tcW w:w="566" w:type="dxa"/>
            <w:shd w:val="clear" w:color="auto" w:fill="auto"/>
            <w:vAlign w:val="center"/>
          </w:tcPr>
          <w:p w:rsidR="0074574C" w:rsidRDefault="0074574C">
            <w:pPr>
              <w:widowControl w:val="0"/>
              <w:suppressAutoHyphens w:val="0"/>
              <w:spacing w:line="240" w:lineRule="auto"/>
              <w:ind w:firstLine="0"/>
              <w:rPr>
                <w:b/>
                <w:bCs/>
                <w:color w:val="000000"/>
                <w:sz w:val="22"/>
                <w:szCs w:val="22"/>
              </w:rPr>
            </w:pPr>
          </w:p>
        </w:tc>
        <w:tc>
          <w:tcPr>
            <w:tcW w:w="3745" w:type="dxa"/>
            <w:shd w:val="clear" w:color="auto" w:fill="auto"/>
            <w:vAlign w:val="center"/>
          </w:tcPr>
          <w:p w:rsidR="0074574C" w:rsidRDefault="0074574C">
            <w:pPr>
              <w:widowControl w:val="0"/>
              <w:suppressAutoHyphens w:val="0"/>
              <w:spacing w:line="240" w:lineRule="auto"/>
              <w:ind w:firstLine="0"/>
              <w:rPr>
                <w:sz w:val="22"/>
                <w:szCs w:val="22"/>
              </w:rPr>
            </w:pPr>
          </w:p>
        </w:tc>
        <w:tc>
          <w:tcPr>
            <w:tcW w:w="826" w:type="dxa"/>
            <w:shd w:val="clear" w:color="auto" w:fill="auto"/>
            <w:vAlign w:val="center"/>
          </w:tcPr>
          <w:p w:rsidR="0074574C" w:rsidRDefault="0074574C">
            <w:pPr>
              <w:widowControl w:val="0"/>
              <w:suppressAutoHyphens w:val="0"/>
              <w:spacing w:line="240" w:lineRule="auto"/>
              <w:ind w:firstLine="0"/>
              <w:rPr>
                <w:sz w:val="22"/>
                <w:szCs w:val="22"/>
              </w:rPr>
            </w:pPr>
          </w:p>
        </w:tc>
        <w:tc>
          <w:tcPr>
            <w:tcW w:w="1019" w:type="dxa"/>
            <w:shd w:val="clear" w:color="auto" w:fill="auto"/>
            <w:vAlign w:val="center"/>
          </w:tcPr>
          <w:p w:rsidR="0074574C" w:rsidRDefault="0074574C">
            <w:pPr>
              <w:widowControl w:val="0"/>
              <w:suppressAutoHyphens w:val="0"/>
              <w:spacing w:line="240" w:lineRule="auto"/>
              <w:ind w:firstLine="0"/>
              <w:rPr>
                <w:sz w:val="22"/>
                <w:szCs w:val="22"/>
              </w:rPr>
            </w:pPr>
          </w:p>
        </w:tc>
        <w:tc>
          <w:tcPr>
            <w:tcW w:w="1017" w:type="dxa"/>
            <w:shd w:val="clear" w:color="auto" w:fill="auto"/>
            <w:vAlign w:val="center"/>
          </w:tcPr>
          <w:p w:rsidR="0074574C" w:rsidRDefault="0074574C">
            <w:pPr>
              <w:widowControl w:val="0"/>
              <w:suppressAutoHyphens w:val="0"/>
              <w:spacing w:line="240" w:lineRule="auto"/>
              <w:ind w:firstLine="0"/>
              <w:rPr>
                <w:sz w:val="22"/>
                <w:szCs w:val="22"/>
              </w:rPr>
            </w:pPr>
          </w:p>
        </w:tc>
        <w:tc>
          <w:tcPr>
            <w:tcW w:w="743" w:type="dxa"/>
            <w:shd w:val="clear" w:color="auto" w:fill="auto"/>
            <w:vAlign w:val="center"/>
          </w:tcPr>
          <w:p w:rsidR="0074574C" w:rsidRDefault="0074574C">
            <w:pPr>
              <w:widowControl w:val="0"/>
              <w:suppressAutoHyphens w:val="0"/>
              <w:spacing w:line="240" w:lineRule="auto"/>
              <w:ind w:firstLine="0"/>
              <w:rPr>
                <w:sz w:val="22"/>
                <w:szCs w:val="22"/>
              </w:rPr>
            </w:pPr>
          </w:p>
        </w:tc>
        <w:tc>
          <w:tcPr>
            <w:tcW w:w="1798" w:type="dxa"/>
            <w:shd w:val="clear" w:color="auto" w:fill="auto"/>
            <w:vAlign w:val="center"/>
          </w:tcPr>
          <w:p w:rsidR="0074574C" w:rsidRDefault="0074574C">
            <w:pPr>
              <w:widowControl w:val="0"/>
              <w:suppressAutoHyphens w:val="0"/>
              <w:spacing w:line="240" w:lineRule="auto"/>
              <w:ind w:firstLine="0"/>
              <w:rPr>
                <w:sz w:val="22"/>
                <w:szCs w:val="22"/>
              </w:rPr>
            </w:pPr>
          </w:p>
        </w:tc>
        <w:tc>
          <w:tcPr>
            <w:tcW w:w="1320" w:type="dxa"/>
            <w:shd w:val="clear" w:color="auto" w:fill="auto"/>
            <w:vAlign w:val="center"/>
          </w:tcPr>
          <w:p w:rsidR="0074574C" w:rsidRDefault="0074574C">
            <w:pPr>
              <w:widowControl w:val="0"/>
              <w:suppressAutoHyphens w:val="0"/>
              <w:spacing w:line="240" w:lineRule="auto"/>
              <w:ind w:firstLine="0"/>
              <w:rPr>
                <w:sz w:val="22"/>
                <w:szCs w:val="22"/>
              </w:rPr>
            </w:pPr>
          </w:p>
        </w:tc>
        <w:tc>
          <w:tcPr>
            <w:tcW w:w="1329" w:type="dxa"/>
            <w:shd w:val="clear" w:color="auto" w:fill="auto"/>
            <w:vAlign w:val="center"/>
          </w:tcPr>
          <w:p w:rsidR="0074574C" w:rsidRDefault="0074574C">
            <w:pPr>
              <w:widowControl w:val="0"/>
              <w:suppressAutoHyphens w:val="0"/>
              <w:spacing w:line="240" w:lineRule="auto"/>
              <w:ind w:firstLine="0"/>
              <w:rPr>
                <w:sz w:val="22"/>
                <w:szCs w:val="22"/>
              </w:rPr>
            </w:pPr>
          </w:p>
        </w:tc>
        <w:tc>
          <w:tcPr>
            <w:tcW w:w="1416" w:type="dxa"/>
            <w:shd w:val="clear" w:color="auto" w:fill="auto"/>
            <w:vAlign w:val="center"/>
          </w:tcPr>
          <w:p w:rsidR="0074574C" w:rsidRDefault="0074574C">
            <w:pPr>
              <w:widowControl w:val="0"/>
              <w:suppressAutoHyphens w:val="0"/>
              <w:spacing w:line="240" w:lineRule="auto"/>
              <w:ind w:firstLine="0"/>
              <w:rPr>
                <w:sz w:val="22"/>
                <w:szCs w:val="22"/>
              </w:rPr>
            </w:pPr>
          </w:p>
        </w:tc>
        <w:tc>
          <w:tcPr>
            <w:tcW w:w="1356" w:type="dxa"/>
            <w:shd w:val="clear" w:color="auto" w:fill="auto"/>
            <w:vAlign w:val="center"/>
          </w:tcPr>
          <w:p w:rsidR="0074574C" w:rsidRDefault="0074574C">
            <w:pPr>
              <w:widowControl w:val="0"/>
              <w:suppressAutoHyphens w:val="0"/>
              <w:spacing w:line="240" w:lineRule="auto"/>
              <w:ind w:firstLine="0"/>
              <w:rPr>
                <w:sz w:val="22"/>
                <w:szCs w:val="22"/>
              </w:rPr>
            </w:pPr>
          </w:p>
        </w:tc>
      </w:tr>
      <w:tr w:rsidR="0074574C">
        <w:trPr>
          <w:trHeight w:val="510"/>
        </w:trPr>
        <w:tc>
          <w:tcPr>
            <w:tcW w:w="15135" w:type="dxa"/>
            <w:gridSpan w:val="11"/>
            <w:shd w:val="clear" w:color="auto" w:fill="auto"/>
            <w:vAlign w:val="center"/>
          </w:tcPr>
          <w:p w:rsidR="0074574C" w:rsidRDefault="00204029">
            <w:pPr>
              <w:widowControl w:val="0"/>
              <w:suppressAutoHyphens w:val="0"/>
              <w:spacing w:line="240" w:lineRule="auto"/>
              <w:ind w:firstLine="0"/>
              <w:rPr>
                <w:sz w:val="22"/>
                <w:szCs w:val="22"/>
              </w:rPr>
            </w:pPr>
            <w:r>
              <w:rPr>
                <w:b/>
                <w:bCs/>
                <w:color w:val="000000"/>
                <w:sz w:val="22"/>
                <w:szCs w:val="22"/>
              </w:rPr>
              <w:t>Остатки неиспользованных материалов будут возвращены Генеральному подрядчику в соответствии с п. 2.3.28 договора субподряда № __ от __.__.20__ г.</w:t>
            </w:r>
          </w:p>
        </w:tc>
      </w:tr>
      <w:tr w:rsidR="0074574C">
        <w:trPr>
          <w:trHeight w:hRule="exact" w:val="255"/>
        </w:trPr>
        <w:tc>
          <w:tcPr>
            <w:tcW w:w="566" w:type="dxa"/>
            <w:shd w:val="clear" w:color="auto" w:fill="auto"/>
            <w:vAlign w:val="center"/>
          </w:tcPr>
          <w:p w:rsidR="0074574C" w:rsidRDefault="0074574C">
            <w:pPr>
              <w:widowControl w:val="0"/>
              <w:suppressAutoHyphens w:val="0"/>
              <w:spacing w:line="240" w:lineRule="auto"/>
              <w:ind w:firstLine="0"/>
              <w:rPr>
                <w:b/>
                <w:bCs/>
                <w:color w:val="000000"/>
                <w:sz w:val="22"/>
                <w:szCs w:val="22"/>
              </w:rPr>
            </w:pPr>
          </w:p>
        </w:tc>
        <w:tc>
          <w:tcPr>
            <w:tcW w:w="3745" w:type="dxa"/>
            <w:shd w:val="clear" w:color="auto" w:fill="auto"/>
            <w:vAlign w:val="center"/>
          </w:tcPr>
          <w:p w:rsidR="0074574C" w:rsidRDefault="0074574C">
            <w:pPr>
              <w:widowControl w:val="0"/>
              <w:suppressAutoHyphens w:val="0"/>
              <w:spacing w:line="240" w:lineRule="auto"/>
              <w:ind w:firstLine="0"/>
              <w:rPr>
                <w:sz w:val="22"/>
                <w:szCs w:val="22"/>
              </w:rPr>
            </w:pPr>
          </w:p>
        </w:tc>
        <w:tc>
          <w:tcPr>
            <w:tcW w:w="826" w:type="dxa"/>
            <w:shd w:val="clear" w:color="auto" w:fill="auto"/>
            <w:vAlign w:val="center"/>
          </w:tcPr>
          <w:p w:rsidR="0074574C" w:rsidRDefault="0074574C">
            <w:pPr>
              <w:widowControl w:val="0"/>
              <w:suppressAutoHyphens w:val="0"/>
              <w:spacing w:line="240" w:lineRule="auto"/>
              <w:ind w:firstLine="0"/>
              <w:rPr>
                <w:sz w:val="22"/>
                <w:szCs w:val="22"/>
              </w:rPr>
            </w:pPr>
          </w:p>
        </w:tc>
        <w:tc>
          <w:tcPr>
            <w:tcW w:w="1019" w:type="dxa"/>
            <w:shd w:val="clear" w:color="auto" w:fill="auto"/>
            <w:vAlign w:val="center"/>
          </w:tcPr>
          <w:p w:rsidR="0074574C" w:rsidRDefault="0074574C">
            <w:pPr>
              <w:widowControl w:val="0"/>
              <w:suppressAutoHyphens w:val="0"/>
              <w:spacing w:line="240" w:lineRule="auto"/>
              <w:ind w:firstLine="0"/>
              <w:rPr>
                <w:sz w:val="22"/>
                <w:szCs w:val="22"/>
              </w:rPr>
            </w:pPr>
          </w:p>
        </w:tc>
        <w:tc>
          <w:tcPr>
            <w:tcW w:w="1017" w:type="dxa"/>
            <w:shd w:val="clear" w:color="auto" w:fill="auto"/>
            <w:vAlign w:val="center"/>
          </w:tcPr>
          <w:p w:rsidR="0074574C" w:rsidRDefault="0074574C">
            <w:pPr>
              <w:widowControl w:val="0"/>
              <w:suppressAutoHyphens w:val="0"/>
              <w:spacing w:line="240" w:lineRule="auto"/>
              <w:ind w:firstLine="0"/>
              <w:rPr>
                <w:sz w:val="22"/>
                <w:szCs w:val="22"/>
              </w:rPr>
            </w:pPr>
          </w:p>
        </w:tc>
        <w:tc>
          <w:tcPr>
            <w:tcW w:w="743" w:type="dxa"/>
            <w:shd w:val="clear" w:color="auto" w:fill="auto"/>
            <w:vAlign w:val="bottom"/>
          </w:tcPr>
          <w:p w:rsidR="0074574C" w:rsidRDefault="0074574C">
            <w:pPr>
              <w:widowControl w:val="0"/>
              <w:suppressAutoHyphens w:val="0"/>
              <w:spacing w:line="240" w:lineRule="auto"/>
              <w:ind w:firstLine="0"/>
              <w:rPr>
                <w:sz w:val="22"/>
                <w:szCs w:val="22"/>
              </w:rPr>
            </w:pPr>
          </w:p>
        </w:tc>
        <w:tc>
          <w:tcPr>
            <w:tcW w:w="1798" w:type="dxa"/>
            <w:shd w:val="clear" w:color="auto" w:fill="auto"/>
            <w:vAlign w:val="bottom"/>
          </w:tcPr>
          <w:p w:rsidR="0074574C" w:rsidRDefault="0074574C">
            <w:pPr>
              <w:widowControl w:val="0"/>
              <w:suppressAutoHyphens w:val="0"/>
              <w:spacing w:line="240" w:lineRule="auto"/>
              <w:ind w:firstLine="0"/>
              <w:jc w:val="center"/>
              <w:rPr>
                <w:sz w:val="22"/>
                <w:szCs w:val="22"/>
              </w:rPr>
            </w:pPr>
          </w:p>
        </w:tc>
        <w:tc>
          <w:tcPr>
            <w:tcW w:w="1320"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329" w:type="dxa"/>
            <w:shd w:val="clear" w:color="auto" w:fill="auto"/>
            <w:vAlign w:val="center"/>
          </w:tcPr>
          <w:p w:rsidR="0074574C" w:rsidRDefault="0074574C">
            <w:pPr>
              <w:widowControl w:val="0"/>
              <w:suppressAutoHyphens w:val="0"/>
              <w:spacing w:line="240" w:lineRule="auto"/>
              <w:ind w:firstLine="0"/>
              <w:jc w:val="center"/>
              <w:rPr>
                <w:sz w:val="22"/>
                <w:szCs w:val="22"/>
              </w:rPr>
            </w:pPr>
          </w:p>
        </w:tc>
        <w:tc>
          <w:tcPr>
            <w:tcW w:w="1416" w:type="dxa"/>
            <w:shd w:val="clear" w:color="auto" w:fill="auto"/>
            <w:vAlign w:val="center"/>
          </w:tcPr>
          <w:p w:rsidR="0074574C" w:rsidRDefault="0074574C">
            <w:pPr>
              <w:widowControl w:val="0"/>
              <w:suppressAutoHyphens w:val="0"/>
              <w:spacing w:line="240" w:lineRule="auto"/>
              <w:ind w:firstLine="0"/>
              <w:rPr>
                <w:sz w:val="22"/>
                <w:szCs w:val="22"/>
              </w:rPr>
            </w:pPr>
          </w:p>
        </w:tc>
        <w:tc>
          <w:tcPr>
            <w:tcW w:w="1356" w:type="dxa"/>
            <w:shd w:val="clear" w:color="auto" w:fill="auto"/>
            <w:vAlign w:val="center"/>
          </w:tcPr>
          <w:p w:rsidR="0074574C" w:rsidRDefault="0074574C">
            <w:pPr>
              <w:widowControl w:val="0"/>
              <w:suppressAutoHyphens w:val="0"/>
              <w:spacing w:line="240" w:lineRule="auto"/>
              <w:ind w:firstLine="0"/>
              <w:rPr>
                <w:sz w:val="22"/>
                <w:szCs w:val="22"/>
              </w:rPr>
            </w:pPr>
          </w:p>
        </w:tc>
      </w:tr>
      <w:tr w:rsidR="0074574C">
        <w:trPr>
          <w:trHeight w:val="390"/>
        </w:trPr>
        <w:tc>
          <w:tcPr>
            <w:tcW w:w="9714" w:type="dxa"/>
            <w:gridSpan w:val="7"/>
            <w:shd w:val="clear" w:color="auto" w:fill="auto"/>
            <w:vAlign w:val="center"/>
          </w:tcPr>
          <w:p w:rsidR="0074574C" w:rsidRDefault="00204029">
            <w:pPr>
              <w:widowControl w:val="0"/>
              <w:suppressAutoHyphens w:val="0"/>
              <w:spacing w:line="240" w:lineRule="auto"/>
              <w:ind w:firstLine="0"/>
              <w:rPr>
                <w:sz w:val="22"/>
                <w:szCs w:val="22"/>
              </w:rPr>
            </w:pPr>
            <w:proofErr w:type="spellStart"/>
            <w:r>
              <w:rPr>
                <w:b/>
                <w:bCs/>
                <w:color w:val="000000"/>
                <w:sz w:val="22"/>
                <w:szCs w:val="22"/>
              </w:rPr>
              <w:t>Отчет</w:t>
            </w:r>
            <w:proofErr w:type="spellEnd"/>
            <w:r>
              <w:rPr>
                <w:b/>
                <w:bCs/>
                <w:color w:val="000000"/>
                <w:sz w:val="22"/>
                <w:szCs w:val="22"/>
              </w:rPr>
              <w:t xml:space="preserve"> </w:t>
            </w:r>
            <w:proofErr w:type="spellStart"/>
            <w:r>
              <w:rPr>
                <w:b/>
                <w:bCs/>
                <w:color w:val="000000"/>
                <w:sz w:val="22"/>
                <w:szCs w:val="22"/>
              </w:rPr>
              <w:t>подтвержден</w:t>
            </w:r>
            <w:proofErr w:type="spellEnd"/>
            <w:r>
              <w:rPr>
                <w:b/>
                <w:bCs/>
                <w:color w:val="000000"/>
                <w:sz w:val="22"/>
                <w:szCs w:val="22"/>
              </w:rPr>
              <w:t xml:space="preserve"> со стороны СДО Генерального подрядчика</w:t>
            </w:r>
          </w:p>
        </w:tc>
        <w:tc>
          <w:tcPr>
            <w:tcW w:w="2649" w:type="dxa"/>
            <w:gridSpan w:val="2"/>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sz w:val="22"/>
                <w:szCs w:val="22"/>
              </w:rPr>
            </w:pPr>
          </w:p>
        </w:tc>
        <w:tc>
          <w:tcPr>
            <w:tcW w:w="1414" w:type="dxa"/>
            <w:shd w:val="clear" w:color="auto" w:fill="auto"/>
            <w:vAlign w:val="bottom"/>
          </w:tcPr>
          <w:p w:rsidR="0074574C" w:rsidRDefault="0074574C">
            <w:pPr>
              <w:widowControl w:val="0"/>
              <w:suppressAutoHyphens w:val="0"/>
              <w:spacing w:line="240" w:lineRule="auto"/>
              <w:ind w:firstLine="0"/>
              <w:jc w:val="center"/>
              <w:rPr>
                <w:b/>
                <w:bCs/>
                <w:color w:val="000000"/>
                <w:sz w:val="22"/>
                <w:szCs w:val="22"/>
              </w:rPr>
            </w:pPr>
          </w:p>
        </w:tc>
        <w:tc>
          <w:tcPr>
            <w:tcW w:w="1358" w:type="dxa"/>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sz w:val="22"/>
                <w:szCs w:val="22"/>
              </w:rPr>
            </w:pPr>
          </w:p>
        </w:tc>
      </w:tr>
      <w:tr w:rsidR="0074574C">
        <w:trPr>
          <w:trHeight w:val="240"/>
        </w:trPr>
        <w:tc>
          <w:tcPr>
            <w:tcW w:w="566" w:type="dxa"/>
            <w:shd w:val="clear" w:color="auto" w:fill="auto"/>
            <w:vAlign w:val="center"/>
          </w:tcPr>
          <w:p w:rsidR="0074574C" w:rsidRDefault="0074574C">
            <w:pPr>
              <w:widowControl w:val="0"/>
              <w:suppressAutoHyphens w:val="0"/>
              <w:spacing w:line="240" w:lineRule="auto"/>
              <w:ind w:firstLine="0"/>
              <w:jc w:val="center"/>
              <w:rPr>
                <w:b/>
                <w:bCs/>
                <w:color w:val="000000"/>
                <w:sz w:val="16"/>
                <w:szCs w:val="16"/>
              </w:rPr>
            </w:pPr>
          </w:p>
        </w:tc>
        <w:tc>
          <w:tcPr>
            <w:tcW w:w="3745" w:type="dxa"/>
            <w:shd w:val="clear" w:color="auto" w:fill="auto"/>
            <w:vAlign w:val="bottom"/>
          </w:tcPr>
          <w:p w:rsidR="0074574C" w:rsidRDefault="0074574C">
            <w:pPr>
              <w:widowControl w:val="0"/>
              <w:suppressAutoHyphens w:val="0"/>
              <w:spacing w:line="240" w:lineRule="auto"/>
              <w:ind w:firstLine="0"/>
            </w:pPr>
          </w:p>
        </w:tc>
        <w:tc>
          <w:tcPr>
            <w:tcW w:w="826" w:type="dxa"/>
            <w:shd w:val="clear" w:color="auto" w:fill="auto"/>
            <w:vAlign w:val="bottom"/>
          </w:tcPr>
          <w:p w:rsidR="0074574C" w:rsidRDefault="0074574C">
            <w:pPr>
              <w:widowControl w:val="0"/>
              <w:suppressAutoHyphens w:val="0"/>
              <w:spacing w:line="240" w:lineRule="auto"/>
              <w:ind w:firstLine="0"/>
            </w:pPr>
          </w:p>
        </w:tc>
        <w:tc>
          <w:tcPr>
            <w:tcW w:w="1019" w:type="dxa"/>
            <w:shd w:val="clear" w:color="auto" w:fill="auto"/>
            <w:vAlign w:val="bottom"/>
          </w:tcPr>
          <w:p w:rsidR="0074574C" w:rsidRDefault="0074574C">
            <w:pPr>
              <w:widowControl w:val="0"/>
              <w:suppressAutoHyphens w:val="0"/>
              <w:spacing w:line="240" w:lineRule="auto"/>
              <w:ind w:firstLine="0"/>
            </w:pPr>
          </w:p>
        </w:tc>
        <w:tc>
          <w:tcPr>
            <w:tcW w:w="1017" w:type="dxa"/>
            <w:shd w:val="clear" w:color="auto" w:fill="auto"/>
            <w:vAlign w:val="bottom"/>
          </w:tcPr>
          <w:p w:rsidR="0074574C" w:rsidRDefault="0074574C">
            <w:pPr>
              <w:widowControl w:val="0"/>
              <w:suppressAutoHyphens w:val="0"/>
              <w:spacing w:line="240" w:lineRule="auto"/>
              <w:ind w:firstLine="0"/>
            </w:pPr>
          </w:p>
        </w:tc>
        <w:tc>
          <w:tcPr>
            <w:tcW w:w="743" w:type="dxa"/>
            <w:shd w:val="clear" w:color="auto" w:fill="auto"/>
            <w:vAlign w:val="bottom"/>
          </w:tcPr>
          <w:p w:rsidR="0074574C" w:rsidRDefault="0074574C">
            <w:pPr>
              <w:widowControl w:val="0"/>
              <w:suppressAutoHyphens w:val="0"/>
              <w:spacing w:line="240" w:lineRule="auto"/>
              <w:ind w:firstLine="0"/>
            </w:pPr>
          </w:p>
        </w:tc>
        <w:tc>
          <w:tcPr>
            <w:tcW w:w="1798" w:type="dxa"/>
            <w:shd w:val="clear" w:color="auto" w:fill="auto"/>
            <w:vAlign w:val="center"/>
          </w:tcPr>
          <w:p w:rsidR="0074574C" w:rsidRDefault="0074574C">
            <w:pPr>
              <w:widowControl w:val="0"/>
              <w:suppressAutoHyphens w:val="0"/>
              <w:spacing w:line="240" w:lineRule="auto"/>
              <w:ind w:firstLine="0"/>
            </w:pPr>
          </w:p>
        </w:tc>
        <w:tc>
          <w:tcPr>
            <w:tcW w:w="2649" w:type="dxa"/>
            <w:gridSpan w:val="2"/>
            <w:shd w:val="clear" w:color="auto" w:fill="auto"/>
            <w:vAlign w:val="bottom"/>
          </w:tcPr>
          <w:p w:rsidR="0074574C" w:rsidRDefault="00204029">
            <w:pPr>
              <w:widowControl w:val="0"/>
              <w:suppressAutoHyphens w:val="0"/>
              <w:spacing w:line="240" w:lineRule="auto"/>
              <w:ind w:firstLine="0"/>
              <w:jc w:val="center"/>
            </w:pPr>
            <w:r>
              <w:rPr>
                <w:color w:val="000000"/>
                <w:sz w:val="16"/>
                <w:szCs w:val="16"/>
              </w:rPr>
              <w:t>(должность)</w:t>
            </w:r>
          </w:p>
        </w:tc>
        <w:tc>
          <w:tcPr>
            <w:tcW w:w="1414" w:type="dxa"/>
            <w:shd w:val="clear" w:color="auto" w:fill="auto"/>
            <w:vAlign w:val="bottom"/>
          </w:tcPr>
          <w:p w:rsidR="0074574C" w:rsidRDefault="0074574C">
            <w:pPr>
              <w:widowControl w:val="0"/>
              <w:suppressAutoHyphens w:val="0"/>
              <w:spacing w:line="240" w:lineRule="auto"/>
              <w:ind w:firstLine="0"/>
              <w:jc w:val="center"/>
              <w:rPr>
                <w:color w:val="000000"/>
                <w:sz w:val="16"/>
                <w:szCs w:val="16"/>
              </w:rPr>
            </w:pPr>
          </w:p>
        </w:tc>
        <w:tc>
          <w:tcPr>
            <w:tcW w:w="1358" w:type="dxa"/>
            <w:shd w:val="clear" w:color="auto" w:fill="auto"/>
            <w:vAlign w:val="bottom"/>
          </w:tcPr>
          <w:p w:rsidR="0074574C" w:rsidRDefault="0074574C">
            <w:pPr>
              <w:widowControl w:val="0"/>
              <w:suppressAutoHyphens w:val="0"/>
              <w:spacing w:line="240" w:lineRule="auto"/>
              <w:ind w:firstLine="0"/>
              <w:jc w:val="center"/>
            </w:pPr>
          </w:p>
        </w:tc>
      </w:tr>
      <w:tr w:rsidR="0074574C">
        <w:trPr>
          <w:trHeight w:hRule="exact" w:val="720"/>
        </w:trPr>
        <w:tc>
          <w:tcPr>
            <w:tcW w:w="566" w:type="dxa"/>
            <w:shd w:val="clear" w:color="auto" w:fill="auto"/>
            <w:vAlign w:val="center"/>
          </w:tcPr>
          <w:p w:rsidR="0074574C" w:rsidRDefault="0074574C">
            <w:pPr>
              <w:widowControl w:val="0"/>
              <w:suppressAutoHyphens w:val="0"/>
              <w:spacing w:line="240" w:lineRule="auto"/>
              <w:ind w:firstLine="0"/>
              <w:jc w:val="center"/>
            </w:pPr>
          </w:p>
        </w:tc>
        <w:tc>
          <w:tcPr>
            <w:tcW w:w="3745" w:type="dxa"/>
            <w:shd w:val="clear" w:color="auto" w:fill="auto"/>
            <w:vAlign w:val="bottom"/>
          </w:tcPr>
          <w:p w:rsidR="0074574C" w:rsidRDefault="0074574C">
            <w:pPr>
              <w:widowControl w:val="0"/>
              <w:suppressAutoHyphens w:val="0"/>
              <w:spacing w:line="240" w:lineRule="auto"/>
              <w:ind w:firstLine="0"/>
            </w:pPr>
          </w:p>
        </w:tc>
        <w:tc>
          <w:tcPr>
            <w:tcW w:w="826" w:type="dxa"/>
            <w:shd w:val="clear" w:color="auto" w:fill="auto"/>
          </w:tcPr>
          <w:p w:rsidR="0074574C" w:rsidRDefault="0074574C">
            <w:pPr>
              <w:widowControl w:val="0"/>
              <w:suppressAutoHyphens w:val="0"/>
              <w:spacing w:line="240" w:lineRule="auto"/>
              <w:ind w:firstLine="0"/>
            </w:pPr>
          </w:p>
        </w:tc>
        <w:tc>
          <w:tcPr>
            <w:tcW w:w="1019" w:type="dxa"/>
            <w:shd w:val="clear" w:color="auto" w:fill="auto"/>
          </w:tcPr>
          <w:p w:rsidR="0074574C" w:rsidRDefault="0074574C">
            <w:pPr>
              <w:widowControl w:val="0"/>
              <w:suppressAutoHyphens w:val="0"/>
              <w:spacing w:line="240" w:lineRule="auto"/>
              <w:ind w:firstLine="0"/>
              <w:jc w:val="center"/>
            </w:pPr>
          </w:p>
        </w:tc>
        <w:tc>
          <w:tcPr>
            <w:tcW w:w="1017" w:type="dxa"/>
            <w:shd w:val="clear" w:color="auto" w:fill="auto"/>
          </w:tcPr>
          <w:p w:rsidR="0074574C" w:rsidRDefault="0074574C">
            <w:pPr>
              <w:widowControl w:val="0"/>
              <w:suppressAutoHyphens w:val="0"/>
              <w:spacing w:line="240" w:lineRule="auto"/>
              <w:ind w:firstLine="0"/>
              <w:jc w:val="center"/>
            </w:pPr>
          </w:p>
        </w:tc>
        <w:tc>
          <w:tcPr>
            <w:tcW w:w="743" w:type="dxa"/>
            <w:shd w:val="clear" w:color="auto" w:fill="auto"/>
          </w:tcPr>
          <w:p w:rsidR="0074574C" w:rsidRDefault="0074574C">
            <w:pPr>
              <w:widowControl w:val="0"/>
              <w:suppressAutoHyphens w:val="0"/>
              <w:spacing w:line="240" w:lineRule="auto"/>
              <w:ind w:firstLine="0"/>
              <w:jc w:val="center"/>
            </w:pPr>
          </w:p>
        </w:tc>
        <w:tc>
          <w:tcPr>
            <w:tcW w:w="1798" w:type="dxa"/>
            <w:shd w:val="clear" w:color="auto" w:fill="auto"/>
            <w:vAlign w:val="center"/>
          </w:tcPr>
          <w:p w:rsidR="0074574C" w:rsidRDefault="0074574C">
            <w:pPr>
              <w:widowControl w:val="0"/>
              <w:suppressAutoHyphens w:val="0"/>
              <w:spacing w:line="240" w:lineRule="auto"/>
              <w:ind w:firstLine="0"/>
              <w:jc w:val="center"/>
            </w:pPr>
          </w:p>
        </w:tc>
        <w:tc>
          <w:tcPr>
            <w:tcW w:w="1320" w:type="dxa"/>
            <w:shd w:val="clear" w:color="auto" w:fill="auto"/>
            <w:vAlign w:val="bottom"/>
          </w:tcPr>
          <w:p w:rsidR="0074574C" w:rsidRDefault="0074574C">
            <w:pPr>
              <w:widowControl w:val="0"/>
              <w:suppressAutoHyphens w:val="0"/>
              <w:spacing w:line="240" w:lineRule="auto"/>
              <w:ind w:firstLine="0"/>
            </w:pPr>
          </w:p>
        </w:tc>
        <w:tc>
          <w:tcPr>
            <w:tcW w:w="1329" w:type="dxa"/>
            <w:shd w:val="clear" w:color="auto" w:fill="auto"/>
          </w:tcPr>
          <w:p w:rsidR="0074574C" w:rsidRDefault="0074574C">
            <w:pPr>
              <w:widowControl w:val="0"/>
              <w:suppressAutoHyphens w:val="0"/>
              <w:spacing w:line="240" w:lineRule="auto"/>
              <w:ind w:firstLine="0"/>
            </w:pPr>
          </w:p>
        </w:tc>
        <w:tc>
          <w:tcPr>
            <w:tcW w:w="1416" w:type="dxa"/>
            <w:shd w:val="clear" w:color="auto" w:fill="auto"/>
          </w:tcPr>
          <w:p w:rsidR="0074574C" w:rsidRDefault="0074574C">
            <w:pPr>
              <w:widowControl w:val="0"/>
              <w:suppressAutoHyphens w:val="0"/>
              <w:spacing w:line="240" w:lineRule="auto"/>
              <w:ind w:firstLine="0"/>
              <w:jc w:val="center"/>
            </w:pPr>
          </w:p>
        </w:tc>
        <w:tc>
          <w:tcPr>
            <w:tcW w:w="1356" w:type="dxa"/>
            <w:shd w:val="clear" w:color="auto" w:fill="auto"/>
          </w:tcPr>
          <w:p w:rsidR="0074574C" w:rsidRDefault="0074574C">
            <w:pPr>
              <w:widowControl w:val="0"/>
              <w:suppressAutoHyphens w:val="0"/>
              <w:spacing w:line="240" w:lineRule="auto"/>
              <w:ind w:firstLine="0"/>
              <w:jc w:val="center"/>
            </w:pPr>
          </w:p>
        </w:tc>
      </w:tr>
      <w:tr w:rsidR="0074574C">
        <w:trPr>
          <w:trHeight w:val="285"/>
        </w:trPr>
        <w:tc>
          <w:tcPr>
            <w:tcW w:w="7916" w:type="dxa"/>
            <w:gridSpan w:val="6"/>
            <w:shd w:val="clear" w:color="auto" w:fill="auto"/>
            <w:vAlign w:val="bottom"/>
          </w:tcPr>
          <w:p w:rsidR="0074574C" w:rsidRDefault="00204029">
            <w:pPr>
              <w:widowControl w:val="0"/>
              <w:suppressAutoHyphens w:val="0"/>
              <w:spacing w:line="240" w:lineRule="auto"/>
              <w:ind w:firstLine="0"/>
              <w:jc w:val="center"/>
            </w:pPr>
            <w:r>
              <w:rPr>
                <w:b/>
                <w:bCs/>
                <w:color w:val="000000"/>
                <w:sz w:val="18"/>
                <w:szCs w:val="18"/>
              </w:rPr>
              <w:t>Представитель Генерального подрядчика :</w:t>
            </w:r>
          </w:p>
        </w:tc>
        <w:tc>
          <w:tcPr>
            <w:tcW w:w="7219" w:type="dxa"/>
            <w:gridSpan w:val="5"/>
            <w:shd w:val="clear" w:color="auto" w:fill="auto"/>
            <w:vAlign w:val="bottom"/>
          </w:tcPr>
          <w:p w:rsidR="0074574C" w:rsidRDefault="00204029">
            <w:pPr>
              <w:widowControl w:val="0"/>
              <w:suppressAutoHyphens w:val="0"/>
              <w:spacing w:line="240" w:lineRule="auto"/>
              <w:ind w:firstLine="0"/>
              <w:jc w:val="center"/>
            </w:pPr>
            <w:r>
              <w:rPr>
                <w:b/>
                <w:bCs/>
                <w:color w:val="000000"/>
                <w:sz w:val="18"/>
                <w:szCs w:val="18"/>
              </w:rPr>
              <w:t>Представитель Субподрядчика :</w:t>
            </w:r>
          </w:p>
        </w:tc>
      </w:tr>
      <w:tr w:rsidR="0074574C">
        <w:trPr>
          <w:trHeight w:hRule="exact" w:val="285"/>
        </w:trPr>
        <w:tc>
          <w:tcPr>
            <w:tcW w:w="566" w:type="dxa"/>
            <w:shd w:val="clear" w:color="auto" w:fill="auto"/>
            <w:vAlign w:val="bottom"/>
          </w:tcPr>
          <w:p w:rsidR="0074574C" w:rsidRDefault="0074574C">
            <w:pPr>
              <w:widowControl w:val="0"/>
              <w:suppressAutoHyphens w:val="0"/>
              <w:spacing w:line="240" w:lineRule="auto"/>
              <w:ind w:firstLine="0"/>
              <w:jc w:val="center"/>
              <w:rPr>
                <w:b/>
                <w:bCs/>
                <w:color w:val="000000"/>
                <w:sz w:val="18"/>
                <w:szCs w:val="18"/>
              </w:rPr>
            </w:pPr>
          </w:p>
        </w:tc>
        <w:tc>
          <w:tcPr>
            <w:tcW w:w="3745" w:type="dxa"/>
            <w:shd w:val="clear" w:color="auto" w:fill="auto"/>
            <w:vAlign w:val="bottom"/>
          </w:tcPr>
          <w:p w:rsidR="0074574C" w:rsidRDefault="0074574C">
            <w:pPr>
              <w:widowControl w:val="0"/>
              <w:suppressAutoHyphens w:val="0"/>
              <w:spacing w:line="240" w:lineRule="auto"/>
              <w:ind w:firstLine="0"/>
              <w:jc w:val="center"/>
            </w:pPr>
          </w:p>
        </w:tc>
        <w:tc>
          <w:tcPr>
            <w:tcW w:w="826" w:type="dxa"/>
            <w:shd w:val="clear" w:color="auto" w:fill="auto"/>
            <w:vAlign w:val="bottom"/>
          </w:tcPr>
          <w:p w:rsidR="0074574C" w:rsidRDefault="0074574C">
            <w:pPr>
              <w:widowControl w:val="0"/>
              <w:suppressAutoHyphens w:val="0"/>
              <w:spacing w:line="240" w:lineRule="auto"/>
              <w:ind w:firstLine="0"/>
              <w:jc w:val="center"/>
            </w:pPr>
          </w:p>
        </w:tc>
        <w:tc>
          <w:tcPr>
            <w:tcW w:w="1019" w:type="dxa"/>
            <w:shd w:val="clear" w:color="auto" w:fill="auto"/>
            <w:vAlign w:val="bottom"/>
          </w:tcPr>
          <w:p w:rsidR="0074574C" w:rsidRDefault="0074574C">
            <w:pPr>
              <w:widowControl w:val="0"/>
              <w:suppressAutoHyphens w:val="0"/>
              <w:spacing w:line="240" w:lineRule="auto"/>
              <w:ind w:firstLine="0"/>
              <w:jc w:val="center"/>
            </w:pPr>
          </w:p>
        </w:tc>
        <w:tc>
          <w:tcPr>
            <w:tcW w:w="1017" w:type="dxa"/>
            <w:shd w:val="clear" w:color="auto" w:fill="auto"/>
            <w:vAlign w:val="bottom"/>
          </w:tcPr>
          <w:p w:rsidR="0074574C" w:rsidRDefault="0074574C">
            <w:pPr>
              <w:widowControl w:val="0"/>
              <w:suppressAutoHyphens w:val="0"/>
              <w:spacing w:line="240" w:lineRule="auto"/>
              <w:ind w:firstLine="0"/>
              <w:jc w:val="center"/>
            </w:pPr>
          </w:p>
        </w:tc>
        <w:tc>
          <w:tcPr>
            <w:tcW w:w="743" w:type="dxa"/>
            <w:shd w:val="clear" w:color="auto" w:fill="auto"/>
            <w:vAlign w:val="bottom"/>
          </w:tcPr>
          <w:p w:rsidR="0074574C" w:rsidRDefault="0074574C">
            <w:pPr>
              <w:widowControl w:val="0"/>
              <w:suppressAutoHyphens w:val="0"/>
              <w:spacing w:line="240" w:lineRule="auto"/>
              <w:ind w:firstLine="0"/>
              <w:jc w:val="center"/>
            </w:pPr>
          </w:p>
        </w:tc>
        <w:tc>
          <w:tcPr>
            <w:tcW w:w="1798" w:type="dxa"/>
            <w:shd w:val="clear" w:color="auto" w:fill="auto"/>
            <w:vAlign w:val="bottom"/>
          </w:tcPr>
          <w:p w:rsidR="0074574C" w:rsidRDefault="0074574C">
            <w:pPr>
              <w:widowControl w:val="0"/>
              <w:suppressAutoHyphens w:val="0"/>
              <w:spacing w:line="240" w:lineRule="auto"/>
              <w:ind w:firstLine="0"/>
              <w:jc w:val="center"/>
            </w:pPr>
          </w:p>
        </w:tc>
        <w:tc>
          <w:tcPr>
            <w:tcW w:w="1320" w:type="dxa"/>
            <w:shd w:val="clear" w:color="auto" w:fill="auto"/>
            <w:vAlign w:val="bottom"/>
          </w:tcPr>
          <w:p w:rsidR="0074574C" w:rsidRDefault="0074574C">
            <w:pPr>
              <w:widowControl w:val="0"/>
              <w:suppressAutoHyphens w:val="0"/>
              <w:spacing w:line="240" w:lineRule="auto"/>
              <w:ind w:firstLine="0"/>
              <w:jc w:val="center"/>
            </w:pPr>
          </w:p>
        </w:tc>
        <w:tc>
          <w:tcPr>
            <w:tcW w:w="1329" w:type="dxa"/>
            <w:shd w:val="clear" w:color="auto" w:fill="auto"/>
            <w:vAlign w:val="bottom"/>
          </w:tcPr>
          <w:p w:rsidR="0074574C" w:rsidRDefault="0074574C">
            <w:pPr>
              <w:widowControl w:val="0"/>
              <w:suppressAutoHyphens w:val="0"/>
              <w:spacing w:line="240" w:lineRule="auto"/>
              <w:ind w:firstLine="0"/>
              <w:jc w:val="center"/>
            </w:pPr>
          </w:p>
        </w:tc>
        <w:tc>
          <w:tcPr>
            <w:tcW w:w="1416" w:type="dxa"/>
            <w:shd w:val="clear" w:color="auto" w:fill="auto"/>
            <w:vAlign w:val="bottom"/>
          </w:tcPr>
          <w:p w:rsidR="0074574C" w:rsidRDefault="0074574C">
            <w:pPr>
              <w:widowControl w:val="0"/>
              <w:suppressAutoHyphens w:val="0"/>
              <w:spacing w:line="240" w:lineRule="auto"/>
              <w:ind w:firstLine="0"/>
              <w:jc w:val="center"/>
            </w:pPr>
          </w:p>
        </w:tc>
        <w:tc>
          <w:tcPr>
            <w:tcW w:w="1356" w:type="dxa"/>
            <w:shd w:val="clear" w:color="auto" w:fill="auto"/>
            <w:vAlign w:val="bottom"/>
          </w:tcPr>
          <w:p w:rsidR="0074574C" w:rsidRDefault="0074574C">
            <w:pPr>
              <w:widowControl w:val="0"/>
              <w:suppressAutoHyphens w:val="0"/>
              <w:spacing w:line="240" w:lineRule="auto"/>
              <w:ind w:firstLine="0"/>
              <w:jc w:val="center"/>
            </w:pPr>
          </w:p>
        </w:tc>
      </w:tr>
      <w:tr w:rsidR="0074574C">
        <w:trPr>
          <w:trHeight w:val="375"/>
        </w:trPr>
        <w:tc>
          <w:tcPr>
            <w:tcW w:w="566" w:type="dxa"/>
            <w:shd w:val="clear" w:color="auto" w:fill="auto"/>
            <w:vAlign w:val="bottom"/>
          </w:tcPr>
          <w:p w:rsidR="0074574C" w:rsidRDefault="0074574C">
            <w:pPr>
              <w:widowControl w:val="0"/>
              <w:suppressAutoHyphens w:val="0"/>
              <w:spacing w:line="240" w:lineRule="auto"/>
              <w:ind w:firstLine="0"/>
              <w:jc w:val="center"/>
            </w:pPr>
          </w:p>
        </w:tc>
        <w:tc>
          <w:tcPr>
            <w:tcW w:w="3745" w:type="dxa"/>
            <w:tcBorders>
              <w:bottom w:val="single" w:sz="4" w:space="0" w:color="000000"/>
            </w:tcBorders>
            <w:shd w:val="clear" w:color="auto" w:fill="auto"/>
            <w:vAlign w:val="bottom"/>
          </w:tcPr>
          <w:p w:rsidR="0074574C" w:rsidRDefault="0074574C">
            <w:pPr>
              <w:widowControl w:val="0"/>
              <w:suppressAutoHyphens w:val="0"/>
              <w:spacing w:line="240" w:lineRule="auto"/>
              <w:ind w:firstLine="0"/>
              <w:rPr>
                <w:b/>
                <w:bCs/>
                <w:color w:val="000000"/>
                <w:sz w:val="16"/>
                <w:szCs w:val="16"/>
              </w:rPr>
            </w:pPr>
          </w:p>
        </w:tc>
        <w:tc>
          <w:tcPr>
            <w:tcW w:w="826" w:type="dxa"/>
            <w:shd w:val="clear" w:color="auto" w:fill="auto"/>
            <w:vAlign w:val="bottom"/>
          </w:tcPr>
          <w:p w:rsidR="0074574C" w:rsidRDefault="0074574C">
            <w:pPr>
              <w:widowControl w:val="0"/>
              <w:suppressAutoHyphens w:val="0"/>
              <w:spacing w:line="240" w:lineRule="auto"/>
              <w:ind w:firstLine="0"/>
              <w:rPr>
                <w:b/>
                <w:bCs/>
                <w:color w:val="000000"/>
                <w:sz w:val="16"/>
                <w:szCs w:val="16"/>
              </w:rPr>
            </w:pPr>
          </w:p>
        </w:tc>
        <w:tc>
          <w:tcPr>
            <w:tcW w:w="1019" w:type="dxa"/>
            <w:shd w:val="clear" w:color="auto" w:fill="auto"/>
            <w:vAlign w:val="bottom"/>
          </w:tcPr>
          <w:p w:rsidR="0074574C" w:rsidRDefault="0074574C">
            <w:pPr>
              <w:widowControl w:val="0"/>
              <w:suppressAutoHyphens w:val="0"/>
              <w:spacing w:line="240" w:lineRule="auto"/>
              <w:ind w:firstLine="0"/>
            </w:pPr>
          </w:p>
        </w:tc>
        <w:tc>
          <w:tcPr>
            <w:tcW w:w="1760" w:type="dxa"/>
            <w:gridSpan w:val="2"/>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c>
          <w:tcPr>
            <w:tcW w:w="1798" w:type="dxa"/>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c>
          <w:tcPr>
            <w:tcW w:w="2649" w:type="dxa"/>
            <w:gridSpan w:val="2"/>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c>
          <w:tcPr>
            <w:tcW w:w="1414" w:type="dxa"/>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c>
          <w:tcPr>
            <w:tcW w:w="1358" w:type="dxa"/>
            <w:tcBorders>
              <w:bottom w:val="single" w:sz="4" w:space="0" w:color="000000"/>
            </w:tcBorders>
            <w:shd w:val="clear" w:color="auto" w:fill="auto"/>
            <w:vAlign w:val="bottom"/>
          </w:tcPr>
          <w:p w:rsidR="0074574C" w:rsidRDefault="0074574C">
            <w:pPr>
              <w:widowControl w:val="0"/>
              <w:suppressAutoHyphens w:val="0"/>
              <w:spacing w:line="240" w:lineRule="auto"/>
              <w:ind w:firstLine="0"/>
              <w:jc w:val="center"/>
              <w:rPr>
                <w:b/>
                <w:bCs/>
                <w:color w:val="000000"/>
                <w:sz w:val="16"/>
                <w:szCs w:val="16"/>
              </w:rPr>
            </w:pPr>
          </w:p>
        </w:tc>
      </w:tr>
      <w:tr w:rsidR="0074574C">
        <w:trPr>
          <w:trHeight w:val="225"/>
        </w:trPr>
        <w:tc>
          <w:tcPr>
            <w:tcW w:w="4311" w:type="dxa"/>
            <w:gridSpan w:val="2"/>
            <w:shd w:val="clear" w:color="auto" w:fill="auto"/>
            <w:vAlign w:val="bottom"/>
          </w:tcPr>
          <w:p w:rsidR="0074574C" w:rsidRDefault="00204029">
            <w:pPr>
              <w:widowControl w:val="0"/>
              <w:suppressAutoHyphens w:val="0"/>
              <w:spacing w:line="240" w:lineRule="auto"/>
              <w:ind w:firstLine="0"/>
              <w:jc w:val="center"/>
            </w:pPr>
            <w:r>
              <w:rPr>
                <w:color w:val="000000"/>
                <w:sz w:val="16"/>
                <w:szCs w:val="16"/>
              </w:rPr>
              <w:t>(должность)</w:t>
            </w:r>
          </w:p>
        </w:tc>
        <w:tc>
          <w:tcPr>
            <w:tcW w:w="826" w:type="dxa"/>
            <w:shd w:val="clear" w:color="auto" w:fill="auto"/>
            <w:vAlign w:val="bottom"/>
          </w:tcPr>
          <w:p w:rsidR="0074574C" w:rsidRDefault="0074574C">
            <w:pPr>
              <w:widowControl w:val="0"/>
              <w:suppressAutoHyphens w:val="0"/>
              <w:spacing w:line="240" w:lineRule="auto"/>
              <w:ind w:firstLine="0"/>
              <w:jc w:val="center"/>
              <w:rPr>
                <w:color w:val="000000"/>
                <w:sz w:val="16"/>
                <w:szCs w:val="16"/>
              </w:rPr>
            </w:pPr>
          </w:p>
        </w:tc>
        <w:tc>
          <w:tcPr>
            <w:tcW w:w="1019" w:type="dxa"/>
            <w:shd w:val="clear" w:color="auto" w:fill="auto"/>
            <w:vAlign w:val="bottom"/>
          </w:tcPr>
          <w:p w:rsidR="0074574C" w:rsidRDefault="00204029">
            <w:pPr>
              <w:widowControl w:val="0"/>
              <w:suppressAutoHyphens w:val="0"/>
              <w:spacing w:line="240" w:lineRule="auto"/>
              <w:ind w:firstLine="0"/>
            </w:pPr>
            <w:r>
              <w:rPr>
                <w:color w:val="000000"/>
                <w:sz w:val="16"/>
                <w:szCs w:val="16"/>
              </w:rPr>
              <w:t>(подпись)</w:t>
            </w:r>
          </w:p>
        </w:tc>
        <w:tc>
          <w:tcPr>
            <w:tcW w:w="1017" w:type="dxa"/>
            <w:shd w:val="clear" w:color="auto" w:fill="auto"/>
            <w:vAlign w:val="bottom"/>
          </w:tcPr>
          <w:p w:rsidR="0074574C" w:rsidRDefault="0074574C">
            <w:pPr>
              <w:widowControl w:val="0"/>
              <w:suppressAutoHyphens w:val="0"/>
              <w:spacing w:line="240" w:lineRule="auto"/>
              <w:ind w:firstLine="0"/>
              <w:rPr>
                <w:color w:val="000000"/>
                <w:sz w:val="16"/>
                <w:szCs w:val="16"/>
              </w:rPr>
            </w:pPr>
          </w:p>
        </w:tc>
        <w:tc>
          <w:tcPr>
            <w:tcW w:w="743" w:type="dxa"/>
            <w:shd w:val="clear" w:color="auto" w:fill="auto"/>
            <w:vAlign w:val="bottom"/>
          </w:tcPr>
          <w:p w:rsidR="0074574C" w:rsidRDefault="0074574C">
            <w:pPr>
              <w:widowControl w:val="0"/>
              <w:suppressAutoHyphens w:val="0"/>
              <w:spacing w:line="240" w:lineRule="auto"/>
              <w:ind w:firstLine="0"/>
            </w:pPr>
          </w:p>
        </w:tc>
        <w:tc>
          <w:tcPr>
            <w:tcW w:w="1798" w:type="dxa"/>
            <w:shd w:val="clear" w:color="auto" w:fill="auto"/>
            <w:vAlign w:val="bottom"/>
          </w:tcPr>
          <w:p w:rsidR="0074574C" w:rsidRDefault="0074574C">
            <w:pPr>
              <w:widowControl w:val="0"/>
              <w:suppressAutoHyphens w:val="0"/>
              <w:spacing w:line="240" w:lineRule="auto"/>
              <w:ind w:firstLine="0"/>
              <w:jc w:val="center"/>
            </w:pPr>
          </w:p>
        </w:tc>
        <w:tc>
          <w:tcPr>
            <w:tcW w:w="2649" w:type="dxa"/>
            <w:gridSpan w:val="2"/>
            <w:shd w:val="clear" w:color="auto" w:fill="auto"/>
            <w:vAlign w:val="bottom"/>
          </w:tcPr>
          <w:p w:rsidR="0074574C" w:rsidRDefault="00204029">
            <w:pPr>
              <w:widowControl w:val="0"/>
              <w:suppressAutoHyphens w:val="0"/>
              <w:spacing w:line="240" w:lineRule="auto"/>
              <w:ind w:firstLine="0"/>
              <w:jc w:val="center"/>
            </w:pPr>
            <w:r>
              <w:rPr>
                <w:color w:val="000000"/>
                <w:sz w:val="16"/>
                <w:szCs w:val="16"/>
              </w:rPr>
              <w:t>(должность)</w:t>
            </w:r>
          </w:p>
        </w:tc>
        <w:tc>
          <w:tcPr>
            <w:tcW w:w="1414" w:type="dxa"/>
            <w:shd w:val="clear" w:color="auto" w:fill="auto"/>
            <w:vAlign w:val="bottom"/>
          </w:tcPr>
          <w:p w:rsidR="0074574C" w:rsidRDefault="00204029">
            <w:pPr>
              <w:widowControl w:val="0"/>
              <w:suppressAutoHyphens w:val="0"/>
              <w:spacing w:line="240" w:lineRule="auto"/>
              <w:ind w:firstLine="0"/>
              <w:jc w:val="center"/>
            </w:pPr>
            <w:r>
              <w:rPr>
                <w:color w:val="000000"/>
                <w:sz w:val="16"/>
                <w:szCs w:val="16"/>
              </w:rPr>
              <w:t>(подпись)</w:t>
            </w:r>
          </w:p>
        </w:tc>
        <w:tc>
          <w:tcPr>
            <w:tcW w:w="1358" w:type="dxa"/>
            <w:shd w:val="clear" w:color="auto" w:fill="auto"/>
            <w:vAlign w:val="bottom"/>
          </w:tcPr>
          <w:p w:rsidR="0074574C" w:rsidRDefault="0074574C">
            <w:pPr>
              <w:widowControl w:val="0"/>
              <w:suppressAutoHyphens w:val="0"/>
              <w:spacing w:line="240" w:lineRule="auto"/>
              <w:ind w:firstLine="0"/>
              <w:jc w:val="center"/>
              <w:rPr>
                <w:color w:val="000000"/>
                <w:sz w:val="16"/>
                <w:szCs w:val="16"/>
              </w:rPr>
            </w:pPr>
          </w:p>
        </w:tc>
      </w:tr>
      <w:tr w:rsidR="0074574C">
        <w:trPr>
          <w:trHeight w:hRule="exact" w:val="240"/>
        </w:trPr>
        <w:tc>
          <w:tcPr>
            <w:tcW w:w="566" w:type="dxa"/>
            <w:shd w:val="clear" w:color="auto" w:fill="auto"/>
            <w:vAlign w:val="bottom"/>
          </w:tcPr>
          <w:p w:rsidR="0074574C" w:rsidRDefault="0074574C">
            <w:pPr>
              <w:widowControl w:val="0"/>
              <w:suppressAutoHyphens w:val="0"/>
              <w:spacing w:line="240" w:lineRule="auto"/>
              <w:ind w:firstLine="0"/>
              <w:jc w:val="center"/>
            </w:pPr>
          </w:p>
        </w:tc>
        <w:tc>
          <w:tcPr>
            <w:tcW w:w="3745" w:type="dxa"/>
            <w:shd w:val="clear" w:color="auto" w:fill="auto"/>
            <w:vAlign w:val="bottom"/>
          </w:tcPr>
          <w:p w:rsidR="0074574C" w:rsidRDefault="0074574C">
            <w:pPr>
              <w:widowControl w:val="0"/>
              <w:suppressAutoHyphens w:val="0"/>
              <w:spacing w:line="240" w:lineRule="auto"/>
              <w:ind w:firstLine="0"/>
            </w:pPr>
          </w:p>
        </w:tc>
        <w:tc>
          <w:tcPr>
            <w:tcW w:w="826" w:type="dxa"/>
            <w:shd w:val="clear" w:color="auto" w:fill="auto"/>
            <w:vAlign w:val="bottom"/>
          </w:tcPr>
          <w:p w:rsidR="0074574C" w:rsidRDefault="0074574C">
            <w:pPr>
              <w:widowControl w:val="0"/>
              <w:suppressAutoHyphens w:val="0"/>
              <w:spacing w:line="240" w:lineRule="auto"/>
              <w:ind w:firstLine="0"/>
              <w:jc w:val="center"/>
            </w:pPr>
          </w:p>
        </w:tc>
        <w:tc>
          <w:tcPr>
            <w:tcW w:w="1019" w:type="dxa"/>
            <w:shd w:val="clear" w:color="auto" w:fill="auto"/>
            <w:vAlign w:val="bottom"/>
          </w:tcPr>
          <w:p w:rsidR="0074574C" w:rsidRDefault="0074574C">
            <w:pPr>
              <w:widowControl w:val="0"/>
              <w:suppressAutoHyphens w:val="0"/>
              <w:spacing w:line="240" w:lineRule="auto"/>
              <w:ind w:firstLine="0"/>
            </w:pPr>
          </w:p>
        </w:tc>
        <w:tc>
          <w:tcPr>
            <w:tcW w:w="1017" w:type="dxa"/>
            <w:shd w:val="clear" w:color="auto" w:fill="auto"/>
            <w:vAlign w:val="center"/>
          </w:tcPr>
          <w:p w:rsidR="0074574C" w:rsidRDefault="0074574C">
            <w:pPr>
              <w:widowControl w:val="0"/>
              <w:suppressAutoHyphens w:val="0"/>
              <w:spacing w:line="240" w:lineRule="auto"/>
              <w:ind w:firstLine="0"/>
              <w:jc w:val="center"/>
            </w:pPr>
          </w:p>
        </w:tc>
        <w:tc>
          <w:tcPr>
            <w:tcW w:w="743" w:type="dxa"/>
            <w:shd w:val="clear" w:color="auto" w:fill="auto"/>
            <w:vAlign w:val="bottom"/>
          </w:tcPr>
          <w:p w:rsidR="0074574C" w:rsidRDefault="0074574C">
            <w:pPr>
              <w:widowControl w:val="0"/>
              <w:suppressAutoHyphens w:val="0"/>
              <w:spacing w:line="240" w:lineRule="auto"/>
              <w:ind w:firstLine="0"/>
            </w:pPr>
          </w:p>
        </w:tc>
        <w:tc>
          <w:tcPr>
            <w:tcW w:w="1798" w:type="dxa"/>
            <w:shd w:val="clear" w:color="auto" w:fill="auto"/>
            <w:vAlign w:val="bottom"/>
          </w:tcPr>
          <w:p w:rsidR="0074574C" w:rsidRDefault="0074574C">
            <w:pPr>
              <w:widowControl w:val="0"/>
              <w:suppressAutoHyphens w:val="0"/>
              <w:spacing w:line="240" w:lineRule="auto"/>
              <w:ind w:firstLine="0"/>
            </w:pPr>
          </w:p>
        </w:tc>
        <w:tc>
          <w:tcPr>
            <w:tcW w:w="1320" w:type="dxa"/>
            <w:shd w:val="clear" w:color="auto" w:fill="auto"/>
            <w:vAlign w:val="bottom"/>
          </w:tcPr>
          <w:p w:rsidR="0074574C" w:rsidRDefault="0074574C">
            <w:pPr>
              <w:widowControl w:val="0"/>
              <w:suppressAutoHyphens w:val="0"/>
              <w:spacing w:line="240" w:lineRule="auto"/>
              <w:ind w:firstLine="0"/>
            </w:pPr>
          </w:p>
        </w:tc>
        <w:tc>
          <w:tcPr>
            <w:tcW w:w="1329" w:type="dxa"/>
            <w:shd w:val="clear" w:color="auto" w:fill="auto"/>
            <w:vAlign w:val="center"/>
          </w:tcPr>
          <w:p w:rsidR="0074574C" w:rsidRDefault="0074574C">
            <w:pPr>
              <w:widowControl w:val="0"/>
              <w:suppressAutoHyphens w:val="0"/>
              <w:spacing w:line="240" w:lineRule="auto"/>
              <w:ind w:firstLine="0"/>
              <w:jc w:val="center"/>
            </w:pPr>
          </w:p>
        </w:tc>
        <w:tc>
          <w:tcPr>
            <w:tcW w:w="1416" w:type="dxa"/>
            <w:shd w:val="clear" w:color="auto" w:fill="auto"/>
            <w:vAlign w:val="bottom"/>
          </w:tcPr>
          <w:p w:rsidR="0074574C" w:rsidRDefault="0074574C">
            <w:pPr>
              <w:widowControl w:val="0"/>
              <w:suppressAutoHyphens w:val="0"/>
              <w:spacing w:line="240" w:lineRule="auto"/>
              <w:ind w:firstLine="0"/>
            </w:pPr>
          </w:p>
        </w:tc>
        <w:tc>
          <w:tcPr>
            <w:tcW w:w="1356" w:type="dxa"/>
            <w:shd w:val="clear" w:color="auto" w:fill="auto"/>
            <w:vAlign w:val="bottom"/>
          </w:tcPr>
          <w:p w:rsidR="0074574C" w:rsidRDefault="0074574C">
            <w:pPr>
              <w:widowControl w:val="0"/>
              <w:suppressAutoHyphens w:val="0"/>
              <w:spacing w:line="240" w:lineRule="auto"/>
              <w:ind w:firstLine="0"/>
            </w:pPr>
          </w:p>
        </w:tc>
      </w:tr>
      <w:tr w:rsidR="0074574C">
        <w:trPr>
          <w:trHeight w:val="300"/>
        </w:trPr>
        <w:tc>
          <w:tcPr>
            <w:tcW w:w="566" w:type="dxa"/>
            <w:shd w:val="clear" w:color="auto" w:fill="auto"/>
            <w:vAlign w:val="bottom"/>
          </w:tcPr>
          <w:p w:rsidR="0074574C" w:rsidRDefault="0074574C">
            <w:pPr>
              <w:widowControl w:val="0"/>
              <w:suppressAutoHyphens w:val="0"/>
              <w:spacing w:line="240" w:lineRule="auto"/>
              <w:ind w:firstLine="0"/>
              <w:jc w:val="center"/>
            </w:pPr>
          </w:p>
        </w:tc>
        <w:tc>
          <w:tcPr>
            <w:tcW w:w="7350" w:type="dxa"/>
            <w:gridSpan w:val="5"/>
            <w:shd w:val="clear" w:color="auto" w:fill="auto"/>
            <w:vAlign w:val="bottom"/>
          </w:tcPr>
          <w:p w:rsidR="0074574C" w:rsidRDefault="00204029">
            <w:pPr>
              <w:widowControl w:val="0"/>
              <w:suppressAutoHyphens w:val="0"/>
              <w:spacing w:line="240" w:lineRule="auto"/>
              <w:ind w:firstLine="0"/>
              <w:jc w:val="center"/>
            </w:pPr>
            <w:r>
              <w:rPr>
                <w:b/>
                <w:bCs/>
                <w:color w:val="000000"/>
                <w:sz w:val="18"/>
                <w:szCs w:val="18"/>
              </w:rPr>
              <w:t>М.П.</w:t>
            </w:r>
          </w:p>
        </w:tc>
        <w:tc>
          <w:tcPr>
            <w:tcW w:w="7219" w:type="dxa"/>
            <w:gridSpan w:val="5"/>
            <w:shd w:val="clear" w:color="auto" w:fill="auto"/>
            <w:vAlign w:val="bottom"/>
          </w:tcPr>
          <w:p w:rsidR="0074574C" w:rsidRDefault="00204029">
            <w:pPr>
              <w:widowControl w:val="0"/>
              <w:suppressAutoHyphens w:val="0"/>
              <w:spacing w:line="240" w:lineRule="auto"/>
              <w:ind w:firstLine="0"/>
              <w:jc w:val="center"/>
            </w:pPr>
            <w:r>
              <w:rPr>
                <w:b/>
                <w:bCs/>
                <w:color w:val="000000"/>
                <w:sz w:val="18"/>
                <w:szCs w:val="18"/>
              </w:rPr>
              <w:t>М.П.</w:t>
            </w:r>
          </w:p>
        </w:tc>
      </w:tr>
    </w:tbl>
    <w:p w:rsidR="0074574C" w:rsidRDefault="0074574C">
      <w:pPr>
        <w:spacing w:line="240" w:lineRule="auto"/>
        <w:ind w:firstLine="0"/>
        <w:jc w:val="right"/>
        <w:rPr>
          <w:iCs/>
          <w:color w:val="000000"/>
          <w:sz w:val="24"/>
          <w:szCs w:val="24"/>
        </w:rPr>
      </w:pPr>
    </w:p>
    <w:p w:rsidR="0074574C" w:rsidRDefault="0074574C">
      <w:pPr>
        <w:spacing w:line="240" w:lineRule="auto"/>
        <w:ind w:firstLine="0"/>
        <w:jc w:val="right"/>
      </w:pPr>
    </w:p>
    <w:tbl>
      <w:tblPr>
        <w:tblW w:w="9286" w:type="dxa"/>
        <w:jc w:val="center"/>
        <w:tblLayout w:type="fixed"/>
        <w:tblLook w:val="0000" w:firstRow="0" w:lastRow="0" w:firstColumn="0" w:lastColumn="0" w:noHBand="0" w:noVBand="0"/>
      </w:tblPr>
      <w:tblGrid>
        <w:gridCol w:w="4644"/>
        <w:gridCol w:w="4642"/>
      </w:tblGrid>
      <w:tr w:rsidR="0074574C">
        <w:trPr>
          <w:jc w:val="center"/>
        </w:trPr>
        <w:tc>
          <w:tcPr>
            <w:tcW w:w="4643" w:type="dxa"/>
            <w:shd w:val="clear" w:color="auto" w:fill="auto"/>
          </w:tcPr>
          <w:p w:rsidR="0074574C" w:rsidRDefault="00204029">
            <w:pPr>
              <w:widowControl w:val="0"/>
              <w:spacing w:line="240" w:lineRule="auto"/>
              <w:ind w:firstLine="0"/>
            </w:pPr>
            <w:r>
              <w:rPr>
                <w:b/>
                <w:bCs/>
                <w:sz w:val="24"/>
              </w:rPr>
              <w:t>Генеральный подрядчик:</w:t>
            </w:r>
          </w:p>
        </w:tc>
        <w:tc>
          <w:tcPr>
            <w:tcW w:w="4642" w:type="dxa"/>
            <w:shd w:val="clear" w:color="auto" w:fill="auto"/>
          </w:tcPr>
          <w:p w:rsidR="0074574C" w:rsidRDefault="00204029">
            <w:pPr>
              <w:widowControl w:val="0"/>
              <w:spacing w:line="240" w:lineRule="auto"/>
              <w:ind w:firstLine="0"/>
            </w:pPr>
            <w:r>
              <w:rPr>
                <w:b/>
                <w:bCs/>
                <w:sz w:val="24"/>
              </w:rPr>
              <w:t>Субподрядчик:</w:t>
            </w:r>
          </w:p>
        </w:tc>
      </w:tr>
      <w:tr w:rsidR="0074574C">
        <w:trPr>
          <w:trHeight w:val="1824"/>
          <w:jc w:val="center"/>
        </w:trPr>
        <w:tc>
          <w:tcPr>
            <w:tcW w:w="4643" w:type="dxa"/>
            <w:shd w:val="clear" w:color="auto" w:fill="auto"/>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szCs w:val="24"/>
              </w:rPr>
              <w:t>м.п</w:t>
            </w:r>
            <w:proofErr w:type="spellEnd"/>
            <w:r>
              <w:rPr>
                <w:sz w:val="24"/>
                <w:szCs w:val="24"/>
              </w:rPr>
              <w:t>.</w:t>
            </w:r>
          </w:p>
        </w:tc>
        <w:tc>
          <w:tcPr>
            <w:tcW w:w="4642" w:type="dxa"/>
            <w:shd w:val="clear" w:color="auto" w:fill="auto"/>
          </w:tcPr>
          <w:p w:rsidR="0074574C" w:rsidRDefault="0074574C">
            <w:pPr>
              <w:widowControl w:val="0"/>
              <w:snapToGrid w:val="0"/>
              <w:spacing w:line="240" w:lineRule="auto"/>
              <w:ind w:firstLine="0"/>
              <w:rPr>
                <w:sz w:val="24"/>
              </w:rPr>
            </w:pPr>
          </w:p>
          <w:p w:rsidR="0074574C" w:rsidRDefault="0074574C">
            <w:pPr>
              <w:widowControl w:val="0"/>
              <w:spacing w:line="240" w:lineRule="auto"/>
              <w:ind w:firstLine="0"/>
              <w:rPr>
                <w:sz w:val="24"/>
              </w:rPr>
            </w:pPr>
          </w:p>
          <w:p w:rsidR="0074574C" w:rsidRDefault="0074574C">
            <w:pPr>
              <w:widowControl w:val="0"/>
              <w:spacing w:line="240" w:lineRule="auto"/>
              <w:ind w:firstLine="0"/>
              <w:rPr>
                <w:sz w:val="24"/>
              </w:rPr>
            </w:pPr>
          </w:p>
          <w:p w:rsidR="0074574C" w:rsidRDefault="00204029">
            <w:pPr>
              <w:widowControl w:val="0"/>
              <w:spacing w:line="240" w:lineRule="auto"/>
              <w:ind w:firstLine="0"/>
              <w:rPr>
                <w:sz w:val="24"/>
              </w:rPr>
            </w:pPr>
            <w:r>
              <w:rPr>
                <w:sz w:val="24"/>
              </w:rPr>
              <w:t>______________ / _______________ /</w:t>
            </w:r>
          </w:p>
          <w:p w:rsidR="0074574C" w:rsidRDefault="00204029">
            <w:pPr>
              <w:widowControl w:val="0"/>
              <w:spacing w:line="240" w:lineRule="auto"/>
              <w:ind w:firstLine="0"/>
              <w:rPr>
                <w:sz w:val="24"/>
              </w:rPr>
            </w:pPr>
            <w:proofErr w:type="spellStart"/>
            <w:r>
              <w:rPr>
                <w:sz w:val="24"/>
              </w:rPr>
              <w:t>м.п</w:t>
            </w:r>
            <w:proofErr w:type="spellEnd"/>
            <w:r>
              <w:rPr>
                <w:sz w:val="24"/>
              </w:rPr>
              <w:t>.</w:t>
            </w:r>
          </w:p>
        </w:tc>
      </w:tr>
    </w:tbl>
    <w:p w:rsidR="0074574C" w:rsidRDefault="0074574C">
      <w:pPr>
        <w:spacing w:line="240" w:lineRule="auto"/>
        <w:ind w:firstLine="0"/>
        <w:jc w:val="left"/>
      </w:pPr>
    </w:p>
    <w:sectPr w:rsidR="0074574C">
      <w:headerReference w:type="default" r:id="rId24"/>
      <w:footerReference w:type="default" r:id="rId25"/>
      <w:headerReference w:type="first" r:id="rId26"/>
      <w:pgSz w:w="16838" w:h="11906" w:orient="landscape"/>
      <w:pgMar w:top="1134" w:right="851" w:bottom="1134" w:left="85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0DC" w:rsidRDefault="008B20DC">
      <w:pPr>
        <w:spacing w:line="240" w:lineRule="auto"/>
      </w:pPr>
      <w:r>
        <w:separator/>
      </w:r>
    </w:p>
  </w:endnote>
  <w:endnote w:type="continuationSeparator" w:id="0">
    <w:p w:rsidR="008B20DC" w:rsidRDefault="008B2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Arial Unicode MS">
    <w:altName w:val="Arial"/>
    <w:panose1 w:val="020B0604020202020204"/>
    <w:charset w:val="01"/>
    <w:family w:val="roman"/>
    <w:pitch w:val="variable"/>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Times New Rom">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0DC" w:rsidRDefault="008B20DC">
      <w:pPr>
        <w:rPr>
          <w:sz w:val="12"/>
        </w:rPr>
      </w:pPr>
      <w:r>
        <w:separator/>
      </w:r>
    </w:p>
  </w:footnote>
  <w:footnote w:type="continuationSeparator" w:id="0">
    <w:p w:rsidR="008B20DC" w:rsidRDefault="008B20DC">
      <w:pPr>
        <w:rPr>
          <w:sz w:val="12"/>
        </w:rPr>
      </w:pPr>
      <w:r>
        <w:continuationSeparator/>
      </w:r>
    </w:p>
  </w:footnote>
  <w:footnote w:id="1">
    <w:p w:rsidR="008B20DC" w:rsidRDefault="008B20DC">
      <w:pPr>
        <w:pStyle w:val="afc"/>
        <w:spacing w:after="120"/>
        <w:jc w:val="both"/>
      </w:pPr>
      <w:r>
        <w:rPr>
          <w:rStyle w:val="a3"/>
        </w:rPr>
        <w:footnoteRef/>
      </w:r>
      <w:r>
        <w:t xml:space="preserve"> Здесь и далее </w:t>
      </w:r>
      <w:proofErr w:type="spellStart"/>
      <w:r>
        <w:t>подчеркиванием</w:t>
      </w:r>
      <w:proofErr w:type="spellEnd"/>
      <w:r>
        <w:t xml:space="preserve"> обозначен текст проекта Договора, доступный для редактирования в процессе подготовки Договора, так же, как и поля, отмеченные пропусками.</w:t>
      </w:r>
    </w:p>
  </w:footnote>
  <w:footnote w:id="2">
    <w:p w:rsidR="008B20DC" w:rsidRDefault="008B20DC">
      <w:pPr>
        <w:pStyle w:val="afc"/>
        <w:jc w:val="both"/>
      </w:pPr>
      <w:r>
        <w:rPr>
          <w:rStyle w:val="a3"/>
        </w:rPr>
        <w:footnoteRef/>
      </w:r>
      <w:r>
        <w:t xml:space="preserve"> НДС не облагается (уведомление о возможности применения </w:t>
      </w:r>
      <w:proofErr w:type="spellStart"/>
      <w:r>
        <w:t>упрощенной</w:t>
      </w:r>
      <w:proofErr w:type="spellEnd"/>
      <w:r>
        <w:t xml:space="preserve"> системы налогообложения №___________от___________) – в случае если контрагент применяет УСНО (форма ФНС № 26.2-2)</w:t>
      </w:r>
    </w:p>
  </w:footnote>
  <w:footnote w:id="3">
    <w:p w:rsidR="008B20DC" w:rsidRDefault="008B20DC">
      <w:pPr>
        <w:pStyle w:val="afc"/>
        <w:jc w:val="both"/>
      </w:pPr>
      <w:r>
        <w:rPr>
          <w:rStyle w:val="a3"/>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rsidR="008B20DC" w:rsidRDefault="008B20DC">
      <w:pPr>
        <w:pStyle w:val="afc"/>
      </w:pPr>
      <w:r>
        <w:rPr>
          <w:rStyle w:val="a3"/>
        </w:rPr>
        <w:footnoteRef/>
      </w:r>
      <w:r>
        <w:t xml:space="preserve"> Если контрагент применяется </w:t>
      </w:r>
      <w:proofErr w:type="spellStart"/>
      <w:r>
        <w:t>упрощенную</w:t>
      </w:r>
      <w:proofErr w:type="spellEnd"/>
      <w:r>
        <w:t xml:space="preserve"> систему налогообложения – данный пункт не применяется.</w:t>
      </w:r>
    </w:p>
  </w:footnote>
  <w:footnote w:id="5">
    <w:p w:rsidR="008B20DC" w:rsidRDefault="008B20DC">
      <w:pPr>
        <w:pStyle w:val="afc"/>
      </w:pPr>
      <w:r>
        <w:rPr>
          <w:rStyle w:val="a3"/>
        </w:rPr>
        <w:footnoteRef/>
      </w:r>
      <w:r>
        <w:t xml:space="preserve"> Если контрагент применяется </w:t>
      </w:r>
      <w:proofErr w:type="spellStart"/>
      <w:r>
        <w:t>упрощенную</w:t>
      </w:r>
      <w:proofErr w:type="spellEnd"/>
      <w:r>
        <w:t xml:space="preserve"> систему налогообложения – данный пункт не применяется.</w:t>
      </w:r>
    </w:p>
  </w:footnote>
  <w:footnote w:id="6">
    <w:p w:rsidR="008B20DC" w:rsidRDefault="008B20DC">
      <w:pPr>
        <w:pStyle w:val="afc"/>
        <w:jc w:val="both"/>
      </w:pPr>
      <w:r>
        <w:rPr>
          <w:rStyle w:val="a3"/>
        </w:rPr>
        <w:footnoteRef/>
      </w:r>
      <w:r>
        <w:t xml:space="preserve"> В случае, если членство в СРО требуется в соответствии с законодательством Российской Федерации </w:t>
      </w:r>
    </w:p>
  </w:footnote>
  <w:footnote w:id="7">
    <w:p w:rsidR="008B20DC" w:rsidRDefault="008B20DC">
      <w:pPr>
        <w:pStyle w:val="afc"/>
        <w:jc w:val="both"/>
      </w:pPr>
      <w:r>
        <w:rPr>
          <w:rStyle w:val="a3"/>
        </w:rPr>
        <w:footnoteRef/>
      </w:r>
      <w:r>
        <w:t xml:space="preserve"> В случае, если членство в СРО требуется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pPr>
      <w:pStyle w:val="afa"/>
      <w:spacing w:line="240" w:lineRule="auto"/>
      <w:ind w:firstLine="0"/>
      <w:jc w:val="right"/>
      <w:rPr>
        <w:b/>
        <w:color w:val="767171"/>
        <w:sz w:val="22"/>
        <w:szCs w:val="22"/>
      </w:rPr>
    </w:pPr>
    <w:r>
      <w:rPr>
        <w:b/>
        <w:color w:val="767171"/>
        <w:sz w:val="22"/>
        <w:szCs w:val="22"/>
      </w:rPr>
      <w:t>ПРОЕКТ ДОГОВОРА</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0DC" w:rsidRDefault="008B20D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C1"/>
    <w:multiLevelType w:val="multilevel"/>
    <w:tmpl w:val="5D0A9FA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2811E9"/>
    <w:multiLevelType w:val="multilevel"/>
    <w:tmpl w:val="81CE1DB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96467BF"/>
    <w:multiLevelType w:val="multilevel"/>
    <w:tmpl w:val="C6AAEEEC"/>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C972451"/>
    <w:multiLevelType w:val="multilevel"/>
    <w:tmpl w:val="BE94A72E"/>
    <w:lvl w:ilvl="0">
      <w:start w:val="1"/>
      <w:numFmt w:val="decimal"/>
      <w:pStyle w:val="1"/>
      <w:lvlText w:val="Статья %1."/>
      <w:lvlJc w:val="left"/>
      <w:pPr>
        <w:tabs>
          <w:tab w:val="num" w:pos="720"/>
        </w:tabs>
        <w:ind w:left="720" w:hanging="360"/>
      </w:pPr>
    </w:lvl>
    <w:lvl w:ilvl="1">
      <w:start w:val="1"/>
      <w:numFmt w:val="decimal"/>
      <w:lvlText w:val="%1.%2."/>
      <w:lvlJc w:val="left"/>
      <w:pPr>
        <w:tabs>
          <w:tab w:val="num" w:pos="1725"/>
        </w:tabs>
        <w:ind w:left="1725" w:hanging="1185"/>
      </w:pPr>
      <w:rPr>
        <w:b w:val="0"/>
        <w:sz w:val="24"/>
        <w:szCs w:val="24"/>
      </w:rPr>
    </w:lvl>
    <w:lvl w:ilvl="2">
      <w:start w:val="1"/>
      <w:numFmt w:val="decimal"/>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0E260850"/>
    <w:multiLevelType w:val="multilevel"/>
    <w:tmpl w:val="486CA3F0"/>
    <w:lvl w:ilvl="0">
      <w:start w:val="1"/>
      <w:numFmt w:val="decimal"/>
      <w:pStyle w:val="-"/>
      <w:lvlText w:val="%1."/>
      <w:lvlJc w:val="left"/>
      <w:pPr>
        <w:tabs>
          <w:tab w:val="num" w:pos="3240"/>
        </w:tabs>
        <w:ind w:left="3240" w:firstLine="0"/>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53667E5"/>
    <w:multiLevelType w:val="multilevel"/>
    <w:tmpl w:val="2D240B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9156259"/>
    <w:multiLevelType w:val="multilevel"/>
    <w:tmpl w:val="83F6EDDE"/>
    <w:lvl w:ilvl="0">
      <w:start w:val="1"/>
      <w:numFmt w:val="bullet"/>
      <w:pStyle w:val="4"/>
      <w:lvlText w:val=""/>
      <w:lvlJc w:val="left"/>
      <w:pPr>
        <w:tabs>
          <w:tab w:val="num" w:pos="360"/>
        </w:tabs>
        <w:ind w:left="360"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970320B"/>
    <w:multiLevelType w:val="multilevel"/>
    <w:tmpl w:val="3CFAB65A"/>
    <w:lvl w:ilvl="0">
      <w:start w:val="4"/>
      <w:numFmt w:val="decimal"/>
      <w:lvlText w:val="%1."/>
      <w:lvlJc w:val="left"/>
      <w:pPr>
        <w:tabs>
          <w:tab w:val="num" w:pos="0"/>
        </w:tabs>
        <w:ind w:left="360" w:hanging="360"/>
      </w:pPr>
      <w:rPr>
        <w:rFonts w:ascii="Times New Roman" w:hAnsi="Times New Roman"/>
        <w:b/>
        <w:bCs/>
        <w:sz w:val="24"/>
        <w:szCs w:val="24"/>
      </w:rPr>
    </w:lvl>
    <w:lvl w:ilvl="1">
      <w:start w:val="1"/>
      <w:numFmt w:val="decimal"/>
      <w:lvlText w:val="%1.%2."/>
      <w:lvlJc w:val="left"/>
      <w:pPr>
        <w:tabs>
          <w:tab w:val="num" w:pos="0"/>
        </w:tabs>
        <w:ind w:left="1778" w:hanging="360"/>
      </w:pPr>
      <w:rPr>
        <w:rFonts w:ascii="Times New Roman" w:hAnsi="Times New Roman"/>
        <w:sz w:val="24"/>
        <w:szCs w:val="24"/>
      </w:rPr>
    </w:lvl>
    <w:lvl w:ilvl="2">
      <w:start w:val="1"/>
      <w:numFmt w:val="decimal"/>
      <w:lvlText w:val="%1.%2.%3."/>
      <w:lvlJc w:val="left"/>
      <w:pPr>
        <w:tabs>
          <w:tab w:val="num" w:pos="0"/>
        </w:tabs>
        <w:ind w:left="1146" w:hanging="720"/>
      </w:pPr>
      <w:rPr>
        <w:rFonts w:ascii="Times New Roman" w:hAnsi="Times New Roman"/>
        <w:sz w:val="24"/>
        <w:szCs w:val="24"/>
      </w:r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8" w15:restartNumberingAfterBreak="0">
    <w:nsid w:val="3A5E65F0"/>
    <w:multiLevelType w:val="multilevel"/>
    <w:tmpl w:val="D3ACE4C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21E1FAA"/>
    <w:multiLevelType w:val="multilevel"/>
    <w:tmpl w:val="F390917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6887428"/>
    <w:multiLevelType w:val="multilevel"/>
    <w:tmpl w:val="FF560FCA"/>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F783BF1"/>
    <w:multiLevelType w:val="multilevel"/>
    <w:tmpl w:val="A34AC5C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E51782F"/>
    <w:multiLevelType w:val="multilevel"/>
    <w:tmpl w:val="CE8A33D6"/>
    <w:lvl w:ilvl="0">
      <w:start w:val="1"/>
      <w:numFmt w:val="decimal"/>
      <w:lvlText w:val="%1."/>
      <w:lvlJc w:val="left"/>
      <w:pPr>
        <w:tabs>
          <w:tab w:val="num" w:pos="0"/>
        </w:tabs>
        <w:ind w:left="502" w:hanging="360"/>
      </w:pPr>
      <w:rPr>
        <w:rFonts w:ascii="Times New Roman" w:hAnsi="Times New Roman"/>
        <w:b/>
        <w:bCs/>
        <w:sz w:val="24"/>
        <w:szCs w:val="24"/>
      </w:rPr>
    </w:lvl>
    <w:lvl w:ilvl="1">
      <w:start w:val="1"/>
      <w:numFmt w:val="decimal"/>
      <w:lvlText w:val="%1.%2."/>
      <w:lvlJc w:val="left"/>
      <w:pPr>
        <w:tabs>
          <w:tab w:val="num" w:pos="0"/>
        </w:tabs>
        <w:ind w:left="1000" w:hanging="432"/>
      </w:pPr>
      <w:rPr>
        <w:rFonts w:ascii="Times New Roman" w:hAnsi="Times New Roman"/>
        <w:color w:val="000000"/>
        <w:sz w:val="24"/>
        <w:szCs w:val="24"/>
      </w:rPr>
    </w:lvl>
    <w:lvl w:ilvl="2">
      <w:start w:val="1"/>
      <w:numFmt w:val="decimal"/>
      <w:lvlText w:val="%1.%2.%3."/>
      <w:lvlJc w:val="left"/>
      <w:pPr>
        <w:tabs>
          <w:tab w:val="num" w:pos="0"/>
        </w:tabs>
        <w:ind w:left="1639" w:hanging="504"/>
      </w:pPr>
      <w:rPr>
        <w:b w:val="0"/>
        <w:sz w:val="24"/>
        <w:szCs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7A881536"/>
    <w:multiLevelType w:val="multilevel"/>
    <w:tmpl w:val="B6BE450E"/>
    <w:lvl w:ilvl="0">
      <w:start w:val="1"/>
      <w:numFmt w:val="none"/>
      <w:pStyle w:val="10"/>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13"/>
  </w:num>
  <w:num w:numId="3">
    <w:abstractNumId w:val="10"/>
  </w:num>
  <w:num w:numId="4">
    <w:abstractNumId w:val="4"/>
  </w:num>
  <w:num w:numId="5">
    <w:abstractNumId w:val="11"/>
  </w:num>
  <w:num w:numId="6">
    <w:abstractNumId w:val="2"/>
  </w:num>
  <w:num w:numId="7">
    <w:abstractNumId w:val="8"/>
  </w:num>
  <w:num w:numId="8">
    <w:abstractNumId w:val="7"/>
  </w:num>
  <w:num w:numId="9">
    <w:abstractNumId w:val="1"/>
  </w:num>
  <w:num w:numId="10">
    <w:abstractNumId w:val="12"/>
  </w:num>
  <w:num w:numId="11">
    <w:abstractNumId w:val="3"/>
  </w:num>
  <w:num w:numId="12">
    <w:abstractNumId w:val="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74574C"/>
    <w:rsid w:val="00204029"/>
    <w:rsid w:val="0074574C"/>
    <w:rsid w:val="008B20DC"/>
    <w:rsid w:val="00A538B4"/>
    <w:rsid w:val="00B409C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F799"/>
  <w15:docId w15:val="{FA932E2D-14F1-4BF6-857D-AF2010DC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Arial Unicode MS" w:hAnsi="Liberation Serif" w:cs="Arial Unicode M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8"/>
      <w:lang w:bidi="ar-SA"/>
    </w:rPr>
  </w:style>
  <w:style w:type="paragraph" w:styleId="10">
    <w:name w:val="heading 1"/>
    <w:basedOn w:val="a"/>
    <w:next w:val="a"/>
    <w:qFormat/>
    <w:pPr>
      <w:keepNext/>
      <w:numPr>
        <w:numId w:val="2"/>
      </w:numPr>
      <w:spacing w:before="240" w:after="60"/>
      <w:outlineLvl w:val="0"/>
    </w:pPr>
    <w:rPr>
      <w:rFonts w:ascii="Cambria" w:hAnsi="Cambria" w:cs="Cambria"/>
      <w:b/>
      <w:bCs/>
      <w:kern w:val="2"/>
      <w:sz w:val="32"/>
      <w:szCs w:val="32"/>
    </w:rPr>
  </w:style>
  <w:style w:type="paragraph" w:styleId="2">
    <w:name w:val="heading 2"/>
    <w:basedOn w:val="a"/>
    <w:next w:val="a"/>
    <w:qFormat/>
    <w:pPr>
      <w:keepNext/>
      <w:numPr>
        <w:ilvl w:val="1"/>
        <w:numId w:val="2"/>
      </w:numPr>
      <w:spacing w:before="240" w:after="60"/>
      <w:outlineLvl w:val="1"/>
    </w:pPr>
    <w:rPr>
      <w:rFonts w:ascii="Cambria" w:hAnsi="Cambria" w:cs="Cambria"/>
      <w:b/>
      <w:bCs/>
      <w:i/>
      <w:iCs/>
    </w:rPr>
  </w:style>
  <w:style w:type="paragraph" w:styleId="3">
    <w:name w:val="heading 3"/>
    <w:basedOn w:val="a"/>
    <w:next w:val="a"/>
    <w:qFormat/>
    <w:pPr>
      <w:keepNext/>
      <w:numPr>
        <w:ilvl w:val="2"/>
        <w:numId w:val="2"/>
      </w:numPr>
      <w:spacing w:before="120" w:after="120" w:line="240" w:lineRule="auto"/>
      <w:jc w:val="left"/>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6z0">
    <w:name w:val="WW8Num6z0"/>
    <w:qFormat/>
    <w:rPr>
      <w:rFonts w:ascii="Tahoma" w:hAnsi="Tahoma"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b/>
    </w:rPr>
  </w:style>
  <w:style w:type="character" w:customStyle="1" w:styleId="WW8Num7z0">
    <w:name w:val="WW8Num7z0"/>
    <w:qFormat/>
    <w:rPr>
      <w:rFonts w:ascii="Symbol" w:hAnsi="Symbol" w:cs="Symbol"/>
    </w:rPr>
  </w:style>
  <w:style w:type="character" w:customStyle="1" w:styleId="WW8Num8z0">
    <w:name w:val="WW8Num8z0"/>
    <w:qFormat/>
  </w:style>
  <w:style w:type="character" w:customStyle="1" w:styleId="WW8Num9z0">
    <w:name w:val="WW8Num9z0"/>
    <w:qFormat/>
  </w:style>
  <w:style w:type="character" w:customStyle="1" w:styleId="WW8Num10z1">
    <w:name w:val="WW8Num10z1"/>
    <w:qFormat/>
  </w:style>
  <w:style w:type="character" w:customStyle="1" w:styleId="WW8Num10z2">
    <w:name w:val="WW8Num10z2"/>
    <w:qFormat/>
    <w:rPr>
      <w:b w:val="0"/>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rFonts w:ascii="Times New Roman" w:eastAsia="Times New Roman" w:hAnsi="Times New Roman" w:cs="Times New Roman"/>
      <w:color w:val="000000"/>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Times New Roman" w:eastAsia="Times New Roman" w:hAnsi="Times New Roman" w:cs="Times New Roman"/>
      <w:color w:val="000000"/>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Times New Roman" w:eastAsia="Times New Roman" w:hAnsi="Times New Roman" w:cs="Times New Roman"/>
    </w:rPr>
  </w:style>
  <w:style w:type="character" w:customStyle="1" w:styleId="WW8Num18z2">
    <w:name w:val="WW8Num18z2"/>
    <w:qFormat/>
    <w:rPr>
      <w:rFonts w:ascii="Wingdings" w:hAnsi="Wingdings" w:cs="Wingdings"/>
    </w:rPr>
  </w:style>
  <w:style w:type="character" w:customStyle="1" w:styleId="WW8Num18z4">
    <w:name w:val="WW8Num18z4"/>
    <w:qFormat/>
    <w:rPr>
      <w:rFonts w:ascii="Courier New" w:hAnsi="Courier New" w:cs="Courier New"/>
    </w:rPr>
  </w:style>
  <w:style w:type="character" w:customStyle="1" w:styleId="WW8Num19z0">
    <w:name w:val="WW8Num19z0"/>
    <w:qFormat/>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1">
    <w:name w:val="WW8Num22z1"/>
    <w:qFormat/>
    <w:rPr>
      <w:color w:val="000000"/>
    </w:rPr>
  </w:style>
  <w:style w:type="character" w:customStyle="1" w:styleId="WW8Num22z2">
    <w:name w:val="WW8Num22z2"/>
    <w:qFormat/>
    <w:rPr>
      <w:b w:val="0"/>
      <w:sz w:val="24"/>
      <w:szCs w:val="28"/>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Courier New" w:hAnsi="Courier New" w:cs="Courier New"/>
      <w:b w:val="0"/>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rPr>
      <w:color w:val="000000"/>
      <w:sz w:val="24"/>
      <w:szCs w:val="24"/>
    </w:rPr>
  </w:style>
  <w:style w:type="character" w:customStyle="1" w:styleId="WW8Num26z0">
    <w:name w:val="WW8Num26z0"/>
    <w:qFormat/>
  </w:style>
  <w:style w:type="character" w:customStyle="1" w:styleId="WW8Num26z1">
    <w:name w:val="WW8Num26z1"/>
    <w:qFormat/>
    <w:rPr>
      <w:b w:val="0"/>
      <w:sz w:val="24"/>
      <w:szCs w:val="24"/>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cs="Times New Roman"/>
      <w:b/>
    </w:rPr>
  </w:style>
  <w:style w:type="character" w:customStyle="1" w:styleId="WW8Num29z1">
    <w:name w:val="WW8Num29z1"/>
    <w:qFormat/>
    <w:rPr>
      <w:rFonts w:cs="Times New Roman"/>
      <w:b w:val="0"/>
    </w:rPr>
  </w:style>
  <w:style w:type="character" w:customStyle="1" w:styleId="WW8Num29z2">
    <w:name w:val="WW8Num29z2"/>
    <w:qFormat/>
    <w:rPr>
      <w:rFonts w:cs="Times New Roman"/>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style>
  <w:style w:type="character" w:customStyle="1" w:styleId="WW8Num31z0">
    <w:name w:val="WW8Num31z0"/>
    <w:qFormat/>
    <w:rPr>
      <w:rFonts w:ascii="Symbol" w:hAnsi="Symbol" w:cs="Symbol"/>
      <w:color w:val="000000"/>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a3">
    <w:name w:val="Символ сноски"/>
    <w:qFormat/>
    <w:rPr>
      <w:vertAlign w:val="superscript"/>
    </w:rPr>
  </w:style>
  <w:style w:type="character" w:customStyle="1" w:styleId="30">
    <w:name w:val="Заголовок 3 Знак"/>
    <w:qFormat/>
    <w:rPr>
      <w:b/>
      <w:sz w:val="28"/>
    </w:rPr>
  </w:style>
  <w:style w:type="character" w:customStyle="1" w:styleId="31">
    <w:name w:val="3. Подпункт Знак"/>
    <w:qFormat/>
    <w:rPr>
      <w:b/>
      <w:bCs/>
      <w:sz w:val="24"/>
      <w:szCs w:val="24"/>
      <w:lang w:val="ru-RU"/>
    </w:rPr>
  </w:style>
  <w:style w:type="character" w:customStyle="1" w:styleId="a4">
    <w:name w:val="Текст выноски Знак"/>
    <w:qFormat/>
    <w:rPr>
      <w:rFonts w:ascii="Tahoma" w:hAnsi="Tahoma" w:cs="Tahoma"/>
      <w:sz w:val="16"/>
      <w:szCs w:val="16"/>
    </w:rPr>
  </w:style>
  <w:style w:type="character" w:customStyle="1" w:styleId="11">
    <w:name w:val="1. Статья Знак"/>
    <w:qFormat/>
    <w:rPr>
      <w:sz w:val="24"/>
      <w:szCs w:val="24"/>
      <w:lang w:val="ru-RU"/>
    </w:rPr>
  </w:style>
  <w:style w:type="character" w:customStyle="1" w:styleId="40">
    <w:name w:val="4. Отчерк Знак"/>
    <w:qFormat/>
    <w:rPr>
      <w:sz w:val="24"/>
      <w:szCs w:val="24"/>
      <w:lang w:val="ru-RU"/>
    </w:rPr>
  </w:style>
  <w:style w:type="character" w:styleId="a5">
    <w:name w:val="annotation reference"/>
    <w:qFormat/>
    <w:rPr>
      <w:sz w:val="16"/>
      <w:szCs w:val="16"/>
    </w:rPr>
  </w:style>
  <w:style w:type="character" w:customStyle="1" w:styleId="a6">
    <w:name w:val="Текст примечания Знак"/>
    <w:qFormat/>
  </w:style>
  <w:style w:type="character" w:customStyle="1" w:styleId="a7">
    <w:name w:val="Тема примечания Знак"/>
    <w:qFormat/>
    <w:rPr>
      <w:b/>
      <w:bCs/>
    </w:rPr>
  </w:style>
  <w:style w:type="character" w:customStyle="1" w:styleId="a8">
    <w:name w:val="Нижний колонтитул Знак"/>
    <w:qFormat/>
    <w:rPr>
      <w:sz w:val="28"/>
      <w:szCs w:val="28"/>
    </w:rPr>
  </w:style>
  <w:style w:type="character" w:customStyle="1" w:styleId="32">
    <w:name w:val="Основной текст 3 Знак"/>
    <w:qFormat/>
    <w:rPr>
      <w:color w:val="0000FF"/>
      <w:sz w:val="24"/>
      <w:szCs w:val="24"/>
    </w:rPr>
  </w:style>
  <w:style w:type="character" w:customStyle="1" w:styleId="a9">
    <w:name w:val="Название Знак"/>
    <w:qFormat/>
    <w:rPr>
      <w:b/>
      <w:sz w:val="22"/>
      <w:szCs w:val="22"/>
      <w:shd w:val="clear" w:color="auto" w:fill="FFFFFF"/>
    </w:rPr>
  </w:style>
  <w:style w:type="character" w:customStyle="1" w:styleId="12">
    <w:name w:val="Заголовок 1 Знак"/>
    <w:qFormat/>
    <w:rPr>
      <w:rFonts w:ascii="Cambria" w:eastAsia="Times New Roman" w:hAnsi="Cambria" w:cs="Times New Roman"/>
      <w:b/>
      <w:bCs/>
      <w:kern w:val="2"/>
      <w:sz w:val="32"/>
      <w:szCs w:val="32"/>
    </w:rPr>
  </w:style>
  <w:style w:type="character" w:customStyle="1" w:styleId="20">
    <w:name w:val="Заголовок 2 Знак"/>
    <w:qFormat/>
    <w:rPr>
      <w:rFonts w:ascii="Cambria" w:eastAsia="Times New Roman" w:hAnsi="Cambria" w:cs="Times New Roman"/>
      <w:b/>
      <w:bCs/>
      <w:i/>
      <w:iCs/>
      <w:sz w:val="28"/>
      <w:szCs w:val="28"/>
    </w:rPr>
  </w:style>
  <w:style w:type="character" w:customStyle="1" w:styleId="aa">
    <w:name w:val="Основной текст с отступом Знак"/>
    <w:qFormat/>
    <w:rPr>
      <w:sz w:val="28"/>
      <w:szCs w:val="28"/>
    </w:rPr>
  </w:style>
  <w:style w:type="character" w:customStyle="1" w:styleId="FontStyle16">
    <w:name w:val="Font Style16"/>
    <w:qFormat/>
    <w:rPr>
      <w:rFonts w:ascii="Times New Roman" w:hAnsi="Times New Roman" w:cs="Times New Roman"/>
      <w:sz w:val="24"/>
      <w:szCs w:val="24"/>
    </w:rPr>
  </w:style>
  <w:style w:type="character" w:customStyle="1" w:styleId="ab">
    <w:name w:val="Текст сноски Знак"/>
    <w:qFormat/>
  </w:style>
  <w:style w:type="character" w:styleId="ac">
    <w:name w:val="Hyperlink"/>
    <w:rPr>
      <w:color w:val="0000FF"/>
      <w:u w:val="single"/>
    </w:rPr>
  </w:style>
  <w:style w:type="character" w:customStyle="1" w:styleId="ad">
    <w:name w:val="Текст концевой сноски Знак"/>
    <w:qFormat/>
    <w:rPr>
      <w:lang w:val="ru-RU"/>
    </w:rPr>
  </w:style>
  <w:style w:type="character" w:customStyle="1" w:styleId="ae">
    <w:name w:val="Символ концевой сноски"/>
    <w:qFormat/>
    <w:rPr>
      <w:vertAlign w:val="superscript"/>
    </w:rPr>
  </w:style>
  <w:style w:type="character" w:customStyle="1" w:styleId="af">
    <w:name w:val="Верхний колонтитул Знак"/>
    <w:qFormat/>
    <w:rPr>
      <w:sz w:val="28"/>
      <w:szCs w:val="28"/>
    </w:rPr>
  </w:style>
  <w:style w:type="character" w:customStyle="1" w:styleId="af0">
    <w:name w:val="Абзац списка Знак"/>
    <w:qFormat/>
    <w:rPr>
      <w:sz w:val="24"/>
      <w:szCs w:val="24"/>
    </w:rPr>
  </w:style>
  <w:style w:type="character" w:customStyle="1" w:styleId="13">
    <w:name w:val="Основной текст1"/>
    <w:qFormat/>
    <w:rPr>
      <w:rFonts w:ascii="Segoe UI" w:eastAsia="Times New Roman" w:hAnsi="Segoe UI" w:cs="Segoe UI"/>
      <w:color w:val="000000"/>
      <w:spacing w:val="0"/>
      <w:w w:val="100"/>
      <w:position w:val="0"/>
      <w:sz w:val="14"/>
      <w:szCs w:val="14"/>
      <w:u w:val="none"/>
      <w:vertAlign w:val="baseline"/>
      <w:lang w:val="ru-RU"/>
    </w:rPr>
  </w:style>
  <w:style w:type="character" w:styleId="af1">
    <w:name w:val="footnote reference"/>
    <w:rPr>
      <w:vertAlign w:val="superscript"/>
    </w:rPr>
  </w:style>
  <w:style w:type="character" w:styleId="af2">
    <w:name w:val="endnote reference"/>
    <w:rPr>
      <w:vertAlign w:val="superscript"/>
    </w:rPr>
  </w:style>
  <w:style w:type="character" w:customStyle="1" w:styleId="af3">
    <w:name w:val="Основной текст Знак"/>
    <w:qFormat/>
    <w:rPr>
      <w:sz w:val="28"/>
      <w:szCs w:val="28"/>
    </w:rPr>
  </w:style>
  <w:style w:type="paragraph" w:styleId="af4">
    <w:name w:val="Title"/>
    <w:basedOn w:val="a"/>
    <w:next w:val="af5"/>
    <w:qFormat/>
    <w:pPr>
      <w:widowControl w:val="0"/>
      <w:spacing w:after="120" w:line="240" w:lineRule="auto"/>
      <w:ind w:firstLine="0"/>
      <w:jc w:val="center"/>
      <w:textAlignment w:val="baseline"/>
    </w:pPr>
    <w:rPr>
      <w:b/>
      <w:bCs/>
      <w:sz w:val="32"/>
      <w:szCs w:val="20"/>
    </w:rPr>
  </w:style>
  <w:style w:type="paragraph" w:styleId="af5">
    <w:name w:val="Body Text"/>
    <w:basedOn w:val="a"/>
    <w:pPr>
      <w:spacing w:after="120"/>
    </w:pPr>
  </w:style>
  <w:style w:type="paragraph" w:styleId="af6">
    <w:name w:val="List"/>
    <w:basedOn w:val="af5"/>
  </w:style>
  <w:style w:type="paragraph" w:styleId="af7">
    <w:name w:val="caption"/>
    <w:basedOn w:val="a"/>
    <w:next w:val="a"/>
    <w:qFormat/>
    <w:pPr>
      <w:widowControl w:val="0"/>
      <w:spacing w:before="120" w:after="120" w:line="240" w:lineRule="auto"/>
      <w:ind w:firstLine="0"/>
      <w:textAlignment w:val="baseline"/>
    </w:pPr>
    <w:rPr>
      <w:b/>
      <w:bCs/>
      <w:sz w:val="24"/>
      <w:szCs w:val="24"/>
    </w:rPr>
  </w:style>
  <w:style w:type="paragraph" w:styleId="af8">
    <w:name w:val="index heading"/>
    <w:basedOn w:val="a"/>
    <w:qFormat/>
    <w:pPr>
      <w:suppressLineNumbers/>
    </w:pPr>
  </w:style>
  <w:style w:type="paragraph" w:styleId="33">
    <w:name w:val="Body Text 3"/>
    <w:basedOn w:val="a"/>
    <w:qFormat/>
    <w:pPr>
      <w:spacing w:line="240" w:lineRule="auto"/>
      <w:ind w:firstLine="0"/>
    </w:pPr>
    <w:rPr>
      <w:color w:val="0000FF"/>
      <w:sz w:val="24"/>
      <w:szCs w:val="24"/>
    </w:rPr>
  </w:style>
  <w:style w:type="paragraph" w:customStyle="1" w:styleId="af9">
    <w:name w:val="Колонтитул"/>
    <w:basedOn w:val="a"/>
    <w:qFormat/>
    <w:pPr>
      <w:suppressLineNumbers/>
      <w:tabs>
        <w:tab w:val="center" w:pos="4819"/>
        <w:tab w:val="right" w:pos="9638"/>
      </w:tabs>
    </w:pPr>
  </w:style>
  <w:style w:type="paragraph" w:styleId="afa">
    <w:name w:val="header"/>
    <w:basedOn w:val="a"/>
  </w:style>
  <w:style w:type="paragraph" w:customStyle="1" w:styleId="Style1">
    <w:name w:val="Style1"/>
    <w:basedOn w:val="a"/>
    <w:qFormat/>
    <w:pPr>
      <w:spacing w:before="240" w:line="240" w:lineRule="auto"/>
      <w:ind w:firstLine="0"/>
      <w:jc w:val="left"/>
    </w:pPr>
    <w:rPr>
      <w:b/>
      <w:sz w:val="22"/>
      <w:szCs w:val="20"/>
    </w:rPr>
  </w:style>
  <w:style w:type="paragraph" w:styleId="21">
    <w:name w:val="Body Text 2"/>
    <w:basedOn w:val="a"/>
    <w:qFormat/>
    <w:pPr>
      <w:widowControl w:val="0"/>
      <w:spacing w:after="120" w:line="480" w:lineRule="auto"/>
      <w:ind w:firstLine="0"/>
      <w:jc w:val="left"/>
    </w:pPr>
    <w:rPr>
      <w:sz w:val="20"/>
      <w:szCs w:val="20"/>
    </w:rPr>
  </w:style>
  <w:style w:type="paragraph" w:customStyle="1" w:styleId="afb">
    <w:name w:val="Знак"/>
    <w:basedOn w:val="a"/>
    <w:qFormat/>
    <w:pPr>
      <w:spacing w:after="160" w:line="240" w:lineRule="exact"/>
      <w:ind w:firstLine="0"/>
      <w:jc w:val="left"/>
    </w:pPr>
    <w:rPr>
      <w:rFonts w:ascii="Verdana" w:hAnsi="Verdana" w:cs="Verdana"/>
      <w:sz w:val="20"/>
      <w:szCs w:val="20"/>
      <w:lang w:val="en-US"/>
    </w:rPr>
  </w:style>
  <w:style w:type="paragraph" w:styleId="afc">
    <w:name w:val="footnote text"/>
    <w:basedOn w:val="a"/>
    <w:pPr>
      <w:spacing w:line="240" w:lineRule="auto"/>
      <w:ind w:firstLine="0"/>
      <w:jc w:val="left"/>
    </w:pPr>
    <w:rPr>
      <w:sz w:val="20"/>
      <w:szCs w:val="20"/>
    </w:rPr>
  </w:style>
  <w:style w:type="paragraph" w:customStyle="1" w:styleId="afd">
    <w:name w:val="Знак Знак Знак Знак Знак Знак Знак"/>
    <w:basedOn w:val="a"/>
    <w:qFormat/>
    <w:pPr>
      <w:spacing w:after="160" w:line="240" w:lineRule="exact"/>
      <w:ind w:firstLine="0"/>
      <w:jc w:val="left"/>
    </w:pPr>
    <w:rPr>
      <w:rFonts w:ascii="Verdana" w:hAnsi="Verdana" w:cs="Verdana"/>
      <w:sz w:val="20"/>
      <w:szCs w:val="20"/>
      <w:lang w:val="en-US"/>
    </w:rPr>
  </w:style>
  <w:style w:type="paragraph" w:customStyle="1" w:styleId="22">
    <w:name w:val="Знак2"/>
    <w:basedOn w:val="a"/>
    <w:qFormat/>
    <w:pPr>
      <w:spacing w:after="160" w:line="240" w:lineRule="exact"/>
      <w:ind w:firstLine="0"/>
      <w:jc w:val="left"/>
    </w:pPr>
    <w:rPr>
      <w:rFonts w:ascii="Verdana" w:hAnsi="Verdana" w:cs="Verdana"/>
      <w:sz w:val="20"/>
      <w:szCs w:val="20"/>
      <w:lang w:val="en-US"/>
    </w:rPr>
  </w:style>
  <w:style w:type="paragraph" w:customStyle="1" w:styleId="afe">
    <w:name w:val="Знак Знак Знак Знак Знак Знак Знак Знак Знак"/>
    <w:basedOn w:val="a"/>
    <w:qFormat/>
    <w:pPr>
      <w:spacing w:after="160" w:line="240" w:lineRule="exact"/>
      <w:ind w:firstLine="0"/>
    </w:pPr>
    <w:rPr>
      <w:rFonts w:ascii="Verdana" w:hAnsi="Verdana" w:cs="Verdana"/>
      <w:sz w:val="22"/>
      <w:szCs w:val="20"/>
      <w:lang w:val="en-US"/>
    </w:rPr>
  </w:style>
  <w:style w:type="paragraph" w:customStyle="1" w:styleId="aff">
    <w:name w:val="Пункт договора"/>
    <w:basedOn w:val="a"/>
    <w:qFormat/>
    <w:pPr>
      <w:widowControl w:val="0"/>
      <w:spacing w:line="240" w:lineRule="auto"/>
      <w:ind w:firstLine="0"/>
    </w:pPr>
    <w:rPr>
      <w:rFonts w:ascii="Arial" w:hAnsi="Arial" w:cs="Arial"/>
      <w:sz w:val="20"/>
      <w:szCs w:val="20"/>
    </w:rPr>
  </w:style>
  <w:style w:type="paragraph" w:customStyle="1" w:styleId="aff0">
    <w:name w:val="Подпункт договора"/>
    <w:basedOn w:val="a"/>
    <w:qFormat/>
    <w:pPr>
      <w:spacing w:line="240" w:lineRule="auto"/>
      <w:ind w:firstLine="0"/>
    </w:pPr>
    <w:rPr>
      <w:rFonts w:ascii="Arial" w:hAnsi="Arial" w:cs="Arial"/>
      <w:sz w:val="20"/>
      <w:szCs w:val="20"/>
    </w:rPr>
  </w:style>
  <w:style w:type="paragraph" w:styleId="34">
    <w:name w:val="Body Text Indent 3"/>
    <w:basedOn w:val="a"/>
    <w:qFormat/>
    <w:pPr>
      <w:spacing w:after="120"/>
      <w:ind w:left="283"/>
    </w:pPr>
    <w:rPr>
      <w:sz w:val="16"/>
      <w:szCs w:val="16"/>
    </w:rPr>
  </w:style>
  <w:style w:type="paragraph" w:styleId="aff1">
    <w:name w:val="List Paragraph"/>
    <w:basedOn w:val="a"/>
    <w:qFormat/>
    <w:pPr>
      <w:spacing w:line="240" w:lineRule="auto"/>
      <w:ind w:left="720" w:firstLine="0"/>
      <w:contextualSpacing/>
      <w:jc w:val="left"/>
    </w:pPr>
    <w:rPr>
      <w:sz w:val="24"/>
      <w:szCs w:val="24"/>
    </w:rPr>
  </w:style>
  <w:style w:type="paragraph" w:customStyle="1" w:styleId="1">
    <w:name w:val="1. Статья"/>
    <w:basedOn w:val="3"/>
    <w:qFormat/>
    <w:pPr>
      <w:keepNext w:val="0"/>
      <w:widowControl w:val="0"/>
      <w:numPr>
        <w:ilvl w:val="0"/>
        <w:numId w:val="11"/>
      </w:numPr>
      <w:tabs>
        <w:tab w:val="clear" w:pos="720"/>
        <w:tab w:val="left" w:pos="2340"/>
      </w:tabs>
      <w:suppressAutoHyphens w:val="0"/>
      <w:spacing w:before="0" w:after="0"/>
      <w:ind w:right="1462" w:firstLine="0"/>
      <w:jc w:val="center"/>
      <w:textAlignment w:val="baseline"/>
      <w:outlineLvl w:val="9"/>
    </w:pPr>
    <w:rPr>
      <w:b w:val="0"/>
      <w:sz w:val="24"/>
      <w:szCs w:val="24"/>
    </w:rPr>
  </w:style>
  <w:style w:type="paragraph" w:customStyle="1" w:styleId="23">
    <w:name w:val="2. Пункт"/>
    <w:basedOn w:val="3"/>
    <w:qFormat/>
    <w:pPr>
      <w:keepNext w:val="0"/>
      <w:widowControl w:val="0"/>
      <w:numPr>
        <w:ilvl w:val="0"/>
        <w:numId w:val="0"/>
      </w:numPr>
      <w:tabs>
        <w:tab w:val="num" w:pos="720"/>
      </w:tabs>
      <w:suppressAutoHyphens w:val="0"/>
      <w:spacing w:before="0" w:after="0"/>
      <w:ind w:left="720" w:hanging="360"/>
      <w:jc w:val="both"/>
      <w:textAlignment w:val="baseline"/>
      <w:outlineLvl w:val="9"/>
    </w:pPr>
    <w:rPr>
      <w:b w:val="0"/>
      <w:sz w:val="24"/>
      <w:szCs w:val="24"/>
    </w:rPr>
  </w:style>
  <w:style w:type="paragraph" w:customStyle="1" w:styleId="35">
    <w:name w:val="3. Подпункт"/>
    <w:basedOn w:val="3"/>
    <w:qFormat/>
    <w:pPr>
      <w:keepNext w:val="0"/>
      <w:widowControl w:val="0"/>
      <w:numPr>
        <w:ilvl w:val="0"/>
        <w:numId w:val="0"/>
      </w:numPr>
      <w:tabs>
        <w:tab w:val="left" w:pos="1620"/>
      </w:tabs>
      <w:suppressAutoHyphens w:val="0"/>
      <w:spacing w:before="0" w:after="0"/>
      <w:ind w:left="720" w:hanging="360"/>
      <w:jc w:val="both"/>
      <w:textAlignment w:val="baseline"/>
      <w:outlineLvl w:val="9"/>
    </w:pPr>
    <w:rPr>
      <w:bCs/>
      <w:sz w:val="24"/>
      <w:szCs w:val="24"/>
    </w:rPr>
  </w:style>
  <w:style w:type="paragraph" w:customStyle="1" w:styleId="ConsNormal">
    <w:name w:val="ConsNormal"/>
    <w:qFormat/>
    <w:pPr>
      <w:ind w:right="19772" w:firstLine="720"/>
    </w:pPr>
    <w:rPr>
      <w:rFonts w:ascii="Arial" w:eastAsia="Times New Roman" w:hAnsi="Arial" w:cs="Arial"/>
      <w:sz w:val="32"/>
      <w:szCs w:val="20"/>
      <w:lang w:bidi="ar-SA"/>
    </w:rPr>
  </w:style>
  <w:style w:type="paragraph" w:styleId="aff2">
    <w:name w:val="Balloon Text"/>
    <w:basedOn w:val="a"/>
    <w:qFormat/>
    <w:pPr>
      <w:spacing w:line="240" w:lineRule="auto"/>
    </w:pPr>
    <w:rPr>
      <w:rFonts w:ascii="Tahoma" w:hAnsi="Tahoma" w:cs="Tahoma"/>
      <w:sz w:val="16"/>
      <w:szCs w:val="16"/>
    </w:rPr>
  </w:style>
  <w:style w:type="paragraph" w:customStyle="1" w:styleId="4">
    <w:name w:val="4. Отчерк"/>
    <w:basedOn w:val="a"/>
    <w:qFormat/>
    <w:pPr>
      <w:widowControl w:val="0"/>
      <w:numPr>
        <w:numId w:val="14"/>
      </w:numPr>
      <w:spacing w:line="240" w:lineRule="auto"/>
    </w:pPr>
    <w:rPr>
      <w:sz w:val="24"/>
      <w:szCs w:val="24"/>
    </w:rPr>
  </w:style>
  <w:style w:type="paragraph" w:styleId="aff3">
    <w:name w:val="annotation text"/>
    <w:basedOn w:val="a"/>
    <w:qFormat/>
    <w:pPr>
      <w:spacing w:line="240" w:lineRule="auto"/>
    </w:pPr>
    <w:rPr>
      <w:sz w:val="20"/>
      <w:szCs w:val="20"/>
    </w:rPr>
  </w:style>
  <w:style w:type="paragraph" w:styleId="aff4">
    <w:name w:val="annotation subject"/>
    <w:basedOn w:val="aff3"/>
    <w:next w:val="aff3"/>
    <w:qFormat/>
    <w:rPr>
      <w:b/>
      <w:bCs/>
    </w:rPr>
  </w:style>
  <w:style w:type="paragraph" w:styleId="aff5">
    <w:name w:val="footer"/>
    <w:basedOn w:val="a"/>
    <w:pPr>
      <w:spacing w:line="240" w:lineRule="auto"/>
    </w:pPr>
  </w:style>
  <w:style w:type="paragraph" w:styleId="aff6">
    <w:name w:val="Revision"/>
    <w:qFormat/>
    <w:rPr>
      <w:rFonts w:ascii="Times New Roman" w:eastAsia="Times New Roman" w:hAnsi="Times New Roman" w:cs="Times New Roman"/>
      <w:sz w:val="28"/>
      <w:szCs w:val="28"/>
      <w:lang w:bidi="ar-SA"/>
    </w:rPr>
  </w:style>
  <w:style w:type="paragraph" w:styleId="aff7">
    <w:name w:val="Body Text Indent"/>
    <w:basedOn w:val="a"/>
    <w:pPr>
      <w:spacing w:after="120"/>
      <w:ind w:left="283"/>
    </w:pPr>
  </w:style>
  <w:style w:type="paragraph" w:customStyle="1" w:styleId="333">
    <w:name w:val="Пункт 3.3.3"/>
    <w:basedOn w:val="a"/>
    <w:qFormat/>
    <w:pPr>
      <w:keepNext/>
      <w:keepLines/>
      <w:widowControl w:val="0"/>
      <w:spacing w:before="240" w:after="240" w:line="240" w:lineRule="auto"/>
      <w:ind w:left="704" w:hanging="504"/>
      <w:jc w:val="left"/>
      <w:textAlignment w:val="baseline"/>
      <w:outlineLvl w:val="1"/>
    </w:pPr>
    <w:rPr>
      <w:sz w:val="24"/>
      <w:szCs w:val="20"/>
    </w:rPr>
  </w:style>
  <w:style w:type="paragraph" w:customStyle="1" w:styleId="14">
    <w:name w:val="Знак1"/>
    <w:basedOn w:val="a"/>
    <w:qFormat/>
    <w:pPr>
      <w:spacing w:after="160" w:line="240" w:lineRule="exact"/>
      <w:ind w:firstLine="0"/>
      <w:jc w:val="left"/>
    </w:pPr>
    <w:rPr>
      <w:rFonts w:ascii="Verdana" w:hAnsi="Verdana" w:cs="Verdana"/>
      <w:sz w:val="20"/>
      <w:szCs w:val="20"/>
      <w:lang w:val="en-US"/>
    </w:rPr>
  </w:style>
  <w:style w:type="paragraph" w:customStyle="1" w:styleId="-">
    <w:name w:val="Контракт-раздел"/>
    <w:basedOn w:val="a"/>
    <w:qFormat/>
    <w:pPr>
      <w:keepNext/>
      <w:keepLines/>
      <w:numPr>
        <w:numId w:val="4"/>
      </w:numPr>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
    <w:qFormat/>
    <w:pPr>
      <w:tabs>
        <w:tab w:val="num" w:pos="3240"/>
      </w:tabs>
      <w:ind w:left="3240" w:firstLine="0"/>
    </w:pPr>
  </w:style>
  <w:style w:type="paragraph" w:customStyle="1" w:styleId="-1">
    <w:name w:val="Контракт-подпункт"/>
    <w:basedOn w:val="a"/>
    <w:qFormat/>
    <w:pPr>
      <w:tabs>
        <w:tab w:val="num" w:pos="3240"/>
      </w:tabs>
      <w:ind w:left="3240" w:firstLine="0"/>
    </w:pPr>
  </w:style>
  <w:style w:type="paragraph" w:customStyle="1" w:styleId="-2">
    <w:name w:val="Контракт-подподпункт"/>
    <w:basedOn w:val="a"/>
    <w:qFormat/>
    <w:pPr>
      <w:tabs>
        <w:tab w:val="num" w:pos="3240"/>
      </w:tabs>
      <w:ind w:left="3240" w:firstLine="0"/>
    </w:pPr>
  </w:style>
  <w:style w:type="paragraph" w:styleId="aff8">
    <w:name w:val="endnote text"/>
    <w:basedOn w:val="a"/>
    <w:rPr>
      <w:sz w:val="20"/>
      <w:szCs w:val="20"/>
    </w:rPr>
  </w:style>
  <w:style w:type="paragraph" w:styleId="aff9">
    <w:name w:val="No Spacing"/>
    <w:qFormat/>
    <w:rPr>
      <w:rFonts w:ascii="Calibri" w:eastAsia="Calibri" w:hAnsi="Calibri" w:cs="Calibri"/>
      <w:sz w:val="22"/>
      <w:szCs w:val="22"/>
      <w:lang w:bidi="ar-SA"/>
    </w:rPr>
  </w:style>
  <w:style w:type="paragraph" w:customStyle="1" w:styleId="affa">
    <w:name w:val="Содержимое таблицы"/>
    <w:basedOn w:val="a"/>
    <w:qFormat/>
    <w:pPr>
      <w:widowControl w:val="0"/>
      <w:suppressLineNumbers/>
    </w:pPr>
  </w:style>
  <w:style w:type="paragraph" w:customStyle="1" w:styleId="affb">
    <w:name w:val="Заголовок таблицы"/>
    <w:basedOn w:val="affa"/>
    <w:qFormat/>
    <w:pPr>
      <w:jc w:val="center"/>
    </w:pPr>
    <w:rPr>
      <w:b/>
      <w:bCs/>
    </w:rPr>
  </w:style>
  <w:style w:type="paragraph" w:customStyle="1" w:styleId="affc">
    <w:name w:val="Содержимое врезки"/>
    <w:basedOn w:val="a"/>
    <w:qFormat/>
  </w:style>
  <w:style w:type="paragraph" w:customStyle="1" w:styleId="15">
    <w:name w:val="Обычный1"/>
    <w:qFormat/>
    <w:pPr>
      <w:spacing w:after="200" w:line="360" w:lineRule="auto"/>
      <w:ind w:firstLine="567"/>
      <w:jc w:val="both"/>
    </w:pPr>
    <w:rPr>
      <w:rFonts w:ascii="Times New Roman" w:eastAsia="Times New Roman" w:hAnsi="Times New Roman" w:cs="Times New Roman"/>
      <w:color w:val="00000A"/>
      <w:sz w:val="28"/>
      <w:szCs w:val="28"/>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5D2287D929C803E6F853513x2A2P" TargetMode="Externa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5.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hyperlink" Target="consultantplus://offline/ref=94D5CE8889791A29DE57299515463A9D6134D8237B999C803E6F853513x2A2P" TargetMode="Externa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theme" Target="theme/theme1.xml"/><Relationship Id="rId10" Type="http://schemas.openxmlformats.org/officeDocument/2006/relationships/hyperlink" Target="mailto:balakovo@rushydro.ru" TargetMode="Externa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yperlink" Target="consultantplus://offline/ref=79440D5123ABA6A25F43346AB59DBAAC7032C8E1556DA64FAED62E167F76889C2B7C475C32EFC59BJ8rDH" TargetMode="Externa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782</TotalTime>
  <Pages>37</Pages>
  <Words>14955</Words>
  <Characters>85245</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100001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Чекушев Игорь Владимирович</cp:lastModifiedBy>
  <cp:revision>112</cp:revision>
  <cp:lastPrinted>2026-07-07T11:19:00Z</cp:lastPrinted>
  <dcterms:created xsi:type="dcterms:W3CDTF">2023-03-27T11:08:00Z</dcterms:created>
  <dcterms:modified xsi:type="dcterms:W3CDTF">2026-07-08T04:52:00Z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