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ffffffff2"/>
        <w:tblW w:w="10518" w:type="dxa"/>
        <w:tblLayout w:type="fixed"/>
        <w:tblLook w:val="04A0" w:firstRow="1" w:lastRow="0" w:firstColumn="1" w:lastColumn="0" w:noHBand="0" w:noVBand="1"/>
      </w:tblPr>
      <w:tblGrid>
        <w:gridCol w:w="5532"/>
        <w:gridCol w:w="4986"/>
      </w:tblGrid>
      <w:tr w:rsidR="00356149" w:rsidRPr="00630E29">
        <w:tc>
          <w:tcPr>
            <w:tcW w:w="5531" w:type="dxa"/>
            <w:tcBorders>
              <w:top w:val="nil"/>
              <w:left w:val="nil"/>
              <w:bottom w:val="nil"/>
              <w:right w:val="nil"/>
            </w:tcBorders>
          </w:tcPr>
          <w:p w:rsidR="00356149" w:rsidRPr="00630E29" w:rsidRDefault="00FA18E3">
            <w:pPr>
              <w:pStyle w:val="afffffffffff0"/>
              <w:widowControl w:val="0"/>
              <w:ind w:firstLine="38"/>
              <w:jc w:val="left"/>
            </w:pPr>
            <w:r w:rsidRPr="00630E29">
              <w:t>УТВЕРЖДАЮ</w:t>
            </w:r>
          </w:p>
          <w:p w:rsidR="00356149" w:rsidRPr="00630E29" w:rsidRDefault="00FA18E3">
            <w:pPr>
              <w:pStyle w:val="afffffffffff0"/>
              <w:widowControl w:val="0"/>
              <w:ind w:firstLine="38"/>
              <w:jc w:val="left"/>
            </w:pPr>
            <w:r w:rsidRPr="00630E29">
              <w:t>Первый заместитель Генерального директора АО «Чукотэнерго»</w:t>
            </w:r>
          </w:p>
          <w:p w:rsidR="00356149" w:rsidRPr="00630E29" w:rsidRDefault="00356149">
            <w:pPr>
              <w:pStyle w:val="afffffffffff0"/>
              <w:widowControl w:val="0"/>
              <w:ind w:firstLine="38"/>
              <w:jc w:val="left"/>
            </w:pPr>
          </w:p>
          <w:p w:rsidR="00356149" w:rsidRPr="00630E29" w:rsidRDefault="00356149">
            <w:pPr>
              <w:pStyle w:val="afffffffffff0"/>
              <w:widowControl w:val="0"/>
              <w:ind w:firstLine="38"/>
              <w:jc w:val="left"/>
            </w:pPr>
          </w:p>
          <w:p w:rsidR="00356149" w:rsidRPr="00630E29" w:rsidRDefault="00FA18E3">
            <w:pPr>
              <w:pStyle w:val="afffffffffff0"/>
              <w:widowControl w:val="0"/>
              <w:ind w:firstLine="38"/>
              <w:jc w:val="left"/>
            </w:pPr>
            <w:r w:rsidRPr="00630E29">
              <w:t>______________ Д.П. Сливко</w:t>
            </w:r>
          </w:p>
          <w:p w:rsidR="00356149" w:rsidRPr="00630E29" w:rsidRDefault="000C496A">
            <w:pPr>
              <w:pStyle w:val="afffffffffff0"/>
              <w:widowControl w:val="0"/>
              <w:ind w:firstLine="38"/>
              <w:jc w:val="left"/>
            </w:pPr>
            <w:r>
              <w:t xml:space="preserve">«____» </w:t>
            </w:r>
            <w:r w:rsidR="00C3754D">
              <w:t>__________ 2026</w:t>
            </w:r>
            <w:r w:rsidR="00FA18E3" w:rsidRPr="00630E29">
              <w:t xml:space="preserve"> г.</w:t>
            </w:r>
          </w:p>
          <w:p w:rsidR="00356149" w:rsidRPr="00630E29" w:rsidRDefault="00356149">
            <w:pPr>
              <w:widowControl w:val="0"/>
            </w:pPr>
          </w:p>
        </w:tc>
        <w:tc>
          <w:tcPr>
            <w:tcW w:w="4986" w:type="dxa"/>
            <w:tcBorders>
              <w:top w:val="nil"/>
              <w:left w:val="nil"/>
              <w:bottom w:val="nil"/>
              <w:right w:val="nil"/>
            </w:tcBorders>
          </w:tcPr>
          <w:p w:rsidR="00356149" w:rsidRPr="00630E29" w:rsidRDefault="00FA18E3">
            <w:pPr>
              <w:pStyle w:val="afffffffffff0"/>
              <w:widowControl w:val="0"/>
              <w:ind w:firstLine="11"/>
              <w:jc w:val="left"/>
            </w:pPr>
            <w:r w:rsidRPr="00630E29">
              <w:t>УТВЕРЖДАЮ</w:t>
            </w:r>
          </w:p>
          <w:p w:rsidR="00356149" w:rsidRPr="00630E29" w:rsidRDefault="00FA18E3">
            <w:pPr>
              <w:pStyle w:val="afffffffffff0"/>
              <w:widowControl w:val="0"/>
              <w:ind w:firstLine="11"/>
              <w:jc w:val="left"/>
            </w:pPr>
            <w:r w:rsidRPr="00630E29">
              <w:t>Директор Департамента информационных технологий и цифрового развития ПАО «РусГидро»</w:t>
            </w:r>
          </w:p>
          <w:p w:rsidR="005148FA" w:rsidRPr="00630E29" w:rsidRDefault="005148FA">
            <w:pPr>
              <w:widowControl w:val="0"/>
              <w:ind w:firstLine="11"/>
              <w:jc w:val="left"/>
            </w:pPr>
          </w:p>
          <w:p w:rsidR="00356149" w:rsidRPr="00630E29" w:rsidRDefault="00FA18E3">
            <w:pPr>
              <w:widowControl w:val="0"/>
              <w:ind w:firstLine="11"/>
              <w:jc w:val="left"/>
            </w:pPr>
            <w:r w:rsidRPr="00630E29">
              <w:t>______________ С.В. Хомяков</w:t>
            </w:r>
          </w:p>
          <w:p w:rsidR="00356149" w:rsidRPr="00630E29" w:rsidRDefault="000C496A">
            <w:pPr>
              <w:widowControl w:val="0"/>
              <w:ind w:firstLine="11"/>
              <w:jc w:val="left"/>
            </w:pPr>
            <w:r>
              <w:t>«____»</w:t>
            </w:r>
            <w:r w:rsidR="00FA18E3" w:rsidRPr="00630E29">
              <w:t xml:space="preserve"> __________ 202</w:t>
            </w:r>
            <w:r w:rsidR="00C3754D">
              <w:t>6</w:t>
            </w:r>
            <w:r w:rsidR="00FA18E3" w:rsidRPr="00630E29">
              <w:t xml:space="preserve"> г.</w:t>
            </w:r>
          </w:p>
        </w:tc>
      </w:tr>
    </w:tbl>
    <w:p w:rsidR="00356149" w:rsidRPr="00630E29" w:rsidRDefault="00356149">
      <w:pPr>
        <w:tabs>
          <w:tab w:val="left" w:pos="1106"/>
        </w:tabs>
        <w:ind w:left="0" w:firstLine="0"/>
      </w:pPr>
    </w:p>
    <w:p w:rsidR="00356149" w:rsidRPr="00630E29" w:rsidRDefault="00356149">
      <w:pPr>
        <w:pStyle w:val="afffffffffff0"/>
      </w:pPr>
    </w:p>
    <w:p w:rsidR="00356149" w:rsidRPr="00630E29" w:rsidRDefault="00356149">
      <w:pPr>
        <w:pStyle w:val="afffffffffff0"/>
      </w:pPr>
    </w:p>
    <w:p w:rsidR="00356149" w:rsidRPr="00630E29" w:rsidRDefault="00356149">
      <w:pPr>
        <w:pStyle w:val="afffffffffff0"/>
      </w:pPr>
    </w:p>
    <w:p w:rsidR="00FA18E3" w:rsidRPr="00630E29" w:rsidRDefault="00FA18E3">
      <w:pPr>
        <w:pStyle w:val="aff0"/>
        <w:tabs>
          <w:tab w:val="left" w:pos="1134"/>
        </w:tabs>
        <w:ind w:left="0" w:firstLine="709"/>
        <w:jc w:val="center"/>
        <w:rPr>
          <w:rFonts w:ascii="Times New Roman" w:hAnsi="Times New Roman"/>
          <w:b/>
          <w:sz w:val="28"/>
          <w:szCs w:val="28"/>
        </w:rPr>
      </w:pPr>
      <w:r w:rsidRPr="00630E29">
        <w:rPr>
          <w:rFonts w:ascii="Times New Roman" w:hAnsi="Times New Roman"/>
          <w:b/>
          <w:sz w:val="28"/>
          <w:szCs w:val="28"/>
        </w:rPr>
        <w:t xml:space="preserve">Техническое задание на модернизацию СОТИАССО Анадырской ТЭЦ </w:t>
      </w:r>
    </w:p>
    <w:p w:rsidR="00356149" w:rsidRPr="00630E29" w:rsidRDefault="00FA18E3" w:rsidP="005148FA">
      <w:pPr>
        <w:pStyle w:val="aff0"/>
        <w:tabs>
          <w:tab w:val="left" w:pos="1134"/>
        </w:tabs>
        <w:ind w:left="0" w:firstLine="709"/>
        <w:jc w:val="center"/>
        <w:rPr>
          <w:rFonts w:ascii="Times New Roman" w:hAnsi="Times New Roman"/>
          <w:b/>
          <w:sz w:val="28"/>
          <w:szCs w:val="28"/>
        </w:rPr>
      </w:pPr>
      <w:r w:rsidRPr="00630E29">
        <w:rPr>
          <w:rFonts w:ascii="Times New Roman" w:hAnsi="Times New Roman"/>
          <w:b/>
          <w:sz w:val="28"/>
          <w:szCs w:val="28"/>
        </w:rPr>
        <w:t xml:space="preserve">(включая </w:t>
      </w:r>
      <w:r w:rsidR="000E79AC">
        <w:rPr>
          <w:rFonts w:ascii="Times New Roman" w:hAnsi="Times New Roman"/>
          <w:b/>
          <w:sz w:val="28"/>
          <w:szCs w:val="28"/>
        </w:rPr>
        <w:t>Газомоторн</w:t>
      </w:r>
      <w:r w:rsidR="00710425">
        <w:rPr>
          <w:rFonts w:ascii="Times New Roman" w:hAnsi="Times New Roman"/>
          <w:b/>
          <w:sz w:val="28"/>
          <w:szCs w:val="28"/>
        </w:rPr>
        <w:t>ую</w:t>
      </w:r>
      <w:r w:rsidR="000E79AC">
        <w:rPr>
          <w:rFonts w:ascii="Times New Roman" w:hAnsi="Times New Roman"/>
          <w:b/>
          <w:sz w:val="28"/>
          <w:szCs w:val="28"/>
        </w:rPr>
        <w:t xml:space="preserve"> ТЭЦ</w:t>
      </w:r>
      <w:r w:rsidR="00217C86" w:rsidRPr="00630E29">
        <w:rPr>
          <w:rFonts w:ascii="Times New Roman" w:hAnsi="Times New Roman"/>
          <w:b/>
          <w:sz w:val="28"/>
          <w:szCs w:val="28"/>
        </w:rPr>
        <w:t>, ПС-1 и ПС-2</w:t>
      </w:r>
      <w:r w:rsidR="005148FA" w:rsidRPr="00630E29">
        <w:rPr>
          <w:rFonts w:ascii="Times New Roman" w:hAnsi="Times New Roman"/>
          <w:b/>
          <w:sz w:val="28"/>
          <w:szCs w:val="28"/>
        </w:rPr>
        <w:t>)</w:t>
      </w:r>
    </w:p>
    <w:p w:rsidR="00356149" w:rsidRPr="00630E29" w:rsidRDefault="00356149"/>
    <w:p w:rsidR="00356149" w:rsidRPr="00630E29" w:rsidRDefault="00356149"/>
    <w:p w:rsidR="00356149" w:rsidRPr="00630E29" w:rsidRDefault="00356149"/>
    <w:tbl>
      <w:tblPr>
        <w:tblStyle w:val="affffffffffff2"/>
        <w:tblW w:w="10137" w:type="dxa"/>
        <w:tblLayout w:type="fixed"/>
        <w:tblLook w:val="04A0" w:firstRow="1" w:lastRow="0" w:firstColumn="1" w:lastColumn="0" w:noHBand="0" w:noVBand="1"/>
      </w:tblPr>
      <w:tblGrid>
        <w:gridCol w:w="5068"/>
        <w:gridCol w:w="5069"/>
      </w:tblGrid>
      <w:tr w:rsidR="00356149" w:rsidRPr="00630E29">
        <w:tc>
          <w:tcPr>
            <w:tcW w:w="5068" w:type="dxa"/>
            <w:tcBorders>
              <w:top w:val="nil"/>
              <w:left w:val="nil"/>
              <w:bottom w:val="nil"/>
              <w:right w:val="nil"/>
            </w:tcBorders>
          </w:tcPr>
          <w:p w:rsidR="00356149" w:rsidRPr="00731606" w:rsidRDefault="00FA18E3">
            <w:pPr>
              <w:pStyle w:val="afffffffffff0"/>
              <w:widowControl w:val="0"/>
              <w:ind w:firstLine="0"/>
              <w:jc w:val="both"/>
            </w:pPr>
            <w:r w:rsidRPr="00731606">
              <w:rPr>
                <w:b/>
              </w:rPr>
              <w:t>СОГЛАСОВАНО</w:t>
            </w:r>
          </w:p>
          <w:p w:rsidR="00457272" w:rsidRDefault="009A4E63">
            <w:pPr>
              <w:pStyle w:val="afffffffffff0"/>
              <w:widowControl w:val="0"/>
              <w:ind w:firstLine="0"/>
              <w:jc w:val="both"/>
            </w:pPr>
            <w:r w:rsidRPr="009A4E63">
              <w:t xml:space="preserve">Директор </w:t>
            </w:r>
          </w:p>
          <w:p w:rsidR="00457272" w:rsidRDefault="009A4E63">
            <w:pPr>
              <w:pStyle w:val="afffffffffff0"/>
              <w:widowControl w:val="0"/>
              <w:ind w:firstLine="0"/>
              <w:jc w:val="both"/>
            </w:pPr>
            <w:r w:rsidRPr="009A4E63">
              <w:t xml:space="preserve">по управлению режимами – </w:t>
            </w:r>
          </w:p>
          <w:p w:rsidR="00E25712" w:rsidRPr="00731606" w:rsidRDefault="009A4E63">
            <w:pPr>
              <w:pStyle w:val="afffffffffff0"/>
              <w:widowControl w:val="0"/>
              <w:ind w:firstLine="0"/>
              <w:jc w:val="both"/>
            </w:pPr>
            <w:r w:rsidRPr="009A4E63">
              <w:t>главный диспетчер Филиала АО «СО ЕЭС» ОДУ Востока</w:t>
            </w:r>
          </w:p>
          <w:p w:rsidR="00356149" w:rsidRPr="00731606" w:rsidRDefault="00E25712">
            <w:pPr>
              <w:pStyle w:val="afffffffffff0"/>
              <w:widowControl w:val="0"/>
              <w:ind w:firstLine="0"/>
              <w:jc w:val="both"/>
            </w:pPr>
            <w:r>
              <w:t xml:space="preserve">______________ </w:t>
            </w:r>
            <w:r w:rsidR="009A4E63" w:rsidRPr="009A4E63">
              <w:t>А.В. Воронов</w:t>
            </w:r>
          </w:p>
          <w:p w:rsidR="00356149" w:rsidRPr="00731606" w:rsidRDefault="00FA18E3">
            <w:pPr>
              <w:widowControl w:val="0"/>
              <w:ind w:firstLine="0"/>
            </w:pPr>
            <w:r w:rsidRPr="00731606">
              <w:t>«____» __________ 202</w:t>
            </w:r>
            <w:r w:rsidR="00C3754D">
              <w:t>6</w:t>
            </w:r>
            <w:r w:rsidRPr="00731606">
              <w:t xml:space="preserve"> г.</w:t>
            </w:r>
          </w:p>
          <w:p w:rsidR="00356149" w:rsidRPr="00731606" w:rsidRDefault="00356149">
            <w:pPr>
              <w:widowControl w:val="0"/>
              <w:ind w:firstLine="0"/>
            </w:pPr>
          </w:p>
          <w:p w:rsidR="00356149" w:rsidRPr="00731606" w:rsidRDefault="00356149">
            <w:pPr>
              <w:widowControl w:val="0"/>
              <w:ind w:firstLine="0"/>
              <w:rPr>
                <w:b/>
              </w:rPr>
            </w:pPr>
          </w:p>
        </w:tc>
        <w:tc>
          <w:tcPr>
            <w:tcW w:w="5068" w:type="dxa"/>
            <w:tcBorders>
              <w:top w:val="nil"/>
              <w:left w:val="nil"/>
              <w:bottom w:val="nil"/>
              <w:right w:val="nil"/>
            </w:tcBorders>
          </w:tcPr>
          <w:p w:rsidR="00E25712" w:rsidRPr="00731606" w:rsidRDefault="00E25712" w:rsidP="00E25712">
            <w:pPr>
              <w:pStyle w:val="afffffffffff0"/>
              <w:widowControl w:val="0"/>
              <w:ind w:firstLine="0"/>
              <w:jc w:val="both"/>
            </w:pPr>
            <w:r w:rsidRPr="00731606">
              <w:rPr>
                <w:b/>
              </w:rPr>
              <w:t>СОГЛАСОВАНО</w:t>
            </w:r>
          </w:p>
          <w:p w:rsidR="00457272" w:rsidRDefault="00E25712" w:rsidP="00E25712">
            <w:pPr>
              <w:pStyle w:val="afffffffffff0"/>
              <w:widowControl w:val="0"/>
              <w:ind w:firstLine="0"/>
              <w:jc w:val="both"/>
            </w:pPr>
            <w:r w:rsidRPr="00731606">
              <w:t xml:space="preserve">Директор </w:t>
            </w:r>
          </w:p>
          <w:p w:rsidR="00457272" w:rsidRDefault="00E25712" w:rsidP="00E25712">
            <w:pPr>
              <w:pStyle w:val="afffffffffff0"/>
              <w:widowControl w:val="0"/>
              <w:ind w:firstLine="0"/>
              <w:jc w:val="both"/>
            </w:pPr>
            <w:r w:rsidRPr="00731606">
              <w:t>по информационным технологиям</w:t>
            </w:r>
            <w:r>
              <w:t xml:space="preserve"> </w:t>
            </w:r>
          </w:p>
          <w:p w:rsidR="00E25712" w:rsidRDefault="00E25712" w:rsidP="00E25712">
            <w:pPr>
              <w:pStyle w:val="afffffffffff0"/>
              <w:widowControl w:val="0"/>
              <w:ind w:firstLine="0"/>
              <w:jc w:val="both"/>
            </w:pPr>
            <w:r w:rsidRPr="00731606">
              <w:t>Филиала АО «СО ЕЭС» ОДУ Востока</w:t>
            </w:r>
          </w:p>
          <w:p w:rsidR="00457272" w:rsidRPr="00731606" w:rsidRDefault="00457272" w:rsidP="00E25712">
            <w:pPr>
              <w:pStyle w:val="afffffffffff0"/>
              <w:widowControl w:val="0"/>
              <w:ind w:firstLine="0"/>
              <w:jc w:val="both"/>
            </w:pPr>
          </w:p>
          <w:p w:rsidR="00E25712" w:rsidRPr="00731606" w:rsidRDefault="00E25712" w:rsidP="00E25712">
            <w:pPr>
              <w:pStyle w:val="afffffffffff0"/>
              <w:widowControl w:val="0"/>
              <w:ind w:firstLine="0"/>
              <w:jc w:val="both"/>
            </w:pPr>
            <w:r w:rsidRPr="00731606">
              <w:t xml:space="preserve">______________ </w:t>
            </w:r>
            <w:r w:rsidRPr="00731606">
              <w:rPr>
                <w:color w:val="000000"/>
              </w:rPr>
              <w:t>А.В. Новиков</w:t>
            </w:r>
          </w:p>
          <w:p w:rsidR="00356149" w:rsidRPr="00731606" w:rsidRDefault="009A4E63" w:rsidP="009A4E63">
            <w:pPr>
              <w:widowControl w:val="0"/>
              <w:ind w:left="0" w:firstLine="0"/>
            </w:pPr>
            <w:r>
              <w:t xml:space="preserve">     </w:t>
            </w:r>
            <w:r w:rsidR="000C496A">
              <w:t xml:space="preserve">«____» </w:t>
            </w:r>
            <w:r w:rsidR="00C3754D">
              <w:t>__________ 2026</w:t>
            </w:r>
            <w:r w:rsidR="00E25712" w:rsidRPr="00731606">
              <w:t xml:space="preserve"> г.</w:t>
            </w:r>
          </w:p>
        </w:tc>
      </w:tr>
      <w:tr w:rsidR="00356149" w:rsidRPr="00630E29">
        <w:tc>
          <w:tcPr>
            <w:tcW w:w="5068" w:type="dxa"/>
            <w:tcBorders>
              <w:top w:val="nil"/>
              <w:left w:val="nil"/>
              <w:bottom w:val="nil"/>
              <w:right w:val="nil"/>
            </w:tcBorders>
          </w:tcPr>
          <w:p w:rsidR="009A4E63" w:rsidRPr="00731606" w:rsidRDefault="009A4E63" w:rsidP="009A4E63">
            <w:pPr>
              <w:pStyle w:val="afffffffffff0"/>
              <w:widowControl w:val="0"/>
              <w:ind w:firstLine="0"/>
              <w:jc w:val="both"/>
            </w:pPr>
            <w:r w:rsidRPr="00731606">
              <w:rPr>
                <w:b/>
              </w:rPr>
              <w:t>СОГЛАСОВАНО</w:t>
            </w:r>
          </w:p>
          <w:p w:rsidR="00457272" w:rsidRDefault="009A4E63" w:rsidP="009A4E63">
            <w:pPr>
              <w:pStyle w:val="afffffffffff0"/>
              <w:widowControl w:val="0"/>
              <w:ind w:firstLine="0"/>
              <w:jc w:val="both"/>
            </w:pPr>
            <w:r w:rsidRPr="009A4E63">
              <w:t xml:space="preserve">Директор </w:t>
            </w:r>
          </w:p>
          <w:p w:rsidR="00457272" w:rsidRDefault="009A4E63" w:rsidP="009A4E63">
            <w:pPr>
              <w:pStyle w:val="afffffffffff0"/>
              <w:widowControl w:val="0"/>
              <w:ind w:firstLine="0"/>
              <w:jc w:val="both"/>
            </w:pPr>
            <w:r w:rsidRPr="009A4E63">
              <w:t xml:space="preserve">по управлению режимами ЕЭС – </w:t>
            </w:r>
          </w:p>
          <w:p w:rsidR="009A4E63" w:rsidRDefault="009A4E63" w:rsidP="009A4E63">
            <w:pPr>
              <w:pStyle w:val="afffffffffff0"/>
              <w:widowControl w:val="0"/>
              <w:ind w:firstLine="0"/>
              <w:jc w:val="both"/>
            </w:pPr>
            <w:r w:rsidRPr="009A4E63">
              <w:t>главный диспетчер АО «СО ЕЭС»</w:t>
            </w:r>
          </w:p>
          <w:p w:rsidR="00457272" w:rsidRPr="00731606" w:rsidRDefault="00457272" w:rsidP="009A4E63">
            <w:pPr>
              <w:pStyle w:val="afffffffffff0"/>
              <w:widowControl w:val="0"/>
              <w:ind w:firstLine="0"/>
              <w:jc w:val="both"/>
            </w:pPr>
          </w:p>
          <w:p w:rsidR="009A4E63" w:rsidRPr="00731606" w:rsidRDefault="009A4E63" w:rsidP="009A4E63">
            <w:pPr>
              <w:widowControl w:val="0"/>
              <w:ind w:firstLine="0"/>
            </w:pPr>
            <w:r>
              <w:t xml:space="preserve">______________ </w:t>
            </w:r>
            <w:r w:rsidRPr="009A4E63">
              <w:t>М.Н. Говорун</w:t>
            </w:r>
          </w:p>
          <w:p w:rsidR="009A4E63" w:rsidRPr="00731606" w:rsidRDefault="00C3754D" w:rsidP="009A4E63">
            <w:pPr>
              <w:widowControl w:val="0"/>
              <w:ind w:firstLine="0"/>
            </w:pPr>
            <w:r>
              <w:t>«____» __________ 2026</w:t>
            </w:r>
            <w:r w:rsidR="009A4E63" w:rsidRPr="00731606">
              <w:t xml:space="preserve"> г.</w:t>
            </w:r>
          </w:p>
          <w:p w:rsidR="009A4E63" w:rsidRDefault="009A4E63" w:rsidP="009A4E63">
            <w:pPr>
              <w:widowControl w:val="0"/>
              <w:ind w:left="0" w:firstLine="0"/>
              <w:rPr>
                <w:b/>
              </w:rPr>
            </w:pPr>
          </w:p>
          <w:p w:rsidR="009A4E63" w:rsidRDefault="009A4E63" w:rsidP="009A4E63">
            <w:pPr>
              <w:widowControl w:val="0"/>
              <w:ind w:left="0" w:firstLine="0"/>
              <w:rPr>
                <w:b/>
              </w:rPr>
            </w:pPr>
          </w:p>
          <w:p w:rsidR="0047260C" w:rsidRPr="00731606" w:rsidRDefault="0047260C" w:rsidP="0047260C">
            <w:pPr>
              <w:pStyle w:val="afffffffffff0"/>
              <w:widowControl w:val="0"/>
              <w:ind w:firstLine="0"/>
              <w:jc w:val="both"/>
            </w:pPr>
            <w:r w:rsidRPr="00731606">
              <w:rPr>
                <w:b/>
              </w:rPr>
              <w:t>СОГЛАСОВАНО</w:t>
            </w:r>
          </w:p>
          <w:p w:rsidR="0047260C" w:rsidRDefault="00C3754D" w:rsidP="0047260C">
            <w:pPr>
              <w:widowControl w:val="0"/>
              <w:ind w:firstLine="0"/>
              <w:rPr>
                <w:rFonts w:ascii="Liberation Serif" w:hAnsi="Liberation Serif"/>
                <w:szCs w:val="28"/>
              </w:rPr>
            </w:pPr>
            <w:r w:rsidRPr="00C3754D">
              <w:rPr>
                <w:rFonts w:ascii="Liberation Serif" w:hAnsi="Liberation Serif"/>
                <w:szCs w:val="28"/>
              </w:rPr>
              <w:t xml:space="preserve">Заместитель директора по информационным технологиям Филиала АО «СО ЕЭС» Тихоокеанское РДУ </w:t>
            </w:r>
          </w:p>
          <w:p w:rsidR="0047260C" w:rsidRPr="00731606" w:rsidRDefault="0047260C" w:rsidP="0047260C">
            <w:pPr>
              <w:widowControl w:val="0"/>
              <w:ind w:firstLine="0"/>
            </w:pPr>
            <w:r>
              <w:t xml:space="preserve">______________ </w:t>
            </w:r>
            <w:r>
              <w:rPr>
                <w:rFonts w:ascii="Liberation Serif" w:hAnsi="Liberation Serif"/>
                <w:szCs w:val="28"/>
              </w:rPr>
              <w:t>А.А. Будник</w:t>
            </w:r>
          </w:p>
          <w:p w:rsidR="009A4E63" w:rsidRPr="00731606" w:rsidRDefault="00C3754D" w:rsidP="0047260C">
            <w:pPr>
              <w:widowControl w:val="0"/>
              <w:ind w:firstLine="0"/>
              <w:rPr>
                <w:b/>
              </w:rPr>
            </w:pPr>
            <w:r>
              <w:t>«____» __________ 2026</w:t>
            </w:r>
            <w:r w:rsidR="0047260C" w:rsidRPr="00731606">
              <w:t xml:space="preserve"> г.</w:t>
            </w:r>
          </w:p>
        </w:tc>
        <w:tc>
          <w:tcPr>
            <w:tcW w:w="5068" w:type="dxa"/>
            <w:tcBorders>
              <w:top w:val="nil"/>
              <w:left w:val="nil"/>
              <w:bottom w:val="nil"/>
              <w:right w:val="nil"/>
            </w:tcBorders>
          </w:tcPr>
          <w:p w:rsidR="009A4E63" w:rsidRPr="00731606" w:rsidRDefault="009A4E63" w:rsidP="009A4E63">
            <w:pPr>
              <w:pStyle w:val="afffffffffff0"/>
              <w:widowControl w:val="0"/>
              <w:ind w:firstLine="0"/>
              <w:jc w:val="both"/>
            </w:pPr>
            <w:r w:rsidRPr="00731606">
              <w:rPr>
                <w:b/>
              </w:rPr>
              <w:t>СОГЛАСОВАНО</w:t>
            </w:r>
          </w:p>
          <w:p w:rsidR="00457272" w:rsidRDefault="009A4E63" w:rsidP="009A4E63">
            <w:pPr>
              <w:widowControl w:val="0"/>
              <w:ind w:firstLine="0"/>
              <w:rPr>
                <w:rFonts w:ascii="Liberation Serif" w:hAnsi="Liberation Serif"/>
                <w:szCs w:val="28"/>
              </w:rPr>
            </w:pPr>
            <w:r>
              <w:rPr>
                <w:rFonts w:ascii="Liberation Serif" w:hAnsi="Liberation Serif"/>
                <w:szCs w:val="28"/>
              </w:rPr>
              <w:t xml:space="preserve">Директор </w:t>
            </w:r>
          </w:p>
          <w:p w:rsidR="009A4E63" w:rsidRDefault="009A4E63" w:rsidP="009A4E63">
            <w:pPr>
              <w:widowControl w:val="0"/>
              <w:ind w:firstLine="0"/>
              <w:rPr>
                <w:rFonts w:ascii="Liberation Serif" w:hAnsi="Liberation Serif"/>
                <w:szCs w:val="28"/>
              </w:rPr>
            </w:pPr>
            <w:r>
              <w:rPr>
                <w:rFonts w:ascii="Liberation Serif" w:hAnsi="Liberation Serif"/>
                <w:szCs w:val="28"/>
              </w:rPr>
              <w:t>по автоматизированным системам диспетчерского управления АО «СО ЕЭС»</w:t>
            </w:r>
          </w:p>
          <w:p w:rsidR="00457272" w:rsidRDefault="00457272" w:rsidP="009A4E63">
            <w:pPr>
              <w:widowControl w:val="0"/>
              <w:ind w:firstLine="0"/>
              <w:rPr>
                <w:rFonts w:ascii="Liberation Serif" w:hAnsi="Liberation Serif"/>
                <w:szCs w:val="28"/>
              </w:rPr>
            </w:pPr>
          </w:p>
          <w:p w:rsidR="009A4E63" w:rsidRPr="00731606" w:rsidRDefault="009A4E63" w:rsidP="009A4E63">
            <w:pPr>
              <w:widowControl w:val="0"/>
              <w:ind w:firstLine="0"/>
            </w:pPr>
            <w:r>
              <w:t xml:space="preserve">______________ </w:t>
            </w:r>
            <w:r>
              <w:rPr>
                <w:rFonts w:ascii="Liberation Serif" w:hAnsi="Liberation Serif"/>
                <w:szCs w:val="28"/>
              </w:rPr>
              <w:t>Р.А. Богомолов</w:t>
            </w:r>
          </w:p>
          <w:p w:rsidR="009A4E63" w:rsidRPr="00731606" w:rsidRDefault="00C3754D" w:rsidP="009A4E63">
            <w:pPr>
              <w:widowControl w:val="0"/>
              <w:ind w:firstLine="0"/>
            </w:pPr>
            <w:r>
              <w:t>«____» __________ 2026</w:t>
            </w:r>
            <w:r w:rsidR="009A4E63" w:rsidRPr="00731606">
              <w:t xml:space="preserve"> г.</w:t>
            </w:r>
          </w:p>
          <w:p w:rsidR="00356149" w:rsidRDefault="00356149" w:rsidP="005148FA">
            <w:pPr>
              <w:widowControl w:val="0"/>
              <w:ind w:firstLine="0"/>
            </w:pPr>
          </w:p>
          <w:p w:rsidR="009A4E63" w:rsidRDefault="009A4E63" w:rsidP="005148FA">
            <w:pPr>
              <w:widowControl w:val="0"/>
              <w:ind w:firstLine="0"/>
            </w:pPr>
          </w:p>
          <w:p w:rsidR="009A4E63" w:rsidRPr="00731606" w:rsidRDefault="009A4E63" w:rsidP="009A4E63">
            <w:pPr>
              <w:widowControl w:val="0"/>
              <w:ind w:firstLine="0"/>
            </w:pPr>
          </w:p>
        </w:tc>
      </w:tr>
      <w:tr w:rsidR="00356149" w:rsidRPr="00630E29">
        <w:tc>
          <w:tcPr>
            <w:tcW w:w="5068" w:type="dxa"/>
            <w:tcBorders>
              <w:top w:val="nil"/>
              <w:left w:val="nil"/>
              <w:bottom w:val="nil"/>
              <w:right w:val="nil"/>
            </w:tcBorders>
          </w:tcPr>
          <w:p w:rsidR="00356149" w:rsidRPr="00731606" w:rsidRDefault="00356149" w:rsidP="00E25712">
            <w:pPr>
              <w:widowControl w:val="0"/>
              <w:ind w:firstLine="0"/>
              <w:rPr>
                <w:b/>
              </w:rPr>
            </w:pPr>
          </w:p>
        </w:tc>
        <w:tc>
          <w:tcPr>
            <w:tcW w:w="5068" w:type="dxa"/>
            <w:tcBorders>
              <w:top w:val="nil"/>
              <w:left w:val="nil"/>
              <w:bottom w:val="nil"/>
              <w:right w:val="nil"/>
            </w:tcBorders>
          </w:tcPr>
          <w:p w:rsidR="00356149" w:rsidRPr="00731606" w:rsidRDefault="00356149" w:rsidP="005148FA">
            <w:pPr>
              <w:widowControl w:val="0"/>
              <w:ind w:firstLine="0"/>
            </w:pPr>
          </w:p>
        </w:tc>
      </w:tr>
    </w:tbl>
    <w:p w:rsidR="00BD6766" w:rsidRDefault="00BD6766" w:rsidP="00BD6766"/>
    <w:p w:rsidR="00BD6766" w:rsidRDefault="00BD6766" w:rsidP="00BD6766"/>
    <w:p w:rsidR="00BD6766" w:rsidRDefault="00BD6766" w:rsidP="00BD6766"/>
    <w:p w:rsidR="00BD6766" w:rsidRDefault="00BD6766" w:rsidP="00BD6766"/>
    <w:p w:rsidR="00BD6766" w:rsidRDefault="00BD6766" w:rsidP="00BD6766"/>
    <w:p w:rsidR="00C3754D" w:rsidRDefault="00C3754D" w:rsidP="00457272">
      <w:pPr>
        <w:ind w:left="0" w:firstLine="0"/>
        <w:jc w:val="center"/>
        <w:rPr>
          <w:b/>
          <w:sz w:val="28"/>
        </w:rPr>
      </w:pPr>
    </w:p>
    <w:p w:rsidR="00356149" w:rsidRDefault="00FA18E3" w:rsidP="00457272">
      <w:pPr>
        <w:ind w:left="0" w:firstLine="0"/>
        <w:jc w:val="center"/>
        <w:rPr>
          <w:b/>
          <w:sz w:val="28"/>
        </w:rPr>
      </w:pPr>
      <w:r w:rsidRPr="00630E29">
        <w:rPr>
          <w:b/>
          <w:sz w:val="28"/>
        </w:rPr>
        <w:lastRenderedPageBreak/>
        <w:t>Список принятых сокращений</w:t>
      </w:r>
    </w:p>
    <w:p w:rsidR="00BD6766" w:rsidRPr="00630E29" w:rsidRDefault="00BD6766"/>
    <w:tbl>
      <w:tblPr>
        <w:tblStyle w:val="affffffffffff2"/>
        <w:tblpPr w:leftFromText="180" w:rightFromText="180" w:vertAnchor="text" w:tblpXSpec="center" w:tblpY="1"/>
        <w:tblW w:w="99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350"/>
        <w:gridCol w:w="7950"/>
      </w:tblGrid>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АБП</w:t>
            </w:r>
          </w:p>
        </w:tc>
        <w:tc>
          <w:tcPr>
            <w:tcW w:w="350" w:type="dxa"/>
            <w:vAlign w:val="center"/>
          </w:tcPr>
          <w:p w:rsidR="000D0C54" w:rsidRPr="00630E29" w:rsidRDefault="000D0C54"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агрегаты бесперебойного питания;</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АОПН</w:t>
            </w:r>
          </w:p>
        </w:tc>
        <w:tc>
          <w:tcPr>
            <w:tcW w:w="350" w:type="dxa"/>
            <w:vAlign w:val="center"/>
          </w:tcPr>
          <w:p w:rsidR="000D0C54" w:rsidRPr="00630E29" w:rsidRDefault="00860819"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автоматика ограничения повышения напряжения</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АОСН</w:t>
            </w:r>
          </w:p>
        </w:tc>
        <w:tc>
          <w:tcPr>
            <w:tcW w:w="350" w:type="dxa"/>
            <w:vAlign w:val="center"/>
          </w:tcPr>
          <w:p w:rsidR="000D0C54" w:rsidRPr="00630E29" w:rsidRDefault="00860819"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rPr>
                <w:b/>
              </w:rPr>
            </w:pPr>
            <w:r w:rsidRPr="00860819">
              <w:rPr>
                <w:rStyle w:val="afe"/>
                <w:b w:val="0"/>
              </w:rPr>
              <w:t>автоматика ограничения снижения напряжения</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АОСЧ</w:t>
            </w:r>
          </w:p>
        </w:tc>
        <w:tc>
          <w:tcPr>
            <w:tcW w:w="350" w:type="dxa"/>
            <w:vAlign w:val="center"/>
          </w:tcPr>
          <w:p w:rsidR="000D0C54" w:rsidRPr="00630E29" w:rsidRDefault="00860819"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автоматика ограничения снижения частоты</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АПТС</w:t>
            </w:r>
          </w:p>
        </w:tc>
        <w:tc>
          <w:tcPr>
            <w:tcW w:w="350" w:type="dxa"/>
            <w:vAlign w:val="center"/>
          </w:tcPr>
          <w:p w:rsidR="000D0C54" w:rsidRPr="00630E29" w:rsidRDefault="000D0C54"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аварийно-предупредительная телесигнализация;</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АРМ</w:t>
            </w:r>
          </w:p>
        </w:tc>
        <w:tc>
          <w:tcPr>
            <w:tcW w:w="350" w:type="dxa"/>
            <w:vAlign w:val="center"/>
          </w:tcPr>
          <w:p w:rsidR="000D0C54" w:rsidRPr="00630E29" w:rsidRDefault="000D0C54"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автоматизированное рабочее место;</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АСУТП</w:t>
            </w:r>
          </w:p>
        </w:tc>
        <w:tc>
          <w:tcPr>
            <w:tcW w:w="350" w:type="dxa"/>
            <w:vAlign w:val="center"/>
          </w:tcPr>
          <w:p w:rsidR="000D0C54" w:rsidRPr="00630E29" w:rsidRDefault="000D0C54"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автоматизированная система управления технологическими процессами;</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БД</w:t>
            </w:r>
          </w:p>
        </w:tc>
        <w:tc>
          <w:tcPr>
            <w:tcW w:w="350" w:type="dxa"/>
            <w:vAlign w:val="center"/>
          </w:tcPr>
          <w:p w:rsidR="000D0C54" w:rsidRPr="00630E29" w:rsidRDefault="000D0C54"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база данных;</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ГГУ</w:t>
            </w:r>
          </w:p>
        </w:tc>
        <w:tc>
          <w:tcPr>
            <w:tcW w:w="350" w:type="dxa"/>
            <w:vAlign w:val="center"/>
          </w:tcPr>
          <w:p w:rsidR="000D0C54" w:rsidRPr="00630E29" w:rsidRDefault="00860819"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газовая генераторная установка</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ДАР</w:t>
            </w:r>
          </w:p>
        </w:tc>
        <w:tc>
          <w:tcPr>
            <w:tcW w:w="350" w:type="dxa"/>
            <w:vAlign w:val="center"/>
          </w:tcPr>
          <w:p w:rsidR="000D0C54" w:rsidRPr="00630E29" w:rsidRDefault="00860819"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дополнительная автоматическая разгрузка</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ДУ</w:t>
            </w:r>
          </w:p>
        </w:tc>
        <w:tc>
          <w:tcPr>
            <w:tcW w:w="350" w:type="dxa"/>
            <w:vAlign w:val="center"/>
          </w:tcPr>
          <w:p w:rsidR="000D0C54" w:rsidRPr="00630E29" w:rsidRDefault="000D0C54"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дистанционное управление;</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ДЦ</w:t>
            </w:r>
          </w:p>
        </w:tc>
        <w:tc>
          <w:tcPr>
            <w:tcW w:w="350" w:type="dxa"/>
            <w:vAlign w:val="center"/>
          </w:tcPr>
          <w:p w:rsidR="000D0C54" w:rsidRPr="00630E29" w:rsidRDefault="000D0C54"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диспетчерский центр;</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ЗА</w:t>
            </w:r>
          </w:p>
        </w:tc>
        <w:tc>
          <w:tcPr>
            <w:tcW w:w="350" w:type="dxa"/>
            <w:vAlign w:val="center"/>
          </w:tcPr>
          <w:p w:rsidR="000D0C54" w:rsidRPr="00630E29" w:rsidRDefault="00860819"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заземляющий нож</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ЗИП</w:t>
            </w:r>
          </w:p>
        </w:tc>
        <w:tc>
          <w:tcPr>
            <w:tcW w:w="350" w:type="dxa"/>
            <w:vAlign w:val="center"/>
          </w:tcPr>
          <w:p w:rsidR="000D0C54" w:rsidRPr="00630E29" w:rsidRDefault="000D0C54"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запасные части, инструменты и принадлежности;</w:t>
            </w:r>
          </w:p>
        </w:tc>
      </w:tr>
      <w:tr w:rsidR="000D0C54" w:rsidRPr="00630E29" w:rsidTr="00F57745">
        <w:trPr>
          <w:jc w:val="center"/>
        </w:trPr>
        <w:tc>
          <w:tcPr>
            <w:tcW w:w="1668" w:type="dxa"/>
            <w:vAlign w:val="center"/>
          </w:tcPr>
          <w:p w:rsidR="000D0C54" w:rsidRPr="00860819" w:rsidRDefault="000D0C54" w:rsidP="00496467">
            <w:pPr>
              <w:widowControl w:val="0"/>
              <w:spacing w:line="276" w:lineRule="auto"/>
              <w:ind w:left="0" w:firstLine="0"/>
              <w:rPr>
                <w:b/>
              </w:rPr>
            </w:pPr>
            <w:r w:rsidRPr="00860819">
              <w:rPr>
                <w:b/>
              </w:rPr>
              <w:t>ЗОН</w:t>
            </w:r>
          </w:p>
        </w:tc>
        <w:tc>
          <w:tcPr>
            <w:tcW w:w="350" w:type="dxa"/>
            <w:vAlign w:val="center"/>
          </w:tcPr>
          <w:p w:rsidR="000D0C54" w:rsidRPr="00630E29" w:rsidRDefault="00860819" w:rsidP="00496467">
            <w:pPr>
              <w:widowControl w:val="0"/>
              <w:spacing w:line="276" w:lineRule="auto"/>
              <w:ind w:left="0" w:firstLine="0"/>
            </w:pPr>
            <w:r w:rsidRPr="00630E29">
              <w:t>–</w:t>
            </w:r>
          </w:p>
        </w:tc>
        <w:tc>
          <w:tcPr>
            <w:tcW w:w="7950" w:type="dxa"/>
            <w:vAlign w:val="center"/>
          </w:tcPr>
          <w:p w:rsidR="000D0C54" w:rsidRPr="00860819" w:rsidRDefault="000D0C54" w:rsidP="00496467">
            <w:pPr>
              <w:widowControl w:val="0"/>
              <w:spacing w:line="276" w:lineRule="auto"/>
              <w:ind w:left="0" w:firstLine="0"/>
            </w:pPr>
            <w:r w:rsidRPr="00860819">
              <w:t>заземлитель однополюсный наружной установки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ИБП</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источник бесперебойного питания;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ИК</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измерительный канал;</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КА</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коммутационный аппарат;</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КЛ</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кабельная линия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КТС</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комплекс технических средств;</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ЛВС</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локальная вычислительная сеть;</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МИП</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многофункциональный измерительный преобразователь;</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МКПА</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rPr>
                <w:rStyle w:val="futurismarkdown-word"/>
              </w:rPr>
              <w:t>микропроцессорный комплекс противоаварийной автоматики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МП</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микропроцессоры</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МСЭ</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межсетевой экран;</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НСИ</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нормативно-справочная информация;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ОМ</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однополюсная модуляция;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ОРУ</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открытое распределительное устройство;</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ОС</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операционная система;</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ОПРЧ</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общее первичное регулирование частоты;</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ПА</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противоаварийная автоматика</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ПО</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программное обеспечение;</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ПОБИ</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подсистема обеспечения безопасности информации;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ПМИ</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программа и методика испытаний;</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ПМП</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программный модуль передачи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ПНР</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пуско-наладочные работы;</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ППО</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прикладное программное обеспечение;</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ППР</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проект производства работ;</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ПТК</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программно-технический комплекс – совокупность программно-технических средств, предназначенных для измерения, обработки, хранения и передачи данных;</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ПК</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программный комплекс;</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ПТС</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программно-технические средства;</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РАС</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регистрация аварийных событий;</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lastRenderedPageBreak/>
              <w:t>РАСП</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регистрация аварийных событий и процессов;</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РЗ</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релейная защита</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РЗА</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релейная защита и автоматика;</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СА</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сетевая автоматика</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САУ</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система автоматического управления;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СВ</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секционный выключатель</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СГЭ</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система гарантированного электроснабжения;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СДПМ</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цифровая система доведения задания плановой мощности;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СДТУ</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система диспетчерского и технологического управления;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СИ</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средство измерения;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СЗИ</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средства защиты информации;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СПО</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системное программное обеспечение;</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СРК</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система резервного копирования;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ССНТИ</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система сбора неоперативной технологической информации АО «СО ЕЭС»;</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ССПИ</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система сбора и передачи информации;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СМР</w:t>
            </w:r>
          </w:p>
        </w:tc>
        <w:tc>
          <w:tcPr>
            <w:tcW w:w="350" w:type="dxa"/>
            <w:vAlign w:val="center"/>
          </w:tcPr>
          <w:p w:rsidR="00860819" w:rsidRPr="00630E29" w:rsidRDefault="00860819" w:rsidP="00860819">
            <w:pPr>
              <w:widowControl w:val="0"/>
              <w:spacing w:line="276" w:lineRule="auto"/>
              <w:ind w:left="0" w:firstLine="0"/>
            </w:pPr>
          </w:p>
        </w:tc>
        <w:tc>
          <w:tcPr>
            <w:tcW w:w="7950" w:type="dxa"/>
            <w:vAlign w:val="center"/>
          </w:tcPr>
          <w:p w:rsidR="00860819" w:rsidRPr="00860819" w:rsidRDefault="00860819" w:rsidP="00860819">
            <w:pPr>
              <w:widowControl w:val="0"/>
              <w:spacing w:line="276" w:lineRule="auto"/>
              <w:ind w:left="0" w:firstLine="0"/>
            </w:pPr>
            <w:r w:rsidRPr="00860819">
              <w:t>строительно-монтажные работы;</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СОЕВ</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система обеспечения единого времени;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СОТИАССО</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система обмена технологической информацией с автоматизированной системой Системного оператора;</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СУБД</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система управления базами данных;</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ТГ</w:t>
            </w:r>
          </w:p>
        </w:tc>
        <w:tc>
          <w:tcPr>
            <w:tcW w:w="350" w:type="dxa"/>
            <w:vAlign w:val="center"/>
          </w:tcPr>
          <w:p w:rsidR="00860819" w:rsidRPr="00630E29" w:rsidRDefault="00860819" w:rsidP="00860819">
            <w:pPr>
              <w:widowControl w:val="0"/>
              <w:spacing w:line="276" w:lineRule="auto"/>
              <w:ind w:left="0" w:firstLine="0"/>
            </w:pPr>
          </w:p>
        </w:tc>
        <w:tc>
          <w:tcPr>
            <w:tcW w:w="7950" w:type="dxa"/>
            <w:vAlign w:val="center"/>
          </w:tcPr>
          <w:p w:rsidR="00860819" w:rsidRPr="00860819" w:rsidRDefault="00860819" w:rsidP="00860819">
            <w:pPr>
              <w:widowControl w:val="0"/>
              <w:spacing w:line="276" w:lineRule="auto"/>
              <w:ind w:left="0" w:firstLine="0"/>
            </w:pPr>
            <w:r w:rsidRPr="00860819">
              <w:t>Турбогенератор</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ТЗ</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техническое задание;</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ТИ</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информация о величине измеряемых параметров контролируемых или управляемых объектов, получаемая методами и средствами телемеханики;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ТС</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информация о состоянии контролируемых и управляемых объектов, имеющих ряд дискретных состояний, получаемая методами и средствами телемеханики;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ТН</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измерительный трансформатор напряжения;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ТТ</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измерительный трансформатор тока;</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ТРП</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техно-рабочий проект;</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ТСОП</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телефонная связь для оперативных переговоров;</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ТСПД</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технологическая сеть передачи данных;</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УПАТС</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учрежденческо-производственная автоматическая телефонная станция;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ЦППС</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центральная приемо-передающая станция;</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ЦТАИ</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цех тепловой автоматики и автоматизированных систем управления технологическим процессом;</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ЧДА</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частотная делительная автоматика</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rPr>
              <w:t>ЩСН</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щит собственных нужд;</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lang w:val="en-US"/>
              </w:rPr>
              <w:t>DMZ</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rPr>
                <w:lang w:val="en-US"/>
              </w:rPr>
              <w:t>Demilitarized</w:t>
            </w:r>
            <w:r w:rsidRPr="00860819">
              <w:t xml:space="preserve"> </w:t>
            </w:r>
            <w:r w:rsidRPr="00860819">
              <w:rPr>
                <w:lang w:val="en-US"/>
              </w:rPr>
              <w:t>Zone</w:t>
            </w:r>
            <w:r w:rsidRPr="00860819">
              <w:t xml:space="preserve"> - демилитаризованная зона (ДМЗ);</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lang w:val="en-US"/>
              </w:rPr>
              <w:t>FTP</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rPr>
                <w:lang w:eastAsia="en-US"/>
              </w:rPr>
              <w:t>File Transfer Protocol – протокол передачи файлов по сети;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lang w:val="en-US"/>
              </w:rPr>
              <w:t>HTTP</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rPr>
                <w:rStyle w:val="futurismarkdown-word"/>
              </w:rPr>
              <w:t xml:space="preserve">HyperText Transfer Protocol - </w:t>
            </w:r>
            <w:r w:rsidRPr="00860819">
              <w:rPr>
                <w:rStyle w:val="afa"/>
              </w:rPr>
              <w:t xml:space="preserve"> </w:t>
            </w:r>
            <w:r w:rsidRPr="00860819">
              <w:rPr>
                <w:rStyle w:val="futurismarkdown-word"/>
              </w:rPr>
              <w:t>базовый протокол передачи данных</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lang w:val="en-US"/>
              </w:rPr>
              <w:t>NTP</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276" w:lineRule="auto"/>
              <w:ind w:left="0" w:firstLine="0"/>
            </w:pPr>
            <w:r w:rsidRPr="00860819">
              <w:t xml:space="preserve">Network Time Protocol — </w:t>
            </w:r>
            <w:r w:rsidRPr="00860819">
              <w:rPr>
                <w:sz w:val="20"/>
                <w:szCs w:val="20"/>
              </w:rPr>
              <w:t xml:space="preserve"> </w:t>
            </w:r>
            <w:r w:rsidRPr="00860819">
              <w:t>протокол синхронизации времени;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lang w:val="en-US"/>
              </w:rPr>
              <w:t>PTP</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860819" w:rsidRDefault="00860819" w:rsidP="00860819">
            <w:pPr>
              <w:widowControl w:val="0"/>
              <w:spacing w:line="360" w:lineRule="auto"/>
              <w:ind w:left="0" w:firstLine="0"/>
            </w:pPr>
            <w:r w:rsidRPr="00860819">
              <w:t xml:space="preserve">Precision Time Protocol — </w:t>
            </w:r>
            <w:r w:rsidRPr="00860819">
              <w:rPr>
                <w:sz w:val="20"/>
                <w:szCs w:val="20"/>
              </w:rPr>
              <w:t xml:space="preserve"> </w:t>
            </w:r>
            <w:r w:rsidRPr="00860819">
              <w:t>протокол синхронизации времени;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lang w:val="en-US"/>
              </w:rPr>
            </w:pPr>
            <w:r w:rsidRPr="00860819">
              <w:rPr>
                <w:b/>
                <w:lang w:val="en-US"/>
              </w:rPr>
              <w:t>QDS</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630E29" w:rsidRDefault="00860819" w:rsidP="00860819">
            <w:pPr>
              <w:widowControl w:val="0"/>
              <w:spacing w:line="360" w:lineRule="auto"/>
              <w:ind w:left="0" w:firstLine="0"/>
              <w:rPr>
                <w:lang w:eastAsia="en-US"/>
              </w:rPr>
            </w:pPr>
            <w:r w:rsidRPr="00630E29">
              <w:rPr>
                <w:lang w:val="en-US"/>
              </w:rPr>
              <w:t>Quality</w:t>
            </w:r>
            <w:r w:rsidRPr="00630E29">
              <w:t xml:space="preserve"> </w:t>
            </w:r>
            <w:r w:rsidRPr="00630E29">
              <w:rPr>
                <w:lang w:val="en-US"/>
              </w:rPr>
              <w:t>description</w:t>
            </w:r>
            <w:r w:rsidRPr="00630E29">
              <w:t xml:space="preserve"> </w:t>
            </w:r>
            <w:r w:rsidRPr="00630E29">
              <w:rPr>
                <w:lang w:val="en-US"/>
              </w:rPr>
              <w:t>status</w:t>
            </w:r>
            <w:r w:rsidRPr="00630E29">
              <w:t xml:space="preserve"> – описатель качества объекта информации по стандарту МЭК 60870-5-101;</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lang w:val="en-US"/>
              </w:rPr>
              <w:t>SCADA</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630E29" w:rsidRDefault="00860819" w:rsidP="00860819">
            <w:pPr>
              <w:widowControl w:val="0"/>
              <w:spacing w:line="276" w:lineRule="auto"/>
              <w:ind w:left="0" w:firstLine="0"/>
            </w:pPr>
            <w:r w:rsidRPr="00630E29">
              <w:rPr>
                <w:lang w:val="en-US"/>
              </w:rPr>
              <w:t>Supervisory</w:t>
            </w:r>
            <w:r w:rsidRPr="00630E29">
              <w:t xml:space="preserve"> </w:t>
            </w:r>
            <w:r w:rsidRPr="00630E29">
              <w:rPr>
                <w:lang w:val="en-US"/>
              </w:rPr>
              <w:t>Control</w:t>
            </w:r>
            <w:r w:rsidRPr="00630E29">
              <w:t xml:space="preserve"> </w:t>
            </w:r>
            <w:r w:rsidRPr="00630E29">
              <w:rPr>
                <w:lang w:val="en-US"/>
              </w:rPr>
              <w:t>And</w:t>
            </w:r>
            <w:r w:rsidRPr="00630E29">
              <w:t xml:space="preserve"> </w:t>
            </w:r>
            <w:r w:rsidRPr="00630E29">
              <w:rPr>
                <w:lang w:val="en-US"/>
              </w:rPr>
              <w:t>Data</w:t>
            </w:r>
            <w:r w:rsidRPr="00630E29">
              <w:t xml:space="preserve"> </w:t>
            </w:r>
            <w:r w:rsidRPr="00630E29">
              <w:rPr>
                <w:lang w:val="en-US"/>
              </w:rPr>
              <w:t>Acquisition</w:t>
            </w:r>
            <w:r w:rsidRPr="00630E29">
              <w:t xml:space="preserve"> – ПО диспетчерского управления и сбора данных;</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lang w:val="en-US"/>
              </w:rPr>
              <w:t>SNTP</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630E29" w:rsidRDefault="00860819" w:rsidP="00860819">
            <w:pPr>
              <w:widowControl w:val="0"/>
              <w:spacing w:line="276" w:lineRule="auto"/>
              <w:ind w:left="0" w:firstLine="0"/>
            </w:pPr>
            <w:r w:rsidRPr="00630E29">
              <w:t>Simple Network Time Protocol – протокол синхронизации времени;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lang w:val="en-US"/>
              </w:rPr>
              <w:t>SOAP</w:t>
            </w:r>
          </w:p>
        </w:tc>
        <w:tc>
          <w:tcPr>
            <w:tcW w:w="350" w:type="dxa"/>
            <w:vAlign w:val="center"/>
          </w:tcPr>
          <w:p w:rsidR="00860819" w:rsidRPr="00630E29" w:rsidRDefault="00F57745" w:rsidP="00860819">
            <w:pPr>
              <w:widowControl w:val="0"/>
              <w:spacing w:line="276" w:lineRule="auto"/>
              <w:ind w:left="0" w:firstLine="0"/>
            </w:pPr>
            <w:r w:rsidRPr="00630E29">
              <w:t>–</w:t>
            </w:r>
          </w:p>
        </w:tc>
        <w:tc>
          <w:tcPr>
            <w:tcW w:w="7950" w:type="dxa"/>
            <w:vAlign w:val="center"/>
          </w:tcPr>
          <w:p w:rsidR="00860819" w:rsidRPr="00630E29" w:rsidRDefault="00860819" w:rsidP="00860819">
            <w:pPr>
              <w:widowControl w:val="0"/>
              <w:spacing w:line="276" w:lineRule="auto"/>
              <w:ind w:left="0" w:firstLine="0"/>
            </w:pPr>
            <w:r w:rsidRPr="00A55A1D">
              <w:t>Simple Object Access Protocol</w:t>
            </w:r>
            <w:r>
              <w:t xml:space="preserve"> -  протокол обмена структурированными сообщениями</w:t>
            </w:r>
          </w:p>
        </w:tc>
      </w:tr>
      <w:tr w:rsidR="00860819" w:rsidRPr="00630E29" w:rsidTr="00F57745">
        <w:trPr>
          <w:jc w:val="center"/>
        </w:trPr>
        <w:tc>
          <w:tcPr>
            <w:tcW w:w="1668" w:type="dxa"/>
            <w:vAlign w:val="center"/>
          </w:tcPr>
          <w:p w:rsidR="00860819" w:rsidRPr="00860819" w:rsidRDefault="00860819" w:rsidP="00860819">
            <w:pPr>
              <w:widowControl w:val="0"/>
              <w:spacing w:line="276" w:lineRule="auto"/>
              <w:ind w:left="0" w:firstLine="0"/>
              <w:rPr>
                <w:b/>
              </w:rPr>
            </w:pPr>
            <w:r w:rsidRPr="00860819">
              <w:rPr>
                <w:b/>
                <w:lang w:val="en-US"/>
              </w:rPr>
              <w:t>UTP</w:t>
            </w:r>
          </w:p>
        </w:tc>
        <w:tc>
          <w:tcPr>
            <w:tcW w:w="350" w:type="dxa"/>
            <w:vAlign w:val="center"/>
          </w:tcPr>
          <w:p w:rsidR="00860819" w:rsidRPr="00630E29" w:rsidRDefault="00860819" w:rsidP="00860819">
            <w:pPr>
              <w:widowControl w:val="0"/>
              <w:spacing w:line="276" w:lineRule="auto"/>
              <w:ind w:left="0" w:firstLine="0"/>
            </w:pPr>
            <w:r w:rsidRPr="00630E29">
              <w:t>–</w:t>
            </w:r>
          </w:p>
        </w:tc>
        <w:tc>
          <w:tcPr>
            <w:tcW w:w="7950" w:type="dxa"/>
            <w:vAlign w:val="center"/>
          </w:tcPr>
          <w:p w:rsidR="00860819" w:rsidRPr="00630E29" w:rsidRDefault="00860819" w:rsidP="00860819">
            <w:pPr>
              <w:widowControl w:val="0"/>
              <w:spacing w:line="276" w:lineRule="auto"/>
              <w:ind w:left="0" w:firstLine="0"/>
            </w:pPr>
            <w:r w:rsidRPr="00630E29">
              <w:rPr>
                <w:lang w:val="en-US"/>
              </w:rPr>
              <w:t>Unshielded</w:t>
            </w:r>
            <w:r w:rsidRPr="00630E29">
              <w:t xml:space="preserve"> </w:t>
            </w:r>
            <w:r w:rsidRPr="00630E29">
              <w:rPr>
                <w:lang w:val="en-US"/>
              </w:rPr>
              <w:t>twisted</w:t>
            </w:r>
            <w:r w:rsidRPr="00630E29">
              <w:t xml:space="preserve"> </w:t>
            </w:r>
            <w:r w:rsidRPr="00630E29">
              <w:rPr>
                <w:lang w:val="en-US"/>
              </w:rPr>
              <w:t>pair</w:t>
            </w:r>
            <w:r w:rsidRPr="00630E29">
              <w:t xml:space="preserve"> – не экранированная витая пара (кабель сетей электросвязи).</w:t>
            </w:r>
          </w:p>
        </w:tc>
      </w:tr>
    </w:tbl>
    <w:p w:rsidR="00356149" w:rsidRPr="00630E29" w:rsidRDefault="00356149"/>
    <w:p w:rsidR="006C1FB7" w:rsidRDefault="00FA18E3">
      <w:pPr>
        <w:pStyle w:val="afffffffff"/>
      </w:pPr>
      <w:r w:rsidRPr="00630E29">
        <w:br w:type="page"/>
      </w:r>
    </w:p>
    <w:sdt>
      <w:sdtPr>
        <w:id w:val="671302246"/>
        <w:docPartObj>
          <w:docPartGallery w:val="Table of Contents"/>
          <w:docPartUnique/>
        </w:docPartObj>
      </w:sdtPr>
      <w:sdtEndPr>
        <w:rPr>
          <w:b/>
        </w:rPr>
      </w:sdtEndPr>
      <w:sdtContent>
        <w:p w:rsidR="006C1FB7" w:rsidRPr="00E031A3" w:rsidRDefault="006C1FB7" w:rsidP="006C1FB7">
          <w:pPr>
            <w:ind w:left="0" w:firstLine="0"/>
            <w:jc w:val="center"/>
            <w:rPr>
              <w:b/>
              <w:sz w:val="28"/>
            </w:rPr>
          </w:pPr>
          <w:r w:rsidRPr="00E031A3">
            <w:rPr>
              <w:b/>
              <w:sz w:val="28"/>
            </w:rPr>
            <w:t>Оглавление</w:t>
          </w:r>
        </w:p>
        <w:p w:rsidR="00551C9C" w:rsidRPr="00551C9C" w:rsidRDefault="006C1FB7" w:rsidP="00551C9C">
          <w:pPr>
            <w:pStyle w:val="1fa"/>
            <w:rPr>
              <w:rFonts w:asciiTheme="minorHAnsi" w:eastAsiaTheme="minorEastAsia" w:hAnsiTheme="minorHAnsi" w:cstheme="minorBidi"/>
              <w:sz w:val="22"/>
              <w:szCs w:val="22"/>
            </w:rPr>
          </w:pPr>
          <w:r w:rsidRPr="00E031A3">
            <w:fldChar w:fldCharType="begin"/>
          </w:r>
          <w:r w:rsidRPr="00E031A3">
            <w:instrText xml:space="preserve"> TOC \o "1-3" \h \z \u </w:instrText>
          </w:r>
          <w:r w:rsidRPr="00E031A3">
            <w:fldChar w:fldCharType="separate"/>
          </w:r>
          <w:hyperlink w:anchor="_Toc235780585" w:history="1">
            <w:r w:rsidR="00551C9C" w:rsidRPr="00551C9C">
              <w:rPr>
                <w:rStyle w:val="afd"/>
                <w:b w:val="0"/>
              </w:rPr>
              <w:t xml:space="preserve">1 </w:t>
            </w:r>
            <w:r w:rsidR="00551C9C" w:rsidRPr="00551C9C">
              <w:rPr>
                <w:rStyle w:val="afd"/>
              </w:rPr>
              <w:t>Общие сведения</w:t>
            </w:r>
            <w:r w:rsidR="00551C9C" w:rsidRPr="00551C9C">
              <w:rPr>
                <w:webHidden/>
              </w:rPr>
              <w:tab/>
            </w:r>
            <w:r w:rsidR="00551C9C" w:rsidRPr="00551C9C">
              <w:rPr>
                <w:webHidden/>
              </w:rPr>
              <w:fldChar w:fldCharType="begin"/>
            </w:r>
            <w:r w:rsidR="00551C9C" w:rsidRPr="00551C9C">
              <w:rPr>
                <w:webHidden/>
              </w:rPr>
              <w:instrText xml:space="preserve"> PAGEREF _Toc235780585 \h </w:instrText>
            </w:r>
            <w:r w:rsidR="00551C9C" w:rsidRPr="00551C9C">
              <w:rPr>
                <w:webHidden/>
              </w:rPr>
            </w:r>
            <w:r w:rsidR="00551C9C" w:rsidRPr="00551C9C">
              <w:rPr>
                <w:webHidden/>
              </w:rPr>
              <w:fldChar w:fldCharType="separate"/>
            </w:r>
            <w:r w:rsidR="001C70F1">
              <w:rPr>
                <w:webHidden/>
              </w:rPr>
              <w:t>7</w:t>
            </w:r>
            <w:r w:rsidR="00551C9C" w:rsidRPr="00551C9C">
              <w:rPr>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86" w:history="1">
            <w:r w:rsidR="00551C9C" w:rsidRPr="00383556">
              <w:rPr>
                <w:rStyle w:val="afd"/>
                <w:noProof/>
                <w14:scene3d>
                  <w14:camera w14:prst="orthographicFront"/>
                  <w14:lightRig w14:rig="threePt" w14:dir="t">
                    <w14:rot w14:lat="0" w14:lon="0" w14:rev="0"/>
                  </w14:lightRig>
                </w14:scene3d>
                <w14:cntxtAlts/>
              </w:rPr>
              <w:t>1.1</w:t>
            </w:r>
            <w:r w:rsidR="00551C9C" w:rsidRPr="00383556">
              <w:rPr>
                <w:rStyle w:val="afd"/>
                <w:noProof/>
              </w:rPr>
              <w:t xml:space="preserve"> Полное наименование системы и её условное обозначение</w:t>
            </w:r>
            <w:r w:rsidR="00551C9C">
              <w:rPr>
                <w:noProof/>
                <w:webHidden/>
              </w:rPr>
              <w:tab/>
            </w:r>
            <w:r w:rsidR="00551C9C">
              <w:rPr>
                <w:noProof/>
                <w:webHidden/>
              </w:rPr>
              <w:fldChar w:fldCharType="begin"/>
            </w:r>
            <w:r w:rsidR="00551C9C">
              <w:rPr>
                <w:noProof/>
                <w:webHidden/>
              </w:rPr>
              <w:instrText xml:space="preserve"> PAGEREF _Toc235780586 \h </w:instrText>
            </w:r>
            <w:r w:rsidR="00551C9C">
              <w:rPr>
                <w:noProof/>
                <w:webHidden/>
              </w:rPr>
            </w:r>
            <w:r w:rsidR="00551C9C">
              <w:rPr>
                <w:noProof/>
                <w:webHidden/>
              </w:rPr>
              <w:fldChar w:fldCharType="separate"/>
            </w:r>
            <w:r>
              <w:rPr>
                <w:noProof/>
                <w:webHidden/>
              </w:rPr>
              <w:t>7</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87" w:history="1">
            <w:r w:rsidR="00551C9C" w:rsidRPr="00383556">
              <w:rPr>
                <w:rStyle w:val="afd"/>
                <w:noProof/>
                <w14:scene3d>
                  <w14:camera w14:prst="orthographicFront"/>
                  <w14:lightRig w14:rig="threePt" w14:dir="t">
                    <w14:rot w14:lat="0" w14:lon="0" w14:rev="0"/>
                  </w14:lightRig>
                </w14:scene3d>
                <w14:cntxtAlts/>
              </w:rPr>
              <w:t>1.2</w:t>
            </w:r>
            <w:r w:rsidR="00551C9C" w:rsidRPr="00383556">
              <w:rPr>
                <w:rStyle w:val="afd"/>
                <w:noProof/>
              </w:rPr>
              <w:t xml:space="preserve"> Заказчик работ</w:t>
            </w:r>
            <w:r w:rsidR="00551C9C">
              <w:rPr>
                <w:noProof/>
                <w:webHidden/>
              </w:rPr>
              <w:tab/>
            </w:r>
            <w:r w:rsidR="00551C9C">
              <w:rPr>
                <w:noProof/>
                <w:webHidden/>
              </w:rPr>
              <w:fldChar w:fldCharType="begin"/>
            </w:r>
            <w:r w:rsidR="00551C9C">
              <w:rPr>
                <w:noProof/>
                <w:webHidden/>
              </w:rPr>
              <w:instrText xml:space="preserve"> PAGEREF _Toc235780587 \h </w:instrText>
            </w:r>
            <w:r w:rsidR="00551C9C">
              <w:rPr>
                <w:noProof/>
                <w:webHidden/>
              </w:rPr>
            </w:r>
            <w:r w:rsidR="00551C9C">
              <w:rPr>
                <w:noProof/>
                <w:webHidden/>
              </w:rPr>
              <w:fldChar w:fldCharType="separate"/>
            </w:r>
            <w:r>
              <w:rPr>
                <w:noProof/>
                <w:webHidden/>
              </w:rPr>
              <w:t>7</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88" w:history="1">
            <w:r w:rsidR="00551C9C" w:rsidRPr="00383556">
              <w:rPr>
                <w:rStyle w:val="afd"/>
                <w:noProof/>
                <w14:scene3d>
                  <w14:camera w14:prst="orthographicFront"/>
                  <w14:lightRig w14:rig="threePt" w14:dir="t">
                    <w14:rot w14:lat="0" w14:lon="0" w14:rev="0"/>
                  </w14:lightRig>
                </w14:scene3d>
                <w14:cntxtAlts/>
              </w:rPr>
              <w:t>1.3</w:t>
            </w:r>
            <w:r w:rsidR="00551C9C" w:rsidRPr="00383556">
              <w:rPr>
                <w:rStyle w:val="afd"/>
                <w:noProof/>
              </w:rPr>
              <w:t xml:space="preserve"> Перечень документов, на основании которых создается Система</w:t>
            </w:r>
            <w:r w:rsidR="00551C9C">
              <w:rPr>
                <w:noProof/>
                <w:webHidden/>
              </w:rPr>
              <w:tab/>
            </w:r>
            <w:r w:rsidR="00551C9C">
              <w:rPr>
                <w:noProof/>
                <w:webHidden/>
              </w:rPr>
              <w:fldChar w:fldCharType="begin"/>
            </w:r>
            <w:r w:rsidR="00551C9C">
              <w:rPr>
                <w:noProof/>
                <w:webHidden/>
              </w:rPr>
              <w:instrText xml:space="preserve"> PAGEREF _Toc235780588 \h </w:instrText>
            </w:r>
            <w:r w:rsidR="00551C9C">
              <w:rPr>
                <w:noProof/>
                <w:webHidden/>
              </w:rPr>
            </w:r>
            <w:r w:rsidR="00551C9C">
              <w:rPr>
                <w:noProof/>
                <w:webHidden/>
              </w:rPr>
              <w:fldChar w:fldCharType="separate"/>
            </w:r>
            <w:r>
              <w:rPr>
                <w:noProof/>
                <w:webHidden/>
              </w:rPr>
              <w:t>7</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89" w:history="1">
            <w:r w:rsidR="00551C9C" w:rsidRPr="00383556">
              <w:rPr>
                <w:rStyle w:val="afd"/>
                <w:noProof/>
                <w14:scene3d>
                  <w14:camera w14:prst="orthographicFront"/>
                  <w14:lightRig w14:rig="threePt" w14:dir="t">
                    <w14:rot w14:lat="0" w14:lon="0" w14:rev="0"/>
                  </w14:lightRig>
                </w14:scene3d>
                <w14:cntxtAlts/>
              </w:rPr>
              <w:t>1.4</w:t>
            </w:r>
            <w:r w:rsidR="00551C9C" w:rsidRPr="00383556">
              <w:rPr>
                <w:rStyle w:val="afd"/>
                <w:noProof/>
              </w:rPr>
              <w:t xml:space="preserve"> Плановые сроки начала и окончания работ по модернизации системы</w:t>
            </w:r>
            <w:r w:rsidR="00551C9C">
              <w:rPr>
                <w:noProof/>
                <w:webHidden/>
              </w:rPr>
              <w:tab/>
            </w:r>
            <w:r w:rsidR="00551C9C">
              <w:rPr>
                <w:noProof/>
                <w:webHidden/>
              </w:rPr>
              <w:fldChar w:fldCharType="begin"/>
            </w:r>
            <w:r w:rsidR="00551C9C">
              <w:rPr>
                <w:noProof/>
                <w:webHidden/>
              </w:rPr>
              <w:instrText xml:space="preserve"> PAGEREF _Toc235780589 \h </w:instrText>
            </w:r>
            <w:r w:rsidR="00551C9C">
              <w:rPr>
                <w:noProof/>
                <w:webHidden/>
              </w:rPr>
            </w:r>
            <w:r w:rsidR="00551C9C">
              <w:rPr>
                <w:noProof/>
                <w:webHidden/>
              </w:rPr>
              <w:fldChar w:fldCharType="separate"/>
            </w:r>
            <w:r>
              <w:rPr>
                <w:noProof/>
                <w:webHidden/>
              </w:rPr>
              <w:t>8</w:t>
            </w:r>
            <w:r w:rsidR="00551C9C">
              <w:rPr>
                <w:noProof/>
                <w:webHidden/>
              </w:rPr>
              <w:fldChar w:fldCharType="end"/>
            </w:r>
          </w:hyperlink>
        </w:p>
        <w:p w:rsidR="00551C9C" w:rsidRDefault="001C70F1" w:rsidP="00551C9C">
          <w:pPr>
            <w:pStyle w:val="1fa"/>
            <w:rPr>
              <w:rFonts w:asciiTheme="minorHAnsi" w:eastAsiaTheme="minorEastAsia" w:hAnsiTheme="minorHAnsi" w:cstheme="minorBidi"/>
              <w:sz w:val="22"/>
              <w:szCs w:val="22"/>
            </w:rPr>
          </w:pPr>
          <w:hyperlink w:anchor="_Toc235780590" w:history="1">
            <w:r w:rsidR="00551C9C" w:rsidRPr="00383556">
              <w:rPr>
                <w:rStyle w:val="afd"/>
              </w:rPr>
              <w:t>2 Цели и назначение модернизации системы</w:t>
            </w:r>
            <w:r w:rsidR="00551C9C">
              <w:rPr>
                <w:webHidden/>
              </w:rPr>
              <w:tab/>
            </w:r>
            <w:r w:rsidR="00551C9C">
              <w:rPr>
                <w:webHidden/>
              </w:rPr>
              <w:fldChar w:fldCharType="begin"/>
            </w:r>
            <w:r w:rsidR="00551C9C">
              <w:rPr>
                <w:webHidden/>
              </w:rPr>
              <w:instrText xml:space="preserve"> PAGEREF _Toc235780590 \h </w:instrText>
            </w:r>
            <w:r w:rsidR="00551C9C">
              <w:rPr>
                <w:webHidden/>
              </w:rPr>
            </w:r>
            <w:r w:rsidR="00551C9C">
              <w:rPr>
                <w:webHidden/>
              </w:rPr>
              <w:fldChar w:fldCharType="separate"/>
            </w:r>
            <w:r>
              <w:rPr>
                <w:webHidden/>
              </w:rPr>
              <w:t>9</w:t>
            </w:r>
            <w:r w:rsidR="00551C9C">
              <w:rPr>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91" w:history="1">
            <w:r w:rsidR="00551C9C" w:rsidRPr="00383556">
              <w:rPr>
                <w:rStyle w:val="afd"/>
                <w:noProof/>
                <w14:scene3d>
                  <w14:camera w14:prst="orthographicFront"/>
                  <w14:lightRig w14:rig="threePt" w14:dir="t">
                    <w14:rot w14:lat="0" w14:lon="0" w14:rev="0"/>
                  </w14:lightRig>
                </w14:scene3d>
                <w14:cntxtAlts/>
              </w:rPr>
              <w:t>2.1</w:t>
            </w:r>
            <w:r w:rsidR="00551C9C" w:rsidRPr="00383556">
              <w:rPr>
                <w:rStyle w:val="afd"/>
                <w:noProof/>
              </w:rPr>
              <w:t xml:space="preserve"> Назначение системы</w:t>
            </w:r>
            <w:r w:rsidR="00551C9C">
              <w:rPr>
                <w:noProof/>
                <w:webHidden/>
              </w:rPr>
              <w:tab/>
            </w:r>
            <w:r w:rsidR="00551C9C">
              <w:rPr>
                <w:noProof/>
                <w:webHidden/>
              </w:rPr>
              <w:fldChar w:fldCharType="begin"/>
            </w:r>
            <w:r w:rsidR="00551C9C">
              <w:rPr>
                <w:noProof/>
                <w:webHidden/>
              </w:rPr>
              <w:instrText xml:space="preserve"> PAGEREF _Toc235780591 \h </w:instrText>
            </w:r>
            <w:r w:rsidR="00551C9C">
              <w:rPr>
                <w:noProof/>
                <w:webHidden/>
              </w:rPr>
            </w:r>
            <w:r w:rsidR="00551C9C">
              <w:rPr>
                <w:noProof/>
                <w:webHidden/>
              </w:rPr>
              <w:fldChar w:fldCharType="separate"/>
            </w:r>
            <w:r>
              <w:rPr>
                <w:noProof/>
                <w:webHidden/>
              </w:rPr>
              <w:t>9</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92" w:history="1">
            <w:r w:rsidR="00551C9C" w:rsidRPr="00383556">
              <w:rPr>
                <w:rStyle w:val="afd"/>
                <w:noProof/>
                <w14:scene3d>
                  <w14:camera w14:prst="orthographicFront"/>
                  <w14:lightRig w14:rig="threePt" w14:dir="t">
                    <w14:rot w14:lat="0" w14:lon="0" w14:rev="0"/>
                  </w14:lightRig>
                </w14:scene3d>
                <w14:cntxtAlts/>
              </w:rPr>
              <w:t>2.2</w:t>
            </w:r>
            <w:r w:rsidR="00551C9C" w:rsidRPr="00383556">
              <w:rPr>
                <w:rStyle w:val="afd"/>
                <w:noProof/>
              </w:rPr>
              <w:t xml:space="preserve"> Цель модернизации системы</w:t>
            </w:r>
            <w:r w:rsidR="00551C9C">
              <w:rPr>
                <w:noProof/>
                <w:webHidden/>
              </w:rPr>
              <w:tab/>
            </w:r>
            <w:r w:rsidR="00551C9C">
              <w:rPr>
                <w:noProof/>
                <w:webHidden/>
              </w:rPr>
              <w:fldChar w:fldCharType="begin"/>
            </w:r>
            <w:r w:rsidR="00551C9C">
              <w:rPr>
                <w:noProof/>
                <w:webHidden/>
              </w:rPr>
              <w:instrText xml:space="preserve"> PAGEREF _Toc235780592 \h </w:instrText>
            </w:r>
            <w:r w:rsidR="00551C9C">
              <w:rPr>
                <w:noProof/>
                <w:webHidden/>
              </w:rPr>
            </w:r>
            <w:r w:rsidR="00551C9C">
              <w:rPr>
                <w:noProof/>
                <w:webHidden/>
              </w:rPr>
              <w:fldChar w:fldCharType="separate"/>
            </w:r>
            <w:r>
              <w:rPr>
                <w:noProof/>
                <w:webHidden/>
              </w:rPr>
              <w:t>9</w:t>
            </w:r>
            <w:r w:rsidR="00551C9C">
              <w:rPr>
                <w:noProof/>
                <w:webHidden/>
              </w:rPr>
              <w:fldChar w:fldCharType="end"/>
            </w:r>
          </w:hyperlink>
        </w:p>
        <w:p w:rsidR="00551C9C" w:rsidRDefault="001C70F1" w:rsidP="00551C9C">
          <w:pPr>
            <w:pStyle w:val="1fa"/>
            <w:rPr>
              <w:rFonts w:asciiTheme="minorHAnsi" w:eastAsiaTheme="minorEastAsia" w:hAnsiTheme="minorHAnsi" w:cstheme="minorBidi"/>
              <w:sz w:val="22"/>
              <w:szCs w:val="22"/>
            </w:rPr>
          </w:pPr>
          <w:hyperlink w:anchor="_Toc235780593" w:history="1">
            <w:r w:rsidR="00551C9C" w:rsidRPr="00383556">
              <w:rPr>
                <w:rStyle w:val="afd"/>
              </w:rPr>
              <w:t>3 Характеристика объекта автоматизации</w:t>
            </w:r>
            <w:r w:rsidR="00551C9C">
              <w:rPr>
                <w:webHidden/>
              </w:rPr>
              <w:tab/>
            </w:r>
            <w:r w:rsidR="00551C9C">
              <w:rPr>
                <w:webHidden/>
              </w:rPr>
              <w:fldChar w:fldCharType="begin"/>
            </w:r>
            <w:r w:rsidR="00551C9C">
              <w:rPr>
                <w:webHidden/>
              </w:rPr>
              <w:instrText xml:space="preserve"> PAGEREF _Toc235780593 \h </w:instrText>
            </w:r>
            <w:r w:rsidR="00551C9C">
              <w:rPr>
                <w:webHidden/>
              </w:rPr>
            </w:r>
            <w:r w:rsidR="00551C9C">
              <w:rPr>
                <w:webHidden/>
              </w:rPr>
              <w:fldChar w:fldCharType="separate"/>
            </w:r>
            <w:r>
              <w:rPr>
                <w:webHidden/>
              </w:rPr>
              <w:t>10</w:t>
            </w:r>
            <w:r w:rsidR="00551C9C">
              <w:rPr>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94" w:history="1">
            <w:r w:rsidR="00551C9C" w:rsidRPr="00383556">
              <w:rPr>
                <w:rStyle w:val="afd"/>
                <w:noProof/>
                <w14:scene3d>
                  <w14:camera w14:prst="orthographicFront"/>
                  <w14:lightRig w14:rig="threePt" w14:dir="t">
                    <w14:rot w14:lat="0" w14:lon="0" w14:rev="0"/>
                  </w14:lightRig>
                </w14:scene3d>
                <w14:cntxtAlts/>
              </w:rPr>
              <w:t>3.1</w:t>
            </w:r>
            <w:r w:rsidR="00551C9C" w:rsidRPr="00383556">
              <w:rPr>
                <w:rStyle w:val="afd"/>
                <w:noProof/>
              </w:rPr>
              <w:t xml:space="preserve"> Общая характеристика</w:t>
            </w:r>
            <w:r w:rsidR="00551C9C">
              <w:rPr>
                <w:noProof/>
                <w:webHidden/>
              </w:rPr>
              <w:tab/>
            </w:r>
            <w:r w:rsidR="00551C9C">
              <w:rPr>
                <w:noProof/>
                <w:webHidden/>
              </w:rPr>
              <w:fldChar w:fldCharType="begin"/>
            </w:r>
            <w:r w:rsidR="00551C9C">
              <w:rPr>
                <w:noProof/>
                <w:webHidden/>
              </w:rPr>
              <w:instrText xml:space="preserve"> PAGEREF _Toc235780594 \h </w:instrText>
            </w:r>
            <w:r w:rsidR="00551C9C">
              <w:rPr>
                <w:noProof/>
                <w:webHidden/>
              </w:rPr>
            </w:r>
            <w:r w:rsidR="00551C9C">
              <w:rPr>
                <w:noProof/>
                <w:webHidden/>
              </w:rPr>
              <w:fldChar w:fldCharType="separate"/>
            </w:r>
            <w:r>
              <w:rPr>
                <w:noProof/>
                <w:webHidden/>
              </w:rPr>
              <w:t>10</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95" w:history="1">
            <w:r w:rsidR="00551C9C" w:rsidRPr="00383556">
              <w:rPr>
                <w:rStyle w:val="afd"/>
                <w:noProof/>
                <w14:scene3d>
                  <w14:camera w14:prst="orthographicFront"/>
                  <w14:lightRig w14:rig="threePt" w14:dir="t">
                    <w14:rot w14:lat="0" w14:lon="0" w14:rev="0"/>
                  </w14:lightRig>
                </w14:scene3d>
                <w14:cntxtAlts/>
              </w:rPr>
              <w:t>3.2</w:t>
            </w:r>
            <w:r w:rsidR="00551C9C" w:rsidRPr="00383556">
              <w:rPr>
                <w:rStyle w:val="afd"/>
                <w:noProof/>
              </w:rPr>
              <w:t xml:space="preserve"> Сведения о существующей ТСОП</w:t>
            </w:r>
            <w:r w:rsidR="00551C9C">
              <w:rPr>
                <w:noProof/>
                <w:webHidden/>
              </w:rPr>
              <w:tab/>
            </w:r>
            <w:r w:rsidR="00551C9C">
              <w:rPr>
                <w:noProof/>
                <w:webHidden/>
              </w:rPr>
              <w:fldChar w:fldCharType="begin"/>
            </w:r>
            <w:r w:rsidR="00551C9C">
              <w:rPr>
                <w:noProof/>
                <w:webHidden/>
              </w:rPr>
              <w:instrText xml:space="preserve"> PAGEREF _Toc235780595 \h </w:instrText>
            </w:r>
            <w:r w:rsidR="00551C9C">
              <w:rPr>
                <w:noProof/>
                <w:webHidden/>
              </w:rPr>
            </w:r>
            <w:r w:rsidR="00551C9C">
              <w:rPr>
                <w:noProof/>
                <w:webHidden/>
              </w:rPr>
              <w:fldChar w:fldCharType="separate"/>
            </w:r>
            <w:r>
              <w:rPr>
                <w:noProof/>
                <w:webHidden/>
              </w:rPr>
              <w:t>11</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96" w:history="1">
            <w:r w:rsidR="00551C9C" w:rsidRPr="00383556">
              <w:rPr>
                <w:rStyle w:val="afd"/>
                <w:noProof/>
                <w14:scene3d>
                  <w14:camera w14:prst="orthographicFront"/>
                  <w14:lightRig w14:rig="threePt" w14:dir="t">
                    <w14:rot w14:lat="0" w14:lon="0" w14:rev="0"/>
                  </w14:lightRig>
                </w14:scene3d>
                <w14:cntxtAlts/>
              </w:rPr>
              <w:t>3.3</w:t>
            </w:r>
            <w:r w:rsidR="00551C9C" w:rsidRPr="00383556">
              <w:rPr>
                <w:rStyle w:val="afd"/>
                <w:noProof/>
              </w:rPr>
              <w:t xml:space="preserve"> Сведения о существующих каналах связи с ДЦ</w:t>
            </w:r>
            <w:r w:rsidR="00551C9C">
              <w:rPr>
                <w:noProof/>
                <w:webHidden/>
              </w:rPr>
              <w:tab/>
            </w:r>
            <w:r w:rsidR="00551C9C">
              <w:rPr>
                <w:noProof/>
                <w:webHidden/>
              </w:rPr>
              <w:fldChar w:fldCharType="begin"/>
            </w:r>
            <w:r w:rsidR="00551C9C">
              <w:rPr>
                <w:noProof/>
                <w:webHidden/>
              </w:rPr>
              <w:instrText xml:space="preserve"> PAGEREF _Toc235780596 \h </w:instrText>
            </w:r>
            <w:r w:rsidR="00551C9C">
              <w:rPr>
                <w:noProof/>
                <w:webHidden/>
              </w:rPr>
            </w:r>
            <w:r w:rsidR="00551C9C">
              <w:rPr>
                <w:noProof/>
                <w:webHidden/>
              </w:rPr>
              <w:fldChar w:fldCharType="separate"/>
            </w:r>
            <w:r>
              <w:rPr>
                <w:noProof/>
                <w:webHidden/>
              </w:rPr>
              <w:t>11</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97" w:history="1">
            <w:r w:rsidR="00551C9C" w:rsidRPr="00383556">
              <w:rPr>
                <w:rStyle w:val="afd"/>
                <w:noProof/>
                <w14:scene3d>
                  <w14:camera w14:prst="orthographicFront"/>
                  <w14:lightRig w14:rig="threePt" w14:dir="t">
                    <w14:rot w14:lat="0" w14:lon="0" w14:rev="0"/>
                  </w14:lightRig>
                </w14:scene3d>
                <w14:cntxtAlts/>
              </w:rPr>
              <w:t>3.4</w:t>
            </w:r>
            <w:r w:rsidR="00551C9C" w:rsidRPr="00383556">
              <w:rPr>
                <w:rStyle w:val="afd"/>
                <w:noProof/>
              </w:rPr>
              <w:t xml:space="preserve"> Сведения о существующей РАС</w:t>
            </w:r>
            <w:r w:rsidR="00551C9C">
              <w:rPr>
                <w:noProof/>
                <w:webHidden/>
              </w:rPr>
              <w:tab/>
            </w:r>
            <w:r w:rsidR="00551C9C">
              <w:rPr>
                <w:noProof/>
                <w:webHidden/>
              </w:rPr>
              <w:fldChar w:fldCharType="begin"/>
            </w:r>
            <w:r w:rsidR="00551C9C">
              <w:rPr>
                <w:noProof/>
                <w:webHidden/>
              </w:rPr>
              <w:instrText xml:space="preserve"> PAGEREF _Toc235780597 \h </w:instrText>
            </w:r>
            <w:r w:rsidR="00551C9C">
              <w:rPr>
                <w:noProof/>
                <w:webHidden/>
              </w:rPr>
            </w:r>
            <w:r w:rsidR="00551C9C">
              <w:rPr>
                <w:noProof/>
                <w:webHidden/>
              </w:rPr>
              <w:fldChar w:fldCharType="separate"/>
            </w:r>
            <w:r>
              <w:rPr>
                <w:noProof/>
                <w:webHidden/>
              </w:rPr>
              <w:t>11</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598" w:history="1">
            <w:r w:rsidR="00551C9C" w:rsidRPr="00383556">
              <w:rPr>
                <w:rStyle w:val="afd"/>
                <w:noProof/>
                <w14:scene3d>
                  <w14:camera w14:prst="orthographicFront"/>
                  <w14:lightRig w14:rig="threePt" w14:dir="t">
                    <w14:rot w14:lat="0" w14:lon="0" w14:rev="0"/>
                  </w14:lightRig>
                </w14:scene3d>
                <w14:cntxtAlts/>
              </w:rPr>
              <w:t>3.5</w:t>
            </w:r>
            <w:r w:rsidR="00551C9C" w:rsidRPr="00383556">
              <w:rPr>
                <w:rStyle w:val="afd"/>
                <w:noProof/>
              </w:rPr>
              <w:t xml:space="preserve"> Сведения о существующей ССПИ</w:t>
            </w:r>
            <w:r w:rsidR="00551C9C">
              <w:rPr>
                <w:noProof/>
                <w:webHidden/>
              </w:rPr>
              <w:tab/>
            </w:r>
            <w:r w:rsidR="00551C9C">
              <w:rPr>
                <w:noProof/>
                <w:webHidden/>
              </w:rPr>
              <w:fldChar w:fldCharType="begin"/>
            </w:r>
            <w:r w:rsidR="00551C9C">
              <w:rPr>
                <w:noProof/>
                <w:webHidden/>
              </w:rPr>
              <w:instrText xml:space="preserve"> PAGEREF _Toc235780598 \h </w:instrText>
            </w:r>
            <w:r w:rsidR="00551C9C">
              <w:rPr>
                <w:noProof/>
                <w:webHidden/>
              </w:rPr>
            </w:r>
            <w:r w:rsidR="00551C9C">
              <w:rPr>
                <w:noProof/>
                <w:webHidden/>
              </w:rPr>
              <w:fldChar w:fldCharType="separate"/>
            </w:r>
            <w:r>
              <w:rPr>
                <w:noProof/>
                <w:webHidden/>
              </w:rPr>
              <w:t>11</w:t>
            </w:r>
            <w:r w:rsidR="00551C9C">
              <w:rPr>
                <w:noProof/>
                <w:webHidden/>
              </w:rPr>
              <w:fldChar w:fldCharType="end"/>
            </w:r>
          </w:hyperlink>
        </w:p>
        <w:p w:rsidR="00551C9C" w:rsidRDefault="001C70F1" w:rsidP="00551C9C">
          <w:pPr>
            <w:pStyle w:val="1fa"/>
            <w:rPr>
              <w:rFonts w:asciiTheme="minorHAnsi" w:eastAsiaTheme="minorEastAsia" w:hAnsiTheme="minorHAnsi" w:cstheme="minorBidi"/>
              <w:sz w:val="22"/>
              <w:szCs w:val="22"/>
            </w:rPr>
          </w:pPr>
          <w:hyperlink w:anchor="_Toc235780599" w:history="1">
            <w:r w:rsidR="00551C9C" w:rsidRPr="00383556">
              <w:rPr>
                <w:rStyle w:val="afd"/>
              </w:rPr>
              <w:t>4 Требования к Системе</w:t>
            </w:r>
            <w:r w:rsidR="00551C9C">
              <w:rPr>
                <w:webHidden/>
              </w:rPr>
              <w:tab/>
            </w:r>
            <w:r w:rsidR="00551C9C">
              <w:rPr>
                <w:webHidden/>
              </w:rPr>
              <w:fldChar w:fldCharType="begin"/>
            </w:r>
            <w:r w:rsidR="00551C9C">
              <w:rPr>
                <w:webHidden/>
              </w:rPr>
              <w:instrText xml:space="preserve"> PAGEREF _Toc235780599 \h </w:instrText>
            </w:r>
            <w:r w:rsidR="00551C9C">
              <w:rPr>
                <w:webHidden/>
              </w:rPr>
            </w:r>
            <w:r w:rsidR="00551C9C">
              <w:rPr>
                <w:webHidden/>
              </w:rPr>
              <w:fldChar w:fldCharType="separate"/>
            </w:r>
            <w:r>
              <w:rPr>
                <w:webHidden/>
              </w:rPr>
              <w:t>12</w:t>
            </w:r>
            <w:r w:rsidR="00551C9C">
              <w:rPr>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600" w:history="1">
            <w:r w:rsidR="00551C9C" w:rsidRPr="00383556">
              <w:rPr>
                <w:rStyle w:val="afd"/>
                <w:noProof/>
                <w14:scene3d>
                  <w14:camera w14:prst="orthographicFront"/>
                  <w14:lightRig w14:rig="threePt" w14:dir="t">
                    <w14:rot w14:lat="0" w14:lon="0" w14:rev="0"/>
                  </w14:lightRig>
                </w14:scene3d>
                <w14:cntxtAlts/>
              </w:rPr>
              <w:t>4.1</w:t>
            </w:r>
            <w:r w:rsidR="00551C9C" w:rsidRPr="00383556">
              <w:rPr>
                <w:rStyle w:val="afd"/>
                <w:noProof/>
              </w:rPr>
              <w:t xml:space="preserve"> Требования к структуре Системы в целом</w:t>
            </w:r>
            <w:r w:rsidR="00551C9C">
              <w:rPr>
                <w:noProof/>
                <w:webHidden/>
              </w:rPr>
              <w:tab/>
            </w:r>
            <w:r w:rsidR="00551C9C">
              <w:rPr>
                <w:noProof/>
                <w:webHidden/>
              </w:rPr>
              <w:fldChar w:fldCharType="begin"/>
            </w:r>
            <w:r w:rsidR="00551C9C">
              <w:rPr>
                <w:noProof/>
                <w:webHidden/>
              </w:rPr>
              <w:instrText xml:space="preserve"> PAGEREF _Toc235780600 \h </w:instrText>
            </w:r>
            <w:r w:rsidR="00551C9C">
              <w:rPr>
                <w:noProof/>
                <w:webHidden/>
              </w:rPr>
            </w:r>
            <w:r w:rsidR="00551C9C">
              <w:rPr>
                <w:noProof/>
                <w:webHidden/>
              </w:rPr>
              <w:fldChar w:fldCharType="separate"/>
            </w:r>
            <w:r>
              <w:rPr>
                <w:noProof/>
                <w:webHidden/>
              </w:rPr>
              <w:t>12</w:t>
            </w:r>
            <w:r w:rsid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01" w:history="1">
            <w:r w:rsidR="00551C9C" w:rsidRPr="00551C9C">
              <w:rPr>
                <w:rStyle w:val="afd"/>
                <w:noProof/>
                <w14:scene3d>
                  <w14:camera w14:prst="orthographicFront"/>
                  <w14:lightRig w14:rig="threePt" w14:dir="t">
                    <w14:rot w14:lat="0" w14:lon="0" w14:rev="0"/>
                  </w14:lightRig>
                </w14:scene3d>
                <w14:cntxtAlts/>
              </w:rPr>
              <w:t>4.1.1.</w:t>
            </w:r>
            <w:r w:rsidR="00551C9C" w:rsidRPr="00551C9C">
              <w:rPr>
                <w:rStyle w:val="afd"/>
                <w:noProof/>
              </w:rPr>
              <w:t xml:space="preserve"> Требования к структуре Системы</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_Toc235780601 \h </w:instrText>
            </w:r>
            <w:r w:rsidR="00551C9C" w:rsidRPr="00551C9C">
              <w:rPr>
                <w:noProof/>
                <w:webHidden/>
              </w:rPr>
            </w:r>
            <w:r w:rsidR="00551C9C" w:rsidRPr="00551C9C">
              <w:rPr>
                <w:noProof/>
                <w:webHidden/>
              </w:rPr>
              <w:fldChar w:fldCharType="separate"/>
            </w:r>
            <w:r>
              <w:rPr>
                <w:noProof/>
                <w:webHidden/>
              </w:rPr>
              <w:t>12</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02" w:history="1">
            <w:r w:rsidR="00551C9C" w:rsidRPr="00551C9C">
              <w:rPr>
                <w:rStyle w:val="afd"/>
                <w:noProof/>
                <w14:scene3d>
                  <w14:camera w14:prst="orthographicFront"/>
                  <w14:lightRig w14:rig="threePt" w14:dir="t">
                    <w14:rot w14:lat="0" w14:lon="0" w14:rev="0"/>
                  </w14:lightRig>
                </w14:scene3d>
                <w14:cntxtAlts/>
              </w:rPr>
              <w:t>4.1.5.</w:t>
            </w:r>
            <w:r w:rsidR="00551C9C" w:rsidRPr="00551C9C">
              <w:rPr>
                <w:rStyle w:val="afd"/>
                <w:noProof/>
              </w:rPr>
              <w:t xml:space="preserve"> Требования к режимам функционирования</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_Toc235780602 \h </w:instrText>
            </w:r>
            <w:r w:rsidR="00551C9C" w:rsidRPr="00551C9C">
              <w:rPr>
                <w:noProof/>
                <w:webHidden/>
              </w:rPr>
            </w:r>
            <w:r w:rsidR="00551C9C" w:rsidRPr="00551C9C">
              <w:rPr>
                <w:noProof/>
                <w:webHidden/>
              </w:rPr>
              <w:fldChar w:fldCharType="separate"/>
            </w:r>
            <w:r>
              <w:rPr>
                <w:noProof/>
                <w:webHidden/>
              </w:rPr>
              <w:t>17</w:t>
            </w:r>
            <w:r w:rsidR="00551C9C" w:rsidRPr="00551C9C">
              <w:rPr>
                <w:noProof/>
                <w:webHidden/>
              </w:rPr>
              <w:fldChar w:fldCharType="end"/>
            </w:r>
          </w:hyperlink>
        </w:p>
        <w:p w:rsidR="00551C9C" w:rsidRPr="00551C9C" w:rsidRDefault="001C70F1">
          <w:pPr>
            <w:pStyle w:val="2f9"/>
            <w:rPr>
              <w:rFonts w:asciiTheme="minorHAnsi" w:eastAsiaTheme="minorEastAsia" w:hAnsiTheme="minorHAnsi" w:cstheme="minorBidi"/>
              <w:noProof/>
              <w:sz w:val="22"/>
              <w:szCs w:val="22"/>
            </w:rPr>
          </w:pPr>
          <w:hyperlink w:anchor="_Toc235780603" w:history="1">
            <w:r w:rsidR="00551C9C" w:rsidRPr="00551C9C">
              <w:rPr>
                <w:rStyle w:val="afd"/>
                <w:noProof/>
                <w14:scene3d>
                  <w14:camera w14:prst="orthographicFront"/>
                  <w14:lightRig w14:rig="threePt" w14:dir="t">
                    <w14:rot w14:lat="0" w14:lon="0" w14:rev="0"/>
                  </w14:lightRig>
                </w14:scene3d>
                <w14:cntxtAlts/>
              </w:rPr>
              <w:t>4.2</w:t>
            </w:r>
            <w:r w:rsidR="00551C9C" w:rsidRPr="00551C9C">
              <w:rPr>
                <w:rStyle w:val="afd"/>
                <w:noProof/>
              </w:rPr>
              <w:t xml:space="preserve"> Требования к функциям Системы</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_Toc235780603 \h </w:instrText>
            </w:r>
            <w:r w:rsidR="00551C9C" w:rsidRPr="00551C9C">
              <w:rPr>
                <w:noProof/>
                <w:webHidden/>
              </w:rPr>
            </w:r>
            <w:r w:rsidR="00551C9C" w:rsidRPr="00551C9C">
              <w:rPr>
                <w:noProof/>
                <w:webHidden/>
              </w:rPr>
              <w:fldChar w:fldCharType="separate"/>
            </w:r>
            <w:r>
              <w:rPr>
                <w:noProof/>
                <w:webHidden/>
              </w:rPr>
              <w:t>18</w:t>
            </w:r>
            <w:r w:rsidR="00551C9C" w:rsidRPr="00551C9C">
              <w:rPr>
                <w:noProof/>
                <w:webHidden/>
              </w:rPr>
              <w:fldChar w:fldCharType="end"/>
            </w:r>
          </w:hyperlink>
        </w:p>
        <w:p w:rsidR="00551C9C" w:rsidRPr="00551C9C" w:rsidRDefault="001C70F1">
          <w:pPr>
            <w:pStyle w:val="2f9"/>
            <w:rPr>
              <w:rFonts w:asciiTheme="minorHAnsi" w:eastAsiaTheme="minorEastAsia" w:hAnsiTheme="minorHAnsi" w:cstheme="minorBidi"/>
              <w:noProof/>
              <w:sz w:val="22"/>
              <w:szCs w:val="22"/>
            </w:rPr>
          </w:pPr>
          <w:hyperlink w:anchor="_Toc235780604" w:history="1">
            <w:r w:rsidR="00551C9C" w:rsidRPr="00551C9C">
              <w:rPr>
                <w:rStyle w:val="afd"/>
                <w:noProof/>
                <w14:scene3d>
                  <w14:camera w14:prst="orthographicFront"/>
                  <w14:lightRig w14:rig="threePt" w14:dir="t">
                    <w14:rot w14:lat="0" w14:lon="0" w14:rev="0"/>
                  </w14:lightRig>
                </w14:scene3d>
                <w14:cntxtAlts/>
              </w:rPr>
              <w:t>4.3</w:t>
            </w:r>
            <w:r w:rsidR="00551C9C" w:rsidRPr="00551C9C">
              <w:rPr>
                <w:rStyle w:val="afd"/>
                <w:rFonts w:eastAsiaTheme="majorEastAsia"/>
                <w:noProof/>
              </w:rPr>
              <w:t xml:space="preserve"> Требования к видам обеспечения</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_Toc235780604 \h </w:instrText>
            </w:r>
            <w:r w:rsidR="00551C9C" w:rsidRPr="00551C9C">
              <w:rPr>
                <w:noProof/>
                <w:webHidden/>
              </w:rPr>
            </w:r>
            <w:r w:rsidR="00551C9C" w:rsidRPr="00551C9C">
              <w:rPr>
                <w:noProof/>
                <w:webHidden/>
              </w:rPr>
              <w:fldChar w:fldCharType="separate"/>
            </w:r>
            <w:r>
              <w:rPr>
                <w:noProof/>
                <w:webHidden/>
              </w:rPr>
              <w:t>19</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05" w:history="1">
            <w:r w:rsidR="00551C9C" w:rsidRPr="00551C9C">
              <w:rPr>
                <w:rStyle w:val="afd"/>
                <w:noProof/>
                <w14:scene3d>
                  <w14:camera w14:prst="orthographicFront"/>
                  <w14:lightRig w14:rig="threePt" w14:dir="t">
                    <w14:rot w14:lat="0" w14:lon="0" w14:rev="0"/>
                  </w14:lightRig>
                </w14:scene3d>
                <w14:cntxtAlts/>
              </w:rPr>
              <w:t>4.3.1.</w:t>
            </w:r>
            <w:r w:rsidR="00551C9C" w:rsidRPr="00551C9C">
              <w:rPr>
                <w:rStyle w:val="afd"/>
                <w:noProof/>
              </w:rPr>
              <w:t xml:space="preserve"> Общие требования</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_Toc235780605 \h </w:instrText>
            </w:r>
            <w:r w:rsidR="00551C9C" w:rsidRPr="00551C9C">
              <w:rPr>
                <w:noProof/>
                <w:webHidden/>
              </w:rPr>
            </w:r>
            <w:r w:rsidR="00551C9C" w:rsidRPr="00551C9C">
              <w:rPr>
                <w:noProof/>
                <w:webHidden/>
              </w:rPr>
              <w:fldChar w:fldCharType="separate"/>
            </w:r>
            <w:r>
              <w:rPr>
                <w:noProof/>
                <w:webHidden/>
              </w:rPr>
              <w:t>19</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06" w:history="1">
            <w:r w:rsidR="00551C9C" w:rsidRPr="00551C9C">
              <w:rPr>
                <w:rStyle w:val="afd"/>
                <w:noProof/>
                <w14:scene3d>
                  <w14:camera w14:prst="orthographicFront"/>
                  <w14:lightRig w14:rig="threePt" w14:dir="t">
                    <w14:rot w14:lat="0" w14:lon="0" w14:rev="0"/>
                  </w14:lightRig>
                </w14:scene3d>
                <w14:cntxtAlts/>
              </w:rPr>
              <w:t>4.3.2.</w:t>
            </w:r>
            <w:r w:rsidR="00551C9C" w:rsidRPr="00551C9C">
              <w:rPr>
                <w:rStyle w:val="afd"/>
                <w:noProof/>
              </w:rPr>
              <w:t xml:space="preserve"> Требования к техническому обеспечению</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_Toc235780606 \h </w:instrText>
            </w:r>
            <w:r w:rsidR="00551C9C" w:rsidRPr="00551C9C">
              <w:rPr>
                <w:noProof/>
                <w:webHidden/>
              </w:rPr>
            </w:r>
            <w:r w:rsidR="00551C9C" w:rsidRPr="00551C9C">
              <w:rPr>
                <w:noProof/>
                <w:webHidden/>
              </w:rPr>
              <w:fldChar w:fldCharType="separate"/>
            </w:r>
            <w:r>
              <w:rPr>
                <w:noProof/>
                <w:webHidden/>
              </w:rPr>
              <w:t>19</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07" w:history="1">
            <w:r w:rsidR="00551C9C" w:rsidRPr="00551C9C">
              <w:rPr>
                <w:rStyle w:val="afd"/>
                <w:noProof/>
                <w14:scene3d>
                  <w14:camera w14:prst="orthographicFront"/>
                  <w14:lightRig w14:rig="threePt" w14:dir="t">
                    <w14:rot w14:lat="0" w14:lon="0" w14:rev="0"/>
                  </w14:lightRig>
                </w14:scene3d>
                <w14:cntxtAlts/>
              </w:rPr>
              <w:t>4.3.3.</w:t>
            </w:r>
            <w:r w:rsidR="00551C9C" w:rsidRPr="00551C9C">
              <w:rPr>
                <w:rStyle w:val="afd"/>
                <w:noProof/>
              </w:rPr>
              <w:t xml:space="preserve"> Требования к программному обеспечению</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_Toc235780607 \h </w:instrText>
            </w:r>
            <w:r w:rsidR="00551C9C" w:rsidRPr="00551C9C">
              <w:rPr>
                <w:noProof/>
                <w:webHidden/>
              </w:rPr>
            </w:r>
            <w:r w:rsidR="00551C9C" w:rsidRPr="00551C9C">
              <w:rPr>
                <w:noProof/>
                <w:webHidden/>
              </w:rPr>
              <w:fldChar w:fldCharType="separate"/>
            </w:r>
            <w:r>
              <w:rPr>
                <w:noProof/>
                <w:webHidden/>
              </w:rPr>
              <w:t>20</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08" w:history="1">
            <w:r w:rsidR="00551C9C" w:rsidRPr="00551C9C">
              <w:rPr>
                <w:rStyle w:val="afd"/>
                <w:noProof/>
                <w14:scene3d>
                  <w14:camera w14:prst="orthographicFront"/>
                  <w14:lightRig w14:rig="threePt" w14:dir="t">
                    <w14:rot w14:lat="0" w14:lon="0" w14:rev="0"/>
                  </w14:lightRig>
                </w14:scene3d>
                <w14:cntxtAlts/>
              </w:rPr>
              <w:t>4.3.4.</w:t>
            </w:r>
            <w:r w:rsidR="00551C9C" w:rsidRPr="00551C9C">
              <w:rPr>
                <w:rStyle w:val="afd"/>
                <w:noProof/>
              </w:rPr>
              <w:t xml:space="preserve"> Требования к информационному обеспечению</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_Toc235780608 \h </w:instrText>
            </w:r>
            <w:r w:rsidR="00551C9C" w:rsidRPr="00551C9C">
              <w:rPr>
                <w:noProof/>
                <w:webHidden/>
              </w:rPr>
            </w:r>
            <w:r w:rsidR="00551C9C" w:rsidRPr="00551C9C">
              <w:rPr>
                <w:noProof/>
                <w:webHidden/>
              </w:rPr>
              <w:fldChar w:fldCharType="separate"/>
            </w:r>
            <w:r>
              <w:rPr>
                <w:noProof/>
                <w:webHidden/>
              </w:rPr>
              <w:t>22</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09" w:history="1">
            <w:r w:rsidR="00551C9C" w:rsidRPr="00551C9C">
              <w:rPr>
                <w:rStyle w:val="afd"/>
                <w:noProof/>
                <w14:scene3d>
                  <w14:camera w14:prst="orthographicFront"/>
                  <w14:lightRig w14:rig="threePt" w14:dir="t">
                    <w14:rot w14:lat="0" w14:lon="0" w14:rev="0"/>
                  </w14:lightRig>
                </w14:scene3d>
                <w14:cntxtAlts/>
              </w:rPr>
              <w:t>4.3.5.</w:t>
            </w:r>
            <w:r w:rsidR="00551C9C" w:rsidRPr="00551C9C">
              <w:rPr>
                <w:rStyle w:val="afd"/>
                <w:noProof/>
              </w:rPr>
              <w:t xml:space="preserve"> Требования к лингвистическому обеспечению</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_Toc235780609 \h </w:instrText>
            </w:r>
            <w:r w:rsidR="00551C9C" w:rsidRPr="00551C9C">
              <w:rPr>
                <w:noProof/>
                <w:webHidden/>
              </w:rPr>
            </w:r>
            <w:r w:rsidR="00551C9C" w:rsidRPr="00551C9C">
              <w:rPr>
                <w:noProof/>
                <w:webHidden/>
              </w:rPr>
              <w:fldChar w:fldCharType="separate"/>
            </w:r>
            <w:r>
              <w:rPr>
                <w:noProof/>
                <w:webHidden/>
              </w:rPr>
              <w:t>23</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10" w:history="1">
            <w:r w:rsidR="00551C9C" w:rsidRPr="00551C9C">
              <w:rPr>
                <w:rStyle w:val="afd"/>
                <w:noProof/>
                <w14:scene3d>
                  <w14:camera w14:prst="orthographicFront"/>
                  <w14:lightRig w14:rig="threePt" w14:dir="t">
                    <w14:rot w14:lat="0" w14:lon="0" w14:rev="0"/>
                  </w14:lightRig>
                </w14:scene3d>
                <w14:cntxtAlts/>
              </w:rPr>
              <w:t>4.3.6.</w:t>
            </w:r>
            <w:r w:rsidR="00551C9C" w:rsidRPr="00551C9C">
              <w:rPr>
                <w:rStyle w:val="afd"/>
                <w:noProof/>
              </w:rPr>
              <w:t xml:space="preserve"> Требования к метрологическому обеспечению</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_Toc235780610 \h </w:instrText>
            </w:r>
            <w:r w:rsidR="00551C9C" w:rsidRPr="00551C9C">
              <w:rPr>
                <w:noProof/>
                <w:webHidden/>
              </w:rPr>
            </w:r>
            <w:r w:rsidR="00551C9C" w:rsidRPr="00551C9C">
              <w:rPr>
                <w:noProof/>
                <w:webHidden/>
              </w:rPr>
              <w:fldChar w:fldCharType="separate"/>
            </w:r>
            <w:r>
              <w:rPr>
                <w:noProof/>
                <w:webHidden/>
              </w:rPr>
              <w:t>23</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11" w:history="1">
            <w:r w:rsidR="00551C9C" w:rsidRPr="00551C9C">
              <w:rPr>
                <w:rStyle w:val="afd"/>
                <w:noProof/>
                <w14:scene3d>
                  <w14:camera w14:prst="orthographicFront"/>
                  <w14:lightRig w14:rig="threePt" w14:dir="t">
                    <w14:rot w14:lat="0" w14:lon="0" w14:rev="0"/>
                  </w14:lightRig>
                </w14:scene3d>
                <w14:cntxtAlts/>
              </w:rPr>
              <w:t>4.3.7.</w:t>
            </w:r>
            <w:r w:rsidR="00551C9C" w:rsidRPr="00551C9C">
              <w:rPr>
                <w:rStyle w:val="afd"/>
                <w:noProof/>
              </w:rPr>
              <w:t xml:space="preserve"> Требования к организационному и методическому обеспечению</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_Toc235780611 \h </w:instrText>
            </w:r>
            <w:r w:rsidR="00551C9C" w:rsidRPr="00551C9C">
              <w:rPr>
                <w:noProof/>
                <w:webHidden/>
              </w:rPr>
            </w:r>
            <w:r w:rsidR="00551C9C" w:rsidRPr="00551C9C">
              <w:rPr>
                <w:noProof/>
                <w:webHidden/>
              </w:rPr>
              <w:fldChar w:fldCharType="separate"/>
            </w:r>
            <w:r>
              <w:rPr>
                <w:noProof/>
                <w:webHidden/>
              </w:rPr>
              <w:t>24</w:t>
            </w:r>
            <w:r w:rsidR="00551C9C" w:rsidRPr="00551C9C">
              <w:rPr>
                <w:noProof/>
                <w:webHidden/>
              </w:rPr>
              <w:fldChar w:fldCharType="end"/>
            </w:r>
          </w:hyperlink>
        </w:p>
        <w:p w:rsidR="00551C9C" w:rsidRPr="00551C9C" w:rsidRDefault="001C70F1">
          <w:pPr>
            <w:pStyle w:val="2f9"/>
            <w:rPr>
              <w:rFonts w:asciiTheme="minorHAnsi" w:eastAsiaTheme="minorEastAsia" w:hAnsiTheme="minorHAnsi" w:cstheme="minorBidi"/>
              <w:noProof/>
              <w:sz w:val="22"/>
              <w:szCs w:val="22"/>
            </w:rPr>
          </w:pPr>
          <w:hyperlink w:anchor="_Toc235780612" w:history="1">
            <w:r w:rsidR="00551C9C" w:rsidRPr="00551C9C">
              <w:rPr>
                <w:rStyle w:val="afd"/>
                <w:noProof/>
                <w14:scene3d>
                  <w14:camera w14:prst="orthographicFront"/>
                  <w14:lightRig w14:rig="threePt" w14:dir="t">
                    <w14:rot w14:lat="0" w14:lon="0" w14:rev="0"/>
                  </w14:lightRig>
                </w14:scene3d>
                <w14:cntxtAlts/>
              </w:rPr>
              <w:t>4.4</w:t>
            </w:r>
            <w:r w:rsidR="00551C9C" w:rsidRPr="00551C9C">
              <w:rPr>
                <w:rStyle w:val="afd"/>
                <w:noProof/>
              </w:rPr>
              <w:t xml:space="preserve"> Общие требования к Системе</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_Toc235780612 \h </w:instrText>
            </w:r>
            <w:r w:rsidR="00551C9C" w:rsidRPr="00551C9C">
              <w:rPr>
                <w:noProof/>
                <w:webHidden/>
              </w:rPr>
            </w:r>
            <w:r w:rsidR="00551C9C" w:rsidRPr="00551C9C">
              <w:rPr>
                <w:noProof/>
                <w:webHidden/>
              </w:rPr>
              <w:fldChar w:fldCharType="separate"/>
            </w:r>
            <w:r>
              <w:rPr>
                <w:noProof/>
                <w:webHidden/>
              </w:rPr>
              <w:t>25</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13" w:history="1">
            <w:r w:rsidR="00551C9C" w:rsidRPr="00551C9C">
              <w:rPr>
                <w:rStyle w:val="afd"/>
                <w:noProof/>
                <w14:scene3d>
                  <w14:camera w14:prst="orthographicFront"/>
                  <w14:lightRig w14:rig="threePt" w14:dir="t">
                    <w14:rot w14:lat="0" w14:lon="0" w14:rev="0"/>
                  </w14:lightRig>
                </w14:scene3d>
                <w14:cntxtAlts/>
              </w:rPr>
              <w:t>4.4.1.</w:t>
            </w:r>
            <w:r w:rsidR="00551C9C" w:rsidRPr="00551C9C">
              <w:rPr>
                <w:rStyle w:val="afd"/>
                <w:noProof/>
              </w:rPr>
              <w:t xml:space="preserve"> Требования к численности и квалификации персонала и режиму его работы</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_Toc235780613 \h </w:instrText>
            </w:r>
            <w:r w:rsidR="00551C9C" w:rsidRPr="00551C9C">
              <w:rPr>
                <w:noProof/>
                <w:webHidden/>
              </w:rPr>
            </w:r>
            <w:r w:rsidR="00551C9C" w:rsidRPr="00551C9C">
              <w:rPr>
                <w:noProof/>
                <w:webHidden/>
              </w:rPr>
              <w:fldChar w:fldCharType="separate"/>
            </w:r>
            <w:r>
              <w:rPr>
                <w:noProof/>
                <w:webHidden/>
              </w:rPr>
              <w:t>25</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14" w:history="1">
            <w:r w:rsidR="00551C9C" w:rsidRPr="00551C9C">
              <w:rPr>
                <w:rStyle w:val="afd"/>
                <w:noProof/>
                <w14:scene3d>
                  <w14:camera w14:prst="orthographicFront"/>
                  <w14:lightRig w14:rig="threePt" w14:dir="t">
                    <w14:rot w14:lat="0" w14:lon="0" w14:rev="0"/>
                  </w14:lightRig>
                </w14:scene3d>
                <w14:cntxtAlts/>
              </w:rPr>
              <w:t>4.4.2.</w:t>
            </w:r>
            <w:r w:rsidR="00551C9C" w:rsidRPr="00551C9C">
              <w:rPr>
                <w:rStyle w:val="afd"/>
                <w:noProof/>
              </w:rPr>
              <w:t xml:space="preserve"> Требования к надежности</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_Toc235780614 \h </w:instrText>
            </w:r>
            <w:r w:rsidR="00551C9C" w:rsidRPr="00551C9C">
              <w:rPr>
                <w:noProof/>
                <w:webHidden/>
              </w:rPr>
            </w:r>
            <w:r w:rsidR="00551C9C" w:rsidRPr="00551C9C">
              <w:rPr>
                <w:noProof/>
                <w:webHidden/>
              </w:rPr>
              <w:fldChar w:fldCharType="separate"/>
            </w:r>
            <w:r>
              <w:rPr>
                <w:noProof/>
                <w:webHidden/>
              </w:rPr>
              <w:t>26</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15" w:history="1">
            <w:r w:rsidR="00551C9C" w:rsidRPr="00551C9C">
              <w:rPr>
                <w:rStyle w:val="afd"/>
                <w:noProof/>
                <w14:scene3d>
                  <w14:camera w14:prst="orthographicFront"/>
                  <w14:lightRig w14:rig="threePt" w14:dir="t">
                    <w14:rot w14:lat="0" w14:lon="0" w14:rev="0"/>
                  </w14:lightRig>
                </w14:scene3d>
                <w14:cntxtAlts/>
              </w:rPr>
              <w:t>4.4.3.</w:t>
            </w:r>
            <w:r w:rsidR="00551C9C" w:rsidRPr="00551C9C">
              <w:rPr>
                <w:rStyle w:val="afd"/>
                <w:noProof/>
              </w:rPr>
              <w:t xml:space="preserve"> Требования к электропитанию</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_Toc235780615 \h </w:instrText>
            </w:r>
            <w:r w:rsidR="00551C9C" w:rsidRPr="00551C9C">
              <w:rPr>
                <w:noProof/>
                <w:webHidden/>
              </w:rPr>
            </w:r>
            <w:r w:rsidR="00551C9C" w:rsidRPr="00551C9C">
              <w:rPr>
                <w:noProof/>
                <w:webHidden/>
              </w:rPr>
              <w:fldChar w:fldCharType="separate"/>
            </w:r>
            <w:r>
              <w:rPr>
                <w:noProof/>
                <w:webHidden/>
              </w:rPr>
              <w:t>27</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16" w:history="1">
            <w:r w:rsidR="00551C9C" w:rsidRPr="00551C9C">
              <w:rPr>
                <w:rStyle w:val="afd"/>
                <w:noProof/>
                <w14:scene3d>
                  <w14:camera w14:prst="orthographicFront"/>
                  <w14:lightRig w14:rig="threePt" w14:dir="t">
                    <w14:rot w14:lat="0" w14:lon="0" w14:rev="0"/>
                  </w14:lightRig>
                </w14:scene3d>
                <w14:cntxtAlts/>
              </w:rPr>
              <w:t>4.4.4.</w:t>
            </w:r>
            <w:r w:rsidR="00551C9C" w:rsidRPr="00551C9C">
              <w:rPr>
                <w:rStyle w:val="afd"/>
                <w:noProof/>
              </w:rPr>
              <w:t xml:space="preserve"> Требования к безопасности</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_Toc235780616 \h </w:instrText>
            </w:r>
            <w:r w:rsidR="00551C9C" w:rsidRPr="00551C9C">
              <w:rPr>
                <w:noProof/>
                <w:webHidden/>
              </w:rPr>
            </w:r>
            <w:r w:rsidR="00551C9C" w:rsidRPr="00551C9C">
              <w:rPr>
                <w:noProof/>
                <w:webHidden/>
              </w:rPr>
              <w:fldChar w:fldCharType="separate"/>
            </w:r>
            <w:r>
              <w:rPr>
                <w:noProof/>
                <w:webHidden/>
              </w:rPr>
              <w:t>28</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17" w:history="1">
            <w:r w:rsidR="00551C9C" w:rsidRPr="00551C9C">
              <w:rPr>
                <w:rStyle w:val="afd"/>
                <w:noProof/>
                <w14:scene3d>
                  <w14:camera w14:prst="orthographicFront"/>
                  <w14:lightRig w14:rig="threePt" w14:dir="t">
                    <w14:rot w14:lat="0" w14:lon="0" w14:rev="0"/>
                  </w14:lightRig>
                </w14:scene3d>
                <w14:cntxtAlts/>
              </w:rPr>
              <w:t>4.4.5.</w:t>
            </w:r>
            <w:r w:rsidR="00551C9C" w:rsidRPr="00551C9C">
              <w:rPr>
                <w:rStyle w:val="afd"/>
                <w:noProof/>
              </w:rPr>
              <w:t xml:space="preserve"> Требования к эргономике и технической эстетике</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_Toc235780617 \h </w:instrText>
            </w:r>
            <w:r w:rsidR="00551C9C" w:rsidRPr="00551C9C">
              <w:rPr>
                <w:noProof/>
                <w:webHidden/>
              </w:rPr>
            </w:r>
            <w:r w:rsidR="00551C9C" w:rsidRPr="00551C9C">
              <w:rPr>
                <w:noProof/>
                <w:webHidden/>
              </w:rPr>
              <w:fldChar w:fldCharType="separate"/>
            </w:r>
            <w:r>
              <w:rPr>
                <w:noProof/>
                <w:webHidden/>
              </w:rPr>
              <w:t>28</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18" w:history="1">
            <w:r w:rsidR="00551C9C" w:rsidRPr="00551C9C">
              <w:rPr>
                <w:rStyle w:val="afd"/>
                <w:noProof/>
                <w14:scene3d>
                  <w14:camera w14:prst="orthographicFront"/>
                  <w14:lightRig w14:rig="threePt" w14:dir="t">
                    <w14:rot w14:lat="0" w14:lon="0" w14:rev="0"/>
                  </w14:lightRig>
                </w14:scene3d>
                <w14:cntxtAlts/>
              </w:rPr>
              <w:t>4.4.6.</w:t>
            </w:r>
            <w:r w:rsidR="00551C9C" w:rsidRPr="00551C9C">
              <w:rPr>
                <w:rStyle w:val="afd"/>
                <w:noProof/>
              </w:rPr>
              <w:t xml:space="preserve"> Требования к эксплуатации, техническому обслуживанию, ремонту и хранению компонентов системы</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_Toc235780618 \h </w:instrText>
            </w:r>
            <w:r w:rsidR="00551C9C" w:rsidRPr="00551C9C">
              <w:rPr>
                <w:noProof/>
                <w:webHidden/>
              </w:rPr>
            </w:r>
            <w:r w:rsidR="00551C9C" w:rsidRPr="00551C9C">
              <w:rPr>
                <w:noProof/>
                <w:webHidden/>
              </w:rPr>
              <w:fldChar w:fldCharType="separate"/>
            </w:r>
            <w:r>
              <w:rPr>
                <w:noProof/>
                <w:webHidden/>
              </w:rPr>
              <w:t>29</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19" w:history="1">
            <w:r w:rsidR="00551C9C" w:rsidRPr="00551C9C">
              <w:rPr>
                <w:rStyle w:val="afd"/>
                <w:noProof/>
                <w14:scene3d>
                  <w14:camera w14:prst="orthographicFront"/>
                  <w14:lightRig w14:rig="threePt" w14:dir="t">
                    <w14:rot w14:lat="0" w14:lon="0" w14:rev="0"/>
                  </w14:lightRig>
                </w14:scene3d>
                <w14:cntxtAlts/>
              </w:rPr>
              <w:t>4.4.7.</w:t>
            </w:r>
            <w:r w:rsidR="00551C9C" w:rsidRPr="00551C9C">
              <w:rPr>
                <w:rStyle w:val="afd"/>
                <w:noProof/>
              </w:rPr>
              <w:t xml:space="preserve"> Требования к защите информации от несанкционированного доступа</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_Toc235780619 \h </w:instrText>
            </w:r>
            <w:r w:rsidR="00551C9C" w:rsidRPr="00551C9C">
              <w:rPr>
                <w:noProof/>
                <w:webHidden/>
              </w:rPr>
            </w:r>
            <w:r w:rsidR="00551C9C" w:rsidRPr="00551C9C">
              <w:rPr>
                <w:noProof/>
                <w:webHidden/>
              </w:rPr>
              <w:fldChar w:fldCharType="separate"/>
            </w:r>
            <w:r>
              <w:rPr>
                <w:noProof/>
                <w:webHidden/>
              </w:rPr>
              <w:t>31</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20" w:history="1">
            <w:r w:rsidR="00551C9C" w:rsidRPr="00551C9C">
              <w:rPr>
                <w:rStyle w:val="afd"/>
                <w:noProof/>
                <w14:scene3d>
                  <w14:camera w14:prst="orthographicFront"/>
                  <w14:lightRig w14:rig="threePt" w14:dir="t">
                    <w14:rot w14:lat="0" w14:lon="0" w14:rev="0"/>
                  </w14:lightRig>
                </w14:scene3d>
                <w14:cntxtAlts/>
              </w:rPr>
              <w:t>4.4.8.</w:t>
            </w:r>
            <w:r w:rsidR="00551C9C" w:rsidRPr="00551C9C">
              <w:rPr>
                <w:rStyle w:val="afd"/>
                <w:noProof/>
              </w:rPr>
              <w:t xml:space="preserve"> Требования по сохранности информации при авариях</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_Toc235780620 \h </w:instrText>
            </w:r>
            <w:r w:rsidR="00551C9C" w:rsidRPr="00551C9C">
              <w:rPr>
                <w:noProof/>
                <w:webHidden/>
              </w:rPr>
            </w:r>
            <w:r w:rsidR="00551C9C" w:rsidRPr="00551C9C">
              <w:rPr>
                <w:noProof/>
                <w:webHidden/>
              </w:rPr>
              <w:fldChar w:fldCharType="separate"/>
            </w:r>
            <w:r>
              <w:rPr>
                <w:noProof/>
                <w:webHidden/>
              </w:rPr>
              <w:t>35</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21" w:history="1">
            <w:r w:rsidR="00551C9C" w:rsidRPr="00551C9C">
              <w:rPr>
                <w:rStyle w:val="afd"/>
                <w:noProof/>
                <w14:scene3d>
                  <w14:camera w14:prst="orthographicFront"/>
                  <w14:lightRig w14:rig="threePt" w14:dir="t">
                    <w14:rot w14:lat="0" w14:lon="0" w14:rev="0"/>
                  </w14:lightRig>
                </w14:scene3d>
                <w14:cntxtAlts/>
              </w:rPr>
              <w:t>4.4.9.</w:t>
            </w:r>
            <w:r w:rsidR="00551C9C" w:rsidRPr="00551C9C">
              <w:rPr>
                <w:rStyle w:val="afd"/>
                <w:noProof/>
              </w:rPr>
              <w:t xml:space="preserve"> Требования к размещению оборудования и защите от влияния внешних воздействий</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_Toc235780621 \h </w:instrText>
            </w:r>
            <w:r w:rsidR="00551C9C" w:rsidRPr="00551C9C">
              <w:rPr>
                <w:noProof/>
                <w:webHidden/>
              </w:rPr>
            </w:r>
            <w:r w:rsidR="00551C9C" w:rsidRPr="00551C9C">
              <w:rPr>
                <w:noProof/>
                <w:webHidden/>
              </w:rPr>
              <w:fldChar w:fldCharType="separate"/>
            </w:r>
            <w:r>
              <w:rPr>
                <w:noProof/>
                <w:webHidden/>
              </w:rPr>
              <w:t>36</w:t>
            </w:r>
            <w:r w:rsidR="00551C9C" w:rsidRPr="00551C9C">
              <w:rPr>
                <w:noProof/>
                <w:webHidden/>
              </w:rPr>
              <w:fldChar w:fldCharType="end"/>
            </w:r>
          </w:hyperlink>
        </w:p>
        <w:p w:rsidR="00551C9C" w:rsidRPr="00551C9C" w:rsidRDefault="001C70F1">
          <w:pPr>
            <w:pStyle w:val="3f"/>
            <w:rPr>
              <w:rFonts w:asciiTheme="minorHAnsi" w:eastAsiaTheme="minorEastAsia" w:hAnsiTheme="minorHAnsi" w:cstheme="minorBidi"/>
              <w:iCs w:val="0"/>
              <w:noProof/>
              <w:sz w:val="22"/>
              <w:szCs w:val="22"/>
            </w:rPr>
          </w:pPr>
          <w:hyperlink w:anchor="_Toc235780622" w:history="1">
            <w:r w:rsidR="00551C9C" w:rsidRPr="00551C9C">
              <w:rPr>
                <w:rStyle w:val="afd"/>
                <w:noProof/>
                <w14:scene3d>
                  <w14:camera w14:prst="orthographicFront"/>
                  <w14:lightRig w14:rig="threePt" w14:dir="t">
                    <w14:rot w14:lat="0" w14:lon="0" w14:rev="0"/>
                  </w14:lightRig>
                </w14:scene3d>
                <w14:cntxtAlts/>
              </w:rPr>
              <w:t>4.4.10.</w:t>
            </w:r>
            <w:r w:rsidR="00551C9C" w:rsidRPr="00551C9C">
              <w:rPr>
                <w:rStyle w:val="afd"/>
                <w:noProof/>
              </w:rPr>
              <w:t xml:space="preserve"> Требования к сбору, обработке и передаче данных</w:t>
            </w:r>
            <w:r w:rsidR="00551C9C" w:rsidRPr="00551C9C">
              <w:rPr>
                <w:noProof/>
                <w:webHidden/>
              </w:rPr>
              <w:tab/>
            </w:r>
            <w:r w:rsidR="00551C9C" w:rsidRPr="00551C9C">
              <w:rPr>
                <w:noProof/>
                <w:webHidden/>
              </w:rPr>
              <w:fldChar w:fldCharType="begin"/>
            </w:r>
            <w:r w:rsidR="00551C9C" w:rsidRPr="00551C9C">
              <w:rPr>
                <w:noProof/>
                <w:webHidden/>
              </w:rPr>
              <w:instrText xml:space="preserve"> PAGEREF _Toc235780622 \h </w:instrText>
            </w:r>
            <w:r w:rsidR="00551C9C" w:rsidRPr="00551C9C">
              <w:rPr>
                <w:noProof/>
                <w:webHidden/>
              </w:rPr>
            </w:r>
            <w:r w:rsidR="00551C9C" w:rsidRPr="00551C9C">
              <w:rPr>
                <w:noProof/>
                <w:webHidden/>
              </w:rPr>
              <w:fldChar w:fldCharType="separate"/>
            </w:r>
            <w:r>
              <w:rPr>
                <w:noProof/>
                <w:webHidden/>
              </w:rPr>
              <w:t>39</w:t>
            </w:r>
            <w:r w:rsidR="00551C9C" w:rsidRPr="00551C9C">
              <w:rPr>
                <w:noProof/>
                <w:webHidden/>
              </w:rPr>
              <w:fldChar w:fldCharType="end"/>
            </w:r>
          </w:hyperlink>
        </w:p>
        <w:p w:rsidR="00551C9C" w:rsidRDefault="001C70F1" w:rsidP="00551C9C">
          <w:pPr>
            <w:pStyle w:val="1fa"/>
            <w:rPr>
              <w:rFonts w:asciiTheme="minorHAnsi" w:eastAsiaTheme="minorEastAsia" w:hAnsiTheme="minorHAnsi" w:cstheme="minorBidi"/>
              <w:sz w:val="22"/>
              <w:szCs w:val="22"/>
            </w:rPr>
          </w:pPr>
          <w:hyperlink w:anchor="_Toc235780623" w:history="1">
            <w:r w:rsidR="00551C9C" w:rsidRPr="00383556">
              <w:rPr>
                <w:rStyle w:val="afd"/>
              </w:rPr>
              <w:t>5 Состав и содержание работ по созданию СОТИАССО</w:t>
            </w:r>
            <w:r w:rsidR="00551C9C">
              <w:rPr>
                <w:webHidden/>
              </w:rPr>
              <w:tab/>
            </w:r>
            <w:r w:rsidR="00551C9C">
              <w:rPr>
                <w:webHidden/>
              </w:rPr>
              <w:fldChar w:fldCharType="begin"/>
            </w:r>
            <w:r w:rsidR="00551C9C">
              <w:rPr>
                <w:webHidden/>
              </w:rPr>
              <w:instrText xml:space="preserve"> PAGEREF _Toc235780623 \h </w:instrText>
            </w:r>
            <w:r w:rsidR="00551C9C">
              <w:rPr>
                <w:webHidden/>
              </w:rPr>
            </w:r>
            <w:r w:rsidR="00551C9C">
              <w:rPr>
                <w:webHidden/>
              </w:rPr>
              <w:fldChar w:fldCharType="separate"/>
            </w:r>
            <w:r>
              <w:rPr>
                <w:webHidden/>
              </w:rPr>
              <w:t>42</w:t>
            </w:r>
            <w:r w:rsidR="00551C9C">
              <w:rPr>
                <w:webHidden/>
              </w:rPr>
              <w:fldChar w:fldCharType="end"/>
            </w:r>
          </w:hyperlink>
        </w:p>
        <w:p w:rsidR="00551C9C" w:rsidRDefault="001C70F1" w:rsidP="00551C9C">
          <w:pPr>
            <w:pStyle w:val="1fa"/>
            <w:rPr>
              <w:rFonts w:asciiTheme="minorHAnsi" w:eastAsiaTheme="minorEastAsia" w:hAnsiTheme="minorHAnsi" w:cstheme="minorBidi"/>
              <w:sz w:val="22"/>
              <w:szCs w:val="22"/>
            </w:rPr>
          </w:pPr>
          <w:hyperlink w:anchor="_Toc235780624" w:history="1">
            <w:r w:rsidR="00551C9C" w:rsidRPr="00383556">
              <w:rPr>
                <w:rStyle w:val="afd"/>
              </w:rPr>
              <w:t>6 Порядок разработки СОТИАССО</w:t>
            </w:r>
            <w:r w:rsidR="00551C9C">
              <w:rPr>
                <w:webHidden/>
              </w:rPr>
              <w:tab/>
            </w:r>
            <w:r w:rsidR="00551C9C">
              <w:rPr>
                <w:webHidden/>
              </w:rPr>
              <w:fldChar w:fldCharType="begin"/>
            </w:r>
            <w:r w:rsidR="00551C9C">
              <w:rPr>
                <w:webHidden/>
              </w:rPr>
              <w:instrText xml:space="preserve"> PAGEREF _Toc235780624 \h </w:instrText>
            </w:r>
            <w:r w:rsidR="00551C9C">
              <w:rPr>
                <w:webHidden/>
              </w:rPr>
            </w:r>
            <w:r w:rsidR="00551C9C">
              <w:rPr>
                <w:webHidden/>
              </w:rPr>
              <w:fldChar w:fldCharType="separate"/>
            </w:r>
            <w:r>
              <w:rPr>
                <w:webHidden/>
              </w:rPr>
              <w:t>46</w:t>
            </w:r>
            <w:r w:rsidR="00551C9C">
              <w:rPr>
                <w:webHidden/>
              </w:rPr>
              <w:fldChar w:fldCharType="end"/>
            </w:r>
          </w:hyperlink>
        </w:p>
        <w:p w:rsidR="00551C9C" w:rsidRDefault="001C70F1" w:rsidP="00551C9C">
          <w:pPr>
            <w:pStyle w:val="1fa"/>
            <w:rPr>
              <w:rFonts w:asciiTheme="minorHAnsi" w:eastAsiaTheme="minorEastAsia" w:hAnsiTheme="minorHAnsi" w:cstheme="minorBidi"/>
              <w:sz w:val="22"/>
              <w:szCs w:val="22"/>
            </w:rPr>
          </w:pPr>
          <w:hyperlink w:anchor="_Toc235780625" w:history="1">
            <w:r w:rsidR="00551C9C" w:rsidRPr="00383556">
              <w:rPr>
                <w:rStyle w:val="afd"/>
              </w:rPr>
              <w:t>7 Порядок контроля и приемки СОТИАССО</w:t>
            </w:r>
            <w:r w:rsidR="00551C9C">
              <w:rPr>
                <w:webHidden/>
              </w:rPr>
              <w:tab/>
            </w:r>
            <w:r w:rsidR="00551C9C">
              <w:rPr>
                <w:webHidden/>
              </w:rPr>
              <w:fldChar w:fldCharType="begin"/>
            </w:r>
            <w:r w:rsidR="00551C9C">
              <w:rPr>
                <w:webHidden/>
              </w:rPr>
              <w:instrText xml:space="preserve"> PAGEREF _Toc235780625 \h </w:instrText>
            </w:r>
            <w:r w:rsidR="00551C9C">
              <w:rPr>
                <w:webHidden/>
              </w:rPr>
            </w:r>
            <w:r w:rsidR="00551C9C">
              <w:rPr>
                <w:webHidden/>
              </w:rPr>
              <w:fldChar w:fldCharType="separate"/>
            </w:r>
            <w:r>
              <w:rPr>
                <w:webHidden/>
              </w:rPr>
              <w:t>47</w:t>
            </w:r>
            <w:r w:rsidR="00551C9C">
              <w:rPr>
                <w:webHidden/>
              </w:rPr>
              <w:fldChar w:fldCharType="end"/>
            </w:r>
          </w:hyperlink>
        </w:p>
        <w:p w:rsidR="00551C9C" w:rsidRDefault="001C70F1" w:rsidP="00551C9C">
          <w:pPr>
            <w:pStyle w:val="1fa"/>
            <w:rPr>
              <w:rFonts w:asciiTheme="minorHAnsi" w:eastAsiaTheme="minorEastAsia" w:hAnsiTheme="minorHAnsi" w:cstheme="minorBidi"/>
              <w:sz w:val="22"/>
              <w:szCs w:val="22"/>
            </w:rPr>
          </w:pPr>
          <w:hyperlink w:anchor="_Toc235780626" w:history="1">
            <w:r w:rsidR="00551C9C" w:rsidRPr="00383556">
              <w:rPr>
                <w:rStyle w:val="afd"/>
              </w:rPr>
              <w:t>8 Требования к составу и содержанию работ по подготовке объекта автоматизации к вводу СОТИАССО в действие</w:t>
            </w:r>
            <w:r w:rsidR="00551C9C">
              <w:rPr>
                <w:webHidden/>
              </w:rPr>
              <w:tab/>
            </w:r>
            <w:r w:rsidR="00551C9C">
              <w:rPr>
                <w:webHidden/>
              </w:rPr>
              <w:fldChar w:fldCharType="begin"/>
            </w:r>
            <w:r w:rsidR="00551C9C">
              <w:rPr>
                <w:webHidden/>
              </w:rPr>
              <w:instrText xml:space="preserve"> PAGEREF _Toc235780626 \h </w:instrText>
            </w:r>
            <w:r w:rsidR="00551C9C">
              <w:rPr>
                <w:webHidden/>
              </w:rPr>
            </w:r>
            <w:r w:rsidR="00551C9C">
              <w:rPr>
                <w:webHidden/>
              </w:rPr>
              <w:fldChar w:fldCharType="separate"/>
            </w:r>
            <w:r>
              <w:rPr>
                <w:webHidden/>
              </w:rPr>
              <w:t>48</w:t>
            </w:r>
            <w:r w:rsidR="00551C9C">
              <w:rPr>
                <w:webHidden/>
              </w:rPr>
              <w:fldChar w:fldCharType="end"/>
            </w:r>
          </w:hyperlink>
        </w:p>
        <w:p w:rsidR="00551C9C" w:rsidRDefault="001C70F1" w:rsidP="00551C9C">
          <w:pPr>
            <w:pStyle w:val="1fa"/>
            <w:rPr>
              <w:rFonts w:asciiTheme="minorHAnsi" w:eastAsiaTheme="minorEastAsia" w:hAnsiTheme="minorHAnsi" w:cstheme="minorBidi"/>
              <w:sz w:val="22"/>
              <w:szCs w:val="22"/>
            </w:rPr>
          </w:pPr>
          <w:hyperlink w:anchor="_Toc235780627" w:history="1">
            <w:r w:rsidR="00551C9C" w:rsidRPr="00383556">
              <w:rPr>
                <w:rStyle w:val="afd"/>
              </w:rPr>
              <w:t>9 Требования к документированию</w:t>
            </w:r>
            <w:r w:rsidR="00551C9C">
              <w:rPr>
                <w:webHidden/>
              </w:rPr>
              <w:tab/>
            </w:r>
            <w:r w:rsidR="00551C9C">
              <w:rPr>
                <w:webHidden/>
              </w:rPr>
              <w:fldChar w:fldCharType="begin"/>
            </w:r>
            <w:r w:rsidR="00551C9C">
              <w:rPr>
                <w:webHidden/>
              </w:rPr>
              <w:instrText xml:space="preserve"> PAGEREF _Toc235780627 \h </w:instrText>
            </w:r>
            <w:r w:rsidR="00551C9C">
              <w:rPr>
                <w:webHidden/>
              </w:rPr>
            </w:r>
            <w:r w:rsidR="00551C9C">
              <w:rPr>
                <w:webHidden/>
              </w:rPr>
              <w:fldChar w:fldCharType="separate"/>
            </w:r>
            <w:r>
              <w:rPr>
                <w:webHidden/>
              </w:rPr>
              <w:t>49</w:t>
            </w:r>
            <w:r w:rsidR="00551C9C">
              <w:rPr>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628" w:history="1">
            <w:r w:rsidR="00551C9C" w:rsidRPr="00383556">
              <w:rPr>
                <w:rStyle w:val="afd"/>
                <w:noProof/>
                <w14:scene3d>
                  <w14:camera w14:prst="orthographicFront"/>
                  <w14:lightRig w14:rig="threePt" w14:dir="t">
                    <w14:rot w14:lat="0" w14:lon="0" w14:rev="0"/>
                  </w14:lightRig>
                </w14:scene3d>
                <w14:cntxtAlts/>
              </w:rPr>
              <w:t>9.1</w:t>
            </w:r>
            <w:r w:rsidR="00551C9C" w:rsidRPr="00383556">
              <w:rPr>
                <w:rStyle w:val="afd"/>
                <w:noProof/>
              </w:rPr>
              <w:t xml:space="preserve"> Общие требования</w:t>
            </w:r>
            <w:r w:rsidR="00551C9C">
              <w:rPr>
                <w:noProof/>
                <w:webHidden/>
              </w:rPr>
              <w:tab/>
            </w:r>
            <w:r w:rsidR="00551C9C">
              <w:rPr>
                <w:noProof/>
                <w:webHidden/>
              </w:rPr>
              <w:fldChar w:fldCharType="begin"/>
            </w:r>
            <w:r w:rsidR="00551C9C">
              <w:rPr>
                <w:noProof/>
                <w:webHidden/>
              </w:rPr>
              <w:instrText xml:space="preserve"> PAGEREF _Toc235780628 \h </w:instrText>
            </w:r>
            <w:r w:rsidR="00551C9C">
              <w:rPr>
                <w:noProof/>
                <w:webHidden/>
              </w:rPr>
            </w:r>
            <w:r w:rsidR="00551C9C">
              <w:rPr>
                <w:noProof/>
                <w:webHidden/>
              </w:rPr>
              <w:fldChar w:fldCharType="separate"/>
            </w:r>
            <w:r>
              <w:rPr>
                <w:noProof/>
                <w:webHidden/>
              </w:rPr>
              <w:t>49</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629" w:history="1">
            <w:r w:rsidR="00551C9C" w:rsidRPr="00383556">
              <w:rPr>
                <w:rStyle w:val="afd"/>
                <w:noProof/>
                <w14:scene3d>
                  <w14:camera w14:prst="orthographicFront"/>
                  <w14:lightRig w14:rig="threePt" w14:dir="t">
                    <w14:rot w14:lat="0" w14:lon="0" w14:rev="0"/>
                  </w14:lightRig>
                </w14:scene3d>
                <w14:cntxtAlts/>
              </w:rPr>
              <w:t>9.2</w:t>
            </w:r>
            <w:r w:rsidR="00551C9C" w:rsidRPr="00383556">
              <w:rPr>
                <w:rStyle w:val="afd"/>
                <w:noProof/>
              </w:rPr>
              <w:t xml:space="preserve"> Требования к составу разрабатываемой документации</w:t>
            </w:r>
            <w:r w:rsidR="00551C9C">
              <w:rPr>
                <w:noProof/>
                <w:webHidden/>
              </w:rPr>
              <w:tab/>
            </w:r>
            <w:r w:rsidR="00551C9C">
              <w:rPr>
                <w:noProof/>
                <w:webHidden/>
              </w:rPr>
              <w:fldChar w:fldCharType="begin"/>
            </w:r>
            <w:r w:rsidR="00551C9C">
              <w:rPr>
                <w:noProof/>
                <w:webHidden/>
              </w:rPr>
              <w:instrText xml:space="preserve"> PAGEREF _Toc235780629 \h </w:instrText>
            </w:r>
            <w:r w:rsidR="00551C9C">
              <w:rPr>
                <w:noProof/>
                <w:webHidden/>
              </w:rPr>
            </w:r>
            <w:r w:rsidR="00551C9C">
              <w:rPr>
                <w:noProof/>
                <w:webHidden/>
              </w:rPr>
              <w:fldChar w:fldCharType="separate"/>
            </w:r>
            <w:r>
              <w:rPr>
                <w:noProof/>
                <w:webHidden/>
              </w:rPr>
              <w:t>49</w:t>
            </w:r>
            <w:r w:rsidR="00551C9C">
              <w:rPr>
                <w:noProof/>
                <w:webHidden/>
              </w:rPr>
              <w:fldChar w:fldCharType="end"/>
            </w:r>
          </w:hyperlink>
        </w:p>
        <w:p w:rsidR="00551C9C" w:rsidRDefault="001C70F1" w:rsidP="00551C9C">
          <w:pPr>
            <w:pStyle w:val="1fa"/>
            <w:rPr>
              <w:rFonts w:asciiTheme="minorHAnsi" w:eastAsiaTheme="minorEastAsia" w:hAnsiTheme="minorHAnsi" w:cstheme="minorBidi"/>
              <w:sz w:val="22"/>
              <w:szCs w:val="22"/>
            </w:rPr>
          </w:pPr>
          <w:hyperlink w:anchor="_Toc235780630" w:history="1">
            <w:r w:rsidR="00551C9C" w:rsidRPr="00383556">
              <w:rPr>
                <w:rStyle w:val="afd"/>
              </w:rPr>
              <w:t>10 Источники разработки</w:t>
            </w:r>
            <w:r w:rsidR="00551C9C">
              <w:rPr>
                <w:webHidden/>
              </w:rPr>
              <w:tab/>
            </w:r>
            <w:r w:rsidR="00551C9C">
              <w:rPr>
                <w:webHidden/>
              </w:rPr>
              <w:fldChar w:fldCharType="begin"/>
            </w:r>
            <w:r w:rsidR="00551C9C">
              <w:rPr>
                <w:webHidden/>
              </w:rPr>
              <w:instrText xml:space="preserve"> PAGEREF _Toc235780630 \h </w:instrText>
            </w:r>
            <w:r w:rsidR="00551C9C">
              <w:rPr>
                <w:webHidden/>
              </w:rPr>
            </w:r>
            <w:r w:rsidR="00551C9C">
              <w:rPr>
                <w:webHidden/>
              </w:rPr>
              <w:fldChar w:fldCharType="separate"/>
            </w:r>
            <w:r>
              <w:rPr>
                <w:webHidden/>
              </w:rPr>
              <w:t>50</w:t>
            </w:r>
            <w:r w:rsidR="00551C9C">
              <w:rPr>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631" w:history="1">
            <w:r w:rsidR="00551C9C" w:rsidRPr="00383556">
              <w:rPr>
                <w:rStyle w:val="afd"/>
                <w:rFonts w:eastAsiaTheme="majorEastAsia" w:cs="Mangal"/>
                <w:noProof/>
                <w:kern w:val="2"/>
              </w:rPr>
              <w:t>Приложение А</w:t>
            </w:r>
            <w:bookmarkStart w:id="0" w:name="_GoBack"/>
            <w:bookmarkEnd w:id="0"/>
            <w:r w:rsidR="00551C9C">
              <w:rPr>
                <w:noProof/>
                <w:webHidden/>
              </w:rPr>
              <w:tab/>
            </w:r>
            <w:r w:rsidR="00551C9C">
              <w:rPr>
                <w:noProof/>
                <w:webHidden/>
              </w:rPr>
              <w:fldChar w:fldCharType="begin"/>
            </w:r>
            <w:r w:rsidR="00551C9C">
              <w:rPr>
                <w:noProof/>
                <w:webHidden/>
              </w:rPr>
              <w:instrText xml:space="preserve"> PAGEREF _Toc235780631 \h </w:instrText>
            </w:r>
            <w:r w:rsidR="00551C9C">
              <w:rPr>
                <w:noProof/>
                <w:webHidden/>
              </w:rPr>
            </w:r>
            <w:r w:rsidR="00551C9C">
              <w:rPr>
                <w:noProof/>
                <w:webHidden/>
              </w:rPr>
              <w:fldChar w:fldCharType="separate"/>
            </w:r>
            <w:r>
              <w:rPr>
                <w:noProof/>
                <w:webHidden/>
              </w:rPr>
              <w:t>53</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632" w:history="1">
            <w:r w:rsidR="00551C9C" w:rsidRPr="00383556">
              <w:rPr>
                <w:rStyle w:val="afd"/>
                <w:noProof/>
              </w:rPr>
              <w:t>Приложение Б</w:t>
            </w:r>
            <w:r w:rsidR="00551C9C">
              <w:rPr>
                <w:noProof/>
                <w:webHidden/>
              </w:rPr>
              <w:tab/>
            </w:r>
            <w:r w:rsidR="00551C9C">
              <w:rPr>
                <w:noProof/>
                <w:webHidden/>
              </w:rPr>
              <w:fldChar w:fldCharType="begin"/>
            </w:r>
            <w:r w:rsidR="00551C9C">
              <w:rPr>
                <w:noProof/>
                <w:webHidden/>
              </w:rPr>
              <w:instrText xml:space="preserve"> PAGEREF _Toc235780632 \h </w:instrText>
            </w:r>
            <w:r w:rsidR="00551C9C">
              <w:rPr>
                <w:noProof/>
                <w:webHidden/>
              </w:rPr>
            </w:r>
            <w:r w:rsidR="00551C9C">
              <w:rPr>
                <w:noProof/>
                <w:webHidden/>
              </w:rPr>
              <w:fldChar w:fldCharType="separate"/>
            </w:r>
            <w:r>
              <w:rPr>
                <w:noProof/>
                <w:webHidden/>
              </w:rPr>
              <w:t>54</w:t>
            </w:r>
            <w:r w:rsidR="00551C9C">
              <w:rPr>
                <w:noProof/>
                <w:webHidden/>
              </w:rPr>
              <w:fldChar w:fldCharType="end"/>
            </w:r>
          </w:hyperlink>
        </w:p>
        <w:p w:rsidR="00551C9C" w:rsidRDefault="001C70F1">
          <w:pPr>
            <w:pStyle w:val="2f9"/>
            <w:rPr>
              <w:rFonts w:asciiTheme="minorHAnsi" w:eastAsiaTheme="minorEastAsia" w:hAnsiTheme="minorHAnsi" w:cstheme="minorBidi"/>
              <w:noProof/>
              <w:sz w:val="22"/>
              <w:szCs w:val="22"/>
            </w:rPr>
          </w:pPr>
          <w:hyperlink w:anchor="_Toc235780633" w:history="1">
            <w:r w:rsidR="00551C9C" w:rsidRPr="00383556">
              <w:rPr>
                <w:rStyle w:val="afd"/>
                <w:noProof/>
                <w:lang w:eastAsia="en-US"/>
              </w:rPr>
              <w:t>Приложение В</w:t>
            </w:r>
            <w:r w:rsidR="00551C9C">
              <w:rPr>
                <w:noProof/>
                <w:webHidden/>
              </w:rPr>
              <w:tab/>
            </w:r>
            <w:r w:rsidR="00551C9C">
              <w:rPr>
                <w:noProof/>
                <w:webHidden/>
              </w:rPr>
              <w:fldChar w:fldCharType="begin"/>
            </w:r>
            <w:r w:rsidR="00551C9C">
              <w:rPr>
                <w:noProof/>
                <w:webHidden/>
              </w:rPr>
              <w:instrText xml:space="preserve"> PAGEREF _Toc235780633 \h </w:instrText>
            </w:r>
            <w:r w:rsidR="00551C9C">
              <w:rPr>
                <w:noProof/>
                <w:webHidden/>
              </w:rPr>
            </w:r>
            <w:r w:rsidR="00551C9C">
              <w:rPr>
                <w:noProof/>
                <w:webHidden/>
              </w:rPr>
              <w:fldChar w:fldCharType="separate"/>
            </w:r>
            <w:r>
              <w:rPr>
                <w:noProof/>
                <w:webHidden/>
              </w:rPr>
              <w:t>55</w:t>
            </w:r>
            <w:r w:rsidR="00551C9C">
              <w:rPr>
                <w:noProof/>
                <w:webHidden/>
              </w:rPr>
              <w:fldChar w:fldCharType="end"/>
            </w:r>
          </w:hyperlink>
        </w:p>
        <w:p w:rsidR="00551C9C" w:rsidRDefault="001C70F1" w:rsidP="00F57745">
          <w:pPr>
            <w:pStyle w:val="2f9"/>
            <w:rPr>
              <w:rFonts w:asciiTheme="minorHAnsi" w:eastAsiaTheme="minorEastAsia" w:hAnsiTheme="minorHAnsi" w:cstheme="minorBidi"/>
              <w:noProof/>
              <w:sz w:val="22"/>
              <w:szCs w:val="22"/>
            </w:rPr>
          </w:pPr>
          <w:hyperlink w:anchor="_Toc235780634" w:history="1">
            <w:r w:rsidR="00551C9C" w:rsidRPr="00383556">
              <w:rPr>
                <w:rStyle w:val="afd"/>
                <w:noProof/>
                <w:lang w:eastAsia="en-US"/>
              </w:rPr>
              <w:t>Приложение Г</w:t>
            </w:r>
            <w:r w:rsidR="00551C9C">
              <w:rPr>
                <w:noProof/>
                <w:webHidden/>
              </w:rPr>
              <w:tab/>
            </w:r>
            <w:r w:rsidR="00551C9C">
              <w:rPr>
                <w:noProof/>
                <w:webHidden/>
              </w:rPr>
              <w:fldChar w:fldCharType="begin"/>
            </w:r>
            <w:r w:rsidR="00551C9C">
              <w:rPr>
                <w:noProof/>
                <w:webHidden/>
              </w:rPr>
              <w:instrText xml:space="preserve"> PAGEREF _Toc235780634 \h </w:instrText>
            </w:r>
            <w:r w:rsidR="00551C9C">
              <w:rPr>
                <w:noProof/>
                <w:webHidden/>
              </w:rPr>
            </w:r>
            <w:r w:rsidR="00551C9C">
              <w:rPr>
                <w:noProof/>
                <w:webHidden/>
              </w:rPr>
              <w:fldChar w:fldCharType="separate"/>
            </w:r>
            <w:r>
              <w:rPr>
                <w:noProof/>
                <w:webHidden/>
              </w:rPr>
              <w:t>59</w:t>
            </w:r>
            <w:r w:rsidR="00551C9C">
              <w:rPr>
                <w:noProof/>
                <w:webHidden/>
              </w:rPr>
              <w:fldChar w:fldCharType="end"/>
            </w:r>
          </w:hyperlink>
        </w:p>
        <w:p w:rsidR="006C1FB7" w:rsidRDefault="006C1FB7" w:rsidP="00D803B0">
          <w:pPr>
            <w:pStyle w:val="2f9"/>
          </w:pPr>
          <w:r w:rsidRPr="00E031A3">
            <w:fldChar w:fldCharType="end"/>
          </w:r>
        </w:p>
      </w:sdtContent>
    </w:sdt>
    <w:p w:rsidR="006C1FB7" w:rsidRDefault="006C1FB7">
      <w:pPr>
        <w:ind w:left="0" w:firstLine="0"/>
        <w:jc w:val="left"/>
      </w:pPr>
      <w:r>
        <w:br w:type="page"/>
      </w:r>
    </w:p>
    <w:p w:rsidR="00356149" w:rsidRPr="00630E29" w:rsidRDefault="001C70F1" w:rsidP="00D037E2">
      <w:pPr>
        <w:pStyle w:val="10"/>
        <w:spacing w:before="0" w:after="0" w:line="276" w:lineRule="auto"/>
        <w:ind w:left="170" w:firstLine="709"/>
      </w:pPr>
      <w:hyperlink w:anchor="__RefHeading___Toc80812433">
        <w:bookmarkStart w:id="1" w:name="_Toc195538329"/>
        <w:bookmarkStart w:id="2" w:name="_Toc235780585"/>
        <w:bookmarkStart w:id="3" w:name="_Toc151374839"/>
        <w:bookmarkStart w:id="4" w:name="_Toc150879726"/>
        <w:bookmarkStart w:id="5" w:name="_Toc150879453"/>
        <w:bookmarkStart w:id="6" w:name="_Toc150880984"/>
        <w:bookmarkStart w:id="7" w:name="_Toc145674889"/>
        <w:bookmarkStart w:id="8" w:name="_Toc150956397"/>
        <w:bookmarkStart w:id="9" w:name="_Toc150881034"/>
        <w:bookmarkStart w:id="10" w:name="_Toc154671514"/>
        <w:r w:rsidR="00FA18E3" w:rsidRPr="00630E29">
          <w:t>Общие сведения</w:t>
        </w:r>
        <w:bookmarkEnd w:id="1"/>
        <w:bookmarkEnd w:id="2"/>
      </w:hyperlink>
      <w:bookmarkEnd w:id="3"/>
      <w:bookmarkEnd w:id="4"/>
      <w:bookmarkEnd w:id="5"/>
      <w:bookmarkEnd w:id="6"/>
      <w:bookmarkEnd w:id="7"/>
      <w:bookmarkEnd w:id="8"/>
      <w:bookmarkEnd w:id="9"/>
      <w:bookmarkEnd w:id="10"/>
    </w:p>
    <w:p w:rsidR="00356149" w:rsidRPr="00630E29" w:rsidRDefault="00FA18E3" w:rsidP="00D037E2">
      <w:pPr>
        <w:pStyle w:val="27"/>
        <w:numPr>
          <w:ilvl w:val="1"/>
          <w:numId w:val="47"/>
        </w:numPr>
        <w:spacing w:before="0" w:after="0" w:line="276" w:lineRule="auto"/>
        <w:ind w:left="170" w:firstLine="709"/>
        <w:rPr>
          <w:rFonts w:ascii="Times New Roman" w:hAnsi="Times New Roman"/>
        </w:rPr>
      </w:pPr>
      <w:bookmarkStart w:id="11" w:name="_Toc145674890"/>
      <w:bookmarkStart w:id="12" w:name="_Toc150879454"/>
      <w:bookmarkStart w:id="13" w:name="_Toc150879727"/>
      <w:bookmarkStart w:id="14" w:name="_Toc154671515"/>
      <w:bookmarkStart w:id="15" w:name="_Toc150881035"/>
      <w:bookmarkStart w:id="16" w:name="_Toc150956398"/>
      <w:bookmarkStart w:id="17" w:name="_Toc151374840"/>
      <w:bookmarkStart w:id="18" w:name="_Toc195538330"/>
      <w:bookmarkStart w:id="19" w:name="_Toc235780586"/>
      <w:r w:rsidRPr="00630E29">
        <w:rPr>
          <w:rFonts w:ascii="Times New Roman" w:hAnsi="Times New Roman"/>
        </w:rPr>
        <w:t>Полное наименование системы и её условное обозначение</w:t>
      </w:r>
      <w:bookmarkEnd w:id="11"/>
      <w:bookmarkEnd w:id="12"/>
      <w:bookmarkEnd w:id="13"/>
      <w:bookmarkEnd w:id="14"/>
      <w:bookmarkEnd w:id="15"/>
      <w:bookmarkEnd w:id="16"/>
      <w:bookmarkEnd w:id="17"/>
      <w:bookmarkEnd w:id="18"/>
      <w:bookmarkEnd w:id="19"/>
    </w:p>
    <w:p w:rsidR="00356149" w:rsidRDefault="00FA18E3" w:rsidP="00D037E2">
      <w:pPr>
        <w:pStyle w:val="afffffffa"/>
        <w:ind w:left="170" w:firstLine="709"/>
      </w:pPr>
      <w:r w:rsidRPr="00630E29">
        <w:t xml:space="preserve">Полное название системы «Система обмена технологической информацией с Автоматизированной системой Системного оператора </w:t>
      </w:r>
      <w:r w:rsidR="00BD6215" w:rsidRPr="00630E29">
        <w:t xml:space="preserve">Анадырской </w:t>
      </w:r>
      <w:r w:rsidRPr="00630E29">
        <w:t xml:space="preserve">ТЭЦ (включая </w:t>
      </w:r>
      <w:r w:rsidR="000E79AC">
        <w:t>Г</w:t>
      </w:r>
      <w:r w:rsidR="00DB57AB">
        <w:t>азомоторную</w:t>
      </w:r>
      <w:r w:rsidR="0021199A">
        <w:t xml:space="preserve"> </w:t>
      </w:r>
      <w:r w:rsidR="000E79AC">
        <w:t>ТЭЦ</w:t>
      </w:r>
      <w:r w:rsidR="00217C86" w:rsidRPr="00630E29">
        <w:t>, ПС-1 и ПС-2</w:t>
      </w:r>
      <w:r w:rsidRPr="00630E29">
        <w:t>)», далее по тексту – Система.</w:t>
      </w:r>
    </w:p>
    <w:p w:rsidR="00860819" w:rsidRPr="00630E29" w:rsidRDefault="00860819" w:rsidP="00D037E2">
      <w:pPr>
        <w:pStyle w:val="afffffffa"/>
        <w:ind w:left="170" w:firstLine="709"/>
      </w:pPr>
    </w:p>
    <w:p w:rsidR="00356149" w:rsidRPr="00630E29" w:rsidRDefault="00FA18E3" w:rsidP="00D037E2">
      <w:pPr>
        <w:pStyle w:val="27"/>
        <w:numPr>
          <w:ilvl w:val="1"/>
          <w:numId w:val="47"/>
        </w:numPr>
        <w:spacing w:before="0" w:after="0" w:line="276" w:lineRule="auto"/>
        <w:ind w:left="170" w:firstLine="709"/>
        <w:rPr>
          <w:rFonts w:ascii="Times New Roman" w:hAnsi="Times New Roman"/>
        </w:rPr>
      </w:pPr>
      <w:bookmarkStart w:id="20" w:name="_Toc154671517"/>
      <w:bookmarkStart w:id="21" w:name="_Toc150879456"/>
      <w:bookmarkStart w:id="22" w:name="_Toc150956400"/>
      <w:bookmarkStart w:id="23" w:name="_Toc145674892"/>
      <w:bookmarkStart w:id="24" w:name="_Toc151374842"/>
      <w:bookmarkStart w:id="25" w:name="_Toc150879729"/>
      <w:bookmarkStart w:id="26" w:name="_Toc150881037"/>
      <w:bookmarkStart w:id="27" w:name="_Toc195538332"/>
      <w:bookmarkStart w:id="28" w:name="_Toc235780587"/>
      <w:r w:rsidRPr="00630E29">
        <w:rPr>
          <w:rFonts w:ascii="Times New Roman" w:hAnsi="Times New Roman"/>
        </w:rPr>
        <w:t>Заказчик работ</w:t>
      </w:r>
      <w:bookmarkEnd w:id="20"/>
      <w:bookmarkEnd w:id="21"/>
      <w:bookmarkEnd w:id="22"/>
      <w:bookmarkEnd w:id="23"/>
      <w:bookmarkEnd w:id="24"/>
      <w:bookmarkEnd w:id="25"/>
      <w:bookmarkEnd w:id="26"/>
      <w:bookmarkEnd w:id="27"/>
      <w:bookmarkEnd w:id="28"/>
    </w:p>
    <w:p w:rsidR="00356149" w:rsidRPr="00630E29" w:rsidRDefault="00FA18E3" w:rsidP="00D037E2">
      <w:pPr>
        <w:pStyle w:val="afffffffa"/>
        <w:ind w:left="170" w:firstLine="709"/>
      </w:pPr>
      <w:r w:rsidRPr="00630E29">
        <w:t>Заказчик работ:</w:t>
      </w:r>
    </w:p>
    <w:p w:rsidR="00356149" w:rsidRPr="00630E29" w:rsidRDefault="00356149" w:rsidP="00D037E2">
      <w:pPr>
        <w:pStyle w:val="afffffffa"/>
        <w:ind w:left="170" w:firstLine="709"/>
      </w:pPr>
    </w:p>
    <w:p w:rsidR="005148FA" w:rsidRPr="00630E29" w:rsidRDefault="005148FA" w:rsidP="00D037E2">
      <w:pPr>
        <w:widowControl w:val="0"/>
        <w:suppressAutoHyphens w:val="0"/>
        <w:autoSpaceDE w:val="0"/>
        <w:autoSpaceDN w:val="0"/>
        <w:adjustRightInd w:val="0"/>
        <w:spacing w:line="276" w:lineRule="auto"/>
        <w:ind w:left="170" w:firstLine="709"/>
        <w:rPr>
          <w:b/>
        </w:rPr>
      </w:pPr>
      <w:r w:rsidRPr="00630E29">
        <w:rPr>
          <w:b/>
        </w:rPr>
        <w:t>ЗАКАЗЧИК:</w:t>
      </w:r>
    </w:p>
    <w:p w:rsidR="005148FA" w:rsidRPr="00630E29" w:rsidRDefault="005148FA" w:rsidP="00D037E2">
      <w:pPr>
        <w:tabs>
          <w:tab w:val="left" w:pos="1418"/>
        </w:tabs>
        <w:spacing w:line="276" w:lineRule="auto"/>
        <w:ind w:left="170" w:firstLine="709"/>
        <w:rPr>
          <w:b/>
          <w:lang w:eastAsia="ar-SA"/>
        </w:rPr>
      </w:pPr>
      <w:r w:rsidRPr="00630E29">
        <w:rPr>
          <w:b/>
          <w:lang w:eastAsia="ar-SA"/>
        </w:rPr>
        <w:t>Акционерное общество</w:t>
      </w:r>
    </w:p>
    <w:p w:rsidR="005148FA" w:rsidRPr="00630E29" w:rsidRDefault="005148FA" w:rsidP="00D037E2">
      <w:pPr>
        <w:tabs>
          <w:tab w:val="left" w:pos="1418"/>
        </w:tabs>
        <w:spacing w:line="276" w:lineRule="auto"/>
        <w:ind w:left="170" w:firstLine="709"/>
        <w:rPr>
          <w:b/>
          <w:lang w:eastAsia="ar-SA"/>
        </w:rPr>
      </w:pPr>
      <w:r w:rsidRPr="00630E29">
        <w:rPr>
          <w:b/>
          <w:lang w:eastAsia="ar-SA"/>
        </w:rPr>
        <w:t>«Чукотэнерго» (АО «Чукотэнерго»)</w:t>
      </w:r>
    </w:p>
    <w:p w:rsidR="005148FA" w:rsidRPr="00630E29" w:rsidRDefault="005148FA" w:rsidP="00D037E2">
      <w:pPr>
        <w:tabs>
          <w:tab w:val="left" w:pos="1418"/>
        </w:tabs>
        <w:spacing w:line="276" w:lineRule="auto"/>
        <w:ind w:left="170" w:firstLine="709"/>
        <w:rPr>
          <w:lang w:eastAsia="ar-SA"/>
        </w:rPr>
      </w:pPr>
    </w:p>
    <w:p w:rsidR="005148FA" w:rsidRPr="00630E29" w:rsidRDefault="005148FA" w:rsidP="00D037E2">
      <w:pPr>
        <w:spacing w:line="276" w:lineRule="auto"/>
        <w:ind w:left="170" w:firstLine="709"/>
      </w:pPr>
      <w:r w:rsidRPr="00630E29">
        <w:t>Место нахождения:</w:t>
      </w:r>
    </w:p>
    <w:p w:rsidR="005148FA" w:rsidRPr="00630E29" w:rsidRDefault="005148FA" w:rsidP="00D037E2">
      <w:pPr>
        <w:spacing w:line="276" w:lineRule="auto"/>
        <w:ind w:left="170" w:firstLine="709"/>
      </w:pPr>
      <w:r w:rsidRPr="00630E29">
        <w:t xml:space="preserve">689000, Российская Федерация, Чукотский автономный округ, г.о. Анадырь, </w:t>
      </w:r>
    </w:p>
    <w:p w:rsidR="005148FA" w:rsidRPr="00630E29" w:rsidRDefault="005148FA" w:rsidP="00D037E2">
      <w:pPr>
        <w:spacing w:line="276" w:lineRule="auto"/>
        <w:ind w:left="170" w:firstLine="709"/>
      </w:pPr>
      <w:r w:rsidRPr="00630E29">
        <w:t>г. Анадырь, ул. Куркутского, д. 34</w:t>
      </w:r>
    </w:p>
    <w:p w:rsidR="005148FA" w:rsidRPr="00630E29" w:rsidRDefault="005148FA" w:rsidP="00D037E2">
      <w:pPr>
        <w:spacing w:line="276" w:lineRule="auto"/>
        <w:ind w:left="170" w:firstLine="709"/>
      </w:pPr>
      <w:r w:rsidRPr="00630E29">
        <w:t xml:space="preserve">Почтовый адрес: </w:t>
      </w:r>
    </w:p>
    <w:p w:rsidR="005148FA" w:rsidRPr="00630E29" w:rsidRDefault="005148FA" w:rsidP="00D037E2">
      <w:pPr>
        <w:spacing w:line="276" w:lineRule="auto"/>
        <w:ind w:left="170" w:firstLine="709"/>
      </w:pPr>
      <w:r w:rsidRPr="00630E29">
        <w:t xml:space="preserve">689000, Российская Федерация, </w:t>
      </w:r>
    </w:p>
    <w:p w:rsidR="005148FA" w:rsidRPr="00630E29" w:rsidRDefault="005148FA" w:rsidP="00D037E2">
      <w:pPr>
        <w:spacing w:line="276" w:lineRule="auto"/>
        <w:ind w:left="170" w:firstLine="709"/>
      </w:pPr>
      <w:r w:rsidRPr="00630E29">
        <w:t>Чукотский автономный округ,</w:t>
      </w:r>
    </w:p>
    <w:p w:rsidR="005148FA" w:rsidRPr="00630E29" w:rsidRDefault="005148FA" w:rsidP="00D037E2">
      <w:pPr>
        <w:spacing w:line="276" w:lineRule="auto"/>
        <w:ind w:left="170" w:firstLine="709"/>
      </w:pPr>
      <w:r w:rsidRPr="00630E29">
        <w:t xml:space="preserve">г. Анадырь, ул. Куркутского, д. 34                                                                                                                                                                                                                                                                                                                                                                                                                                                                                                      </w:t>
      </w:r>
    </w:p>
    <w:p w:rsidR="005148FA" w:rsidRPr="00630E29" w:rsidRDefault="005148FA" w:rsidP="00D037E2">
      <w:pPr>
        <w:spacing w:line="276" w:lineRule="auto"/>
        <w:ind w:left="170" w:firstLine="709"/>
      </w:pPr>
      <w:r w:rsidRPr="00630E29">
        <w:t xml:space="preserve">ОГРН 1028700586892, </w:t>
      </w:r>
    </w:p>
    <w:p w:rsidR="005148FA" w:rsidRPr="00630E29" w:rsidRDefault="005148FA" w:rsidP="00D037E2">
      <w:pPr>
        <w:spacing w:line="276" w:lineRule="auto"/>
        <w:ind w:left="170" w:firstLine="709"/>
      </w:pPr>
      <w:r w:rsidRPr="00630E29">
        <w:t>ИНН 8700000339 / КПП 870901001</w:t>
      </w:r>
    </w:p>
    <w:p w:rsidR="005148FA" w:rsidRPr="00630E29" w:rsidRDefault="005148FA" w:rsidP="00D037E2">
      <w:pPr>
        <w:spacing w:line="276" w:lineRule="auto"/>
        <w:ind w:left="170" w:firstLine="709"/>
      </w:pPr>
      <w:r w:rsidRPr="00630E29">
        <w:t xml:space="preserve">р/с 40702810736180100157 в </w:t>
      </w:r>
    </w:p>
    <w:p w:rsidR="005148FA" w:rsidRPr="00630E29" w:rsidRDefault="005148FA" w:rsidP="00D037E2">
      <w:pPr>
        <w:spacing w:line="276" w:lineRule="auto"/>
        <w:ind w:left="170" w:firstLine="709"/>
      </w:pPr>
      <w:r w:rsidRPr="00630E29">
        <w:t xml:space="preserve">Северо - Восточном отделении № 8645 </w:t>
      </w:r>
    </w:p>
    <w:p w:rsidR="005148FA" w:rsidRPr="00630E29" w:rsidRDefault="005148FA" w:rsidP="00D037E2">
      <w:pPr>
        <w:spacing w:line="276" w:lineRule="auto"/>
        <w:ind w:left="170" w:firstLine="709"/>
      </w:pPr>
      <w:r w:rsidRPr="00630E29">
        <w:t>ПАО «Сбербанк России» г. Магадан</w:t>
      </w:r>
    </w:p>
    <w:p w:rsidR="005148FA" w:rsidRPr="00630E29" w:rsidRDefault="005148FA" w:rsidP="00D037E2">
      <w:pPr>
        <w:spacing w:line="276" w:lineRule="auto"/>
        <w:ind w:left="879" w:firstLine="0"/>
      </w:pPr>
      <w:r w:rsidRPr="00630E29">
        <w:t>к/с 30101810300000000607</w:t>
      </w:r>
      <w:r w:rsidRPr="00630E29">
        <w:cr/>
        <w:t>БИК 044442607</w:t>
      </w:r>
    </w:p>
    <w:p w:rsidR="005148FA" w:rsidRPr="00630E29" w:rsidRDefault="005148FA" w:rsidP="00D037E2">
      <w:pPr>
        <w:spacing w:line="276" w:lineRule="auto"/>
        <w:ind w:left="170" w:firstLine="709"/>
      </w:pPr>
      <w:r w:rsidRPr="00630E29">
        <w:t>Получатель: Акционерное общество «Чукотэнерго»</w:t>
      </w:r>
    </w:p>
    <w:p w:rsidR="005148FA" w:rsidRPr="00630E29" w:rsidRDefault="005148FA" w:rsidP="00D037E2">
      <w:pPr>
        <w:adjustRightInd w:val="0"/>
        <w:spacing w:line="276" w:lineRule="auto"/>
        <w:ind w:left="170" w:firstLine="709"/>
        <w:rPr>
          <w:u w:val="single"/>
        </w:rPr>
      </w:pPr>
      <w:r w:rsidRPr="00630E29">
        <w:t>тел/факс 8 (42722)</w:t>
      </w:r>
      <w:r w:rsidRPr="00630E29">
        <w:rPr>
          <w:rFonts w:eastAsia="Batang"/>
        </w:rPr>
        <w:t xml:space="preserve"> 2-05-49</w:t>
      </w:r>
    </w:p>
    <w:p w:rsidR="00356149" w:rsidRPr="00630E29" w:rsidRDefault="005148FA" w:rsidP="00D037E2">
      <w:pPr>
        <w:pStyle w:val="afffffffa"/>
        <w:ind w:left="170" w:firstLine="709"/>
        <w:rPr>
          <w:lang w:val="en-US"/>
        </w:rPr>
      </w:pPr>
      <w:r w:rsidRPr="00630E29">
        <w:rPr>
          <w:lang w:val="en-US"/>
        </w:rPr>
        <w:t>E</w:t>
      </w:r>
      <w:r w:rsidRPr="00D037E2">
        <w:t>-</w:t>
      </w:r>
      <w:r w:rsidRPr="00630E29">
        <w:rPr>
          <w:lang w:val="en-US"/>
        </w:rPr>
        <w:t>mail</w:t>
      </w:r>
      <w:r w:rsidRPr="00D037E2">
        <w:t xml:space="preserve">: </w:t>
      </w:r>
      <w:hyperlink r:id="rId11" w:history="1">
        <w:r w:rsidRPr="00630E29">
          <w:rPr>
            <w:color w:val="0000FF"/>
            <w:u w:val="single"/>
            <w:lang w:val="en-US"/>
          </w:rPr>
          <w:t>doc</w:t>
        </w:r>
        <w:r w:rsidRPr="00D037E2">
          <w:rPr>
            <w:color w:val="0000FF"/>
            <w:u w:val="single"/>
          </w:rPr>
          <w:t>@</w:t>
        </w:r>
        <w:r w:rsidRPr="00630E29">
          <w:rPr>
            <w:color w:val="0000FF"/>
            <w:u w:val="single"/>
            <w:lang w:val="en-US"/>
          </w:rPr>
          <w:t>chukotenergo.ru</w:t>
        </w:r>
      </w:hyperlink>
    </w:p>
    <w:p w:rsidR="00356149" w:rsidRPr="00630E29" w:rsidRDefault="00356149">
      <w:pPr>
        <w:pStyle w:val="afffffffa"/>
        <w:rPr>
          <w:lang w:val="en-US"/>
        </w:rPr>
      </w:pPr>
    </w:p>
    <w:p w:rsidR="00356149" w:rsidRPr="000E7FE2" w:rsidRDefault="00FA18E3" w:rsidP="000E7FE2">
      <w:pPr>
        <w:pStyle w:val="27"/>
        <w:numPr>
          <w:ilvl w:val="1"/>
          <w:numId w:val="47"/>
        </w:numPr>
        <w:spacing w:before="0" w:after="0" w:line="276" w:lineRule="auto"/>
        <w:ind w:left="170" w:right="170" w:firstLine="709"/>
        <w:mirrorIndents/>
        <w:rPr>
          <w:rFonts w:ascii="Times New Roman" w:hAnsi="Times New Roman"/>
          <w:szCs w:val="24"/>
        </w:rPr>
      </w:pPr>
      <w:bookmarkStart w:id="29" w:name="_Toc151374843"/>
      <w:bookmarkStart w:id="30" w:name="_Toc150956401"/>
      <w:bookmarkStart w:id="31" w:name="_Toc150881038"/>
      <w:bookmarkStart w:id="32" w:name="_Toc130827617"/>
      <w:bookmarkStart w:id="33" w:name="_Toc150879457"/>
      <w:bookmarkStart w:id="34" w:name="_Toc145674893"/>
      <w:bookmarkStart w:id="35" w:name="_Toc150879730"/>
      <w:bookmarkStart w:id="36" w:name="_Toc154671518"/>
      <w:bookmarkStart w:id="37" w:name="_Toc195538333"/>
      <w:bookmarkStart w:id="38" w:name="_Toc235780588"/>
      <w:r w:rsidRPr="000E7FE2">
        <w:rPr>
          <w:rFonts w:ascii="Times New Roman" w:hAnsi="Times New Roman"/>
          <w:szCs w:val="24"/>
        </w:rPr>
        <w:t xml:space="preserve">Перечень документов, на основании которых создается </w:t>
      </w:r>
      <w:bookmarkEnd w:id="29"/>
      <w:bookmarkEnd w:id="30"/>
      <w:bookmarkEnd w:id="31"/>
      <w:bookmarkEnd w:id="32"/>
      <w:bookmarkEnd w:id="33"/>
      <w:bookmarkEnd w:id="34"/>
      <w:bookmarkEnd w:id="35"/>
      <w:r w:rsidRPr="000E7FE2">
        <w:rPr>
          <w:rFonts w:ascii="Times New Roman" w:hAnsi="Times New Roman"/>
          <w:szCs w:val="24"/>
        </w:rPr>
        <w:t>Система</w:t>
      </w:r>
      <w:bookmarkEnd w:id="36"/>
      <w:bookmarkEnd w:id="37"/>
      <w:bookmarkEnd w:id="38"/>
    </w:p>
    <w:p w:rsidR="00356149" w:rsidRPr="000E7FE2" w:rsidRDefault="00FA18E3" w:rsidP="000E7FE2">
      <w:pPr>
        <w:pStyle w:val="afffffffa"/>
        <w:ind w:left="170" w:right="170" w:firstLine="709"/>
        <w:mirrorIndents/>
      </w:pPr>
      <w:r w:rsidRPr="000E7FE2">
        <w:rPr>
          <w:rFonts w:eastAsia="Liberation Serif"/>
        </w:rPr>
        <w:t>Перечень документов, на основании которых создается Система:</w:t>
      </w:r>
    </w:p>
    <w:p w:rsidR="006D4F9E" w:rsidRPr="000E7FE2" w:rsidRDefault="006D4F9E" w:rsidP="000E7FE2">
      <w:pPr>
        <w:pStyle w:val="--"/>
        <w:spacing w:before="0" w:after="0"/>
        <w:ind w:left="170" w:right="170" w:firstLine="709"/>
        <w:rPr>
          <w:szCs w:val="24"/>
        </w:rPr>
      </w:pPr>
      <w:r w:rsidRPr="000E7FE2">
        <w:rPr>
          <w:szCs w:val="24"/>
        </w:rPr>
        <w:t>У</w:t>
      </w:r>
      <w:r w:rsidR="0044262C" w:rsidRPr="000E7FE2">
        <w:rPr>
          <w:szCs w:val="24"/>
        </w:rPr>
        <w:t xml:space="preserve">казанные </w:t>
      </w:r>
      <w:r w:rsidRPr="000E7FE2">
        <w:rPr>
          <w:szCs w:val="24"/>
        </w:rPr>
        <w:t>решения</w:t>
      </w:r>
      <w:r w:rsidR="0044262C" w:rsidRPr="000E7FE2">
        <w:rPr>
          <w:szCs w:val="24"/>
        </w:rPr>
        <w:t>,</w:t>
      </w:r>
      <w:r w:rsidRPr="000E7FE2">
        <w:rPr>
          <w:szCs w:val="24"/>
        </w:rPr>
        <w:t xml:space="preserve"> </w:t>
      </w:r>
      <w:r w:rsidR="0044262C" w:rsidRPr="000E7FE2">
        <w:rPr>
          <w:rFonts w:cs="Times New Roman"/>
          <w:szCs w:val="24"/>
        </w:rPr>
        <w:t xml:space="preserve">предусмотренные данным титулом (создание ССПИ, СОЕВ, организация каналов связи в ДЦ) </w:t>
      </w:r>
      <w:r w:rsidRPr="000E7FE2">
        <w:rPr>
          <w:szCs w:val="24"/>
        </w:rPr>
        <w:t>реализуются в рамках I этапа модернизации СОТИАССО Анадырской ТЭЦ (включая</w:t>
      </w:r>
      <w:r w:rsidR="00012BB9" w:rsidRPr="000E7FE2">
        <w:rPr>
          <w:szCs w:val="24"/>
        </w:rPr>
        <w:t xml:space="preserve"> Газомоторную ТЭЦ, ПС-1 и ПС-2);</w:t>
      </w:r>
    </w:p>
    <w:p w:rsidR="00022DD8" w:rsidRPr="000E7FE2" w:rsidRDefault="00022DD8" w:rsidP="000E7FE2">
      <w:pPr>
        <w:pStyle w:val="--"/>
        <w:spacing w:before="0" w:after="0"/>
        <w:ind w:left="170" w:right="170" w:firstLine="709"/>
        <w:mirrorIndents/>
        <w:rPr>
          <w:szCs w:val="24"/>
        </w:rPr>
      </w:pPr>
      <w:r w:rsidRPr="000E7FE2">
        <w:rPr>
          <w:szCs w:val="24"/>
        </w:rPr>
        <w:t xml:space="preserve">Согласованная программа модернизации систем обмена технологической информацией объектов электроэнергетики АО «Чукотэнерго» с автоматизированной системой </w:t>
      </w:r>
      <w:r w:rsidRPr="000E7FE2">
        <w:rPr>
          <w:szCs w:val="24"/>
        </w:rPr>
        <w:br/>
        <w:t>АО «СО ЕЭС» от 21.03.2025;</w:t>
      </w:r>
    </w:p>
    <w:p w:rsidR="00965526" w:rsidRPr="000E7FE2" w:rsidRDefault="00FA18E3" w:rsidP="000E7FE2">
      <w:pPr>
        <w:pStyle w:val="--"/>
        <w:spacing w:before="0" w:after="0"/>
        <w:ind w:left="170" w:right="170" w:firstLine="709"/>
        <w:mirrorIndents/>
        <w:rPr>
          <w:szCs w:val="24"/>
        </w:rPr>
      </w:pPr>
      <w:r w:rsidRPr="000E7FE2">
        <w:rPr>
          <w:szCs w:val="24"/>
        </w:rPr>
        <w:t>Договор возмездного оказания услуг по оперативно-диспетчерскому управлению в электроэнергетике между АО «СО ЕЭС»</w:t>
      </w:r>
      <w:r w:rsidR="00965526" w:rsidRPr="000E7FE2">
        <w:rPr>
          <w:szCs w:val="24"/>
        </w:rPr>
        <w:t xml:space="preserve"> и АО «Чукотэнерго»</w:t>
      </w:r>
      <w:r w:rsidR="004D1141" w:rsidRPr="000E7FE2">
        <w:rPr>
          <w:szCs w:val="24"/>
        </w:rPr>
        <w:t xml:space="preserve"> от 21.12.2023</w:t>
      </w:r>
      <w:r w:rsidR="00012BB9" w:rsidRPr="000E7FE2">
        <w:rPr>
          <w:szCs w:val="24"/>
        </w:rPr>
        <w:t xml:space="preserve"> № ОДУ-453;</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 xml:space="preserve">СТО 70238424.27.100.010-2011 </w:t>
      </w:r>
      <w:r w:rsidR="00722B3A" w:rsidRPr="000E7FE2">
        <w:rPr>
          <w:rFonts w:cs="Times New Roman"/>
          <w:szCs w:val="24"/>
        </w:rPr>
        <w:t>АСУТП</w:t>
      </w:r>
      <w:r w:rsidRPr="000E7FE2">
        <w:rPr>
          <w:rFonts w:cs="Times New Roman"/>
          <w:szCs w:val="24"/>
        </w:rPr>
        <w:t xml:space="preserve"> ТЭС. Условия создания. Нормы и требования;</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ГОСТ Р 59793–2021 Комплекс стандартов на автоматизированные системы. Автоматизированные системы. Стадии создания;</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ГОСТ 34.602–2020 Техническое задание на создание автоматизированной системы;</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Техническая политика Группы РусГидро утвержденная советом директоров ПАО «РусГидро» (протокол от 10.04.2020</w:t>
      </w:r>
      <w:r w:rsidR="00F74FF0" w:rsidRPr="000E7FE2">
        <w:rPr>
          <w:rFonts w:cs="Times New Roman"/>
          <w:szCs w:val="24"/>
        </w:rPr>
        <w:t xml:space="preserve"> </w:t>
      </w:r>
      <w:r w:rsidRPr="000E7FE2">
        <w:rPr>
          <w:rFonts w:cs="Times New Roman"/>
          <w:szCs w:val="24"/>
        </w:rPr>
        <w:t>(дата проведения 09.04.2020) № 307, с изм. протокол от 24.02.2022(дата проведения 21.02.2022) №340);</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Правила технологического функционирования электроэнергетических систем. (Постановление Правительства РФ от 13.08.2018г. №937);</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Правила технической эксплуатации электрических станций и сетей Российской Федерации, утвержденные приказом Минэн</w:t>
      </w:r>
      <w:r w:rsidR="00012BB9" w:rsidRPr="000E7FE2">
        <w:rPr>
          <w:rFonts w:cs="Times New Roman"/>
          <w:szCs w:val="24"/>
        </w:rPr>
        <w:t>ерго России от 04.10.2022 №1070;</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Приказ Министерства энергетики</w:t>
      </w:r>
      <w:r w:rsidR="00F74FF0" w:rsidRPr="000E7FE2">
        <w:rPr>
          <w:rFonts w:cs="Times New Roman"/>
          <w:szCs w:val="24"/>
        </w:rPr>
        <w:t xml:space="preserve"> РФ от 13 февраля 2019 г. №97 «</w:t>
      </w:r>
      <w:r w:rsidRPr="000E7FE2">
        <w:rPr>
          <w:rFonts w:cs="Times New Roman"/>
          <w:szCs w:val="24"/>
        </w:rPr>
        <w:t>Об утверждении требований к каналам связи для функционировани</w:t>
      </w:r>
      <w:r w:rsidR="00F74FF0" w:rsidRPr="000E7FE2">
        <w:rPr>
          <w:rFonts w:cs="Times New Roman"/>
          <w:szCs w:val="24"/>
        </w:rPr>
        <w:t>я релейной защиты и автоматики»</w:t>
      </w:r>
      <w:r w:rsidR="00012BB9" w:rsidRPr="000E7FE2">
        <w:rPr>
          <w:rFonts w:cs="Times New Roman"/>
          <w:szCs w:val="24"/>
        </w:rPr>
        <w:t>;</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ГОСТ Р 59948-2021 «Единая энергетическая система и изолированно работающие энергосистемы. Оперативно-диспетчерское управление. Дистанционное управление. Требования к управлению электросетевым</w:t>
      </w:r>
      <w:r w:rsidR="00F1196E" w:rsidRPr="000E7FE2">
        <w:rPr>
          <w:rFonts w:cs="Times New Roman"/>
          <w:szCs w:val="24"/>
        </w:rPr>
        <w:t xml:space="preserve"> </w:t>
      </w:r>
      <w:r w:rsidRPr="000E7FE2">
        <w:rPr>
          <w:rFonts w:cs="Times New Roman"/>
          <w:szCs w:val="24"/>
        </w:rPr>
        <w:t>оборудованием и устройствами релейной защиты и автоматики»;</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ГОСТ Р 59947-2021 «Единая энергетическая система и изолированно работающие энергосистемы. Оперативно-диспетчерское управление. Дистанционное управление. Требования к информационному обмену при организации и осуществлении дистанционного управления»;</w:t>
      </w:r>
    </w:p>
    <w:p w:rsidR="00356149" w:rsidRPr="000E7FE2" w:rsidRDefault="0047260C" w:rsidP="000E7FE2">
      <w:pPr>
        <w:pStyle w:val="--"/>
        <w:spacing w:before="0" w:after="0"/>
        <w:ind w:left="170" w:right="170" w:firstLine="709"/>
        <w:rPr>
          <w:szCs w:val="24"/>
        </w:rPr>
      </w:pPr>
      <w:r w:rsidRPr="000E7FE2">
        <w:rPr>
          <w:rFonts w:cs="Times New Roman"/>
          <w:szCs w:val="24"/>
        </w:rPr>
        <w:t xml:space="preserve">ГОСТ Р 71077-2023 </w:t>
      </w:r>
      <w:r w:rsidR="00FA18E3" w:rsidRPr="000E7FE2">
        <w:rPr>
          <w:szCs w:val="24"/>
        </w:rPr>
        <w:t>«Единая энергетическая система и изолированно работающие энергосистемы. Оперативно-диспетчерское управление. Дистанционное управление. Правила применения защищенных протоколов при организации информационного обмена»;</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 xml:space="preserve">Типовое техническое решение по организации защищённого обмена между </w:t>
      </w:r>
      <w:r w:rsidR="00F74FF0" w:rsidRPr="000E7FE2">
        <w:rPr>
          <w:rFonts w:cs="Times New Roman"/>
          <w:szCs w:val="24"/>
        </w:rPr>
        <w:br/>
      </w:r>
      <w:r w:rsidRPr="000E7FE2">
        <w:rPr>
          <w:rFonts w:cs="Times New Roman"/>
          <w:szCs w:val="24"/>
        </w:rPr>
        <w:t>ДЦ АО «СО ЕЭС» и объектами электроэнергетики с использованием IPsec;</w:t>
      </w:r>
    </w:p>
    <w:p w:rsidR="00356149" w:rsidRPr="000E7FE2" w:rsidRDefault="00FA18E3" w:rsidP="000E7FE2">
      <w:pPr>
        <w:pStyle w:val="--"/>
        <w:spacing w:before="0" w:after="0"/>
        <w:ind w:left="170" w:right="170" w:firstLine="709"/>
        <w:mirrorIndents/>
        <w:rPr>
          <w:rFonts w:cs="Times New Roman"/>
          <w:szCs w:val="24"/>
        </w:rPr>
      </w:pPr>
      <w:r w:rsidRPr="000E7FE2">
        <w:rPr>
          <w:rFonts w:cs="Times New Roman"/>
          <w:szCs w:val="24"/>
        </w:rPr>
        <w:t>ГОСТ Р 71529-2024 «Единая энергетическая система и изолированно ра</w:t>
      </w:r>
      <w:r w:rsidR="00217C86" w:rsidRPr="000E7FE2">
        <w:rPr>
          <w:rFonts w:cs="Times New Roman"/>
          <w:szCs w:val="24"/>
        </w:rPr>
        <w:t>б</w:t>
      </w:r>
      <w:r w:rsidRPr="000E7FE2">
        <w:rPr>
          <w:rFonts w:cs="Times New Roman"/>
          <w:szCs w:val="24"/>
        </w:rPr>
        <w:t>отающие энергосистемы. Оперативно-диспетчерское управление. Дистанционное управление. Требования к дистанционному управлению активной мощностью генерирующего оборудования тепловых электростанций из диспетчерских центров путем доведения п</w:t>
      </w:r>
      <w:r w:rsidR="0021199A" w:rsidRPr="000E7FE2">
        <w:rPr>
          <w:rFonts w:cs="Times New Roman"/>
          <w:szCs w:val="24"/>
        </w:rPr>
        <w:t>лановых диспетчерских графиков»;</w:t>
      </w:r>
    </w:p>
    <w:p w:rsidR="005B593C" w:rsidRPr="000E7FE2" w:rsidRDefault="005B593C" w:rsidP="000E7FE2">
      <w:pPr>
        <w:pStyle w:val="--"/>
        <w:spacing w:before="0" w:after="0"/>
        <w:ind w:left="170" w:right="170" w:firstLine="709"/>
        <w:rPr>
          <w:rFonts w:cs="Times New Roman"/>
          <w:szCs w:val="24"/>
        </w:rPr>
      </w:pPr>
      <w:r w:rsidRPr="000E7FE2">
        <w:rPr>
          <w:rFonts w:cs="Times New Roman"/>
          <w:szCs w:val="24"/>
        </w:rPr>
        <w:t>Федеральный закон от 26 марта 2003 г. N 35-ФЗ "Об электроэнергетике".</w:t>
      </w:r>
    </w:p>
    <w:p w:rsidR="0021199A" w:rsidRPr="000E7FE2" w:rsidRDefault="0021199A" w:rsidP="000E7FE2">
      <w:pPr>
        <w:pStyle w:val="--"/>
        <w:numPr>
          <w:ilvl w:val="0"/>
          <w:numId w:val="0"/>
        </w:numPr>
        <w:spacing w:before="0" w:after="0"/>
        <w:ind w:left="170" w:right="170" w:firstLine="709"/>
        <w:rPr>
          <w:rFonts w:cs="Times New Roman"/>
          <w:szCs w:val="24"/>
        </w:rPr>
      </w:pPr>
    </w:p>
    <w:p w:rsidR="00356149" w:rsidRPr="000E7FE2" w:rsidRDefault="00FA18E3" w:rsidP="000E7FE2">
      <w:pPr>
        <w:pStyle w:val="27"/>
        <w:numPr>
          <w:ilvl w:val="1"/>
          <w:numId w:val="47"/>
        </w:numPr>
        <w:spacing w:before="0" w:after="0" w:line="276" w:lineRule="auto"/>
        <w:ind w:left="170" w:right="170" w:firstLine="709"/>
        <w:rPr>
          <w:rFonts w:ascii="Times New Roman" w:hAnsi="Times New Roman"/>
          <w:szCs w:val="24"/>
        </w:rPr>
      </w:pPr>
      <w:bookmarkStart w:id="39" w:name="_Toc154671519"/>
      <w:bookmarkStart w:id="40" w:name="_Toc195538334"/>
      <w:bookmarkStart w:id="41" w:name="_Toc235780589"/>
      <w:r w:rsidRPr="000E7FE2">
        <w:rPr>
          <w:rFonts w:ascii="Times New Roman" w:hAnsi="Times New Roman"/>
          <w:szCs w:val="24"/>
        </w:rPr>
        <w:t>Плановые сроки начала и окончания работ по модернизации системы</w:t>
      </w:r>
      <w:bookmarkEnd w:id="39"/>
      <w:bookmarkEnd w:id="40"/>
      <w:bookmarkEnd w:id="41"/>
    </w:p>
    <w:p w:rsidR="00356149" w:rsidRPr="000E7FE2" w:rsidRDefault="00FA18E3" w:rsidP="000E7FE2">
      <w:pPr>
        <w:pStyle w:val="afffffffa"/>
        <w:ind w:left="170" w:right="170" w:firstLine="709"/>
      </w:pPr>
      <w:r w:rsidRPr="000E7FE2">
        <w:t xml:space="preserve">Работы выполняются Подрядчиком в </w:t>
      </w:r>
      <w:r w:rsidR="00965526" w:rsidRPr="000E7FE2">
        <w:t>соответствии с программой модернизации СОТИАССО.</w:t>
      </w:r>
    </w:p>
    <w:p w:rsidR="00356149" w:rsidRDefault="00356149" w:rsidP="000E7FE2">
      <w:pPr>
        <w:pStyle w:val="afffffffa"/>
        <w:ind w:left="170" w:right="170" w:firstLine="709"/>
      </w:pPr>
    </w:p>
    <w:p w:rsidR="000E7FE2" w:rsidRPr="000E7FE2" w:rsidRDefault="000E7FE2" w:rsidP="000E7FE2">
      <w:pPr>
        <w:pStyle w:val="afffffffa"/>
        <w:ind w:left="170" w:right="170" w:firstLine="709"/>
      </w:pPr>
    </w:p>
    <w:p w:rsidR="00DE2068" w:rsidRDefault="00DE2068">
      <w:pPr>
        <w:ind w:left="0" w:firstLine="0"/>
        <w:jc w:val="left"/>
        <w:rPr>
          <w:b/>
        </w:rPr>
      </w:pPr>
      <w:bookmarkStart w:id="42" w:name="_Toc150879459"/>
      <w:bookmarkStart w:id="43" w:name="_Toc151374845"/>
      <w:bookmarkStart w:id="44" w:name="_Toc150880985"/>
      <w:bookmarkStart w:id="45" w:name="_Toc150879732"/>
      <w:bookmarkStart w:id="46" w:name="_Toc154671520"/>
      <w:bookmarkStart w:id="47" w:name="_Toc150956403"/>
      <w:bookmarkStart w:id="48" w:name="_Toc145674895"/>
      <w:bookmarkStart w:id="49" w:name="_Toc150881040"/>
      <w:bookmarkStart w:id="50" w:name="_Toc195538335"/>
      <w:bookmarkStart w:id="51" w:name="_Toc235780590"/>
      <w:r>
        <w:br w:type="page"/>
      </w:r>
    </w:p>
    <w:p w:rsidR="00356149" w:rsidRPr="000E7FE2" w:rsidRDefault="00FA18E3" w:rsidP="000E7FE2">
      <w:pPr>
        <w:pStyle w:val="10"/>
        <w:spacing w:before="0" w:after="0" w:line="276" w:lineRule="auto"/>
        <w:ind w:left="170" w:right="170" w:firstLine="709"/>
        <w:rPr>
          <w:sz w:val="24"/>
          <w:szCs w:val="24"/>
        </w:rPr>
      </w:pPr>
      <w:r w:rsidRPr="000E7FE2">
        <w:rPr>
          <w:sz w:val="24"/>
          <w:szCs w:val="24"/>
        </w:rPr>
        <w:t>Цели и назначение модернизации системы</w:t>
      </w:r>
      <w:bookmarkEnd w:id="42"/>
      <w:bookmarkEnd w:id="43"/>
      <w:bookmarkEnd w:id="44"/>
      <w:bookmarkEnd w:id="45"/>
      <w:bookmarkEnd w:id="46"/>
      <w:bookmarkEnd w:id="47"/>
      <w:bookmarkEnd w:id="48"/>
      <w:bookmarkEnd w:id="49"/>
      <w:bookmarkEnd w:id="50"/>
      <w:bookmarkEnd w:id="51"/>
    </w:p>
    <w:p w:rsidR="00356149" w:rsidRPr="000E7FE2" w:rsidRDefault="00FA18E3" w:rsidP="000E7FE2">
      <w:pPr>
        <w:pStyle w:val="27"/>
        <w:numPr>
          <w:ilvl w:val="1"/>
          <w:numId w:val="47"/>
        </w:numPr>
        <w:spacing w:before="0" w:after="0" w:line="276" w:lineRule="auto"/>
        <w:ind w:left="170" w:right="170" w:firstLine="709"/>
        <w:rPr>
          <w:rFonts w:ascii="Times New Roman" w:hAnsi="Times New Roman"/>
          <w:szCs w:val="24"/>
        </w:rPr>
      </w:pPr>
      <w:bookmarkStart w:id="52" w:name="_Toc132985043"/>
      <w:bookmarkStart w:id="53" w:name="_Toc150879733"/>
      <w:bookmarkStart w:id="54" w:name="_Toc150881041"/>
      <w:bookmarkStart w:id="55" w:name="_Toc150956404"/>
      <w:bookmarkStart w:id="56" w:name="_Toc150879460"/>
      <w:bookmarkStart w:id="57" w:name="_Toc151374846"/>
      <w:bookmarkStart w:id="58" w:name="_Toc154671521"/>
      <w:bookmarkStart w:id="59" w:name="_Toc145674896"/>
      <w:bookmarkStart w:id="60" w:name="_Toc195538336"/>
      <w:bookmarkStart w:id="61" w:name="_Toc235780591"/>
      <w:bookmarkEnd w:id="52"/>
      <w:r w:rsidRPr="000E7FE2">
        <w:rPr>
          <w:rFonts w:ascii="Times New Roman" w:hAnsi="Times New Roman"/>
          <w:szCs w:val="24"/>
        </w:rPr>
        <w:t>Назначение системы</w:t>
      </w:r>
      <w:bookmarkEnd w:id="53"/>
      <w:bookmarkEnd w:id="54"/>
      <w:bookmarkEnd w:id="55"/>
      <w:bookmarkEnd w:id="56"/>
      <w:bookmarkEnd w:id="57"/>
      <w:bookmarkEnd w:id="58"/>
      <w:bookmarkEnd w:id="59"/>
      <w:bookmarkEnd w:id="60"/>
      <w:bookmarkEnd w:id="61"/>
    </w:p>
    <w:p w:rsidR="00356149" w:rsidRPr="000E7FE2" w:rsidRDefault="00FA18E3" w:rsidP="000E7FE2">
      <w:pPr>
        <w:pStyle w:val="afffffffa"/>
        <w:ind w:left="170" w:right="170" w:firstLine="709"/>
      </w:pPr>
      <w:r w:rsidRPr="000E7FE2">
        <w:t xml:space="preserve">СОТИАССО </w:t>
      </w:r>
      <w:r w:rsidR="004D1141" w:rsidRPr="000E7FE2">
        <w:t>Анадырской</w:t>
      </w:r>
      <w:r w:rsidRPr="000E7FE2">
        <w:t xml:space="preserve"> ТЭЦ</w:t>
      </w:r>
      <w:r w:rsidR="009A4E63" w:rsidRPr="000E7FE2">
        <w:t>,</w:t>
      </w:r>
      <w:r w:rsidR="00E47910" w:rsidRPr="000E7FE2">
        <w:t xml:space="preserve"> </w:t>
      </w:r>
      <w:r w:rsidRPr="000E7FE2">
        <w:t xml:space="preserve">включая </w:t>
      </w:r>
      <w:r w:rsidR="00F74FF0" w:rsidRPr="000E7FE2">
        <w:t>Газомоторную</w:t>
      </w:r>
      <w:r w:rsidR="000E79AC" w:rsidRPr="000E7FE2">
        <w:t xml:space="preserve"> ТЭЦ</w:t>
      </w:r>
      <w:r w:rsidR="00F1196E" w:rsidRPr="000E7FE2">
        <w:t>, ПС-1, ПС-2</w:t>
      </w:r>
      <w:r w:rsidR="00BD6215" w:rsidRPr="000E7FE2">
        <w:t xml:space="preserve"> (далее – А</w:t>
      </w:r>
      <w:r w:rsidR="00E47910" w:rsidRPr="000E7FE2">
        <w:t>ТЭЦ)</w:t>
      </w:r>
      <w:r w:rsidRPr="000E7FE2">
        <w:t xml:space="preserve"> </w:t>
      </w:r>
      <w:r w:rsidR="0050287C" w:rsidRPr="000E7FE2">
        <w:t>–</w:t>
      </w:r>
      <w:r w:rsidRPr="000E7FE2">
        <w:t xml:space="preserve"> информационная система, предназначенная для информационного обмена с АС обособленного подразделения Филиала АО «СО ЕЭС» Тихоокеанское РДУ</w:t>
      </w:r>
      <w:r w:rsidR="00B1774D" w:rsidRPr="000E7FE2">
        <w:t xml:space="preserve"> в г. Магадане</w:t>
      </w:r>
      <w:r w:rsidRPr="000E7FE2">
        <w:t xml:space="preserve"> в части:</w:t>
      </w:r>
    </w:p>
    <w:p w:rsidR="00356149" w:rsidRPr="000E7FE2" w:rsidRDefault="00182E8F" w:rsidP="000E7FE2">
      <w:pPr>
        <w:pStyle w:val="--"/>
        <w:spacing w:before="0" w:after="0"/>
        <w:ind w:left="170" w:right="170" w:firstLine="709"/>
        <w:rPr>
          <w:rFonts w:cs="Times New Roman"/>
          <w:szCs w:val="24"/>
        </w:rPr>
      </w:pPr>
      <w:r w:rsidRPr="000E7FE2">
        <w:rPr>
          <w:rFonts w:cs="Times New Roman"/>
          <w:szCs w:val="24"/>
        </w:rPr>
        <w:t>ТСОП</w:t>
      </w:r>
      <w:r w:rsidR="00FA18E3" w:rsidRPr="000E7FE2">
        <w:rPr>
          <w:rFonts w:cs="Times New Roman"/>
          <w:szCs w:val="24"/>
        </w:rPr>
        <w:t>;</w:t>
      </w:r>
    </w:p>
    <w:p w:rsidR="00FA16B8" w:rsidRPr="000E7FE2" w:rsidRDefault="00F34771" w:rsidP="000E7FE2">
      <w:pPr>
        <w:pStyle w:val="--"/>
        <w:spacing w:before="0" w:after="0"/>
        <w:ind w:left="170" w:right="170" w:firstLine="709"/>
        <w:rPr>
          <w:rFonts w:cs="Times New Roman"/>
          <w:szCs w:val="24"/>
        </w:rPr>
      </w:pPr>
      <w:r w:rsidRPr="000E7FE2">
        <w:rPr>
          <w:rFonts w:cs="Times New Roman"/>
          <w:szCs w:val="24"/>
        </w:rPr>
        <w:t>и</w:t>
      </w:r>
      <w:r w:rsidR="00FA16B8" w:rsidRPr="000E7FE2">
        <w:rPr>
          <w:rFonts w:cs="Times New Roman"/>
          <w:szCs w:val="24"/>
        </w:rPr>
        <w:t>нформации об аварийных событиях и процессах;</w:t>
      </w:r>
    </w:p>
    <w:p w:rsidR="00356149" w:rsidRPr="000E7FE2" w:rsidRDefault="00FA18E3" w:rsidP="000E7FE2">
      <w:pPr>
        <w:pStyle w:val="--"/>
        <w:spacing w:before="0" w:after="0"/>
        <w:ind w:left="170" w:right="170" w:firstLine="709"/>
        <w:rPr>
          <w:rFonts w:cs="Times New Roman"/>
          <w:szCs w:val="24"/>
        </w:rPr>
      </w:pPr>
      <w:r w:rsidRPr="000E7FE2">
        <w:rPr>
          <w:rFonts w:cs="Times New Roman"/>
          <w:szCs w:val="24"/>
        </w:rPr>
        <w:t>телеинформации о технологических режимах работы и эксплуатационном состоянии объектов диспетчеризации (</w:t>
      </w:r>
      <w:r w:rsidR="00182E8F" w:rsidRPr="000E7FE2">
        <w:rPr>
          <w:rFonts w:cs="Times New Roman"/>
          <w:szCs w:val="24"/>
        </w:rPr>
        <w:t>ТИ</w:t>
      </w:r>
      <w:r w:rsidRPr="000E7FE2">
        <w:rPr>
          <w:rFonts w:cs="Times New Roman"/>
          <w:szCs w:val="24"/>
        </w:rPr>
        <w:t xml:space="preserve"> и </w:t>
      </w:r>
      <w:r w:rsidR="00182E8F" w:rsidRPr="000E7FE2">
        <w:rPr>
          <w:rFonts w:cs="Times New Roman"/>
          <w:szCs w:val="24"/>
        </w:rPr>
        <w:t>ТС</w:t>
      </w:r>
      <w:r w:rsidRPr="000E7FE2">
        <w:rPr>
          <w:rFonts w:cs="Times New Roman"/>
          <w:szCs w:val="24"/>
        </w:rPr>
        <w:t xml:space="preserve">, в том числе </w:t>
      </w:r>
      <w:r w:rsidR="009A4E63" w:rsidRPr="000E7FE2">
        <w:rPr>
          <w:rFonts w:cs="Times New Roman"/>
          <w:szCs w:val="24"/>
        </w:rPr>
        <w:t>АПТС).</w:t>
      </w:r>
    </w:p>
    <w:p w:rsidR="00356149" w:rsidRPr="000E7FE2" w:rsidRDefault="00FA18E3" w:rsidP="000E7FE2">
      <w:pPr>
        <w:pStyle w:val="27"/>
        <w:numPr>
          <w:ilvl w:val="1"/>
          <w:numId w:val="47"/>
        </w:numPr>
        <w:spacing w:before="0" w:after="0" w:line="276" w:lineRule="auto"/>
        <w:ind w:left="170" w:right="170" w:firstLine="709"/>
        <w:rPr>
          <w:rFonts w:ascii="Times New Roman" w:hAnsi="Times New Roman"/>
          <w:szCs w:val="24"/>
        </w:rPr>
      </w:pPr>
      <w:bookmarkStart w:id="62" w:name="_Toc145674897"/>
      <w:bookmarkStart w:id="63" w:name="_Toc150879461"/>
      <w:bookmarkStart w:id="64" w:name="_Toc150879734"/>
      <w:bookmarkStart w:id="65" w:name="_Toc154671522"/>
      <w:bookmarkStart w:id="66" w:name="_Toc150956405"/>
      <w:bookmarkStart w:id="67" w:name="_Toc151374847"/>
      <w:bookmarkStart w:id="68" w:name="_Toc150881042"/>
      <w:bookmarkStart w:id="69" w:name="_Toc195538337"/>
      <w:bookmarkStart w:id="70" w:name="_Toc235780592"/>
      <w:r w:rsidRPr="000E7FE2">
        <w:rPr>
          <w:rFonts w:ascii="Times New Roman" w:hAnsi="Times New Roman"/>
          <w:szCs w:val="24"/>
        </w:rPr>
        <w:t>Цель модернизации системы</w:t>
      </w:r>
      <w:bookmarkEnd w:id="62"/>
      <w:bookmarkEnd w:id="63"/>
      <w:bookmarkEnd w:id="64"/>
      <w:bookmarkEnd w:id="65"/>
      <w:bookmarkEnd w:id="66"/>
      <w:bookmarkEnd w:id="67"/>
      <w:bookmarkEnd w:id="68"/>
      <w:bookmarkEnd w:id="69"/>
      <w:bookmarkEnd w:id="70"/>
    </w:p>
    <w:p w:rsidR="00356149" w:rsidRPr="000E7FE2" w:rsidRDefault="00F20DF9" w:rsidP="000E7FE2">
      <w:pPr>
        <w:pStyle w:val="afffffffa"/>
        <w:tabs>
          <w:tab w:val="left" w:pos="1063"/>
          <w:tab w:val="left" w:pos="8500"/>
        </w:tabs>
        <w:ind w:left="170" w:right="170" w:firstLine="709"/>
      </w:pPr>
      <w:r w:rsidRPr="000E7FE2">
        <w:t>В соответствии с договором</w:t>
      </w:r>
      <w:r w:rsidR="00FA18E3" w:rsidRPr="000E7FE2">
        <w:t xml:space="preserve"> возмездного оказания услуг по оперативно-диспетчерскому управлению в электроэнергетике между АО «СО ЕЭС» </w:t>
      </w:r>
      <w:r w:rsidR="00F1196E" w:rsidRPr="000E7FE2">
        <w:t xml:space="preserve">и АО «Чукотэнерго» </w:t>
      </w:r>
      <w:r w:rsidR="00F1196E" w:rsidRPr="000E7FE2">
        <w:br/>
      </w:r>
      <w:r w:rsidR="001233AF" w:rsidRPr="000E7FE2">
        <w:t xml:space="preserve">от 21.12.2023 </w:t>
      </w:r>
      <w:r w:rsidR="00F1196E" w:rsidRPr="000E7FE2">
        <w:t xml:space="preserve">№ ОДУ-453 </w:t>
      </w:r>
      <w:r w:rsidR="00FA18E3" w:rsidRPr="000E7FE2">
        <w:t>объектом диспетчеризации обособленного подразделения Филиала АО «СО ЕЭС» Тихоокеанское РДУ</w:t>
      </w:r>
      <w:r w:rsidR="001233AF" w:rsidRPr="000E7FE2">
        <w:t xml:space="preserve"> в г. Магадане</w:t>
      </w:r>
      <w:r w:rsidR="00FA18E3" w:rsidRPr="000E7FE2">
        <w:t xml:space="preserve"> (далее – ТОРДУ) является </w:t>
      </w:r>
      <w:r w:rsidR="00F1196E" w:rsidRPr="000E7FE2">
        <w:t>А</w:t>
      </w:r>
      <w:r w:rsidR="00FA18E3" w:rsidRPr="000E7FE2">
        <w:t xml:space="preserve">ТЭЦ. Ввиду того, что </w:t>
      </w:r>
      <w:r w:rsidR="000E79AC" w:rsidRPr="000E7FE2">
        <w:t>Газомоторная ТЭЦ</w:t>
      </w:r>
      <w:r w:rsidR="00F1196E" w:rsidRPr="000E7FE2">
        <w:t xml:space="preserve"> </w:t>
      </w:r>
      <w:r w:rsidR="00FA18E3" w:rsidRPr="000E7FE2">
        <w:t xml:space="preserve">является </w:t>
      </w:r>
      <w:r w:rsidR="00217C86" w:rsidRPr="000E7FE2">
        <w:t xml:space="preserve">газовой </w:t>
      </w:r>
      <w:r w:rsidR="00FA18E3" w:rsidRPr="000E7FE2">
        <w:t xml:space="preserve">электростанцией в составе </w:t>
      </w:r>
      <w:r w:rsidR="00F1196E" w:rsidRPr="000E7FE2">
        <w:t>Анадырской</w:t>
      </w:r>
      <w:r w:rsidR="00FA18E3" w:rsidRPr="000E7FE2">
        <w:t xml:space="preserve"> ТЭЦ, в рамках настоящего титула разрабатывается техническое решение, предусматривающее создание единой СОТИАССО </w:t>
      </w:r>
      <w:r w:rsidR="00F1196E" w:rsidRPr="000E7FE2">
        <w:t>Анадырской</w:t>
      </w:r>
      <w:r w:rsidR="00FA18E3" w:rsidRPr="000E7FE2">
        <w:t xml:space="preserve"> ТЭЦ включающей, в том числе, оборудование </w:t>
      </w:r>
      <w:r w:rsidR="000E79AC" w:rsidRPr="000E7FE2">
        <w:t>Газомоторная ТЭЦ</w:t>
      </w:r>
      <w:r w:rsidR="00F1196E" w:rsidRPr="000E7FE2">
        <w:t>, ПС-1 и ПС-2</w:t>
      </w:r>
      <w:r w:rsidR="00FA18E3" w:rsidRPr="000E7FE2">
        <w:t xml:space="preserve">, с организацией двух независимых каналов связи между </w:t>
      </w:r>
      <w:r w:rsidR="00F1196E" w:rsidRPr="000E7FE2">
        <w:t>Анадырской</w:t>
      </w:r>
      <w:r w:rsidR="00FA18E3" w:rsidRPr="000E7FE2">
        <w:t xml:space="preserve"> ТЭЦ и обособл</w:t>
      </w:r>
      <w:r w:rsidR="00061307" w:rsidRPr="000E7FE2">
        <w:t>енным подразделением ТОРДУ в г. </w:t>
      </w:r>
      <w:r w:rsidR="00FA18E3" w:rsidRPr="000E7FE2">
        <w:t>Магадан</w:t>
      </w:r>
      <w:r w:rsidR="001233AF" w:rsidRPr="000E7FE2">
        <w:t>е</w:t>
      </w:r>
      <w:r w:rsidR="00FA18E3" w:rsidRPr="000E7FE2">
        <w:t>.</w:t>
      </w:r>
    </w:p>
    <w:p w:rsidR="00356149" w:rsidRPr="000E7FE2" w:rsidRDefault="00730155" w:rsidP="000E7FE2">
      <w:pPr>
        <w:pStyle w:val="afffffffa"/>
        <w:ind w:left="170" w:right="170" w:firstLine="709"/>
      </w:pPr>
      <w:bookmarkStart w:id="71" w:name="_Toc372534790"/>
      <w:bookmarkStart w:id="72" w:name="_Toc398833621"/>
      <w:bookmarkStart w:id="73" w:name="_Hlk132965601"/>
      <w:r w:rsidRPr="000E7FE2">
        <w:t>С</w:t>
      </w:r>
      <w:r w:rsidR="00FA18E3" w:rsidRPr="000E7FE2">
        <w:t xml:space="preserve">оздание </w:t>
      </w:r>
      <w:r w:rsidRPr="000E7FE2">
        <w:t xml:space="preserve">ССПИ, </w:t>
      </w:r>
      <w:r w:rsidR="00FA18E3" w:rsidRPr="000E7FE2">
        <w:t xml:space="preserve">СОЕВ в составе СОТИАССО, </w:t>
      </w:r>
      <w:r w:rsidR="00BD6215" w:rsidRPr="000E7FE2">
        <w:t>А</w:t>
      </w:r>
      <w:r w:rsidR="00FA18E3" w:rsidRPr="000E7FE2">
        <w:t>ТЭЦ выполняется с целью:</w:t>
      </w:r>
      <w:bookmarkEnd w:id="71"/>
      <w:bookmarkEnd w:id="72"/>
      <w:bookmarkEnd w:id="73"/>
    </w:p>
    <w:p w:rsidR="00356149" w:rsidRPr="000E7FE2" w:rsidRDefault="00FA18E3" w:rsidP="000E7FE2">
      <w:pPr>
        <w:pStyle w:val="--"/>
        <w:spacing w:before="0" w:after="0"/>
        <w:ind w:left="170" w:right="170" w:firstLine="709"/>
        <w:rPr>
          <w:rFonts w:cs="Times New Roman"/>
          <w:szCs w:val="24"/>
        </w:rPr>
      </w:pPr>
      <w:r w:rsidRPr="000E7FE2">
        <w:rPr>
          <w:rFonts w:cs="Times New Roman"/>
          <w:szCs w:val="24"/>
        </w:rPr>
        <w:t>Повышения надежности ССПИ за счет модернизации комплекса её технических и программных средств;</w:t>
      </w:r>
    </w:p>
    <w:p w:rsidR="00356149" w:rsidRPr="000E7FE2" w:rsidRDefault="00FA18E3" w:rsidP="000E7FE2">
      <w:pPr>
        <w:pStyle w:val="--"/>
        <w:spacing w:before="0" w:after="0"/>
        <w:ind w:left="170" w:right="170" w:firstLine="709"/>
        <w:rPr>
          <w:rFonts w:cs="Times New Roman"/>
          <w:szCs w:val="24"/>
        </w:rPr>
      </w:pPr>
      <w:r w:rsidRPr="000E7FE2">
        <w:rPr>
          <w:rFonts w:cs="Times New Roman"/>
          <w:szCs w:val="24"/>
        </w:rPr>
        <w:t>Повышения наблюдаемости технологического процесса, точности выводов при расследовании аварийных событий, за счёт создания СОЕВ;</w:t>
      </w:r>
    </w:p>
    <w:p w:rsidR="00356149" w:rsidRPr="000E7FE2" w:rsidRDefault="00FA18E3" w:rsidP="000E7FE2">
      <w:pPr>
        <w:pStyle w:val="--"/>
        <w:spacing w:before="0" w:after="0"/>
        <w:ind w:left="170" w:right="170" w:firstLine="709"/>
        <w:rPr>
          <w:rFonts w:cs="Times New Roman"/>
          <w:szCs w:val="24"/>
        </w:rPr>
      </w:pPr>
      <w:r w:rsidRPr="000E7FE2">
        <w:rPr>
          <w:rFonts w:cs="Times New Roman"/>
          <w:szCs w:val="24"/>
        </w:rPr>
        <w:t xml:space="preserve">повышения надежности функционирования каналов связи, системы телемеханики </w:t>
      </w:r>
      <w:r w:rsidR="00BD6215" w:rsidRPr="000E7FE2">
        <w:rPr>
          <w:rFonts w:cs="Times New Roman"/>
          <w:szCs w:val="24"/>
        </w:rPr>
        <w:t>А</w:t>
      </w:r>
      <w:r w:rsidR="00217C86" w:rsidRPr="000E7FE2">
        <w:rPr>
          <w:rFonts w:cs="Times New Roman"/>
          <w:szCs w:val="24"/>
        </w:rPr>
        <w:t xml:space="preserve">надырской </w:t>
      </w:r>
      <w:r w:rsidR="00E47910" w:rsidRPr="000E7FE2">
        <w:rPr>
          <w:rFonts w:cs="Times New Roman"/>
          <w:szCs w:val="24"/>
        </w:rPr>
        <w:t>ТЭЦ</w:t>
      </w:r>
      <w:r w:rsidR="003D680A" w:rsidRPr="000E7FE2">
        <w:rPr>
          <w:rFonts w:cs="Times New Roman"/>
          <w:szCs w:val="24"/>
        </w:rPr>
        <w:t xml:space="preserve">, </w:t>
      </w:r>
      <w:r w:rsidR="000E79AC" w:rsidRPr="000E7FE2">
        <w:rPr>
          <w:szCs w:val="24"/>
        </w:rPr>
        <w:t>Газомоторная ТЭЦ</w:t>
      </w:r>
      <w:r w:rsidR="003D680A" w:rsidRPr="000E7FE2">
        <w:rPr>
          <w:rFonts w:cs="Times New Roman"/>
          <w:szCs w:val="24"/>
        </w:rPr>
        <w:t>, ПС-1 и ПС-2</w:t>
      </w:r>
      <w:r w:rsidR="00E47910" w:rsidRPr="000E7FE2">
        <w:rPr>
          <w:rFonts w:cs="Times New Roman"/>
          <w:szCs w:val="24"/>
        </w:rPr>
        <w:t xml:space="preserve"> </w:t>
      </w:r>
      <w:r w:rsidRPr="000E7FE2">
        <w:rPr>
          <w:rFonts w:cs="Times New Roman"/>
          <w:szCs w:val="24"/>
        </w:rPr>
        <w:t>с обособленным подразделением в г. Магадан</w:t>
      </w:r>
      <w:r w:rsidR="001D4661" w:rsidRPr="000E7FE2">
        <w:rPr>
          <w:rFonts w:cs="Times New Roman"/>
          <w:szCs w:val="24"/>
        </w:rPr>
        <w:t>е</w:t>
      </w:r>
      <w:r w:rsidRPr="000E7FE2">
        <w:rPr>
          <w:rFonts w:cs="Times New Roman"/>
          <w:szCs w:val="24"/>
        </w:rPr>
        <w:t xml:space="preserve"> </w:t>
      </w:r>
      <w:r w:rsidR="00217C86" w:rsidRPr="000E7FE2">
        <w:rPr>
          <w:rFonts w:cs="Times New Roman"/>
          <w:szCs w:val="24"/>
        </w:rPr>
        <w:t>ТОРДУ</w:t>
      </w:r>
      <w:r w:rsidR="00E47910" w:rsidRPr="000E7FE2">
        <w:rPr>
          <w:rFonts w:cs="Times New Roman"/>
          <w:szCs w:val="24"/>
        </w:rPr>
        <w:t>,</w:t>
      </w:r>
      <w:r w:rsidRPr="000E7FE2">
        <w:rPr>
          <w:rFonts w:cs="Times New Roman"/>
          <w:szCs w:val="24"/>
        </w:rPr>
        <w:t xml:space="preserve"> увеличение количества передаваемых ТИ, ТС, АПТС, команд ДУ согласно перечню телеметрической информации, передаваемой в </w:t>
      </w:r>
      <w:r w:rsidR="007E4EC4" w:rsidRPr="000E7FE2">
        <w:rPr>
          <w:rFonts w:cs="Times New Roman"/>
          <w:szCs w:val="24"/>
        </w:rPr>
        <w:t>обособленное подразделение в г. </w:t>
      </w:r>
      <w:r w:rsidRPr="000E7FE2">
        <w:rPr>
          <w:rFonts w:cs="Times New Roman"/>
          <w:szCs w:val="24"/>
        </w:rPr>
        <w:t>Магадан</w:t>
      </w:r>
      <w:r w:rsidR="007E4EC4" w:rsidRPr="000E7FE2">
        <w:rPr>
          <w:rFonts w:cs="Times New Roman"/>
          <w:szCs w:val="24"/>
        </w:rPr>
        <w:t>е</w:t>
      </w:r>
      <w:r w:rsidRPr="000E7FE2">
        <w:rPr>
          <w:rFonts w:cs="Times New Roman"/>
          <w:szCs w:val="24"/>
        </w:rPr>
        <w:t xml:space="preserve"> </w:t>
      </w:r>
      <w:r w:rsidR="00217C86" w:rsidRPr="000E7FE2">
        <w:rPr>
          <w:rFonts w:cs="Times New Roman"/>
          <w:szCs w:val="24"/>
        </w:rPr>
        <w:t>ТОРДУ</w:t>
      </w:r>
      <w:r w:rsidR="00012BB9" w:rsidRPr="000E7FE2">
        <w:rPr>
          <w:rFonts w:cs="Times New Roman"/>
          <w:szCs w:val="24"/>
        </w:rPr>
        <w:t>.</w:t>
      </w:r>
    </w:p>
    <w:p w:rsidR="005B593C" w:rsidRPr="000E7FE2" w:rsidRDefault="005B593C" w:rsidP="000E7FE2">
      <w:pPr>
        <w:pStyle w:val="--"/>
        <w:spacing w:before="0" w:after="0"/>
        <w:ind w:left="170" w:right="170" w:firstLine="709"/>
        <w:rPr>
          <w:rFonts w:cs="Times New Roman"/>
          <w:szCs w:val="24"/>
        </w:rPr>
      </w:pPr>
      <w:r w:rsidRPr="000E7FE2">
        <w:rPr>
          <w:rFonts w:cs="Times New Roman"/>
          <w:szCs w:val="24"/>
        </w:rPr>
        <w:t>Организации дистанционного управления из Филиала АО «СО ЕЭС» Тихоокеанское РДУ активной мощностью Анадырской ТЭЦ и Газомоторной ТЭЦ</w:t>
      </w:r>
    </w:p>
    <w:p w:rsidR="00356149" w:rsidRPr="000E7FE2" w:rsidRDefault="00FA18E3" w:rsidP="000E7FE2">
      <w:pPr>
        <w:pStyle w:val="afffffffa"/>
        <w:ind w:left="170" w:right="170" w:firstLine="709"/>
      </w:pPr>
      <w:r w:rsidRPr="000E7FE2">
        <w:t xml:space="preserve">В объём данной работы входит </w:t>
      </w:r>
      <w:r w:rsidR="00047FB0" w:rsidRPr="000E7FE2">
        <w:t>создание систем РАС</w:t>
      </w:r>
      <w:r w:rsidR="005B593C" w:rsidRPr="000E7FE2">
        <w:t>, ССПИ</w:t>
      </w:r>
      <w:r w:rsidR="00047FB0" w:rsidRPr="000E7FE2">
        <w:t xml:space="preserve"> и </w:t>
      </w:r>
      <w:r w:rsidR="00730155" w:rsidRPr="000E7FE2">
        <w:t>СОЕВ</w:t>
      </w:r>
      <w:r w:rsidRPr="000E7FE2">
        <w:t xml:space="preserve">, </w:t>
      </w:r>
      <w:r w:rsidR="005B593C" w:rsidRPr="000E7FE2">
        <w:t xml:space="preserve">модернизация </w:t>
      </w:r>
      <w:r w:rsidR="00730155" w:rsidRPr="000E7FE2">
        <w:t xml:space="preserve">каналов связи с ДЦ, </w:t>
      </w:r>
      <w:r w:rsidRPr="000E7FE2">
        <w:t>в общем</w:t>
      </w:r>
      <w:r w:rsidR="00730155" w:rsidRPr="000E7FE2">
        <w:t xml:space="preserve"> случае, относящихся к СОТИАССО.</w:t>
      </w:r>
    </w:p>
    <w:p w:rsidR="00356149" w:rsidRPr="000E7FE2" w:rsidRDefault="00FA18E3" w:rsidP="000E7FE2">
      <w:pPr>
        <w:pStyle w:val="afffffffa"/>
        <w:ind w:left="170" w:right="170" w:firstLine="709"/>
      </w:pPr>
      <w:r w:rsidRPr="000E7FE2">
        <w:t>В рамках данной работы не проводится модернизация или создание следующих компонентов, в общем случае, относящихся к СОТИАССО:</w:t>
      </w:r>
    </w:p>
    <w:p w:rsidR="0047260C" w:rsidRPr="000E7FE2" w:rsidRDefault="0047260C" w:rsidP="000E7FE2">
      <w:pPr>
        <w:pStyle w:val="--"/>
        <w:numPr>
          <w:ilvl w:val="0"/>
          <w:numId w:val="93"/>
        </w:numPr>
        <w:spacing w:before="0" w:after="0"/>
        <w:ind w:left="170" w:right="170" w:firstLine="709"/>
        <w:rPr>
          <w:rFonts w:cs="Times New Roman"/>
          <w:szCs w:val="24"/>
        </w:rPr>
      </w:pPr>
      <w:r w:rsidRPr="000E7FE2">
        <w:rPr>
          <w:rFonts w:cs="Times New Roman"/>
          <w:szCs w:val="24"/>
        </w:rPr>
        <w:t>телефонная связь для оперативных переговоров;</w:t>
      </w:r>
    </w:p>
    <w:p w:rsidR="002B2E51" w:rsidRPr="000E7FE2" w:rsidRDefault="0047260C" w:rsidP="000E7FE2">
      <w:pPr>
        <w:pStyle w:val="--"/>
        <w:numPr>
          <w:ilvl w:val="0"/>
          <w:numId w:val="93"/>
        </w:numPr>
        <w:spacing w:before="0" w:after="0"/>
        <w:ind w:left="170" w:right="170" w:firstLine="709"/>
        <w:rPr>
          <w:rFonts w:cs="Times New Roman"/>
          <w:szCs w:val="24"/>
        </w:rPr>
      </w:pPr>
      <w:r w:rsidRPr="000E7FE2">
        <w:rPr>
          <w:rFonts w:cs="Times New Roman"/>
          <w:szCs w:val="24"/>
        </w:rPr>
        <w:t xml:space="preserve">система мониторинга переходных режимов (далее - СМПР) на Анадырской ТЭЦ. </w:t>
      </w:r>
    </w:p>
    <w:p w:rsidR="000E7FE2" w:rsidRPr="000E7FE2" w:rsidRDefault="000E7FE2" w:rsidP="000E7FE2">
      <w:pPr>
        <w:pStyle w:val="--"/>
        <w:numPr>
          <w:ilvl w:val="0"/>
          <w:numId w:val="0"/>
        </w:numPr>
        <w:spacing w:before="0" w:after="0"/>
        <w:ind w:left="170" w:right="170" w:firstLine="709"/>
        <w:rPr>
          <w:rFonts w:cs="Times New Roman"/>
          <w:szCs w:val="24"/>
        </w:rPr>
      </w:pPr>
    </w:p>
    <w:p w:rsidR="00860819" w:rsidRDefault="00860819">
      <w:pPr>
        <w:ind w:left="0" w:firstLine="0"/>
        <w:jc w:val="left"/>
        <w:rPr>
          <w:b/>
          <w:sz w:val="28"/>
          <w:szCs w:val="28"/>
        </w:rPr>
      </w:pPr>
      <w:r>
        <w:br w:type="page"/>
      </w:r>
    </w:p>
    <w:p w:rsidR="00356149" w:rsidRPr="00860819" w:rsidRDefault="001C70F1" w:rsidP="000E7FE2">
      <w:pPr>
        <w:pStyle w:val="10"/>
        <w:spacing w:before="0" w:after="0" w:line="276" w:lineRule="auto"/>
        <w:ind w:left="170" w:right="170" w:firstLine="709"/>
        <w:rPr>
          <w:sz w:val="24"/>
          <w:szCs w:val="24"/>
        </w:rPr>
      </w:pPr>
      <w:hyperlink w:anchor="__RefHeading___Toc80812438">
        <w:bookmarkStart w:id="74" w:name="_Toc195538338"/>
        <w:bookmarkStart w:id="75" w:name="_Toc235780593"/>
        <w:bookmarkStart w:id="76" w:name="_Toc150879735"/>
        <w:bookmarkStart w:id="77" w:name="_Toc150880986"/>
        <w:bookmarkStart w:id="78" w:name="_Toc145674898"/>
        <w:bookmarkStart w:id="79" w:name="_Toc150881043"/>
        <w:bookmarkStart w:id="80" w:name="_Toc154671523"/>
        <w:bookmarkStart w:id="81" w:name="_Toc150956406"/>
        <w:bookmarkStart w:id="82" w:name="_Toc150879462"/>
        <w:bookmarkStart w:id="83" w:name="_Toc151374848"/>
        <w:r w:rsidR="00FA18E3" w:rsidRPr="00860819">
          <w:rPr>
            <w:sz w:val="24"/>
            <w:szCs w:val="24"/>
          </w:rPr>
          <w:t>Характеристика объекта автоматизации</w:t>
        </w:r>
        <w:bookmarkEnd w:id="74"/>
        <w:bookmarkEnd w:id="75"/>
      </w:hyperlink>
      <w:bookmarkEnd w:id="76"/>
      <w:bookmarkEnd w:id="77"/>
      <w:bookmarkEnd w:id="78"/>
      <w:bookmarkEnd w:id="79"/>
      <w:bookmarkEnd w:id="80"/>
      <w:bookmarkEnd w:id="81"/>
      <w:bookmarkEnd w:id="82"/>
      <w:bookmarkEnd w:id="83"/>
      <w:r w:rsidR="00FA18E3" w:rsidRPr="00860819">
        <w:rPr>
          <w:sz w:val="24"/>
          <w:szCs w:val="24"/>
        </w:rPr>
        <w:t xml:space="preserve"> </w:t>
      </w:r>
    </w:p>
    <w:p w:rsidR="00356149" w:rsidRPr="00860819" w:rsidRDefault="00FA18E3" w:rsidP="000E7FE2">
      <w:pPr>
        <w:pStyle w:val="27"/>
        <w:numPr>
          <w:ilvl w:val="1"/>
          <w:numId w:val="47"/>
        </w:numPr>
        <w:spacing w:before="0" w:after="0" w:line="276" w:lineRule="auto"/>
        <w:ind w:left="170" w:right="170" w:firstLine="709"/>
        <w:rPr>
          <w:rFonts w:ascii="Times New Roman" w:hAnsi="Times New Roman"/>
          <w:szCs w:val="24"/>
        </w:rPr>
      </w:pPr>
      <w:bookmarkStart w:id="84" w:name="_Toc150879736"/>
      <w:bookmarkStart w:id="85" w:name="_Toc151374849"/>
      <w:bookmarkStart w:id="86" w:name="_Toc150956407"/>
      <w:bookmarkStart w:id="87" w:name="_Toc150881044"/>
      <w:bookmarkStart w:id="88" w:name="_Toc150879463"/>
      <w:bookmarkStart w:id="89" w:name="_Toc145674899"/>
      <w:bookmarkStart w:id="90" w:name="_Toc154671524"/>
      <w:bookmarkStart w:id="91" w:name="_Toc195538339"/>
      <w:bookmarkStart w:id="92" w:name="_Toc235780594"/>
      <w:r w:rsidRPr="00860819">
        <w:rPr>
          <w:rFonts w:ascii="Times New Roman" w:hAnsi="Times New Roman"/>
          <w:szCs w:val="24"/>
        </w:rPr>
        <w:t>Общая характеристика</w:t>
      </w:r>
      <w:bookmarkEnd w:id="84"/>
      <w:bookmarkEnd w:id="85"/>
      <w:bookmarkEnd w:id="86"/>
      <w:bookmarkEnd w:id="87"/>
      <w:bookmarkEnd w:id="88"/>
      <w:bookmarkEnd w:id="89"/>
      <w:bookmarkEnd w:id="90"/>
      <w:bookmarkEnd w:id="91"/>
      <w:bookmarkEnd w:id="92"/>
    </w:p>
    <w:p w:rsidR="0042135F" w:rsidRPr="00860819" w:rsidRDefault="0042135F" w:rsidP="000E7FE2">
      <w:pPr>
        <w:pStyle w:val="3"/>
        <w:spacing w:before="0" w:after="0" w:line="276" w:lineRule="auto"/>
        <w:ind w:left="170" w:right="170" w:firstLine="709"/>
      </w:pPr>
      <w:bookmarkStart w:id="93" w:name="_Toc145674902"/>
      <w:r w:rsidRPr="00860819">
        <w:t>Анадырская ТЭЦ представляет собой тепловую электростанцию с комбинированной выработкой электроэнергии и тепла. Установленная мощность электростанции — 50 МВт (в том числе дизельной части — 6 МВт), установленная тепловая мощность —130,777 Гкал/час. Форма оперативного обслуживания Анадырской ТЭЦ соответствует пункту 4.1.5 Договора возмездного оказания услуг по оперативно-диспетчерскому управлению в электроэнергетике между АО «СО ЕЭС» и АО «Чукотэнерго» от 21.12.2023 № ОДУ-453, организовано круглосуточное дежурство оперативного персонала.</w:t>
      </w:r>
    </w:p>
    <w:p w:rsidR="00D2599C" w:rsidRPr="00860819" w:rsidRDefault="00FA18E3" w:rsidP="000E7FE2">
      <w:pPr>
        <w:pStyle w:val="4"/>
        <w:spacing w:before="0" w:after="0" w:line="276" w:lineRule="auto"/>
        <w:ind w:left="170" w:right="170" w:firstLine="709"/>
      </w:pPr>
      <w:r w:rsidRPr="00860819">
        <w:t>Проектное топливо</w:t>
      </w:r>
      <w:r w:rsidR="00D2599C" w:rsidRPr="00860819">
        <w:t>:</w:t>
      </w:r>
    </w:p>
    <w:p w:rsidR="00D2599C" w:rsidRPr="00860819" w:rsidRDefault="00BD6215" w:rsidP="000E7FE2">
      <w:pPr>
        <w:pStyle w:val="4"/>
        <w:numPr>
          <w:ilvl w:val="0"/>
          <w:numId w:val="92"/>
        </w:numPr>
        <w:tabs>
          <w:tab w:val="left" w:pos="851"/>
        </w:tabs>
        <w:spacing w:before="0" w:after="0" w:line="276" w:lineRule="auto"/>
        <w:ind w:left="170" w:right="170" w:firstLine="709"/>
      </w:pPr>
      <w:r w:rsidRPr="00860819">
        <w:t>уголь бурый-марка БЗР Анадырского месторождения</w:t>
      </w:r>
      <w:r w:rsidR="00D2599C" w:rsidRPr="00860819">
        <w:t>;</w:t>
      </w:r>
    </w:p>
    <w:p w:rsidR="00356149" w:rsidRPr="00860819" w:rsidRDefault="006E53B2" w:rsidP="000E7FE2">
      <w:pPr>
        <w:pStyle w:val="4"/>
        <w:numPr>
          <w:ilvl w:val="0"/>
          <w:numId w:val="92"/>
        </w:numPr>
        <w:tabs>
          <w:tab w:val="left" w:pos="851"/>
        </w:tabs>
        <w:spacing w:before="0" w:after="0" w:line="276" w:lineRule="auto"/>
        <w:ind w:left="170" w:right="170" w:firstLine="709"/>
      </w:pPr>
      <w:r w:rsidRPr="00860819">
        <w:t>г</w:t>
      </w:r>
      <w:r w:rsidR="00D2599C" w:rsidRPr="00860819">
        <w:t>аз Западно-Озерский</w:t>
      </w:r>
      <w:r w:rsidRPr="00860819">
        <w:t>,</w:t>
      </w:r>
      <w:r w:rsidR="00D2599C" w:rsidRPr="00860819">
        <w:t xml:space="preserve"> </w:t>
      </w:r>
      <w:r w:rsidRPr="00860819">
        <w:t>калорийность</w:t>
      </w:r>
      <w:r w:rsidR="00D2599C" w:rsidRPr="00860819">
        <w:t xml:space="preserve"> 790</w:t>
      </w:r>
      <w:r w:rsidRPr="00860819">
        <w:t>2</w:t>
      </w:r>
      <w:r w:rsidRPr="00860819">
        <w:rPr>
          <w:rFonts w:ascii="Arial" w:hAnsi="Arial" w:cs="Arial"/>
          <w:color w:val="333333"/>
          <w:shd w:val="clear" w:color="auto" w:fill="FFFFFF"/>
        </w:rPr>
        <w:t xml:space="preserve"> </w:t>
      </w:r>
      <w:r w:rsidRPr="00860819">
        <w:t>ккал/м³</w:t>
      </w:r>
      <w:r w:rsidR="00FA18E3" w:rsidRPr="00860819">
        <w:t>.</w:t>
      </w:r>
    </w:p>
    <w:p w:rsidR="00356149" w:rsidRPr="00860819" w:rsidRDefault="00FA18E3" w:rsidP="000E7FE2">
      <w:pPr>
        <w:pStyle w:val="4"/>
        <w:spacing w:before="0" w:after="0" w:line="276" w:lineRule="auto"/>
        <w:ind w:left="170" w:right="170" w:firstLine="709"/>
      </w:pPr>
      <w:bookmarkStart w:id="94" w:name="_Toc145674904"/>
      <w:r w:rsidRPr="00860819">
        <w:t xml:space="preserve">Основное оборудование станции включает в себя два энергоблока мощностью по </w:t>
      </w:r>
      <w:r w:rsidR="00BD6215" w:rsidRPr="00860819">
        <w:t xml:space="preserve">25 </w:t>
      </w:r>
      <w:r w:rsidRPr="00860819">
        <w:t>МВт, каждый из которых состоит из:</w:t>
      </w:r>
      <w:bookmarkEnd w:id="94"/>
    </w:p>
    <w:p w:rsidR="0042135F" w:rsidRPr="00860819" w:rsidRDefault="0042135F" w:rsidP="000E7FE2">
      <w:pPr>
        <w:pStyle w:val="3"/>
        <w:numPr>
          <w:ilvl w:val="0"/>
          <w:numId w:val="87"/>
        </w:numPr>
        <w:tabs>
          <w:tab w:val="left" w:pos="851"/>
        </w:tabs>
        <w:spacing w:before="0" w:after="0" w:line="276" w:lineRule="auto"/>
        <w:ind w:left="170" w:right="170" w:firstLine="709"/>
      </w:pPr>
      <w:r w:rsidRPr="00860819">
        <w:t>турбоагрегат № 1 мощностью 25 МВт, в составе турбины ПТ-25-90/10М ст. №1, и генератора ТВС-32-2УЗ;</w:t>
      </w:r>
    </w:p>
    <w:p w:rsidR="0042135F" w:rsidRPr="00860819" w:rsidRDefault="0042135F" w:rsidP="000E7FE2">
      <w:pPr>
        <w:pStyle w:val="3"/>
        <w:numPr>
          <w:ilvl w:val="0"/>
          <w:numId w:val="87"/>
        </w:numPr>
        <w:tabs>
          <w:tab w:val="left" w:pos="851"/>
        </w:tabs>
        <w:spacing w:before="0" w:after="0" w:line="276" w:lineRule="auto"/>
        <w:ind w:left="170" w:right="170" w:firstLine="709"/>
      </w:pPr>
      <w:r w:rsidRPr="00860819">
        <w:t>турбоагрегат № 2 мощностью 25 МВт, в составе турбины ПТ-25-90/10М ст. №2 и генератора ТВС-32-2УЗ;</w:t>
      </w:r>
    </w:p>
    <w:p w:rsidR="0042135F" w:rsidRPr="00860819" w:rsidRDefault="0042135F" w:rsidP="000E7FE2">
      <w:pPr>
        <w:pStyle w:val="3"/>
        <w:numPr>
          <w:ilvl w:val="0"/>
          <w:numId w:val="87"/>
        </w:numPr>
        <w:tabs>
          <w:tab w:val="left" w:pos="851"/>
        </w:tabs>
        <w:spacing w:before="0" w:after="0" w:line="276" w:lineRule="auto"/>
        <w:ind w:left="170" w:right="170" w:firstLine="709"/>
      </w:pPr>
      <w:r w:rsidRPr="00860819">
        <w:t>четыре дизель-генераторов 15Д100 – мощностью по 1,5 МВт.</w:t>
      </w:r>
    </w:p>
    <w:p w:rsidR="00356149" w:rsidRPr="00860819" w:rsidRDefault="00FA18E3" w:rsidP="000E7FE2">
      <w:pPr>
        <w:pStyle w:val="4"/>
        <w:spacing w:before="0" w:after="0" w:line="276" w:lineRule="auto"/>
        <w:ind w:left="170" w:right="170" w:firstLine="709"/>
      </w:pPr>
      <w:r w:rsidRPr="00860819">
        <w:t xml:space="preserve">Пар для турбоагрегатов вырабатывают </w:t>
      </w:r>
      <w:r w:rsidR="004F54AA" w:rsidRPr="00860819">
        <w:t xml:space="preserve">два </w:t>
      </w:r>
      <w:r w:rsidRPr="00860819">
        <w:t>кот</w:t>
      </w:r>
      <w:r w:rsidR="004F54AA" w:rsidRPr="00860819">
        <w:t>ла</w:t>
      </w:r>
      <w:r w:rsidRPr="00860819">
        <w:t xml:space="preserve"> </w:t>
      </w:r>
      <w:r w:rsidR="004F54AA" w:rsidRPr="00860819">
        <w:t>БКЗ-160-100</w:t>
      </w:r>
      <w:bookmarkStart w:id="95" w:name="_Toc145674908"/>
      <w:r w:rsidR="00902E1C" w:rsidRPr="00860819">
        <w:t xml:space="preserve">. </w:t>
      </w:r>
      <w:r w:rsidRPr="00860819">
        <w:t>Выдача электроэнергии в энергосистему производится с ОРУ напряжением 35 кВ по следующим линиям электропередачи:</w:t>
      </w:r>
      <w:bookmarkEnd w:id="95"/>
    </w:p>
    <w:p w:rsidR="0042135F" w:rsidRPr="00860819" w:rsidRDefault="0042135F" w:rsidP="000E7FE2">
      <w:pPr>
        <w:pStyle w:val="3"/>
        <w:numPr>
          <w:ilvl w:val="0"/>
          <w:numId w:val="88"/>
        </w:numPr>
        <w:tabs>
          <w:tab w:val="left" w:pos="851"/>
        </w:tabs>
        <w:spacing w:before="0" w:after="0" w:line="276" w:lineRule="auto"/>
        <w:ind w:left="170" w:right="170" w:firstLine="709"/>
      </w:pPr>
      <w:r w:rsidRPr="00860819">
        <w:t>КЛ 35 кВ Анадырская ТЭЦ – Газомоторная ТЭЦ;</w:t>
      </w:r>
    </w:p>
    <w:p w:rsidR="0042135F" w:rsidRPr="00860819" w:rsidRDefault="0042135F" w:rsidP="000E7FE2">
      <w:pPr>
        <w:pStyle w:val="3"/>
        <w:numPr>
          <w:ilvl w:val="0"/>
          <w:numId w:val="88"/>
        </w:numPr>
        <w:tabs>
          <w:tab w:val="left" w:pos="851"/>
        </w:tabs>
        <w:spacing w:before="0" w:after="0" w:line="276" w:lineRule="auto"/>
        <w:ind w:left="170" w:right="170" w:firstLine="709"/>
      </w:pPr>
      <w:r w:rsidRPr="00860819">
        <w:t>КЛ 35 кВ Анадырская ТЭЦ – ПС-1;</w:t>
      </w:r>
    </w:p>
    <w:p w:rsidR="0042135F" w:rsidRPr="00860819" w:rsidRDefault="0042135F" w:rsidP="000E7FE2">
      <w:pPr>
        <w:pStyle w:val="3"/>
        <w:numPr>
          <w:ilvl w:val="0"/>
          <w:numId w:val="88"/>
        </w:numPr>
        <w:tabs>
          <w:tab w:val="left" w:pos="851"/>
        </w:tabs>
        <w:spacing w:before="0" w:after="0" w:line="276" w:lineRule="auto"/>
        <w:ind w:left="170" w:right="170" w:firstLine="709"/>
      </w:pPr>
      <w:r w:rsidRPr="00860819">
        <w:t>КЛ 35 кВ Анадырская ТЭЦ – ПП-1.</w:t>
      </w:r>
    </w:p>
    <w:p w:rsidR="0042135F" w:rsidRPr="00860819" w:rsidRDefault="000E79AC" w:rsidP="000E7FE2">
      <w:pPr>
        <w:pStyle w:val="3"/>
        <w:spacing w:before="0" w:after="0" w:line="276" w:lineRule="auto"/>
        <w:ind w:left="170" w:right="170" w:firstLine="709"/>
      </w:pPr>
      <w:r w:rsidRPr="00860819">
        <w:t xml:space="preserve">Газомоторная ТЭЦ </w:t>
      </w:r>
      <w:r w:rsidR="00FA18E3" w:rsidRPr="00860819">
        <w:t xml:space="preserve">представляет собой </w:t>
      </w:r>
      <w:r w:rsidR="003D680A" w:rsidRPr="00860819">
        <w:t>газовую</w:t>
      </w:r>
      <w:r w:rsidR="00FA18E3" w:rsidRPr="00860819">
        <w:t xml:space="preserve"> электростанц</w:t>
      </w:r>
      <w:r w:rsidR="003D680A" w:rsidRPr="00860819">
        <w:t xml:space="preserve">ию с выработкой электроэнергии. </w:t>
      </w:r>
    </w:p>
    <w:p w:rsidR="0042135F" w:rsidRPr="00860819" w:rsidRDefault="0042135F" w:rsidP="000E7FE2">
      <w:pPr>
        <w:pStyle w:val="4"/>
        <w:spacing w:before="0" w:after="0" w:line="276" w:lineRule="auto"/>
        <w:ind w:left="170" w:right="170" w:firstLine="709"/>
      </w:pPr>
      <w:r w:rsidRPr="00860819">
        <w:t xml:space="preserve">Проектное топливо — </w:t>
      </w:r>
      <w:r w:rsidR="006E53B2" w:rsidRPr="00860819">
        <w:t>газ Западно-Озерский, калорийность 7902</w:t>
      </w:r>
      <w:r w:rsidR="006E53B2" w:rsidRPr="00860819">
        <w:rPr>
          <w:rFonts w:ascii="Arial" w:hAnsi="Arial" w:cs="Arial"/>
          <w:color w:val="333333"/>
          <w:shd w:val="clear" w:color="auto" w:fill="FFFFFF"/>
        </w:rPr>
        <w:t xml:space="preserve"> </w:t>
      </w:r>
      <w:r w:rsidR="006E53B2" w:rsidRPr="00860819">
        <w:t>ккал/м³.</w:t>
      </w:r>
    </w:p>
    <w:p w:rsidR="0042135F" w:rsidRPr="00860819" w:rsidRDefault="00B73834" w:rsidP="000E7FE2">
      <w:pPr>
        <w:pStyle w:val="4"/>
        <w:spacing w:before="0" w:after="0" w:line="276" w:lineRule="auto"/>
        <w:ind w:left="170" w:right="170" w:firstLine="709"/>
      </w:pPr>
      <w:r w:rsidRPr="00860819">
        <w:t>Основное обору</w:t>
      </w:r>
      <w:r w:rsidR="00FE2FAD" w:rsidRPr="00860819">
        <w:t>дование станции включает в себя:</w:t>
      </w:r>
    </w:p>
    <w:p w:rsidR="0042135F" w:rsidRPr="00860819" w:rsidRDefault="0042135F" w:rsidP="000E7FE2">
      <w:pPr>
        <w:pStyle w:val="3"/>
        <w:numPr>
          <w:ilvl w:val="0"/>
          <w:numId w:val="89"/>
        </w:numPr>
        <w:tabs>
          <w:tab w:val="left" w:pos="851"/>
        </w:tabs>
        <w:spacing w:before="0" w:after="0" w:line="276" w:lineRule="auto"/>
        <w:ind w:left="170" w:right="170" w:firstLine="709"/>
      </w:pPr>
      <w:r w:rsidRPr="00860819">
        <w:t>четыре Водогрейных котла Unimat UT-H LOOS 14500х10 – мощностью по 14,5 МВт;</w:t>
      </w:r>
    </w:p>
    <w:p w:rsidR="0042135F" w:rsidRPr="00860819" w:rsidRDefault="0042135F" w:rsidP="000E7FE2">
      <w:pPr>
        <w:pStyle w:val="3"/>
        <w:numPr>
          <w:ilvl w:val="0"/>
          <w:numId w:val="89"/>
        </w:numPr>
        <w:tabs>
          <w:tab w:val="left" w:pos="851"/>
        </w:tabs>
        <w:spacing w:before="0" w:after="0" w:line="276" w:lineRule="auto"/>
        <w:ind w:left="170" w:right="170" w:firstLine="709"/>
      </w:pPr>
      <w:r w:rsidRPr="00860819">
        <w:t xml:space="preserve">пять ГГУ Caterpillar G3616 (двигатель), </w:t>
      </w:r>
      <w:r w:rsidRPr="00860819">
        <w:rPr>
          <w:lang w:val="en-US"/>
        </w:rPr>
        <w:t>KATO</w:t>
      </w:r>
      <w:r w:rsidRPr="00860819">
        <w:t xml:space="preserve"> </w:t>
      </w:r>
      <w:r w:rsidRPr="00860819">
        <w:rPr>
          <w:lang w:val="en-US"/>
        </w:rPr>
        <w:t>AA</w:t>
      </w:r>
      <w:r w:rsidRPr="00860819">
        <w:t>27 4095000 (генератор) мощностью по 3,65 МВт;</w:t>
      </w:r>
    </w:p>
    <w:p w:rsidR="0042135F" w:rsidRPr="00860819" w:rsidRDefault="000D0C54" w:rsidP="000E7FE2">
      <w:pPr>
        <w:pStyle w:val="3"/>
        <w:numPr>
          <w:ilvl w:val="0"/>
          <w:numId w:val="89"/>
        </w:numPr>
        <w:tabs>
          <w:tab w:val="left" w:pos="851"/>
        </w:tabs>
        <w:spacing w:before="0" w:after="0" w:line="276" w:lineRule="auto"/>
        <w:ind w:left="170" w:right="170" w:firstLine="709"/>
      </w:pPr>
      <w:r w:rsidRPr="00860819">
        <w:t xml:space="preserve">два </w:t>
      </w:r>
      <w:r w:rsidR="0042135F" w:rsidRPr="00860819">
        <w:t xml:space="preserve">дизельгенератора Caterpillar D3616 (двигатель), </w:t>
      </w:r>
      <w:r w:rsidR="0042135F" w:rsidRPr="00860819">
        <w:rPr>
          <w:lang w:val="en-US"/>
        </w:rPr>
        <w:t>KATO</w:t>
      </w:r>
      <w:r w:rsidR="0042135F" w:rsidRPr="00860819">
        <w:t xml:space="preserve"> </w:t>
      </w:r>
      <w:r w:rsidR="0042135F" w:rsidRPr="00860819">
        <w:rPr>
          <w:lang w:val="en-US"/>
        </w:rPr>
        <w:t>AA</w:t>
      </w:r>
      <w:r w:rsidR="0042135F" w:rsidRPr="00860819">
        <w:t>27 185000 (генератор) мощностью по 5,2 МВт.</w:t>
      </w:r>
    </w:p>
    <w:p w:rsidR="00C86BB8" w:rsidRPr="00860819" w:rsidRDefault="007311DF" w:rsidP="000E7FE2">
      <w:pPr>
        <w:pStyle w:val="4"/>
        <w:spacing w:before="0" w:after="0" w:line="276" w:lineRule="auto"/>
        <w:ind w:left="170" w:right="170" w:firstLine="709"/>
      </w:pPr>
      <w:r w:rsidRPr="00860819">
        <w:t>Выдача электроэнергии в энергосистему производится с ОРУ напряжением 35 кВ последующим линиям электропередачи</w:t>
      </w:r>
      <w:r w:rsidR="0042135F" w:rsidRPr="00860819">
        <w:t>:</w:t>
      </w:r>
    </w:p>
    <w:p w:rsidR="0042135F" w:rsidRPr="00860819" w:rsidRDefault="0042135F" w:rsidP="000E7FE2">
      <w:pPr>
        <w:pStyle w:val="3"/>
        <w:numPr>
          <w:ilvl w:val="0"/>
          <w:numId w:val="90"/>
        </w:numPr>
        <w:tabs>
          <w:tab w:val="left" w:pos="851"/>
        </w:tabs>
        <w:spacing w:before="0" w:after="0" w:line="276" w:lineRule="auto"/>
        <w:ind w:left="170" w:right="170" w:firstLine="709"/>
      </w:pPr>
      <w:r w:rsidRPr="00860819">
        <w:t>КЛ 35 кВ Анадырская ТЭЦ – Газомоторная ТЭЦ;</w:t>
      </w:r>
    </w:p>
    <w:p w:rsidR="0042135F" w:rsidRPr="00860819" w:rsidRDefault="0042135F" w:rsidP="000E7FE2">
      <w:pPr>
        <w:pStyle w:val="3"/>
        <w:numPr>
          <w:ilvl w:val="0"/>
          <w:numId w:val="90"/>
        </w:numPr>
        <w:tabs>
          <w:tab w:val="left" w:pos="851"/>
        </w:tabs>
        <w:spacing w:before="0" w:after="0" w:line="276" w:lineRule="auto"/>
        <w:ind w:left="170" w:right="170" w:firstLine="709"/>
      </w:pPr>
      <w:r w:rsidRPr="00860819">
        <w:t>КЛ 35 кВ Газомоторная ТЭЦ – ПС-1;</w:t>
      </w:r>
    </w:p>
    <w:p w:rsidR="0042135F" w:rsidRPr="00860819" w:rsidRDefault="0042135F" w:rsidP="000E7FE2">
      <w:pPr>
        <w:pStyle w:val="3"/>
        <w:numPr>
          <w:ilvl w:val="0"/>
          <w:numId w:val="90"/>
        </w:numPr>
        <w:tabs>
          <w:tab w:val="left" w:pos="851"/>
        </w:tabs>
        <w:spacing w:before="0" w:after="0" w:line="276" w:lineRule="auto"/>
        <w:ind w:left="170" w:right="170" w:firstLine="709"/>
      </w:pPr>
      <w:r w:rsidRPr="00860819">
        <w:t>КЛ 35 кВ Газомоторная ТЭЦ – ПС-2 №1;</w:t>
      </w:r>
    </w:p>
    <w:p w:rsidR="0042135F" w:rsidRPr="00860819" w:rsidRDefault="0042135F" w:rsidP="000E7FE2">
      <w:pPr>
        <w:pStyle w:val="3"/>
        <w:numPr>
          <w:ilvl w:val="0"/>
          <w:numId w:val="90"/>
        </w:numPr>
        <w:tabs>
          <w:tab w:val="left" w:pos="851"/>
        </w:tabs>
        <w:spacing w:before="0" w:after="0" w:line="276" w:lineRule="auto"/>
        <w:ind w:left="170" w:right="170" w:firstLine="709"/>
      </w:pPr>
      <w:r w:rsidRPr="00860819">
        <w:t>КЛ 35 кВ Газомоторная ТЭЦ – ПС-2 №2.</w:t>
      </w:r>
    </w:p>
    <w:p w:rsidR="00356149" w:rsidRPr="00860819" w:rsidRDefault="00FA18E3" w:rsidP="000E7FE2">
      <w:pPr>
        <w:pStyle w:val="3"/>
        <w:spacing w:before="0" w:after="0" w:line="276" w:lineRule="auto"/>
        <w:ind w:left="170" w:right="170" w:firstLine="709"/>
      </w:pPr>
      <w:r w:rsidRPr="00860819">
        <w:t xml:space="preserve">По характеру атмосферной циркуляции район расположения площадки относится к </w:t>
      </w:r>
      <w:r w:rsidR="004563F7" w:rsidRPr="00860819">
        <w:t>субарктическому</w:t>
      </w:r>
      <w:r w:rsidRPr="00860819">
        <w:t xml:space="preserve"> климату.</w:t>
      </w:r>
    </w:p>
    <w:p w:rsidR="0042135F" w:rsidRPr="0042135F" w:rsidRDefault="0042135F" w:rsidP="000E7FE2">
      <w:pPr>
        <w:pStyle w:val="4"/>
        <w:numPr>
          <w:ilvl w:val="3"/>
          <w:numId w:val="91"/>
        </w:numPr>
        <w:spacing w:before="0" w:after="0" w:line="276" w:lineRule="auto"/>
        <w:ind w:left="170" w:right="170" w:firstLine="709"/>
      </w:pPr>
      <w:r w:rsidRPr="0042135F">
        <w:t xml:space="preserve">В соответствии с СП 20.13330 площадка относится к </w:t>
      </w:r>
      <w:r w:rsidRPr="0042135F">
        <w:rPr>
          <w:lang w:val="en-US"/>
        </w:rPr>
        <w:t>VII</w:t>
      </w:r>
      <w:r w:rsidRPr="0042135F">
        <w:t xml:space="preserve"> ветровому району с нормативным ветровым давлением 0,85 кПа.</w:t>
      </w:r>
    </w:p>
    <w:p w:rsidR="0042135F" w:rsidRPr="0042135F" w:rsidRDefault="0042135F" w:rsidP="000E7FE2">
      <w:pPr>
        <w:pStyle w:val="4"/>
        <w:spacing w:before="0" w:after="0" w:line="276" w:lineRule="auto"/>
        <w:ind w:left="170" w:right="170" w:firstLine="709"/>
      </w:pPr>
      <w:r w:rsidRPr="0042135F">
        <w:t xml:space="preserve">По карте климатического районирования для строительства СНиП 23-01-00 «Строительная климатология» площадка относится к району </w:t>
      </w:r>
      <w:r w:rsidRPr="0042135F">
        <w:rPr>
          <w:lang w:val="en-US"/>
        </w:rPr>
        <w:t>I</w:t>
      </w:r>
      <w:r w:rsidRPr="0042135F">
        <w:t xml:space="preserve"> Г.</w:t>
      </w:r>
    </w:p>
    <w:p w:rsidR="0042135F" w:rsidRDefault="0042135F" w:rsidP="000E7FE2">
      <w:pPr>
        <w:pStyle w:val="4"/>
        <w:spacing w:before="0" w:after="0" w:line="276" w:lineRule="auto"/>
        <w:ind w:left="170" w:right="170" w:firstLine="709"/>
      </w:pPr>
      <w:r w:rsidRPr="0042135F">
        <w:t xml:space="preserve">По ГОСТ 16350-80 «Климат СССР. Районирование и статические параметры климатических факторов для технических целей» площадка относится к району </w:t>
      </w:r>
      <w:r w:rsidRPr="0042135F">
        <w:rPr>
          <w:lang w:val="en-US"/>
        </w:rPr>
        <w:t>II</w:t>
      </w:r>
      <w:r w:rsidRPr="0042135F">
        <w:rPr>
          <w:vertAlign w:val="subscript"/>
        </w:rPr>
        <w:t>2</w:t>
      </w:r>
      <w:r w:rsidRPr="0042135F">
        <w:t xml:space="preserve"> (арктический восточный).</w:t>
      </w:r>
    </w:p>
    <w:p w:rsidR="00DB7F9F" w:rsidRPr="0042135F" w:rsidRDefault="00DB7F9F" w:rsidP="000E7FE2">
      <w:pPr>
        <w:pStyle w:val="4"/>
        <w:numPr>
          <w:ilvl w:val="0"/>
          <w:numId w:val="0"/>
        </w:numPr>
        <w:spacing w:before="0" w:after="0" w:line="276" w:lineRule="auto"/>
        <w:ind w:left="170" w:right="170" w:firstLine="709"/>
      </w:pPr>
    </w:p>
    <w:p w:rsidR="00356149" w:rsidRPr="00630E29" w:rsidRDefault="00FA18E3" w:rsidP="000E7FE2">
      <w:pPr>
        <w:pStyle w:val="27"/>
        <w:numPr>
          <w:ilvl w:val="1"/>
          <w:numId w:val="47"/>
        </w:numPr>
        <w:spacing w:before="0" w:after="0" w:line="276" w:lineRule="auto"/>
        <w:ind w:left="170" w:right="170" w:firstLine="709"/>
        <w:rPr>
          <w:rFonts w:ascii="Times New Roman" w:hAnsi="Times New Roman"/>
        </w:rPr>
      </w:pPr>
      <w:bookmarkStart w:id="96" w:name="_Toc195538340"/>
      <w:bookmarkStart w:id="97" w:name="_Toc235780595"/>
      <w:bookmarkEnd w:id="93"/>
      <w:r w:rsidRPr="00630E29">
        <w:rPr>
          <w:rFonts w:ascii="Times New Roman" w:hAnsi="Times New Roman"/>
          <w:szCs w:val="24"/>
        </w:rPr>
        <w:t>Сведения о существующей ТСОП</w:t>
      </w:r>
      <w:bookmarkEnd w:id="96"/>
      <w:bookmarkEnd w:id="97"/>
    </w:p>
    <w:p w:rsidR="00356149" w:rsidRPr="00630E29" w:rsidRDefault="00FA18E3" w:rsidP="000E7FE2">
      <w:pPr>
        <w:pStyle w:val="af6"/>
        <w:spacing w:after="0" w:line="276" w:lineRule="auto"/>
        <w:ind w:left="170" w:right="170" w:firstLine="709"/>
      </w:pPr>
      <w:r w:rsidRPr="00630E29">
        <w:t xml:space="preserve">ТСОП организована на базе УПАТС </w:t>
      </w:r>
      <w:r w:rsidR="00503BF4" w:rsidRPr="00630E29">
        <w:t>«</w:t>
      </w:r>
      <w:r w:rsidR="00503BF4" w:rsidRPr="00630E29">
        <w:rPr>
          <w:lang w:val="en-US"/>
        </w:rPr>
        <w:t>Eltex</w:t>
      </w:r>
      <w:r w:rsidR="00503BF4" w:rsidRPr="00630E29">
        <w:t xml:space="preserve"> </w:t>
      </w:r>
      <w:r w:rsidR="00503BF4" w:rsidRPr="00630E29">
        <w:rPr>
          <w:lang w:val="en-US"/>
        </w:rPr>
        <w:t>SMG</w:t>
      </w:r>
      <w:r w:rsidR="00503BF4" w:rsidRPr="00630E29">
        <w:t xml:space="preserve">-200», в резерве </w:t>
      </w:r>
      <w:r w:rsidRPr="00630E29">
        <w:t xml:space="preserve">«МиниКом DX-500». Для связи начальника смены станции (НСС) с ДЦ используется цифровой пульт оперативной связи </w:t>
      </w:r>
      <w:r w:rsidR="00DB1F29" w:rsidRPr="00630E29">
        <w:rPr>
          <w:lang w:val="en-US"/>
        </w:rPr>
        <w:t>Y</w:t>
      </w:r>
      <w:r w:rsidR="00B21C15">
        <w:rPr>
          <w:lang w:val="en-US"/>
        </w:rPr>
        <w:t>e</w:t>
      </w:r>
      <w:r w:rsidR="00DB1F29" w:rsidRPr="00630E29">
        <w:rPr>
          <w:lang w:val="en-US"/>
        </w:rPr>
        <w:t>alink</w:t>
      </w:r>
      <w:r w:rsidR="00DB1F29" w:rsidRPr="00630E29">
        <w:t xml:space="preserve"> </w:t>
      </w:r>
      <w:r w:rsidR="00DB1F29" w:rsidRPr="00630E29">
        <w:rPr>
          <w:lang w:val="en-US"/>
        </w:rPr>
        <w:t>SIP</w:t>
      </w:r>
      <w:r w:rsidR="00DB1F29" w:rsidRPr="00630E29">
        <w:t>-</w:t>
      </w:r>
      <w:r w:rsidR="00DB1F29" w:rsidRPr="00630E29">
        <w:rPr>
          <w:lang w:val="en-US"/>
        </w:rPr>
        <w:t>T</w:t>
      </w:r>
      <w:r w:rsidR="00DB1F29" w:rsidRPr="00630E29">
        <w:t>48</w:t>
      </w:r>
      <w:r w:rsidR="00DB1F29" w:rsidRPr="00630E29">
        <w:rPr>
          <w:lang w:val="en-US"/>
        </w:rPr>
        <w:t>U</w:t>
      </w:r>
      <w:r w:rsidR="00DB1F29" w:rsidRPr="00630E29">
        <w:t xml:space="preserve">. </w:t>
      </w:r>
      <w:r w:rsidRPr="00630E29">
        <w:t xml:space="preserve">У НСС имеется резервный пульт </w:t>
      </w:r>
      <w:r w:rsidR="00DB1F29" w:rsidRPr="00630E29">
        <w:rPr>
          <w:lang w:val="en-US"/>
        </w:rPr>
        <w:t>Fanvil</w:t>
      </w:r>
      <w:r w:rsidR="00DB1F29" w:rsidRPr="00630E29">
        <w:t xml:space="preserve"> </w:t>
      </w:r>
      <w:r w:rsidR="00DB1F29" w:rsidRPr="00630E29">
        <w:rPr>
          <w:lang w:val="en-US"/>
        </w:rPr>
        <w:t>X</w:t>
      </w:r>
      <w:r w:rsidR="00DB1F29" w:rsidRPr="00630E29">
        <w:t xml:space="preserve">210. </w:t>
      </w:r>
      <w:r w:rsidRPr="00630E29">
        <w:t xml:space="preserve">ТСОП на </w:t>
      </w:r>
      <w:r w:rsidR="00012BB9">
        <w:t>Газомоторной</w:t>
      </w:r>
      <w:r w:rsidR="000E79AC">
        <w:t xml:space="preserve"> ТЭЦ</w:t>
      </w:r>
      <w:r w:rsidRPr="00630E29">
        <w:t xml:space="preserve"> организована </w:t>
      </w:r>
      <w:r w:rsidR="00DB1F29" w:rsidRPr="00630E29">
        <w:t>через Анадырскую ТЭЦ</w:t>
      </w:r>
      <w:r w:rsidR="007311DF">
        <w:t xml:space="preserve"> по оптоволоконной линии связи</w:t>
      </w:r>
      <w:r w:rsidR="00DB1F29" w:rsidRPr="00630E29">
        <w:t>.</w:t>
      </w:r>
      <w:r w:rsidRPr="00630E29">
        <w:t xml:space="preserve"> </w:t>
      </w:r>
    </w:p>
    <w:p w:rsidR="00356149" w:rsidRPr="00630E29" w:rsidRDefault="00FA18E3" w:rsidP="000E7FE2">
      <w:pPr>
        <w:pStyle w:val="27"/>
        <w:numPr>
          <w:ilvl w:val="1"/>
          <w:numId w:val="47"/>
        </w:numPr>
        <w:spacing w:before="0" w:after="0" w:line="276" w:lineRule="auto"/>
        <w:ind w:left="170" w:right="170" w:firstLine="709"/>
        <w:rPr>
          <w:rFonts w:ascii="Times New Roman" w:hAnsi="Times New Roman"/>
        </w:rPr>
      </w:pPr>
      <w:bookmarkStart w:id="98" w:name="_Toc195538341"/>
      <w:bookmarkStart w:id="99" w:name="_Toc235780596"/>
      <w:r w:rsidRPr="00630E29">
        <w:rPr>
          <w:rFonts w:ascii="Times New Roman" w:hAnsi="Times New Roman"/>
        </w:rPr>
        <w:t>Сведения о существующих каналах связи с ДЦ</w:t>
      </w:r>
      <w:bookmarkEnd w:id="98"/>
      <w:bookmarkEnd w:id="99"/>
    </w:p>
    <w:p w:rsidR="00934177" w:rsidRDefault="00B21C15" w:rsidP="000E7FE2">
      <w:pPr>
        <w:pStyle w:val="af6"/>
        <w:spacing w:after="0" w:line="276" w:lineRule="auto"/>
        <w:ind w:left="170" w:right="170" w:firstLine="709"/>
      </w:pPr>
      <w:r>
        <w:t>Прохождение существующих каналов для оперативных переговоров на участке Филиал АО</w:t>
      </w:r>
      <w:r w:rsidR="007311DF">
        <w:t> </w:t>
      </w:r>
      <w:r>
        <w:t xml:space="preserve">«Чукотэнерго» Анадырская ТЭЦ г. Анадырь, ул. Рультытегина д. 35А – административное здание АО «Чукотэнерго» г. Анадырь, ул. Куркутского, д. 34 организовано в одной ВОЛС. Дальнейшее прохождение каналов для оперативных переговоров от административного здания АО «Чукотэнерго» г. Анадырь, ул. Куркутского, д. 34 </w:t>
      </w:r>
      <w:r w:rsidR="00934177" w:rsidRPr="00934177">
        <w:t>осуществляется одновременно по двум логическим соединениям, организуемым по независимым каналам связи (дублированный режим передачи информации)</w:t>
      </w:r>
      <w:r>
        <w:t xml:space="preserve">. </w:t>
      </w:r>
    </w:p>
    <w:p w:rsidR="00356149" w:rsidRPr="00630E29" w:rsidRDefault="002D4288" w:rsidP="000E7FE2">
      <w:pPr>
        <w:pStyle w:val="af6"/>
        <w:spacing w:after="0" w:line="276" w:lineRule="auto"/>
        <w:ind w:left="170" w:right="170" w:firstLine="709"/>
      </w:pPr>
      <w:r w:rsidRPr="00630E29">
        <w:t xml:space="preserve">Телефонная связь </w:t>
      </w:r>
      <w:r w:rsidR="000E79AC">
        <w:t>Газомоторная ТЭЦ</w:t>
      </w:r>
      <w:r w:rsidR="000E79AC" w:rsidRPr="00630E29">
        <w:t xml:space="preserve"> </w:t>
      </w:r>
      <w:r w:rsidR="00FA18E3" w:rsidRPr="00630E29">
        <w:t xml:space="preserve">для оперативных переговоров осуществляется по ВОЛС </w:t>
      </w:r>
      <w:r w:rsidR="0039025E" w:rsidRPr="00630E29">
        <w:t xml:space="preserve">Анадырская ТЭЦ </w:t>
      </w:r>
      <w:r w:rsidR="00300BC1" w:rsidRPr="00630E29">
        <w:t>–</w:t>
      </w:r>
      <w:r w:rsidR="0039025E" w:rsidRPr="00630E29">
        <w:t xml:space="preserve"> </w:t>
      </w:r>
      <w:r w:rsidR="000E79AC">
        <w:t>Газомоторная ТЭЦ</w:t>
      </w:r>
      <w:r w:rsidR="00FA18E3" w:rsidRPr="00630E29">
        <w:t xml:space="preserve">. </w:t>
      </w:r>
    </w:p>
    <w:p w:rsidR="00356149" w:rsidRPr="00630E29" w:rsidRDefault="00FA18E3" w:rsidP="000E7FE2">
      <w:pPr>
        <w:pStyle w:val="27"/>
        <w:numPr>
          <w:ilvl w:val="1"/>
          <w:numId w:val="47"/>
        </w:numPr>
        <w:spacing w:before="0" w:after="0" w:line="276" w:lineRule="auto"/>
        <w:ind w:left="170" w:right="170" w:firstLine="709"/>
        <w:rPr>
          <w:rFonts w:ascii="Times New Roman" w:hAnsi="Times New Roman"/>
        </w:rPr>
      </w:pPr>
      <w:bookmarkStart w:id="100" w:name="_Toc150956408"/>
      <w:bookmarkStart w:id="101" w:name="_Toc150879737"/>
      <w:bookmarkStart w:id="102" w:name="_Toc150881045"/>
      <w:bookmarkStart w:id="103" w:name="_Toc154671525"/>
      <w:bookmarkStart w:id="104" w:name="_Toc150879464"/>
      <w:bookmarkStart w:id="105" w:name="_Toc151374850"/>
      <w:bookmarkStart w:id="106" w:name="_Toc145674910"/>
      <w:bookmarkStart w:id="107" w:name="_Toc195538342"/>
      <w:bookmarkStart w:id="108" w:name="_Toc235780597"/>
      <w:r w:rsidRPr="00630E29">
        <w:rPr>
          <w:rFonts w:ascii="Times New Roman" w:hAnsi="Times New Roman"/>
        </w:rPr>
        <w:t xml:space="preserve">Сведения о существующей </w:t>
      </w:r>
      <w:bookmarkEnd w:id="100"/>
      <w:bookmarkEnd w:id="101"/>
      <w:bookmarkEnd w:id="102"/>
      <w:bookmarkEnd w:id="103"/>
      <w:bookmarkEnd w:id="104"/>
      <w:bookmarkEnd w:id="105"/>
      <w:bookmarkEnd w:id="106"/>
      <w:r w:rsidRPr="00630E29">
        <w:rPr>
          <w:rFonts w:ascii="Times New Roman" w:hAnsi="Times New Roman"/>
        </w:rPr>
        <w:t>РАС</w:t>
      </w:r>
      <w:bookmarkEnd w:id="107"/>
      <w:bookmarkEnd w:id="108"/>
    </w:p>
    <w:p w:rsidR="00356149" w:rsidRPr="00630E29" w:rsidRDefault="00FA18E3" w:rsidP="000E7FE2">
      <w:pPr>
        <w:pStyle w:val="3"/>
        <w:tabs>
          <w:tab w:val="num" w:pos="284"/>
        </w:tabs>
        <w:spacing w:before="0" w:after="0" w:line="276" w:lineRule="auto"/>
        <w:ind w:left="170" w:right="170" w:firstLine="709"/>
      </w:pPr>
      <w:r w:rsidRPr="00630E29">
        <w:t>Подсистема РАС</w:t>
      </w:r>
      <w:r w:rsidR="00430178" w:rsidRPr="00630E29">
        <w:t>,</w:t>
      </w:r>
      <w:r w:rsidRPr="00630E29">
        <w:t xml:space="preserve"> </w:t>
      </w:r>
      <w:r w:rsidR="0039025E" w:rsidRPr="00630E29">
        <w:t>выполняющая</w:t>
      </w:r>
      <w:r w:rsidRPr="00630E29">
        <w:t xml:space="preserve"> функции регистрации и скачивания осциллограмм</w:t>
      </w:r>
      <w:r w:rsidR="00BE6E24" w:rsidRPr="00630E29">
        <w:t>,</w:t>
      </w:r>
      <w:r w:rsidR="0039025E" w:rsidRPr="00630E29">
        <w:t xml:space="preserve"> не используется</w:t>
      </w:r>
      <w:r w:rsidRPr="00630E29">
        <w:t xml:space="preserve">. </w:t>
      </w:r>
    </w:p>
    <w:p w:rsidR="00356149" w:rsidRPr="00630E29" w:rsidRDefault="00FA18E3" w:rsidP="000E7FE2">
      <w:pPr>
        <w:pStyle w:val="27"/>
        <w:numPr>
          <w:ilvl w:val="1"/>
          <w:numId w:val="47"/>
        </w:numPr>
        <w:spacing w:before="0" w:after="0" w:line="276" w:lineRule="auto"/>
        <w:ind w:left="170" w:right="170" w:firstLine="709"/>
        <w:rPr>
          <w:rFonts w:ascii="Times New Roman" w:hAnsi="Times New Roman"/>
        </w:rPr>
      </w:pPr>
      <w:bookmarkStart w:id="109" w:name="_Toc145674910_Копия_1"/>
      <w:bookmarkStart w:id="110" w:name="_Toc177058817_Копия_1"/>
      <w:bookmarkStart w:id="111" w:name="_Toc195538343"/>
      <w:bookmarkStart w:id="112" w:name="_Toc235780598"/>
      <w:r w:rsidRPr="00630E29">
        <w:rPr>
          <w:rFonts w:ascii="Times New Roman" w:hAnsi="Times New Roman"/>
        </w:rPr>
        <w:t xml:space="preserve">Сведения о существующей </w:t>
      </w:r>
      <w:bookmarkEnd w:id="109"/>
      <w:r w:rsidRPr="00630E29">
        <w:rPr>
          <w:rFonts w:ascii="Times New Roman" w:hAnsi="Times New Roman"/>
        </w:rPr>
        <w:t>ССП</w:t>
      </w:r>
      <w:bookmarkEnd w:id="110"/>
      <w:r w:rsidRPr="00630E29">
        <w:rPr>
          <w:rFonts w:ascii="Times New Roman" w:hAnsi="Times New Roman"/>
        </w:rPr>
        <w:t>И</w:t>
      </w:r>
      <w:bookmarkEnd w:id="111"/>
      <w:bookmarkEnd w:id="112"/>
    </w:p>
    <w:p w:rsidR="00356149" w:rsidRPr="00630E29" w:rsidRDefault="002D4288" w:rsidP="000E7FE2">
      <w:pPr>
        <w:pStyle w:val="3"/>
        <w:spacing w:before="0" w:after="0" w:line="276" w:lineRule="auto"/>
        <w:ind w:left="170" w:right="170" w:firstLine="709"/>
      </w:pPr>
      <w:r w:rsidRPr="00630E29">
        <w:t xml:space="preserve">В настоящее время на Анадырской ТЭЦ и </w:t>
      </w:r>
      <w:r w:rsidR="000E79AC">
        <w:t>Газомоторная ТЭЦ</w:t>
      </w:r>
      <w:r w:rsidR="000E79AC" w:rsidRPr="00630E29">
        <w:t xml:space="preserve"> </w:t>
      </w:r>
      <w:r w:rsidRPr="00630E29">
        <w:t>не</w:t>
      </w:r>
      <w:r w:rsidR="00FA18E3" w:rsidRPr="00630E29">
        <w:t xml:space="preserve"> использу</w:t>
      </w:r>
      <w:r w:rsidRPr="00630E29">
        <w:t>ется телемеханический комплекс.</w:t>
      </w:r>
    </w:p>
    <w:p w:rsidR="00356149" w:rsidRPr="00630E29" w:rsidRDefault="00FA18E3" w:rsidP="000E7FE2">
      <w:pPr>
        <w:pStyle w:val="3"/>
        <w:numPr>
          <w:ilvl w:val="0"/>
          <w:numId w:val="0"/>
        </w:numPr>
        <w:spacing w:before="0" w:after="0" w:line="276" w:lineRule="auto"/>
        <w:ind w:left="170" w:right="170" w:firstLine="709"/>
      </w:pPr>
      <w:r w:rsidRPr="00630E29">
        <w:t>Передача команд дистанционного управления на сегодняшний день не выполняется.</w:t>
      </w:r>
    </w:p>
    <w:p w:rsidR="00356149" w:rsidRPr="00630E29" w:rsidRDefault="00FA18E3">
      <w:pPr>
        <w:pStyle w:val="3"/>
        <w:numPr>
          <w:ilvl w:val="0"/>
          <w:numId w:val="0"/>
        </w:numPr>
        <w:ind w:left="709" w:hanging="284"/>
      </w:pPr>
      <w:r w:rsidRPr="00630E29">
        <w:br w:type="page"/>
      </w:r>
    </w:p>
    <w:p w:rsidR="00356149" w:rsidRPr="000E7FE2" w:rsidRDefault="00FA18E3" w:rsidP="000E7FE2">
      <w:pPr>
        <w:pStyle w:val="10"/>
        <w:spacing w:before="0" w:after="0" w:line="276" w:lineRule="auto"/>
        <w:ind w:left="170" w:right="170" w:firstLine="709"/>
        <w:rPr>
          <w:sz w:val="24"/>
          <w:szCs w:val="24"/>
        </w:rPr>
      </w:pPr>
      <w:bookmarkStart w:id="113" w:name="_Требования_к_ССПИ"/>
      <w:bookmarkStart w:id="114" w:name="_Toc145674935"/>
      <w:bookmarkStart w:id="115" w:name="_Toc154671527"/>
      <w:bookmarkStart w:id="116" w:name="_Toc151374852"/>
      <w:bookmarkStart w:id="117" w:name="_Toc150880987"/>
      <w:bookmarkStart w:id="118" w:name="_Toc150956409"/>
      <w:bookmarkStart w:id="119" w:name="_Toc150879739"/>
      <w:bookmarkStart w:id="120" w:name="_Toc150881047"/>
      <w:bookmarkStart w:id="121" w:name="_Toc150879466"/>
      <w:bookmarkStart w:id="122" w:name="_Toc195538344"/>
      <w:bookmarkStart w:id="123" w:name="_Toc235780599"/>
      <w:bookmarkEnd w:id="113"/>
      <w:r w:rsidRPr="000E7FE2">
        <w:rPr>
          <w:sz w:val="24"/>
          <w:szCs w:val="24"/>
        </w:rPr>
        <w:t xml:space="preserve">Требования к </w:t>
      </w:r>
      <w:bookmarkEnd w:id="114"/>
      <w:r w:rsidRPr="000E7FE2">
        <w:rPr>
          <w:sz w:val="24"/>
          <w:szCs w:val="24"/>
        </w:rPr>
        <w:t>Системе</w:t>
      </w:r>
      <w:bookmarkEnd w:id="115"/>
      <w:bookmarkEnd w:id="116"/>
      <w:bookmarkEnd w:id="117"/>
      <w:bookmarkEnd w:id="118"/>
      <w:bookmarkEnd w:id="119"/>
      <w:bookmarkEnd w:id="120"/>
      <w:bookmarkEnd w:id="121"/>
      <w:bookmarkEnd w:id="122"/>
      <w:bookmarkEnd w:id="123"/>
    </w:p>
    <w:p w:rsidR="00356149" w:rsidRPr="000E7FE2" w:rsidRDefault="00FA18E3" w:rsidP="000E7FE2">
      <w:pPr>
        <w:pStyle w:val="27"/>
        <w:numPr>
          <w:ilvl w:val="1"/>
          <w:numId w:val="47"/>
        </w:numPr>
        <w:spacing w:before="0" w:after="0" w:line="276" w:lineRule="auto"/>
        <w:ind w:left="170" w:right="170" w:firstLine="709"/>
        <w:rPr>
          <w:rFonts w:ascii="Times New Roman" w:hAnsi="Times New Roman"/>
          <w:szCs w:val="24"/>
        </w:rPr>
      </w:pPr>
      <w:bookmarkStart w:id="124" w:name="_Toc150881048"/>
      <w:bookmarkStart w:id="125" w:name="_Toc151374853"/>
      <w:bookmarkStart w:id="126" w:name="_Toc150956410"/>
      <w:bookmarkStart w:id="127" w:name="_Toc154671528"/>
      <w:bookmarkStart w:id="128" w:name="_Toc145674936"/>
      <w:bookmarkStart w:id="129" w:name="_Toc150879740"/>
      <w:bookmarkStart w:id="130" w:name="_Toc150879467"/>
      <w:bookmarkStart w:id="131" w:name="_Toc195538345"/>
      <w:bookmarkStart w:id="132" w:name="_Toc235780600"/>
      <w:r w:rsidRPr="000E7FE2">
        <w:rPr>
          <w:rFonts w:ascii="Times New Roman" w:hAnsi="Times New Roman"/>
          <w:szCs w:val="24"/>
        </w:rPr>
        <w:t>Требования к структуре Системы в целом</w:t>
      </w:r>
      <w:bookmarkEnd w:id="124"/>
      <w:bookmarkEnd w:id="125"/>
      <w:bookmarkEnd w:id="126"/>
      <w:bookmarkEnd w:id="127"/>
      <w:bookmarkEnd w:id="128"/>
      <w:bookmarkEnd w:id="129"/>
      <w:bookmarkEnd w:id="130"/>
      <w:bookmarkEnd w:id="131"/>
      <w:bookmarkEnd w:id="132"/>
    </w:p>
    <w:p w:rsidR="00356149" w:rsidRPr="000E7FE2" w:rsidRDefault="00FA18E3" w:rsidP="000E7FE2">
      <w:pPr>
        <w:pStyle w:val="3"/>
        <w:spacing w:before="0" w:after="0" w:line="276" w:lineRule="auto"/>
        <w:ind w:left="170" w:right="170" w:firstLine="709"/>
        <w:outlineLvl w:val="2"/>
      </w:pPr>
      <w:bookmarkStart w:id="133" w:name="_Toc145674937"/>
      <w:bookmarkStart w:id="134" w:name="_Toc195538346"/>
      <w:bookmarkStart w:id="135" w:name="_Toc235780601"/>
      <w:r w:rsidRPr="000E7FE2">
        <w:rPr>
          <w:b/>
        </w:rPr>
        <w:t xml:space="preserve">Требования к структуре </w:t>
      </w:r>
      <w:bookmarkEnd w:id="133"/>
      <w:r w:rsidRPr="000E7FE2">
        <w:rPr>
          <w:b/>
        </w:rPr>
        <w:t>Системы</w:t>
      </w:r>
      <w:bookmarkEnd w:id="134"/>
      <w:bookmarkEnd w:id="135"/>
    </w:p>
    <w:p w:rsidR="00356149" w:rsidRPr="000E7FE2" w:rsidRDefault="00FA18E3" w:rsidP="000E7FE2">
      <w:pPr>
        <w:pStyle w:val="4"/>
        <w:spacing w:before="0" w:after="0" w:line="276" w:lineRule="auto"/>
        <w:ind w:left="170" w:right="170" w:firstLine="709"/>
      </w:pPr>
      <w:r w:rsidRPr="000E7FE2">
        <w:t xml:space="preserve">Система реализуется как двухуровневая система. На нижнем уровне представлены устройства и комплексы РЗА, измерительные преобразователи. На верхнем уровне необходимо развёртывание объектовой ССПИ (основной и резервной) с функцией постоянного резервирования. Взаимодействие верхнего уровня и нижнего уровня реализуется посредством </w:t>
      </w:r>
      <w:r w:rsidR="00B21C15" w:rsidRPr="000E7FE2">
        <w:t>ТСПД</w:t>
      </w:r>
      <w:r w:rsidRPr="000E7FE2">
        <w:t>.</w:t>
      </w:r>
    </w:p>
    <w:p w:rsidR="00356149" w:rsidRPr="000E7FE2" w:rsidRDefault="00FA18E3" w:rsidP="000E7FE2">
      <w:pPr>
        <w:pStyle w:val="4"/>
        <w:spacing w:before="0" w:after="0" w:line="276" w:lineRule="auto"/>
        <w:ind w:left="170" w:right="170" w:firstLine="709"/>
      </w:pPr>
      <w:r w:rsidRPr="000E7FE2">
        <w:t>ТСПД выполняется по топологии «дублированная звезда». Помимо ТСПД, в состав инфраструктуры системы должны входить система обеспечения единого времени, система гарантированного электропитания. ССПИ должна иметь возможность функционирования в режиме полной независимости комплектов для выполнения сервисных работ (обновление ССПИ, ОС СУБД в том числе обновление структуры СУБД) не затрагивая и не выводя из работы второй комплект.</w:t>
      </w:r>
    </w:p>
    <w:p w:rsidR="00356149" w:rsidRPr="000E7FE2" w:rsidRDefault="00FA18E3" w:rsidP="000E7FE2">
      <w:pPr>
        <w:pStyle w:val="afffffe"/>
        <w:tabs>
          <w:tab w:val="clear" w:pos="567"/>
          <w:tab w:val="left" w:pos="1418"/>
        </w:tabs>
        <w:suppressAutoHyphens w:val="0"/>
        <w:spacing w:line="276" w:lineRule="auto"/>
        <w:ind w:left="170" w:right="170" w:firstLine="709"/>
        <w:jc w:val="both"/>
        <w:rPr>
          <w:rFonts w:cs="Times New Roman"/>
        </w:rPr>
      </w:pPr>
      <w:r w:rsidRPr="000E7FE2">
        <w:rPr>
          <w:rFonts w:cs="Times New Roman"/>
          <w:bCs/>
        </w:rPr>
        <w:t xml:space="preserve">Передача данных во внешние системы должна осуществляться по протоколу ГОСТ Р МЭК 60870-5-104 для основного </w:t>
      </w:r>
      <w:r w:rsidR="00917919" w:rsidRPr="000E7FE2">
        <w:rPr>
          <w:rFonts w:cs="Times New Roman"/>
          <w:bCs/>
        </w:rPr>
        <w:t>и резервного каналов</w:t>
      </w:r>
      <w:r w:rsidRPr="000E7FE2">
        <w:rPr>
          <w:rFonts w:cs="Times New Roman"/>
          <w:bCs/>
        </w:rPr>
        <w:t xml:space="preserve"> передач</w:t>
      </w:r>
      <w:r w:rsidR="00917919" w:rsidRPr="000E7FE2">
        <w:rPr>
          <w:rFonts w:cs="Times New Roman"/>
          <w:bCs/>
        </w:rPr>
        <w:t>и данных</w:t>
      </w:r>
      <w:r w:rsidRPr="000E7FE2">
        <w:rPr>
          <w:rFonts w:cs="Times New Roman"/>
          <w:bCs/>
        </w:rPr>
        <w:t>. Режим передачи спорадический, циклический, передачи телеинформации, а также по запросу.</w:t>
      </w:r>
      <w:r w:rsidRPr="000E7FE2">
        <w:rPr>
          <w:rFonts w:cs="Times New Roman"/>
        </w:rPr>
        <w:t xml:space="preserve"> Приоритет передачи телеинформации (по уменьшению приоритета):</w:t>
      </w:r>
    </w:p>
    <w:p w:rsidR="00356149" w:rsidRPr="000E7FE2" w:rsidRDefault="00FA18E3" w:rsidP="000E7FE2">
      <w:pPr>
        <w:pStyle w:val="ac"/>
        <w:widowControl w:val="0"/>
        <w:numPr>
          <w:ilvl w:val="0"/>
          <w:numId w:val="51"/>
        </w:numPr>
        <w:tabs>
          <w:tab w:val="left" w:pos="1418"/>
        </w:tabs>
        <w:snapToGrid w:val="0"/>
        <w:spacing w:line="276" w:lineRule="auto"/>
        <w:ind w:left="170" w:right="170" w:firstLine="709"/>
        <w:rPr>
          <w:szCs w:val="24"/>
        </w:rPr>
      </w:pPr>
      <w:r w:rsidRPr="000E7FE2">
        <w:rPr>
          <w:szCs w:val="24"/>
        </w:rPr>
        <w:t>информация об изменении ТС;</w:t>
      </w:r>
    </w:p>
    <w:p w:rsidR="00356149" w:rsidRPr="000E7FE2" w:rsidRDefault="00FA18E3" w:rsidP="000E7FE2">
      <w:pPr>
        <w:pStyle w:val="ac"/>
        <w:widowControl w:val="0"/>
        <w:numPr>
          <w:ilvl w:val="0"/>
          <w:numId w:val="51"/>
        </w:numPr>
        <w:tabs>
          <w:tab w:val="left" w:pos="1418"/>
        </w:tabs>
        <w:snapToGrid w:val="0"/>
        <w:spacing w:line="276" w:lineRule="auto"/>
        <w:ind w:left="170" w:right="170" w:firstLine="709"/>
        <w:rPr>
          <w:szCs w:val="24"/>
        </w:rPr>
      </w:pPr>
      <w:r w:rsidRPr="000E7FE2">
        <w:rPr>
          <w:szCs w:val="24"/>
        </w:rPr>
        <w:t>информация об изменении ТИ;</w:t>
      </w:r>
    </w:p>
    <w:p w:rsidR="00356149" w:rsidRPr="000E7FE2" w:rsidRDefault="00FA18E3" w:rsidP="000E7FE2">
      <w:pPr>
        <w:pStyle w:val="ac"/>
        <w:widowControl w:val="0"/>
        <w:numPr>
          <w:ilvl w:val="0"/>
          <w:numId w:val="51"/>
        </w:numPr>
        <w:tabs>
          <w:tab w:val="left" w:pos="1418"/>
        </w:tabs>
        <w:snapToGrid w:val="0"/>
        <w:spacing w:line="276" w:lineRule="auto"/>
        <w:ind w:left="170" w:right="170" w:firstLine="709"/>
        <w:rPr>
          <w:szCs w:val="24"/>
        </w:rPr>
      </w:pPr>
      <w:r w:rsidRPr="000E7FE2">
        <w:rPr>
          <w:szCs w:val="24"/>
        </w:rPr>
        <w:t>передача ТС при передаче всего объема;</w:t>
      </w:r>
    </w:p>
    <w:p w:rsidR="00356149" w:rsidRPr="000E7FE2" w:rsidRDefault="00FA18E3" w:rsidP="000E7FE2">
      <w:pPr>
        <w:pStyle w:val="aff0"/>
        <w:numPr>
          <w:ilvl w:val="0"/>
          <w:numId w:val="51"/>
        </w:numPr>
        <w:tabs>
          <w:tab w:val="left" w:pos="0"/>
        </w:tabs>
        <w:spacing w:line="276" w:lineRule="auto"/>
        <w:ind w:left="170" w:right="170" w:firstLine="709"/>
        <w:rPr>
          <w:rFonts w:ascii="Times New Roman" w:hAnsi="Times New Roman"/>
        </w:rPr>
      </w:pPr>
      <w:r w:rsidRPr="000E7FE2">
        <w:rPr>
          <w:rFonts w:ascii="Times New Roman" w:hAnsi="Times New Roman"/>
        </w:rPr>
        <w:t>переда</w:t>
      </w:r>
      <w:r w:rsidR="008A4086" w:rsidRPr="000E7FE2">
        <w:rPr>
          <w:rFonts w:ascii="Times New Roman" w:hAnsi="Times New Roman"/>
        </w:rPr>
        <w:t>ча ТИ при передаче всего объема;</w:t>
      </w:r>
    </w:p>
    <w:p w:rsidR="00356149" w:rsidRPr="000E7FE2" w:rsidRDefault="00FA18E3" w:rsidP="000E7FE2">
      <w:pPr>
        <w:pStyle w:val="aff0"/>
        <w:numPr>
          <w:ilvl w:val="0"/>
          <w:numId w:val="51"/>
        </w:numPr>
        <w:tabs>
          <w:tab w:val="left" w:pos="0"/>
        </w:tabs>
        <w:spacing w:line="276" w:lineRule="auto"/>
        <w:ind w:left="170" w:right="170" w:firstLine="709"/>
        <w:rPr>
          <w:rFonts w:ascii="Times New Roman" w:hAnsi="Times New Roman"/>
        </w:rPr>
      </w:pPr>
      <w:r w:rsidRPr="000E7FE2">
        <w:rPr>
          <w:rFonts w:ascii="Times New Roman" w:hAnsi="Times New Roman"/>
        </w:rPr>
        <w:t>должен быть обеспечен непрерывный монит</w:t>
      </w:r>
      <w:r w:rsidR="008A4086" w:rsidRPr="000E7FE2">
        <w:rPr>
          <w:rFonts w:ascii="Times New Roman" w:hAnsi="Times New Roman"/>
        </w:rPr>
        <w:t>оринг исправности каналов связи.</w:t>
      </w:r>
    </w:p>
    <w:p w:rsidR="00356149" w:rsidRPr="00860819" w:rsidRDefault="00FA18E3" w:rsidP="000E7FE2">
      <w:pPr>
        <w:pStyle w:val="4"/>
        <w:spacing w:before="0" w:after="0" w:line="276" w:lineRule="auto"/>
        <w:ind w:left="170" w:right="170" w:firstLine="709"/>
        <w:rPr>
          <w:color w:val="000000" w:themeColor="text1"/>
        </w:rPr>
      </w:pPr>
      <w:r w:rsidRPr="000E7FE2">
        <w:rPr>
          <w:color w:val="000000" w:themeColor="text1"/>
        </w:rPr>
        <w:t xml:space="preserve">Проектируемое оборудование и </w:t>
      </w:r>
      <w:r w:rsidR="00722B3A" w:rsidRPr="000E7FE2">
        <w:rPr>
          <w:color w:val="000000" w:themeColor="text1"/>
        </w:rPr>
        <w:t xml:space="preserve">ПО </w:t>
      </w:r>
      <w:r w:rsidRPr="000E7FE2">
        <w:rPr>
          <w:color w:val="000000" w:themeColor="text1"/>
        </w:rPr>
        <w:t xml:space="preserve">должно </w:t>
      </w:r>
      <w:r w:rsidR="00AC24CA" w:rsidRPr="000E7FE2">
        <w:rPr>
          <w:color w:val="000000" w:themeColor="text1"/>
        </w:rPr>
        <w:t xml:space="preserve">соответствовать </w:t>
      </w:r>
      <w:r w:rsidR="007A00B5" w:rsidRPr="000E7FE2">
        <w:rPr>
          <w:color w:val="000000" w:themeColor="text1"/>
          <w:shd w:val="clear" w:color="auto" w:fill="FFFFFF"/>
        </w:rPr>
        <w:t>Программному обеспечению, используемому в составе программно-аппаратного комплекса, соответств</w:t>
      </w:r>
      <w:r w:rsidR="004259CF" w:rsidRPr="000E7FE2">
        <w:rPr>
          <w:color w:val="000000" w:themeColor="text1"/>
          <w:shd w:val="clear" w:color="auto" w:fill="FFFFFF"/>
        </w:rPr>
        <w:t>овать</w:t>
      </w:r>
      <w:r w:rsidR="007A00B5" w:rsidRPr="000E7FE2">
        <w:rPr>
          <w:color w:val="000000" w:themeColor="text1"/>
          <w:shd w:val="clear" w:color="auto" w:fill="FFFFFF"/>
        </w:rPr>
        <w:t xml:space="preserve"> требованиям к программному обеспечению, в том числе в составе программно-аппаратных комплексов, используемому органами государственной власти,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утвержденным постановлением Правительства Российской Федерации от 22 августа 2022 г. № 1478 "Об утверждении требований к программному обеспечению, в том числе в составе программно-аппаратных комплексов, используемому органами государственной власти,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Правил согласования закупок иностранного программного обеспечения, в том числе в составе программно-аппаратных комплексов, в целях его использования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а также закупок услуг, необходимых для использования этого программного обеспечения на таких объектах, и Правил перехода на преимущественное использование российского программного обеспечения, в том числе в составе программно-аппаратных комплексов, заказчиками, осуществляющими закупки в соответствии с Федеральным законом "О закупках товаров, работ, услуг отдельными </w:t>
      </w:r>
      <w:r w:rsidR="007A00B5" w:rsidRPr="00860819">
        <w:rPr>
          <w:color w:val="000000" w:themeColor="text1"/>
          <w:shd w:val="clear" w:color="auto" w:fill="FFFFFF"/>
        </w:rPr>
        <w:t>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w:t>
      </w:r>
      <w:r w:rsidR="004259CF" w:rsidRPr="00860819">
        <w:rPr>
          <w:color w:val="000000" w:themeColor="text1"/>
          <w:shd w:val="clear" w:color="auto" w:fill="FFFFFF"/>
        </w:rPr>
        <w:t>,</w:t>
      </w:r>
      <w:r w:rsidR="000801BD" w:rsidRPr="00860819">
        <w:rPr>
          <w:color w:val="000000" w:themeColor="text1"/>
          <w:shd w:val="clear" w:color="auto" w:fill="FFFFFF"/>
        </w:rPr>
        <w:t xml:space="preserve"> единому реестру российской радиоэлектронной продукции,</w:t>
      </w:r>
      <w:r w:rsidR="007A00B5" w:rsidRPr="00860819">
        <w:rPr>
          <w:iCs/>
          <w:color w:val="000000" w:themeColor="text1"/>
        </w:rPr>
        <w:t xml:space="preserve"> </w:t>
      </w:r>
      <w:r w:rsidR="00AC24CA" w:rsidRPr="00860819">
        <w:rPr>
          <w:iCs/>
          <w:color w:val="000000" w:themeColor="text1"/>
        </w:rPr>
        <w:t>Указу Президента РФ №166 от 30.03.2023 «О мерах по обеспечению технологической независимости и безопасности критической информационной инфраструктуры РФ» и Постановлени</w:t>
      </w:r>
      <w:r w:rsidR="007A00B5" w:rsidRPr="00860819">
        <w:rPr>
          <w:iCs/>
          <w:color w:val="000000" w:themeColor="text1"/>
        </w:rPr>
        <w:t>ю</w:t>
      </w:r>
      <w:r w:rsidR="00AC24CA" w:rsidRPr="00860819">
        <w:rPr>
          <w:iCs/>
          <w:color w:val="000000" w:themeColor="text1"/>
        </w:rPr>
        <w:t xml:space="preserve"> Правительства РФ от 14.11.2023 №1912 «О порядке перехода субъектов критической информационной инфраструктуры Российской Федерации на преимущественное применение доверенных программно-аппаратных комплексов на принадлежащих им значимых объектах критической информационной инфраструктуры Российской Федерации»</w:t>
      </w:r>
      <w:r w:rsidRPr="00860819">
        <w:rPr>
          <w:color w:val="000000" w:themeColor="text1"/>
        </w:rPr>
        <w:t>.</w:t>
      </w:r>
      <w:r w:rsidR="004259CF" w:rsidRPr="00860819">
        <w:rPr>
          <w:color w:val="000000" w:themeColor="text1"/>
        </w:rPr>
        <w:t xml:space="preserve"> </w:t>
      </w:r>
      <w:r w:rsidR="004259CF" w:rsidRPr="00860819">
        <w:rPr>
          <w:color w:val="000000" w:themeColor="text1"/>
          <w:shd w:val="clear" w:color="auto" w:fill="FFFFFF"/>
        </w:rPr>
        <w:t>Программно-аппаратный комплекс в случае реализации в нем функции защиты информации соответствует требованиям, установленным Федеральной службой по техническому и экспортному контролю и (или) Федеральной службой безопасности Российской Федерации в пределах их полномочий, что должно быть подтверждено соответствующим документом (сертификатом).</w:t>
      </w:r>
    </w:p>
    <w:p w:rsidR="00356149" w:rsidRPr="00860819" w:rsidRDefault="000968DE" w:rsidP="000E7FE2">
      <w:pPr>
        <w:pStyle w:val="4"/>
        <w:spacing w:before="0" w:after="0" w:line="276" w:lineRule="auto"/>
        <w:ind w:left="170" w:right="170" w:firstLine="709"/>
      </w:pPr>
      <w:r w:rsidRPr="00860819">
        <w:t xml:space="preserve"> </w:t>
      </w:r>
      <w:r w:rsidR="00FA18E3" w:rsidRPr="00860819">
        <w:t>Передача телеинформации СОТИАССО в Т</w:t>
      </w:r>
      <w:r w:rsidR="00E86B9C" w:rsidRPr="00860819">
        <w:t>О</w:t>
      </w:r>
      <w:r w:rsidR="00FA18E3" w:rsidRPr="00860819">
        <w:t>РДУ должна выполняться одновременно по двум каналам связи, исключающим возможность одновременного отказа (вывода из работ</w:t>
      </w:r>
      <w:r w:rsidRPr="00860819">
        <w:t>ы) по общей причине</w:t>
      </w:r>
      <w:r w:rsidR="00FA18E3" w:rsidRPr="00860819">
        <w:t>.</w:t>
      </w:r>
    </w:p>
    <w:p w:rsidR="00356149" w:rsidRPr="00860819" w:rsidRDefault="00FA18E3" w:rsidP="000E7FE2">
      <w:pPr>
        <w:pStyle w:val="52"/>
        <w:numPr>
          <w:ilvl w:val="4"/>
          <w:numId w:val="47"/>
        </w:numPr>
        <w:spacing w:before="0" w:after="0" w:line="276" w:lineRule="auto"/>
        <w:ind w:left="170" w:right="170" w:firstLine="709"/>
      </w:pPr>
      <w:r w:rsidRPr="00860819">
        <w:t xml:space="preserve">Для привязки телеинформации к меткам национальной шкалы времени UTC (SU) оборудование необходимо синхронизировать по времени от </w:t>
      </w:r>
      <w:r w:rsidRPr="00860819">
        <w:rPr>
          <w:bCs/>
        </w:rPr>
        <w:t>СОЕВ, входящей в состав инфраструктуры ССПИ, СОЕВ</w:t>
      </w:r>
      <w:r w:rsidRPr="00860819">
        <w:t>.</w:t>
      </w:r>
    </w:p>
    <w:p w:rsidR="00356149" w:rsidRPr="00860819" w:rsidRDefault="00FA18E3" w:rsidP="000E7FE2">
      <w:pPr>
        <w:pStyle w:val="3"/>
        <w:spacing w:before="0" w:after="0" w:line="276" w:lineRule="auto"/>
        <w:ind w:left="170" w:right="170" w:firstLine="709"/>
        <w:rPr>
          <w:b/>
        </w:rPr>
      </w:pPr>
      <w:r w:rsidRPr="00860819">
        <w:rPr>
          <w:b/>
        </w:rPr>
        <w:t>Требования к подсистеме сбора и передачи телеметрической информации – подсистема телемеханики</w:t>
      </w:r>
    </w:p>
    <w:p w:rsidR="00356149" w:rsidRPr="00860819" w:rsidRDefault="00FA18E3" w:rsidP="000E7FE2">
      <w:pPr>
        <w:pStyle w:val="52"/>
        <w:spacing w:before="0" w:after="0" w:line="276" w:lineRule="auto"/>
        <w:ind w:left="170" w:right="170" w:firstLine="709"/>
      </w:pPr>
      <w:r w:rsidRPr="00860819">
        <w:t>Программно-технический комплекс подсистемы телемеханики должен строиться на базе современных и эффективных средств промышленной автоматизации и информационных технологий.</w:t>
      </w:r>
    </w:p>
    <w:p w:rsidR="00356149" w:rsidRPr="00860819" w:rsidRDefault="00FA18E3" w:rsidP="000E7FE2">
      <w:pPr>
        <w:pStyle w:val="52"/>
        <w:numPr>
          <w:ilvl w:val="0"/>
          <w:numId w:val="0"/>
        </w:numPr>
        <w:spacing w:before="0" w:after="0" w:line="276" w:lineRule="auto"/>
        <w:ind w:left="170" w:right="170" w:firstLine="709"/>
      </w:pPr>
      <w:r w:rsidRPr="00860819">
        <w:t>Источниками ТИ электрических величин должны являться существующие измерительные трансформаторы тока и напряжения. Ввод телеизмерений должен осуществляться от измерительных трансформаторов тока и напряжения непосредственно в МИП.</w:t>
      </w:r>
      <w:r w:rsidR="00E86B9C" w:rsidRPr="00860819">
        <w:t xml:space="preserve"> И</w:t>
      </w:r>
      <w:r w:rsidRPr="00860819">
        <w:t>змерительные преобразователи должны подключаться к кернам измерительных трансформаторов напряжения с классом точности не хуже 0,5 и измерительных трансформаторов тока с классом точности не хуже 0,5S. При отсутствии технической возможности допускается подключать к кернам существующих измерительных трансформаторов тока с классом точности не хуже 0,5.</w:t>
      </w:r>
    </w:p>
    <w:p w:rsidR="00356149" w:rsidRPr="00860819" w:rsidRDefault="00FA18E3" w:rsidP="000E7FE2">
      <w:pPr>
        <w:pStyle w:val="52"/>
        <w:numPr>
          <w:ilvl w:val="0"/>
          <w:numId w:val="0"/>
        </w:numPr>
        <w:spacing w:before="0" w:after="0" w:line="276" w:lineRule="auto"/>
        <w:ind w:left="170" w:right="170" w:firstLine="709"/>
      </w:pPr>
      <w:r w:rsidRPr="00860819">
        <w:t>Источниками дискретной информации должны являться: блок контакты выключателей, разъединителей, заземляющих ножей, ключи и пр.</w:t>
      </w:r>
    </w:p>
    <w:p w:rsidR="00356149" w:rsidRPr="00860819" w:rsidRDefault="00FA18E3" w:rsidP="000E7FE2">
      <w:pPr>
        <w:pStyle w:val="52"/>
        <w:numPr>
          <w:ilvl w:val="0"/>
          <w:numId w:val="0"/>
        </w:numPr>
        <w:spacing w:before="0" w:after="0" w:line="276" w:lineRule="auto"/>
        <w:ind w:left="170" w:right="170" w:firstLine="709"/>
      </w:pPr>
      <w:r w:rsidRPr="00860819">
        <w:t>Сигналами типа «сухой контакт» в обязательном порядке должны вводиться следующие сигналы:</w:t>
      </w:r>
    </w:p>
    <w:p w:rsidR="00356149" w:rsidRPr="00860819" w:rsidRDefault="00FA18E3" w:rsidP="000E7FE2">
      <w:pPr>
        <w:pStyle w:val="52"/>
        <w:numPr>
          <w:ilvl w:val="0"/>
          <w:numId w:val="0"/>
        </w:numPr>
        <w:spacing w:before="0" w:after="0" w:line="276" w:lineRule="auto"/>
        <w:ind w:left="170" w:right="170" w:firstLine="709"/>
      </w:pPr>
      <w:r w:rsidRPr="00860819">
        <w:t>1) Положение КА;</w:t>
      </w:r>
    </w:p>
    <w:p w:rsidR="00356149" w:rsidRPr="00860819" w:rsidRDefault="00FA18E3" w:rsidP="000E7FE2">
      <w:pPr>
        <w:pStyle w:val="52"/>
        <w:numPr>
          <w:ilvl w:val="0"/>
          <w:numId w:val="0"/>
        </w:numPr>
        <w:spacing w:before="0" w:after="0" w:line="276" w:lineRule="auto"/>
        <w:ind w:left="170" w:right="170" w:firstLine="709"/>
      </w:pPr>
      <w:r w:rsidRPr="00860819">
        <w:t>2) Неисправность оборудования СОТИАССО, РЗА, РАС и т. д.</w:t>
      </w:r>
    </w:p>
    <w:p w:rsidR="00356149" w:rsidRPr="00860819" w:rsidRDefault="00FA18E3" w:rsidP="000E7FE2">
      <w:pPr>
        <w:pStyle w:val="52"/>
        <w:numPr>
          <w:ilvl w:val="0"/>
          <w:numId w:val="0"/>
        </w:numPr>
        <w:spacing w:before="0" w:after="0" w:line="276" w:lineRule="auto"/>
        <w:ind w:left="170" w:right="170" w:firstLine="709"/>
      </w:pPr>
      <w:r w:rsidRPr="00860819">
        <w:t>Сбор АПТС от устройств РЗА в случае отсутствия свободных сухих контактов должен осуществляться с применением блоков размножения сухих контактов, дополнительных реле и т. п.</w:t>
      </w:r>
    </w:p>
    <w:p w:rsidR="00356149" w:rsidRPr="00860819" w:rsidRDefault="00FA18E3" w:rsidP="000E7FE2">
      <w:pPr>
        <w:pStyle w:val="52"/>
        <w:numPr>
          <w:ilvl w:val="0"/>
          <w:numId w:val="0"/>
        </w:numPr>
        <w:spacing w:before="0" w:after="0" w:line="276" w:lineRule="auto"/>
        <w:ind w:left="170" w:right="170" w:firstLine="709"/>
      </w:pPr>
      <w:r w:rsidRPr="00860819">
        <w:t>Сбор других ТС и АПТС допускается выполнять в цифровом виде, например, срабатывание РЗА. Диагностические сигналы оборудования (положение дверей шкафов СОТИАССО, контакты состояния коммутаторов и т.д.) допускается подключать на отдельные модули ввода ТС.</w:t>
      </w:r>
    </w:p>
    <w:p w:rsidR="00F711BE" w:rsidRPr="00860819" w:rsidRDefault="00F711BE" w:rsidP="00F711BE">
      <w:pPr>
        <w:pStyle w:val="3"/>
        <w:numPr>
          <w:ilvl w:val="0"/>
          <w:numId w:val="0"/>
        </w:numPr>
        <w:spacing w:before="0" w:after="0" w:line="276" w:lineRule="auto"/>
        <w:ind w:left="879" w:right="170"/>
        <w:rPr>
          <w:b/>
        </w:rPr>
      </w:pPr>
    </w:p>
    <w:p w:rsidR="00F711BE" w:rsidRPr="00860819" w:rsidRDefault="00F711BE" w:rsidP="00F711BE">
      <w:pPr>
        <w:pStyle w:val="3"/>
        <w:numPr>
          <w:ilvl w:val="0"/>
          <w:numId w:val="0"/>
        </w:numPr>
        <w:spacing w:before="0" w:after="0" w:line="276" w:lineRule="auto"/>
        <w:ind w:left="879" w:right="170"/>
        <w:rPr>
          <w:b/>
        </w:rPr>
      </w:pPr>
    </w:p>
    <w:p w:rsidR="000968DE" w:rsidRPr="00860819" w:rsidRDefault="00FA18E3" w:rsidP="00C71A9C">
      <w:pPr>
        <w:pStyle w:val="3"/>
        <w:spacing w:before="0" w:after="0" w:line="276" w:lineRule="auto"/>
        <w:ind w:left="170" w:right="170" w:firstLine="709"/>
      </w:pPr>
      <w:r w:rsidRPr="00860819">
        <w:rPr>
          <w:b/>
        </w:rPr>
        <w:t>Требования к функциям подсистемы РАС</w:t>
      </w:r>
    </w:p>
    <w:p w:rsidR="00356149" w:rsidRPr="00860819" w:rsidRDefault="00FA18E3" w:rsidP="00C71A9C">
      <w:pPr>
        <w:pStyle w:val="52"/>
        <w:numPr>
          <w:ilvl w:val="0"/>
          <w:numId w:val="0"/>
        </w:numPr>
        <w:spacing w:before="0" w:after="0" w:line="276" w:lineRule="auto"/>
        <w:ind w:left="170" w:right="170" w:firstLine="709"/>
      </w:pPr>
      <w:r w:rsidRPr="00860819">
        <w:t>Подсистема обеспечивает регистрацию аварийных событий, сбор, хранение и обмен данными РАС. Сбор, хранение и обмен данными РАС с ССНТИ реализуется посредством ПО SCADA и ЦППС.</w:t>
      </w:r>
    </w:p>
    <w:p w:rsidR="00356149" w:rsidRPr="00860819" w:rsidRDefault="00FA18E3" w:rsidP="00C71A9C">
      <w:pPr>
        <w:spacing w:line="276" w:lineRule="auto"/>
        <w:ind w:left="170" w:right="170" w:firstLine="709"/>
      </w:pPr>
      <w:r w:rsidRPr="00860819">
        <w:t>Регистрация аварийных событий и процессов в подсистеме РАС СОТИАССО осуществляется с использованием существующих автономных регистраторов аварийных событий, а также функций, реализуемых в существующих микропроцессорных терминалах РЗ, СА и ПА.</w:t>
      </w:r>
    </w:p>
    <w:p w:rsidR="00356149" w:rsidRPr="00860819" w:rsidRDefault="00FA18E3" w:rsidP="00C71A9C">
      <w:pPr>
        <w:spacing w:line="276" w:lineRule="auto"/>
        <w:ind w:left="170" w:right="170" w:firstLine="709"/>
      </w:pPr>
      <w:r w:rsidRPr="00860819">
        <w:t>Требования к автономным РАС, их применению на объектах электроэнергетики, составу, записи и передаче информации об аварийных событиях с использованием автономных РАС регламентируются положениями:</w:t>
      </w:r>
    </w:p>
    <w:p w:rsidR="00356149" w:rsidRPr="00860819" w:rsidRDefault="00FA18E3" w:rsidP="00C71A9C">
      <w:pPr>
        <w:pStyle w:val="aff0"/>
        <w:numPr>
          <w:ilvl w:val="0"/>
          <w:numId w:val="81"/>
        </w:numPr>
        <w:spacing w:line="276" w:lineRule="auto"/>
        <w:ind w:left="170" w:right="170" w:firstLine="709"/>
        <w:rPr>
          <w:rFonts w:ascii="Times New Roman" w:hAnsi="Times New Roman"/>
        </w:rPr>
      </w:pPr>
      <w:r w:rsidRPr="00860819">
        <w:rPr>
          <w:rFonts w:ascii="Times New Roman" w:hAnsi="Times New Roman"/>
        </w:rPr>
        <w:t>п. 168 Правил технологического функционирования электроэнергетических систем;</w:t>
      </w:r>
    </w:p>
    <w:p w:rsidR="00356149" w:rsidRPr="00860819" w:rsidRDefault="00FA18E3" w:rsidP="00C71A9C">
      <w:pPr>
        <w:pStyle w:val="aff0"/>
        <w:numPr>
          <w:ilvl w:val="0"/>
          <w:numId w:val="81"/>
        </w:numPr>
        <w:spacing w:line="276" w:lineRule="auto"/>
        <w:ind w:left="170" w:right="170" w:firstLine="709"/>
        <w:rPr>
          <w:rFonts w:ascii="Times New Roman" w:hAnsi="Times New Roman"/>
        </w:rPr>
      </w:pPr>
      <w:r w:rsidRPr="00860819">
        <w:rPr>
          <w:rFonts w:ascii="Times New Roman" w:hAnsi="Times New Roman"/>
        </w:rPr>
        <w:t>п. 9 Требований к релейной защите и автоматике различных видов и ее функционированию в составе энергосистемы;</w:t>
      </w:r>
    </w:p>
    <w:p w:rsidR="00356149" w:rsidRPr="00860819" w:rsidRDefault="00FA18E3" w:rsidP="00C71A9C">
      <w:pPr>
        <w:pStyle w:val="aff0"/>
        <w:numPr>
          <w:ilvl w:val="0"/>
          <w:numId w:val="81"/>
        </w:numPr>
        <w:spacing w:line="276" w:lineRule="auto"/>
        <w:ind w:left="170" w:right="170" w:firstLine="709"/>
        <w:rPr>
          <w:rFonts w:ascii="Times New Roman" w:hAnsi="Times New Roman"/>
        </w:rPr>
      </w:pPr>
      <w:r w:rsidRPr="00860819">
        <w:rPr>
          <w:rFonts w:ascii="Times New Roman" w:hAnsi="Times New Roman"/>
        </w:rPr>
        <w:t>Раздел 5 ГОСТ Р 58601-2019</w:t>
      </w:r>
      <w:r w:rsidR="00E86B9C" w:rsidRPr="00860819">
        <w:rPr>
          <w:rFonts w:ascii="Times New Roman" w:hAnsi="Times New Roman"/>
        </w:rPr>
        <w:t>;</w:t>
      </w:r>
    </w:p>
    <w:p w:rsidR="00356149" w:rsidRPr="00860819" w:rsidRDefault="00FA18E3" w:rsidP="00C71A9C">
      <w:pPr>
        <w:pStyle w:val="aff0"/>
        <w:numPr>
          <w:ilvl w:val="0"/>
          <w:numId w:val="81"/>
        </w:numPr>
        <w:spacing w:line="276" w:lineRule="auto"/>
        <w:ind w:left="170" w:right="170" w:firstLine="709"/>
        <w:rPr>
          <w:rFonts w:ascii="Times New Roman" w:hAnsi="Times New Roman"/>
        </w:rPr>
      </w:pPr>
      <w:r w:rsidRPr="00860819">
        <w:rPr>
          <w:rFonts w:ascii="Times New Roman" w:hAnsi="Times New Roman"/>
        </w:rPr>
        <w:t>регистрация с нормированной погрешностью аналоговых сигналов;</w:t>
      </w:r>
    </w:p>
    <w:p w:rsidR="00356149" w:rsidRPr="00860819" w:rsidRDefault="00FA18E3" w:rsidP="00C71A9C">
      <w:pPr>
        <w:pStyle w:val="aff0"/>
        <w:numPr>
          <w:ilvl w:val="0"/>
          <w:numId w:val="81"/>
        </w:numPr>
        <w:spacing w:line="276" w:lineRule="auto"/>
        <w:ind w:left="170" w:right="170" w:firstLine="709"/>
        <w:rPr>
          <w:rFonts w:ascii="Times New Roman" w:hAnsi="Times New Roman"/>
        </w:rPr>
      </w:pPr>
      <w:r w:rsidRPr="00860819">
        <w:rPr>
          <w:rFonts w:ascii="Times New Roman" w:hAnsi="Times New Roman"/>
        </w:rPr>
        <w:t>регистрация изменения состояния дискретных сигналов;</w:t>
      </w:r>
    </w:p>
    <w:p w:rsidR="00356149" w:rsidRPr="00860819" w:rsidRDefault="00FA18E3" w:rsidP="00C71A9C">
      <w:pPr>
        <w:pStyle w:val="aff0"/>
        <w:numPr>
          <w:ilvl w:val="0"/>
          <w:numId w:val="81"/>
        </w:numPr>
        <w:tabs>
          <w:tab w:val="left" w:pos="993"/>
        </w:tabs>
        <w:spacing w:line="276" w:lineRule="auto"/>
        <w:ind w:left="170" w:right="170" w:firstLine="709"/>
        <w:rPr>
          <w:rFonts w:ascii="Times New Roman" w:hAnsi="Times New Roman"/>
        </w:rPr>
      </w:pPr>
      <w:r w:rsidRPr="00860819">
        <w:rPr>
          <w:rFonts w:ascii="Times New Roman" w:hAnsi="Times New Roman"/>
        </w:rPr>
        <w:t>расчет значений аналоговых сигналов (действующее значение, среднеквадратичное значение, симметричные составляющие (прямая, обратная, нулевая последовательности));</w:t>
      </w:r>
    </w:p>
    <w:p w:rsidR="00356149" w:rsidRPr="00860819" w:rsidRDefault="00FA18E3" w:rsidP="00C71A9C">
      <w:pPr>
        <w:pStyle w:val="aff0"/>
        <w:numPr>
          <w:ilvl w:val="0"/>
          <w:numId w:val="81"/>
        </w:numPr>
        <w:spacing w:line="276" w:lineRule="auto"/>
        <w:ind w:left="170" w:right="170" w:firstLine="709"/>
        <w:rPr>
          <w:rFonts w:ascii="Times New Roman" w:hAnsi="Times New Roman"/>
        </w:rPr>
      </w:pPr>
      <w:r w:rsidRPr="00860819">
        <w:rPr>
          <w:rFonts w:ascii="Times New Roman" w:hAnsi="Times New Roman"/>
        </w:rPr>
        <w:t>автоматическое формирование текстового отчета об аварийном событии;</w:t>
      </w:r>
    </w:p>
    <w:p w:rsidR="00356149" w:rsidRPr="00860819" w:rsidRDefault="00FA18E3" w:rsidP="00C71A9C">
      <w:pPr>
        <w:pStyle w:val="aff0"/>
        <w:numPr>
          <w:ilvl w:val="0"/>
          <w:numId w:val="81"/>
        </w:numPr>
        <w:spacing w:line="276" w:lineRule="auto"/>
        <w:ind w:left="170" w:right="170" w:firstLine="709"/>
        <w:rPr>
          <w:rFonts w:ascii="Times New Roman" w:hAnsi="Times New Roman"/>
        </w:rPr>
      </w:pPr>
      <w:r w:rsidRPr="00860819">
        <w:rPr>
          <w:rFonts w:ascii="Times New Roman" w:hAnsi="Times New Roman"/>
        </w:rPr>
        <w:t>конфигурирование и задание параметров настройки;</w:t>
      </w:r>
    </w:p>
    <w:p w:rsidR="00356149" w:rsidRPr="00860819" w:rsidRDefault="00FA18E3" w:rsidP="00C71A9C">
      <w:pPr>
        <w:pStyle w:val="aff0"/>
        <w:numPr>
          <w:ilvl w:val="0"/>
          <w:numId w:val="81"/>
        </w:numPr>
        <w:spacing w:line="276" w:lineRule="auto"/>
        <w:ind w:left="170" w:right="170" w:firstLine="709"/>
        <w:rPr>
          <w:rFonts w:ascii="Times New Roman" w:hAnsi="Times New Roman"/>
        </w:rPr>
      </w:pPr>
      <w:r w:rsidRPr="00860819">
        <w:rPr>
          <w:rFonts w:ascii="Times New Roman" w:hAnsi="Times New Roman"/>
        </w:rPr>
        <w:t>синхронизация с глобальными навигационными спутниковыми системами;</w:t>
      </w:r>
    </w:p>
    <w:p w:rsidR="00E86B9C" w:rsidRPr="00860819" w:rsidRDefault="00E86B9C" w:rsidP="00C71A9C">
      <w:pPr>
        <w:pStyle w:val="aff0"/>
        <w:numPr>
          <w:ilvl w:val="0"/>
          <w:numId w:val="81"/>
        </w:numPr>
        <w:spacing w:line="276" w:lineRule="auto"/>
        <w:ind w:left="170" w:right="170" w:firstLine="709"/>
        <w:rPr>
          <w:rFonts w:ascii="Times New Roman" w:hAnsi="Times New Roman"/>
        </w:rPr>
      </w:pPr>
      <w:r w:rsidRPr="00860819">
        <w:rPr>
          <w:rFonts w:ascii="Times New Roman" w:hAnsi="Times New Roman"/>
        </w:rPr>
        <w:t>запись зарегистрированных данных РАС при выполнении условий пуска;</w:t>
      </w:r>
    </w:p>
    <w:p w:rsidR="00356149" w:rsidRPr="00860819" w:rsidRDefault="00FA18E3" w:rsidP="00C71A9C">
      <w:pPr>
        <w:pStyle w:val="aff0"/>
        <w:numPr>
          <w:ilvl w:val="0"/>
          <w:numId w:val="82"/>
        </w:numPr>
        <w:spacing w:line="276" w:lineRule="auto"/>
        <w:ind w:left="170" w:right="170" w:firstLine="709"/>
        <w:rPr>
          <w:rFonts w:ascii="Times New Roman" w:hAnsi="Times New Roman"/>
        </w:rPr>
      </w:pPr>
      <w:r w:rsidRPr="00860819">
        <w:rPr>
          <w:rFonts w:ascii="Times New Roman" w:hAnsi="Times New Roman"/>
        </w:rPr>
        <w:t>запись и хранение зарегистрированных данных РАС в энергонезависимой памяти;</w:t>
      </w:r>
    </w:p>
    <w:p w:rsidR="00356149" w:rsidRPr="00860819" w:rsidRDefault="00FA18E3" w:rsidP="00C71A9C">
      <w:pPr>
        <w:pStyle w:val="aff0"/>
        <w:numPr>
          <w:ilvl w:val="0"/>
          <w:numId w:val="82"/>
        </w:numPr>
        <w:spacing w:line="276" w:lineRule="auto"/>
        <w:ind w:left="170" w:right="170" w:firstLine="709"/>
        <w:rPr>
          <w:rFonts w:ascii="Times New Roman" w:hAnsi="Times New Roman"/>
        </w:rPr>
      </w:pPr>
      <w:r w:rsidRPr="00860819">
        <w:rPr>
          <w:rFonts w:ascii="Times New Roman" w:hAnsi="Times New Roman"/>
        </w:rPr>
        <w:t>передача данных РАС с настраиваемым режимом передачи;</w:t>
      </w:r>
    </w:p>
    <w:p w:rsidR="00356149" w:rsidRPr="00860819" w:rsidRDefault="00FA18E3" w:rsidP="00C71A9C">
      <w:pPr>
        <w:pStyle w:val="aff0"/>
        <w:numPr>
          <w:ilvl w:val="0"/>
          <w:numId w:val="81"/>
        </w:numPr>
        <w:spacing w:line="276" w:lineRule="auto"/>
        <w:ind w:left="170" w:right="170" w:firstLine="709"/>
        <w:rPr>
          <w:rFonts w:ascii="Times New Roman" w:hAnsi="Times New Roman"/>
        </w:rPr>
      </w:pPr>
      <w:r w:rsidRPr="00860819">
        <w:rPr>
          <w:rFonts w:ascii="Times New Roman" w:hAnsi="Times New Roman"/>
        </w:rPr>
        <w:t>удаленный доступ к данным РАС;</w:t>
      </w:r>
    </w:p>
    <w:p w:rsidR="00356149" w:rsidRPr="00860819" w:rsidRDefault="00FA18E3" w:rsidP="00C71A9C">
      <w:pPr>
        <w:pStyle w:val="aff0"/>
        <w:numPr>
          <w:ilvl w:val="0"/>
          <w:numId w:val="83"/>
        </w:numPr>
        <w:spacing w:line="276" w:lineRule="auto"/>
        <w:ind w:left="170" w:right="170" w:firstLine="709"/>
        <w:rPr>
          <w:rFonts w:ascii="Times New Roman" w:hAnsi="Times New Roman"/>
        </w:rPr>
      </w:pPr>
      <w:r w:rsidRPr="00860819">
        <w:rPr>
          <w:rFonts w:ascii="Times New Roman" w:hAnsi="Times New Roman"/>
        </w:rPr>
        <w:t>считывание/копирование данных РАС на внешнее запоминающее устройство;</w:t>
      </w:r>
    </w:p>
    <w:p w:rsidR="00356149" w:rsidRPr="00860819" w:rsidRDefault="00FA18E3" w:rsidP="00C71A9C">
      <w:pPr>
        <w:pStyle w:val="aff0"/>
        <w:numPr>
          <w:ilvl w:val="0"/>
          <w:numId w:val="83"/>
        </w:numPr>
        <w:spacing w:line="276" w:lineRule="auto"/>
        <w:ind w:left="170" w:right="170" w:firstLine="709"/>
        <w:rPr>
          <w:rFonts w:ascii="Times New Roman" w:hAnsi="Times New Roman"/>
        </w:rPr>
      </w:pPr>
      <w:r w:rsidRPr="00860819">
        <w:rPr>
          <w:rFonts w:ascii="Times New Roman" w:hAnsi="Times New Roman"/>
        </w:rPr>
        <w:t>самодиагностика функционирования;</w:t>
      </w:r>
    </w:p>
    <w:p w:rsidR="00356149" w:rsidRPr="00860819" w:rsidRDefault="00FA18E3" w:rsidP="00C71A9C">
      <w:pPr>
        <w:spacing w:line="276" w:lineRule="auto"/>
        <w:ind w:left="170" w:right="170" w:firstLine="709"/>
      </w:pPr>
      <w:r w:rsidRPr="00860819">
        <w:t>в части защиты от несанкционированного доступа:</w:t>
      </w:r>
    </w:p>
    <w:p w:rsidR="00356149" w:rsidRPr="00860819" w:rsidRDefault="00FA18E3" w:rsidP="00C71A9C">
      <w:pPr>
        <w:pStyle w:val="aff0"/>
        <w:numPr>
          <w:ilvl w:val="0"/>
          <w:numId w:val="83"/>
        </w:numPr>
        <w:spacing w:line="276" w:lineRule="auto"/>
        <w:ind w:left="170" w:right="170" w:firstLine="709"/>
        <w:rPr>
          <w:rFonts w:ascii="Times New Roman" w:hAnsi="Times New Roman"/>
        </w:rPr>
      </w:pPr>
      <w:r w:rsidRPr="00860819">
        <w:rPr>
          <w:rFonts w:ascii="Times New Roman" w:hAnsi="Times New Roman"/>
        </w:rPr>
        <w:t>аутентификация пользователей;</w:t>
      </w:r>
    </w:p>
    <w:p w:rsidR="00356149" w:rsidRPr="00860819" w:rsidRDefault="00FA18E3" w:rsidP="00C71A9C">
      <w:pPr>
        <w:pStyle w:val="aff0"/>
        <w:numPr>
          <w:ilvl w:val="0"/>
          <w:numId w:val="83"/>
        </w:numPr>
        <w:spacing w:line="276" w:lineRule="auto"/>
        <w:ind w:left="170" w:right="170" w:firstLine="709"/>
        <w:rPr>
          <w:rFonts w:ascii="Times New Roman" w:hAnsi="Times New Roman"/>
        </w:rPr>
      </w:pPr>
      <w:r w:rsidRPr="00860819">
        <w:rPr>
          <w:rFonts w:ascii="Times New Roman" w:hAnsi="Times New Roman"/>
        </w:rPr>
        <w:t>разграничение прав и полномочий доступа пользователей;</w:t>
      </w:r>
    </w:p>
    <w:p w:rsidR="00356149" w:rsidRPr="00860819" w:rsidRDefault="00FA18E3" w:rsidP="00C71A9C">
      <w:pPr>
        <w:pStyle w:val="aff0"/>
        <w:numPr>
          <w:ilvl w:val="0"/>
          <w:numId w:val="83"/>
        </w:numPr>
        <w:spacing w:line="276" w:lineRule="auto"/>
        <w:ind w:left="170" w:right="170" w:firstLine="709"/>
        <w:rPr>
          <w:rFonts w:ascii="Times New Roman" w:hAnsi="Times New Roman"/>
        </w:rPr>
      </w:pPr>
      <w:r w:rsidRPr="00860819">
        <w:rPr>
          <w:rFonts w:ascii="Times New Roman" w:hAnsi="Times New Roman"/>
        </w:rPr>
        <w:t>регистрация в базе данных событий операций пользователей (например, изменение    параметров настройки автономного РАС, считывание/копирование данных РАС и т.д.) без возможности редактирования.</w:t>
      </w:r>
    </w:p>
    <w:p w:rsidR="00356149" w:rsidRPr="00860819" w:rsidRDefault="00FA18E3" w:rsidP="00C71A9C">
      <w:pPr>
        <w:spacing w:line="276" w:lineRule="auto"/>
        <w:ind w:left="170" w:right="170" w:firstLine="709"/>
      </w:pPr>
      <w:r w:rsidRPr="00860819">
        <w:t>Требования к передаче информации об аварийных событиях в ДЦ регламентируются положениями:</w:t>
      </w:r>
    </w:p>
    <w:p w:rsidR="00356149" w:rsidRPr="00860819" w:rsidRDefault="00FA18E3" w:rsidP="00C71A9C">
      <w:pPr>
        <w:pStyle w:val="aff0"/>
        <w:numPr>
          <w:ilvl w:val="0"/>
          <w:numId w:val="83"/>
        </w:numPr>
        <w:tabs>
          <w:tab w:val="left" w:pos="993"/>
        </w:tabs>
        <w:spacing w:line="276" w:lineRule="auto"/>
        <w:ind w:left="170" w:right="170" w:firstLine="709"/>
        <w:rPr>
          <w:rFonts w:ascii="Times New Roman" w:hAnsi="Times New Roman"/>
        </w:rPr>
      </w:pPr>
      <w:r w:rsidRPr="00860819">
        <w:rPr>
          <w:rFonts w:ascii="Times New Roman" w:hAnsi="Times New Roman"/>
        </w:rPr>
        <w:t>п. 22 Правил предоставления информации, необходимой для осуществления оперативно-диспетчерского управления в электроэнергетике;</w:t>
      </w:r>
    </w:p>
    <w:p w:rsidR="00356149" w:rsidRPr="00860819" w:rsidRDefault="00FA18E3" w:rsidP="00C71A9C">
      <w:pPr>
        <w:pStyle w:val="aff0"/>
        <w:numPr>
          <w:ilvl w:val="0"/>
          <w:numId w:val="83"/>
        </w:numPr>
        <w:spacing w:line="276" w:lineRule="auto"/>
        <w:ind w:left="170" w:right="170" w:firstLine="709"/>
        <w:rPr>
          <w:rFonts w:ascii="Times New Roman" w:hAnsi="Times New Roman"/>
        </w:rPr>
      </w:pPr>
      <w:r w:rsidRPr="00860819">
        <w:rPr>
          <w:rFonts w:ascii="Times New Roman" w:hAnsi="Times New Roman"/>
        </w:rPr>
        <w:t>ГОСТ Р 59550-2021.</w:t>
      </w:r>
    </w:p>
    <w:p w:rsidR="00356149" w:rsidRPr="00860819" w:rsidRDefault="00FA18E3" w:rsidP="00C71A9C">
      <w:pPr>
        <w:spacing w:line="276" w:lineRule="auto"/>
        <w:ind w:left="170" w:right="170" w:firstLine="709"/>
      </w:pPr>
      <w:r w:rsidRPr="00860819">
        <w:t>В соответствии с требованиями п. 5.1 ГОСТ Р 59550-2021 на объекте электроэнергетики должен быть организован автоматический сбор на сервере РАС/ЦППС файлов с данными РАС с МП устройств РЗ, СА, ПА и автономных РАС.</w:t>
      </w:r>
    </w:p>
    <w:p w:rsidR="00356149" w:rsidRPr="00F711BE" w:rsidRDefault="00FA18E3" w:rsidP="00C71A9C">
      <w:pPr>
        <w:spacing w:line="276" w:lineRule="auto"/>
        <w:ind w:left="170" w:right="170" w:firstLine="709"/>
      </w:pPr>
      <w:r w:rsidRPr="00860819">
        <w:t>В соответствии с требованиями п. 5.3 ГОСТ Р 59550-2021 на объекте электроэнергетики сбор файлов с данными РАС для обособленного подразделения ТОРДУ в г. Магадан</w:t>
      </w:r>
      <w:r w:rsidR="00105694" w:rsidRPr="00860819">
        <w:t>е</w:t>
      </w:r>
      <w:r w:rsidRPr="00860819">
        <w:t xml:space="preserve"> должен</w:t>
      </w:r>
      <w:r w:rsidRPr="00F711BE">
        <w:t xml:space="preserve"> осуществляться с использованием сервера РАС/ЦППС и встроенных функций устройств (комплексов) РЗА объекта электроэнергетики.</w:t>
      </w:r>
    </w:p>
    <w:p w:rsidR="00356149" w:rsidRPr="00F711BE" w:rsidRDefault="00FA18E3" w:rsidP="00C71A9C">
      <w:pPr>
        <w:spacing w:line="276" w:lineRule="auto"/>
        <w:ind w:left="170" w:right="170" w:firstLine="709"/>
      </w:pPr>
      <w:r w:rsidRPr="00F711BE">
        <w:t>Структура подсистемы РАС должна включать два уровня иерархии:</w:t>
      </w:r>
    </w:p>
    <w:p w:rsidR="00356149" w:rsidRPr="00F711BE" w:rsidRDefault="00FA18E3" w:rsidP="00C71A9C">
      <w:pPr>
        <w:spacing w:line="276" w:lineRule="auto"/>
        <w:ind w:left="170" w:right="170" w:firstLine="709"/>
      </w:pPr>
      <w:r w:rsidRPr="00F711BE">
        <w:t>Нижний уровень – автономные РАС и МП устройства РЗ, СА и ПА с функцией регистрации аварийных событий.</w:t>
      </w:r>
    </w:p>
    <w:p w:rsidR="00356149" w:rsidRPr="00F711BE" w:rsidRDefault="00FA18E3" w:rsidP="00C71A9C">
      <w:pPr>
        <w:spacing w:line="276" w:lineRule="auto"/>
        <w:ind w:left="170" w:right="170" w:firstLine="709"/>
      </w:pPr>
      <w:r w:rsidRPr="00F711BE">
        <w:t>Верхний уровень – сервер РАС/ЦППС.</w:t>
      </w:r>
    </w:p>
    <w:p w:rsidR="00356149" w:rsidRPr="00F711BE" w:rsidRDefault="00FA18E3" w:rsidP="00C71A9C">
      <w:pPr>
        <w:spacing w:line="276" w:lineRule="auto"/>
        <w:ind w:left="170" w:right="170" w:firstLine="709"/>
      </w:pPr>
      <w:r w:rsidRPr="00F711BE">
        <w:t>В соответствии с требованиями п. 5.4 ГОСТ Р 59550-2021 после появления в соответствующих устройствах РЗА файлы с данными РАС (осциллограммы) для ТОРДУ должны быть размещены на сервере РАС/ЦППС не позднее чем через 3 мин.</w:t>
      </w:r>
    </w:p>
    <w:p w:rsidR="00356149" w:rsidRPr="00F711BE" w:rsidRDefault="00FA18E3" w:rsidP="00C71A9C">
      <w:pPr>
        <w:spacing w:line="276" w:lineRule="auto"/>
        <w:ind w:left="170" w:right="170" w:firstLine="709"/>
      </w:pPr>
      <w:r w:rsidRPr="00F711BE">
        <w:t>В соответствии с требованиями п. 5.5 ГОСТ Р 59550-2021 файлы с данными РАС (осциллограммы) для обособленного подразделения ТОРДУ в г. Магадан</w:t>
      </w:r>
      <w:r w:rsidR="00105694" w:rsidRPr="00F711BE">
        <w:t>е</w:t>
      </w:r>
      <w:r w:rsidRPr="00F711BE">
        <w:t xml:space="preserve"> должны храниться на сервере РАС/ЦППС в следующих форматах:</w:t>
      </w:r>
    </w:p>
    <w:p w:rsidR="00356149" w:rsidRPr="00F711BE" w:rsidRDefault="00FA18E3" w:rsidP="00C71A9C">
      <w:pPr>
        <w:pStyle w:val="aff0"/>
        <w:numPr>
          <w:ilvl w:val="0"/>
          <w:numId w:val="84"/>
        </w:numPr>
        <w:tabs>
          <w:tab w:val="left" w:pos="993"/>
        </w:tabs>
        <w:spacing w:line="276" w:lineRule="auto"/>
        <w:ind w:left="170" w:right="170" w:firstLine="709"/>
        <w:rPr>
          <w:rFonts w:ascii="Times New Roman" w:hAnsi="Times New Roman"/>
        </w:rPr>
      </w:pPr>
      <w:r w:rsidRPr="00F711BE">
        <w:rPr>
          <w:rFonts w:ascii="Times New Roman" w:hAnsi="Times New Roman"/>
        </w:rPr>
        <w:t xml:space="preserve">осциллограммы аварийных событий автономных </w:t>
      </w:r>
      <w:r w:rsidR="00980FC2" w:rsidRPr="00F711BE">
        <w:rPr>
          <w:rFonts w:ascii="Times New Roman" w:hAnsi="Times New Roman"/>
        </w:rPr>
        <w:t xml:space="preserve">РАС – в формате COMTRADE 2013 с </w:t>
      </w:r>
      <w:r w:rsidRPr="00F711BE">
        <w:rPr>
          <w:rFonts w:ascii="Times New Roman" w:hAnsi="Times New Roman"/>
        </w:rPr>
        <w:t>учетом требований, приведенных в ГОСТ Р 58601;</w:t>
      </w:r>
    </w:p>
    <w:p w:rsidR="00980FC2" w:rsidRPr="00F711BE" w:rsidRDefault="00980FC2" w:rsidP="00C71A9C">
      <w:pPr>
        <w:pStyle w:val="aff0"/>
        <w:numPr>
          <w:ilvl w:val="0"/>
          <w:numId w:val="84"/>
        </w:numPr>
        <w:tabs>
          <w:tab w:val="left" w:pos="993"/>
        </w:tabs>
        <w:spacing w:line="276" w:lineRule="auto"/>
        <w:ind w:left="170" w:right="170" w:firstLine="709"/>
        <w:rPr>
          <w:rFonts w:ascii="Times New Roman" w:hAnsi="Times New Roman"/>
        </w:rPr>
      </w:pPr>
      <w:r w:rsidRPr="00F711BE">
        <w:rPr>
          <w:rFonts w:ascii="Times New Roman" w:hAnsi="Times New Roman"/>
        </w:rPr>
        <w:t>текстовые отчеты об аварийном событии автономных РАС, результаты ОМП на ЛЭП, журналы срабатываний, файлы параметрирования и осциллограммы аварийных событий МП устройств РЗ, СА, ПА – в формате организаций-изготовителей соответствующих устройств.</w:t>
      </w:r>
    </w:p>
    <w:p w:rsidR="00356149" w:rsidRPr="00F711BE" w:rsidRDefault="00FA18E3" w:rsidP="00C71A9C">
      <w:pPr>
        <w:spacing w:line="276" w:lineRule="auto"/>
        <w:ind w:left="170" w:right="170" w:firstLine="709"/>
      </w:pPr>
      <w:r w:rsidRPr="00F711BE">
        <w:t>Допускается хранение файлов с данными РАС для ТОРДУ в сжатом виде.</w:t>
      </w:r>
    </w:p>
    <w:p w:rsidR="00356149" w:rsidRPr="00F711BE" w:rsidRDefault="00FA18E3" w:rsidP="00C71A9C">
      <w:pPr>
        <w:spacing w:line="276" w:lineRule="auto"/>
        <w:ind w:left="170" w:right="170" w:firstLine="709"/>
      </w:pPr>
      <w:r w:rsidRPr="00F711BE">
        <w:t>При использовании файлов данных в формате организации-изготовителя соответствующих устройств необходимо сохранять оригинальное расширение файла (например: FileName.ext =&gt; FileName.ext.zip).</w:t>
      </w:r>
    </w:p>
    <w:p w:rsidR="00356149" w:rsidRPr="00F711BE" w:rsidRDefault="00FA18E3" w:rsidP="00C71A9C">
      <w:pPr>
        <w:spacing w:line="276" w:lineRule="auto"/>
        <w:ind w:left="170" w:right="170" w:firstLine="709"/>
      </w:pPr>
      <w:r w:rsidRPr="00F711BE">
        <w:t>В соответствии с требованиями п. 5.6 ГОСТ Р 59550-2021 файлы с данными РАС (осциллограммы) для ТОРДУ, записанные в формате организаций-изготовителей соответствующих устройств, должны быть автоматически преобразованы в формат COMTRADE 2013 с учетом требований, приведенных в ГОСТ Р 58601, с помощью программного обеспечения, установленного на сервере РАС/ЦППС. Файлы с данными РАС для ТОРДУ не подлежат редактированию персоналом или удалению в процессе сбора и хранения.</w:t>
      </w:r>
    </w:p>
    <w:p w:rsidR="00356149" w:rsidRPr="00F711BE" w:rsidRDefault="00FA18E3" w:rsidP="00C71A9C">
      <w:pPr>
        <w:spacing w:line="276" w:lineRule="auto"/>
        <w:ind w:left="170" w:right="170" w:firstLine="709"/>
      </w:pPr>
      <w:r w:rsidRPr="00F711BE">
        <w:t>В соответствии с требованиями п. 5.7 ГОСТ Р 59550-2021 наименования файлов с данными РАС (осциллограммы) для ТОРДУ или размещение указанных файлов в хранилище на сервере РАС должны обеспечивать однозначное определение источника данных РАС.</w:t>
      </w:r>
    </w:p>
    <w:p w:rsidR="00356149" w:rsidRPr="00F711BE" w:rsidRDefault="00FA18E3" w:rsidP="00C71A9C">
      <w:pPr>
        <w:spacing w:line="276" w:lineRule="auto"/>
        <w:ind w:left="170" w:right="170" w:firstLine="709"/>
      </w:pPr>
      <w:r w:rsidRPr="00F711BE">
        <w:t>В соответствии с требованиями п. 5.8 ГОСТ Р 59550-2021 файлы с данными РАС (осциллограммы) для ТОРДУ необходимо хранить на объекте электроэнергетики в электронном виде не менее 3 лет. В течение первого года после аварийного события файлы осциллограмм должны быть готовы к автоматической передаче в ТОРДУ немедленно после получения соответствующего запроса, в течение последующих 2 лет – в течение 24 часов с момента получения соответствующего запроса.</w:t>
      </w:r>
    </w:p>
    <w:p w:rsidR="00356149" w:rsidRPr="00F711BE" w:rsidRDefault="00FA18E3" w:rsidP="00C71A9C">
      <w:pPr>
        <w:spacing w:line="276" w:lineRule="auto"/>
        <w:ind w:left="170" w:right="170" w:firstLine="709"/>
      </w:pPr>
      <w:r w:rsidRPr="00F711BE">
        <w:t>В соответствии с требованиями п. 5.9 ГОСТ Р 59550-2021 организация хранения данных РАС (осциллограммы) на объекте электроэнергетики должна обеспечивать сохранность информации при нарушениях в работе сервера РАС/ЦППС и восстановление возможности ее автоматической передачи в ДЦ в течение суток после нарушения.</w:t>
      </w:r>
    </w:p>
    <w:p w:rsidR="00356149" w:rsidRPr="00F711BE" w:rsidRDefault="00FA18E3" w:rsidP="00C71A9C">
      <w:pPr>
        <w:spacing w:line="276" w:lineRule="auto"/>
        <w:ind w:left="170" w:right="170" w:firstLine="709"/>
      </w:pPr>
      <w:r w:rsidRPr="00F711BE">
        <w:t>ЦППС должны выполнять обмен файлами данных РАС с ДЦ АО «СО ЕЭС» в соответствии требованиями ГОСТ Р 59550, профиль информационной модели неоперативной технологической информации на ЦППС должен соответствовать ГОСТ Р 58651.7-2023.</w:t>
      </w:r>
    </w:p>
    <w:p w:rsidR="00356149" w:rsidRPr="00F711BE" w:rsidRDefault="00FA18E3" w:rsidP="00C71A9C">
      <w:pPr>
        <w:pStyle w:val="52"/>
        <w:numPr>
          <w:ilvl w:val="0"/>
          <w:numId w:val="0"/>
        </w:numPr>
        <w:spacing w:before="0" w:after="0" w:line="276" w:lineRule="auto"/>
        <w:ind w:left="170" w:right="170" w:firstLine="709"/>
        <w:rPr>
          <w:color w:val="000000"/>
        </w:rPr>
      </w:pPr>
      <w:r w:rsidRPr="00F711BE">
        <w:rPr>
          <w:color w:val="000000"/>
        </w:rPr>
        <w:t>В соответствии с требованиями п. 6.14 ГОСТ Р 59550-2021 минимальная пропускная способность каналов связи при передаче файлов с данными РАС (осциллограмм) для ТОРДУ должна составлять 128 кбит/с.</w:t>
      </w:r>
    </w:p>
    <w:p w:rsidR="00356149" w:rsidRPr="00860819" w:rsidRDefault="00FA18E3" w:rsidP="00F711BE">
      <w:pPr>
        <w:pStyle w:val="52"/>
        <w:numPr>
          <w:ilvl w:val="0"/>
          <w:numId w:val="0"/>
        </w:numPr>
        <w:spacing w:before="0" w:after="0" w:line="276" w:lineRule="auto"/>
        <w:ind w:left="170" w:right="170" w:firstLine="709"/>
      </w:pPr>
      <w:r w:rsidRPr="00860819">
        <w:t xml:space="preserve">Должна быть обеспечена автоматическая передача данных РАС (осциллограмм) в </w:t>
      </w:r>
      <w:r w:rsidR="00553741" w:rsidRPr="00860819">
        <w:t xml:space="preserve">ТОРДУ </w:t>
      </w:r>
      <w:r w:rsidRPr="00860819">
        <w:t>с применением протокола HTTPS с использованием TLS версии не ниже 1.2 (в соответствии с требованиями пункта 6.4 ГОСТ Р 59550-2021) с использованием устанавливаемого на сервере РАС программного обеспечения «Программный модуль передачи НТИ» (далее – ПО ПМП ССНТИ) или аналогичного по функционалу программного обеспечения, прошедшего испытания по информационному взаимодействию с ССНТИ АО «СО ЕЭС» с учетом требований ГОСТ Р 59550-2021.</w:t>
      </w:r>
    </w:p>
    <w:p w:rsidR="00356149" w:rsidRPr="00860819" w:rsidRDefault="00FA18E3" w:rsidP="00F711BE">
      <w:pPr>
        <w:pStyle w:val="52"/>
        <w:numPr>
          <w:ilvl w:val="0"/>
          <w:numId w:val="0"/>
        </w:numPr>
        <w:spacing w:before="0" w:after="0" w:line="276" w:lineRule="auto"/>
        <w:ind w:left="170" w:right="170" w:firstLine="709"/>
      </w:pPr>
      <w:r w:rsidRPr="00860819">
        <w:t>Сервер РАС (ЦППС) c ПО ПМП ССНТИ или аналогичным по функционалу программным обеспечением должен удовлетворять следующим требованиям:</w:t>
      </w:r>
    </w:p>
    <w:p w:rsidR="00356149" w:rsidRPr="00860819" w:rsidRDefault="00FA18E3" w:rsidP="00F711BE">
      <w:pPr>
        <w:pStyle w:val="52"/>
        <w:numPr>
          <w:ilvl w:val="0"/>
          <w:numId w:val="85"/>
        </w:numPr>
        <w:tabs>
          <w:tab w:val="left" w:pos="993"/>
        </w:tabs>
        <w:spacing w:before="0" w:after="0" w:line="276" w:lineRule="auto"/>
        <w:ind w:left="170" w:right="170" w:firstLine="709"/>
      </w:pPr>
      <w:r w:rsidRPr="00860819">
        <w:t>Astra Linux Special Edition (Воронеж), начиная с версии 1.6 от 26.09.2018</w:t>
      </w:r>
      <w:r w:rsidR="0050700F" w:rsidRPr="00860819">
        <w:t>;</w:t>
      </w:r>
    </w:p>
    <w:p w:rsidR="00356149" w:rsidRPr="00860819" w:rsidRDefault="00FA18E3" w:rsidP="00F711BE">
      <w:pPr>
        <w:pStyle w:val="52"/>
        <w:numPr>
          <w:ilvl w:val="0"/>
          <w:numId w:val="85"/>
        </w:numPr>
        <w:tabs>
          <w:tab w:val="left" w:pos="993"/>
        </w:tabs>
        <w:spacing w:before="0" w:after="0" w:line="276" w:lineRule="auto"/>
        <w:ind w:left="170" w:right="170" w:firstLine="709"/>
      </w:pPr>
      <w:r w:rsidRPr="00860819">
        <w:t>не менее 3 ядер ЦПУ (не менее 1 ГГц), не менее 4 Гб ОЗУ, не менее 10 Гб дискового пространства</w:t>
      </w:r>
      <w:r w:rsidR="007A00B5" w:rsidRPr="00860819">
        <w:t>;</w:t>
      </w:r>
    </w:p>
    <w:p w:rsidR="009A53C6" w:rsidRPr="00860819" w:rsidRDefault="007A00B5" w:rsidP="00F711BE">
      <w:pPr>
        <w:pStyle w:val="52"/>
        <w:numPr>
          <w:ilvl w:val="0"/>
          <w:numId w:val="85"/>
        </w:numPr>
        <w:tabs>
          <w:tab w:val="left" w:pos="993"/>
        </w:tabs>
        <w:spacing w:before="0" w:after="0" w:line="276" w:lineRule="auto"/>
        <w:ind w:left="170" w:right="170" w:firstLine="709"/>
      </w:pPr>
      <w:r w:rsidRPr="00860819">
        <w:rPr>
          <w:iCs/>
        </w:rPr>
        <w:t>Указу Президента РФ №166 от 30.03.2023 «О мерах по обеспечению технологической независимости и безопасности критической информационной инфраструктуры РФ»</w:t>
      </w:r>
      <w:r w:rsidR="009A53C6" w:rsidRPr="00860819">
        <w:rPr>
          <w:iCs/>
        </w:rPr>
        <w:t>;</w:t>
      </w:r>
      <w:r w:rsidRPr="00860819">
        <w:rPr>
          <w:iCs/>
        </w:rPr>
        <w:t xml:space="preserve"> </w:t>
      </w:r>
    </w:p>
    <w:p w:rsidR="007A00B5" w:rsidRPr="00860819" w:rsidRDefault="007A00B5" w:rsidP="00F711BE">
      <w:pPr>
        <w:pStyle w:val="52"/>
        <w:numPr>
          <w:ilvl w:val="0"/>
          <w:numId w:val="85"/>
        </w:numPr>
        <w:tabs>
          <w:tab w:val="left" w:pos="993"/>
        </w:tabs>
        <w:spacing w:before="0" w:after="0" w:line="276" w:lineRule="auto"/>
        <w:ind w:left="170" w:right="170" w:firstLine="709"/>
      </w:pPr>
      <w:r w:rsidRPr="00860819">
        <w:rPr>
          <w:iCs/>
        </w:rPr>
        <w:t xml:space="preserve"> Постановлению Правительства РФ от 14.11.2023 №1912 «О порядке перехода субъектов критической информационной инфраструктуры Российской Федерации на преимущественное применение доверенных программно-аппаратных комплексов на принадлежащих им значимых объектах критической информационной инфраструктуры Российской Федерации»</w:t>
      </w:r>
      <w:r w:rsidR="000801BD" w:rsidRPr="00860819">
        <w:t>;</w:t>
      </w:r>
    </w:p>
    <w:p w:rsidR="000801BD" w:rsidRPr="00860819" w:rsidRDefault="000801BD" w:rsidP="00F711BE">
      <w:pPr>
        <w:pStyle w:val="52"/>
        <w:numPr>
          <w:ilvl w:val="0"/>
          <w:numId w:val="85"/>
        </w:numPr>
        <w:tabs>
          <w:tab w:val="left" w:pos="993"/>
        </w:tabs>
        <w:spacing w:before="0" w:after="0" w:line="276" w:lineRule="auto"/>
        <w:ind w:left="170" w:right="170" w:firstLine="709"/>
      </w:pPr>
      <w:r w:rsidRPr="00860819">
        <w:rPr>
          <w:color w:val="000000" w:themeColor="text1"/>
          <w:shd w:val="clear" w:color="auto" w:fill="FFFFFF"/>
        </w:rPr>
        <w:t>единому реестру российской радиоэлектронной продукции;</w:t>
      </w:r>
    </w:p>
    <w:p w:rsidR="000801BD" w:rsidRPr="00860819" w:rsidRDefault="000801BD" w:rsidP="00F711BE">
      <w:pPr>
        <w:pStyle w:val="52"/>
        <w:numPr>
          <w:ilvl w:val="0"/>
          <w:numId w:val="85"/>
        </w:numPr>
        <w:tabs>
          <w:tab w:val="left" w:pos="993"/>
        </w:tabs>
        <w:spacing w:before="0" w:after="0" w:line="276" w:lineRule="auto"/>
        <w:ind w:left="170" w:right="170" w:firstLine="709"/>
      </w:pPr>
      <w:r w:rsidRPr="00860819">
        <w:rPr>
          <w:color w:val="000000" w:themeColor="text1"/>
          <w:shd w:val="clear" w:color="auto" w:fill="FFFFFF"/>
        </w:rPr>
        <w:t>Программному обеспечению, используемому в составе программно-аппаратного комплекса, соответствовать требованиям к программному обеспечению, в том числе в составе программно-аппаратных комплексов, используемому органами государственной власти,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утвержденным постановлением Правительства Российской Федерации от 22 августа 2022 г. № 1478 "Об утверждении требований к программному обеспечению, в том числе в составе программно-аппаратных комплексов, используемому органами государственной власти,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Правил согласования закупок иностранного программного обеспечения, в том числе в составе программно-аппаратных комплексов, в целях его использования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а также закупок услуг, необходимых для использования этого программного обеспечения на таких объектах, и Правил перехода на преимущественное использование российского программного обеспечения, в том числе в составе программно-аппаратных комплексов,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w:t>
      </w:r>
    </w:p>
    <w:p w:rsidR="000801BD" w:rsidRPr="00860819" w:rsidRDefault="000801BD" w:rsidP="000801BD">
      <w:pPr>
        <w:pStyle w:val="52"/>
        <w:numPr>
          <w:ilvl w:val="0"/>
          <w:numId w:val="0"/>
        </w:numPr>
        <w:tabs>
          <w:tab w:val="left" w:pos="993"/>
        </w:tabs>
        <w:ind w:left="709" w:hanging="284"/>
        <w:rPr>
          <w:color w:val="000000" w:themeColor="text1"/>
          <w:shd w:val="clear" w:color="auto" w:fill="FFFFFF"/>
        </w:rPr>
      </w:pPr>
    </w:p>
    <w:p w:rsidR="00356149" w:rsidRPr="00860819" w:rsidRDefault="00FA18E3" w:rsidP="00F711BE">
      <w:pPr>
        <w:pStyle w:val="3"/>
        <w:spacing w:before="0" w:after="0" w:line="276" w:lineRule="auto"/>
        <w:ind w:left="170" w:right="170" w:firstLine="709"/>
      </w:pPr>
      <w:bookmarkStart w:id="136" w:name="_Toc145674938"/>
      <w:bookmarkStart w:id="137" w:name="_Toc130208651"/>
      <w:r w:rsidRPr="00860819">
        <w:rPr>
          <w:b/>
        </w:rPr>
        <w:t>Требования к диагностированию</w:t>
      </w:r>
      <w:bookmarkEnd w:id="136"/>
      <w:bookmarkEnd w:id="137"/>
    </w:p>
    <w:p w:rsidR="00356149" w:rsidRPr="00860819" w:rsidRDefault="00FA18E3" w:rsidP="00F711BE">
      <w:pPr>
        <w:pStyle w:val="4"/>
        <w:spacing w:before="0" w:after="0" w:line="276" w:lineRule="auto"/>
        <w:ind w:left="170" w:right="170" w:firstLine="709"/>
      </w:pPr>
      <w:r w:rsidRPr="00860819">
        <w:t>Система должна иметь встроенные функции контроля работоспособности и диагностирования неисправностей для обеспечения решения следующих задач:</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автоматической проверки работоспособности (контроль, диагностика, тестирование) и обнаружение отказов оборудования;</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визуального отображения диагностической информации;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сигнализации о возникновении отказов и результатах проверок работоспособности;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автоматической регистрации событий.</w:t>
      </w:r>
    </w:p>
    <w:p w:rsidR="00356149" w:rsidRPr="00860819" w:rsidRDefault="00FA18E3" w:rsidP="00F711BE">
      <w:pPr>
        <w:pStyle w:val="4"/>
        <w:spacing w:before="0" w:after="0" w:line="276" w:lineRule="auto"/>
        <w:ind w:left="170" w:right="170" w:firstLine="709"/>
      </w:pPr>
      <w:r w:rsidRPr="00860819">
        <w:t>Диагностирование Системы в целом и ее отдельных компонентов должно выполняться непрерывно и автоматически в течение всего времени работы во всех эксплуатационных режимах с возможностью отображения эксплуатирующему персоналу сведений о состоянии компонентов Системы.</w:t>
      </w:r>
    </w:p>
    <w:p w:rsidR="00356149" w:rsidRPr="00860819" w:rsidRDefault="00FA18E3" w:rsidP="00F711BE">
      <w:pPr>
        <w:pStyle w:val="4"/>
        <w:spacing w:before="0" w:after="0" w:line="276" w:lineRule="auto"/>
        <w:ind w:left="170" w:right="170" w:firstLine="709"/>
      </w:pPr>
      <w:r w:rsidRPr="00860819">
        <w:rPr>
          <w:rFonts w:eastAsia="Calibri"/>
        </w:rPr>
        <w:t>Необходимая информация о работоспособности Системы должна передаваться</w:t>
      </w:r>
      <w:r w:rsidRPr="00860819">
        <w:t xml:space="preserve"> в </w:t>
      </w:r>
      <w:r w:rsidRPr="00860819">
        <w:rPr>
          <w:rFonts w:eastAsia="Calibri"/>
        </w:rPr>
        <w:t xml:space="preserve">централизованную систему мониторинга </w:t>
      </w:r>
      <w:r w:rsidR="00D37964" w:rsidRPr="00860819">
        <w:rPr>
          <w:rFonts w:eastAsia="Calibri"/>
        </w:rPr>
        <w:t>исполнительного аппарата АО «Чукотэнерго»</w:t>
      </w:r>
      <w:r w:rsidRPr="00860819">
        <w:t xml:space="preserve"> для оперативного реагирования на внештатные ситуации.</w:t>
      </w:r>
    </w:p>
    <w:p w:rsidR="00356149" w:rsidRPr="00860819" w:rsidRDefault="00FA18E3" w:rsidP="00F711BE">
      <w:pPr>
        <w:pStyle w:val="3"/>
        <w:spacing w:before="0" w:after="0" w:line="276" w:lineRule="auto"/>
        <w:ind w:left="170" w:right="170" w:firstLine="709"/>
        <w:outlineLvl w:val="2"/>
      </w:pPr>
      <w:bookmarkStart w:id="138" w:name="_Toc153469126"/>
      <w:bookmarkStart w:id="139" w:name="_Toc145674939"/>
      <w:bookmarkStart w:id="140" w:name="_Toc195538347"/>
      <w:bookmarkStart w:id="141" w:name="_Toc235780602"/>
      <w:bookmarkEnd w:id="138"/>
      <w:r w:rsidRPr="00860819">
        <w:rPr>
          <w:b/>
        </w:rPr>
        <w:t>Требования к режимам функционирования</w:t>
      </w:r>
      <w:bookmarkEnd w:id="139"/>
      <w:bookmarkEnd w:id="140"/>
      <w:bookmarkEnd w:id="141"/>
    </w:p>
    <w:p w:rsidR="00356149" w:rsidRPr="00860819" w:rsidRDefault="00FA18E3" w:rsidP="00F711BE">
      <w:pPr>
        <w:pStyle w:val="4"/>
        <w:spacing w:before="0" w:after="0" w:line="276" w:lineRule="auto"/>
        <w:ind w:left="170" w:right="170" w:firstLine="709"/>
      </w:pPr>
      <w:r w:rsidRPr="00860819">
        <w:t>Компоненты Системы должны обеспечить возможность функционирования системы в следующих режимах:</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нормальном режиме эксплуатации;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сервисном (ремонтном) режиме;</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 xml:space="preserve">аварийном режиме. </w:t>
      </w:r>
    </w:p>
    <w:p w:rsidR="00356149" w:rsidRPr="00860819" w:rsidRDefault="00FA18E3" w:rsidP="00F711BE">
      <w:pPr>
        <w:pStyle w:val="4"/>
        <w:spacing w:before="0" w:after="0" w:line="276" w:lineRule="auto"/>
        <w:ind w:left="170" w:right="170" w:firstLine="709"/>
      </w:pPr>
      <w:r w:rsidRPr="00860819">
        <w:t>В нормальном режиме работы оборудование системы функционирует в соответствии с документацией, поставляемой с компонентами системы. Измерение параметров, сбор, обработка и передача информации производятся автоматически. Отсутствуют диагностические сообщения об ошибках оборудования и программного обеспечения системы. Оборудование функционирует круглосуточно, при этом не требуется участие обслуживающего персонала.</w:t>
      </w:r>
    </w:p>
    <w:p w:rsidR="00356149" w:rsidRPr="00860819" w:rsidRDefault="00FA18E3" w:rsidP="00F711BE">
      <w:pPr>
        <w:pStyle w:val="4"/>
        <w:spacing w:before="0" w:after="0" w:line="276" w:lineRule="auto"/>
        <w:ind w:left="170" w:right="170" w:firstLine="709"/>
      </w:pPr>
      <w:r w:rsidRPr="00860819">
        <w:t>В сервисном (ремонтном) режиме должны осуществляться пуск, остановка и перезапуск системы, резервное копирование накопленных данных, обновление системного и прикладного программного обеспечения, изменение конфигурационных параметров системы. При переключении в данный режим допустимо непродолжительное снижение общей производительности системы при сохранении основных функций.</w:t>
      </w:r>
    </w:p>
    <w:p w:rsidR="00F711BE" w:rsidRPr="00860819" w:rsidRDefault="00FA18E3" w:rsidP="00F711BE">
      <w:pPr>
        <w:pStyle w:val="4"/>
        <w:spacing w:before="0" w:after="0" w:line="276" w:lineRule="auto"/>
        <w:ind w:left="170" w:right="170" w:firstLine="709"/>
      </w:pPr>
      <w:r w:rsidRPr="00860819">
        <w:t>В аварийном режиме должны использоваться доступные ресурсы системы для сохранения информации, правильного закрытия информационных массивов, работающих приложений и операционных систем. Нарушение выполнения функций системы происходит только при выходе из строя какого-либо из не резервируемых элементов системы. Аварийный режим используется для выполнения минимально необходимых операций в условиях аварийного энергоснабжения компонентов системы или выхода из строя части оборудования. После определения неисправного элемента системы начинается ремонтный режим работы. Причиной нарушения нормального режима работы системы и перехода в аварийный режим функционирования может являться отключение электроэнергии. Не допускается передача в Тихоокеанское РДУ некорректной информации при переходе системы в аварийный режим работы.</w:t>
      </w:r>
    </w:p>
    <w:p w:rsidR="00F711BE" w:rsidRPr="00860819" w:rsidRDefault="00F711BE">
      <w:pPr>
        <w:ind w:left="0" w:firstLine="0"/>
        <w:jc w:val="left"/>
      </w:pPr>
      <w:r w:rsidRPr="00860819">
        <w:br w:type="page"/>
      </w:r>
    </w:p>
    <w:p w:rsidR="00356149" w:rsidRPr="00630E29" w:rsidRDefault="00FA18E3" w:rsidP="00F711BE">
      <w:pPr>
        <w:pStyle w:val="27"/>
        <w:numPr>
          <w:ilvl w:val="1"/>
          <w:numId w:val="47"/>
        </w:numPr>
        <w:spacing w:before="0" w:after="0" w:line="276" w:lineRule="auto"/>
        <w:ind w:left="170" w:right="170" w:firstLine="709"/>
        <w:rPr>
          <w:rFonts w:ascii="Times New Roman" w:hAnsi="Times New Roman"/>
        </w:rPr>
      </w:pPr>
      <w:bookmarkStart w:id="142" w:name="_Toc145674940"/>
      <w:bookmarkStart w:id="143" w:name="_Toc151374854"/>
      <w:bookmarkStart w:id="144" w:name="_Toc150956411"/>
      <w:bookmarkStart w:id="145" w:name="_Toc150879741"/>
      <w:bookmarkStart w:id="146" w:name="_Toc150879468"/>
      <w:bookmarkStart w:id="147" w:name="_Toc150881049"/>
      <w:bookmarkStart w:id="148" w:name="_Toc154671529"/>
      <w:bookmarkStart w:id="149" w:name="_Toc195538348"/>
      <w:bookmarkStart w:id="150" w:name="_Toc235780603"/>
      <w:r w:rsidRPr="00630E29">
        <w:rPr>
          <w:rFonts w:ascii="Times New Roman" w:hAnsi="Times New Roman"/>
        </w:rPr>
        <w:t xml:space="preserve">Требования к функциям </w:t>
      </w:r>
      <w:bookmarkEnd w:id="142"/>
      <w:bookmarkEnd w:id="143"/>
      <w:bookmarkEnd w:id="144"/>
      <w:bookmarkEnd w:id="145"/>
      <w:bookmarkEnd w:id="146"/>
      <w:bookmarkEnd w:id="147"/>
      <w:r w:rsidRPr="00630E29">
        <w:rPr>
          <w:rFonts w:ascii="Times New Roman" w:hAnsi="Times New Roman"/>
        </w:rPr>
        <w:t>Системы</w:t>
      </w:r>
      <w:bookmarkEnd w:id="148"/>
      <w:bookmarkEnd w:id="149"/>
      <w:bookmarkEnd w:id="150"/>
    </w:p>
    <w:p w:rsidR="00356149" w:rsidRPr="00105694" w:rsidRDefault="00FA18E3" w:rsidP="00F711BE">
      <w:pPr>
        <w:pStyle w:val="3"/>
        <w:spacing w:before="0" w:after="0" w:line="276" w:lineRule="auto"/>
        <w:ind w:left="170" w:right="170" w:firstLine="709"/>
        <w:rPr>
          <w:b/>
        </w:rPr>
      </w:pPr>
      <w:r w:rsidRPr="00105694">
        <w:rPr>
          <w:b/>
        </w:rPr>
        <w:t>Функции Системы подразделяются на технологические и общесистемные.</w:t>
      </w:r>
    </w:p>
    <w:p w:rsidR="00356149" w:rsidRPr="00105694" w:rsidRDefault="00FA18E3" w:rsidP="00F711BE">
      <w:pPr>
        <w:pStyle w:val="3"/>
        <w:spacing w:before="0" w:after="0" w:line="276" w:lineRule="auto"/>
        <w:ind w:left="170" w:right="170" w:firstLine="709"/>
        <w:rPr>
          <w:b/>
        </w:rPr>
      </w:pPr>
      <w:r w:rsidRPr="00105694">
        <w:rPr>
          <w:b/>
        </w:rPr>
        <w:t>Технологические функции Системы:</w:t>
      </w:r>
    </w:p>
    <w:p w:rsidR="00356149" w:rsidRPr="00630E29" w:rsidRDefault="00FA18E3" w:rsidP="000E7FE2">
      <w:pPr>
        <w:pStyle w:val="-0"/>
        <w:numPr>
          <w:ilvl w:val="0"/>
          <w:numId w:val="52"/>
        </w:numPr>
        <w:spacing w:line="276" w:lineRule="auto"/>
        <w:ind w:left="170" w:right="170" w:firstLine="709"/>
      </w:pPr>
      <w:r w:rsidRPr="00630E29">
        <w:t>сбор (измерение) и первичная обработка аналоговой и дискретной информации о текущих технологических режимах и состоянии основного электротехнического оборудования станции, средствами нижнего уровня Системы</w:t>
      </w:r>
      <w:r w:rsidRPr="00630E29">
        <w:rPr>
          <w:lang w:val="ru-RU"/>
        </w:rPr>
        <w:t xml:space="preserve"> согласно приложению В</w:t>
      </w:r>
      <w:r w:rsidRPr="00630E29">
        <w:t>:</w:t>
      </w:r>
    </w:p>
    <w:p w:rsidR="00356149" w:rsidRPr="00630E29" w:rsidRDefault="00FA18E3" w:rsidP="000E7FE2">
      <w:pPr>
        <w:pStyle w:val="--"/>
        <w:spacing w:before="0" w:after="0"/>
        <w:ind w:left="170" w:right="170" w:firstLine="709"/>
        <w:rPr>
          <w:rFonts w:cs="Times New Roman"/>
        </w:rPr>
      </w:pPr>
      <w:r w:rsidRPr="00630E29">
        <w:rPr>
          <w:rFonts w:cs="Times New Roman"/>
        </w:rPr>
        <w:t>ТИ режимных параметров главной электрической схемы станции;</w:t>
      </w:r>
    </w:p>
    <w:p w:rsidR="00356149" w:rsidRPr="00630E29" w:rsidRDefault="00FA18E3" w:rsidP="000E7FE2">
      <w:pPr>
        <w:pStyle w:val="--"/>
        <w:spacing w:before="0" w:after="0"/>
        <w:ind w:left="170" w:right="170" w:firstLine="709"/>
        <w:rPr>
          <w:rFonts w:cs="Times New Roman"/>
        </w:rPr>
      </w:pPr>
      <w:r w:rsidRPr="00630E29">
        <w:rPr>
          <w:rFonts w:cs="Times New Roman"/>
        </w:rPr>
        <w:t>ТИ неэлектрических параметров;</w:t>
      </w:r>
    </w:p>
    <w:p w:rsidR="00356149" w:rsidRPr="00630E29" w:rsidRDefault="00FA18E3" w:rsidP="000E7FE2">
      <w:pPr>
        <w:pStyle w:val="--"/>
        <w:spacing w:before="0" w:after="0"/>
        <w:ind w:left="170" w:right="170" w:firstLine="709"/>
        <w:rPr>
          <w:rFonts w:cs="Times New Roman"/>
        </w:rPr>
      </w:pPr>
      <w:r w:rsidRPr="00630E29">
        <w:rPr>
          <w:rFonts w:cs="Times New Roman"/>
        </w:rPr>
        <w:t>ТС состояния и положения КА электрической схемы соединений станции: выключателей, разъединителей и заземляющих разъединителей (заземляющих ножей);</w:t>
      </w:r>
    </w:p>
    <w:p w:rsidR="00356149" w:rsidRPr="00630E29" w:rsidRDefault="00FA18E3" w:rsidP="000E7FE2">
      <w:pPr>
        <w:pStyle w:val="--"/>
        <w:spacing w:before="0" w:after="0"/>
        <w:ind w:left="170" w:right="170" w:firstLine="709"/>
        <w:rPr>
          <w:rFonts w:cs="Times New Roman"/>
        </w:rPr>
      </w:pPr>
      <w:r w:rsidRPr="00630E29">
        <w:rPr>
          <w:rFonts w:cs="Times New Roman"/>
        </w:rPr>
        <w:t>дискретной информации (АПТС) о различных технологических событиях срабатывания устройств систем РЗ, СА и ПА в электрической схеме станции;</w:t>
      </w:r>
    </w:p>
    <w:p w:rsidR="00356149" w:rsidRPr="00630E29" w:rsidRDefault="00FA18E3" w:rsidP="000E7FE2">
      <w:pPr>
        <w:pStyle w:val="--"/>
        <w:spacing w:before="0" w:after="0"/>
        <w:ind w:left="170" w:right="170" w:firstLine="709"/>
        <w:rPr>
          <w:rFonts w:cs="Times New Roman"/>
        </w:rPr>
      </w:pPr>
      <w:r w:rsidRPr="00630E29">
        <w:rPr>
          <w:rFonts w:cs="Times New Roman"/>
        </w:rPr>
        <w:t>дискретной информации (АПТС) мониторинга состояния устройств и ПТС, входящих в состав СОТИАССО, и смежных автон</w:t>
      </w:r>
      <w:r w:rsidR="0089458D">
        <w:rPr>
          <w:rFonts w:cs="Times New Roman"/>
        </w:rPr>
        <w:t>омных автоматизированных систем.</w:t>
      </w:r>
    </w:p>
    <w:p w:rsidR="00356149" w:rsidRPr="00630E29" w:rsidRDefault="00FA18E3" w:rsidP="000E7FE2">
      <w:pPr>
        <w:pStyle w:val="-0"/>
        <w:numPr>
          <w:ilvl w:val="0"/>
          <w:numId w:val="53"/>
        </w:numPr>
        <w:spacing w:line="276" w:lineRule="auto"/>
        <w:ind w:left="170" w:right="170" w:firstLine="709"/>
      </w:pPr>
      <w:r w:rsidRPr="00630E29">
        <w:t>сбор данных по цифровым интерфейсам с устройств нижнего уровня;</w:t>
      </w:r>
    </w:p>
    <w:p w:rsidR="00356149" w:rsidRPr="00630E29" w:rsidRDefault="00FA18E3" w:rsidP="000E7FE2">
      <w:pPr>
        <w:pStyle w:val="-0"/>
        <w:numPr>
          <w:ilvl w:val="0"/>
          <w:numId w:val="54"/>
        </w:numPr>
        <w:spacing w:line="276" w:lineRule="auto"/>
        <w:ind w:left="170" w:right="170" w:firstLine="709"/>
      </w:pPr>
      <w:r w:rsidRPr="00630E29">
        <w:t xml:space="preserve">передачу данных диагностики </w:t>
      </w:r>
      <w:r w:rsidRPr="00630E29">
        <w:rPr>
          <w:lang w:val="ru-RU"/>
        </w:rPr>
        <w:t>Системы</w:t>
      </w:r>
      <w:r w:rsidRPr="00630E29">
        <w:t xml:space="preserve"> по ТСПД</w:t>
      </w:r>
      <w:r w:rsidRPr="00630E29">
        <w:rPr>
          <w:lang w:val="ru-RU"/>
        </w:rPr>
        <w:t xml:space="preserve"> в АС Тихоокеанского РДУ</w:t>
      </w:r>
      <w:r w:rsidRPr="00630E29">
        <w:t>;</w:t>
      </w:r>
    </w:p>
    <w:p w:rsidR="00356149" w:rsidRPr="00630E29" w:rsidRDefault="00FA18E3" w:rsidP="000E7FE2">
      <w:pPr>
        <w:pStyle w:val="-0"/>
        <w:numPr>
          <w:ilvl w:val="0"/>
          <w:numId w:val="55"/>
        </w:numPr>
        <w:spacing w:line="276" w:lineRule="auto"/>
        <w:ind w:left="170" w:right="170" w:firstLine="709"/>
      </w:pPr>
      <w:r w:rsidRPr="00630E29">
        <w:t>обеспечение возможности ввода замещающей информации методом «ручного ввода» ТС/ТИ на АРМ диспетчера (основного и резервного) по</w:t>
      </w:r>
      <w:r w:rsidRPr="00630E29">
        <w:rPr>
          <w:lang w:val="ru-RU"/>
        </w:rPr>
        <w:t xml:space="preserve"> </w:t>
      </w:r>
      <w:r w:rsidRPr="00630E29">
        <w:t>оборудованию электростанции, на котором отсутствует физическая возможность организации датчика ТС/ТИ или произошел отказ датчика ТС/ТИ, повреждение контрольного кабеля или отказ контроллера сбора и передачи (измерительного преобразователя);</w:t>
      </w:r>
    </w:p>
    <w:p w:rsidR="00356149" w:rsidRPr="00630E29" w:rsidRDefault="00FA18E3" w:rsidP="000E7FE2">
      <w:pPr>
        <w:pStyle w:val="afffffff5"/>
        <w:numPr>
          <w:ilvl w:val="0"/>
          <w:numId w:val="56"/>
        </w:numPr>
        <w:spacing w:line="276" w:lineRule="auto"/>
        <w:ind w:left="170" w:right="170" w:firstLine="709"/>
      </w:pPr>
      <w:r w:rsidRPr="00630E29">
        <w:t>обмен телеинформацией с АС Тихоокеанского РДУ;</w:t>
      </w:r>
    </w:p>
    <w:p w:rsidR="00356149" w:rsidRPr="00630E29" w:rsidRDefault="00FA18E3" w:rsidP="000E7FE2">
      <w:pPr>
        <w:pStyle w:val="afffffff5"/>
        <w:numPr>
          <w:ilvl w:val="0"/>
          <w:numId w:val="57"/>
        </w:numPr>
        <w:spacing w:line="276" w:lineRule="auto"/>
        <w:ind w:left="170" w:right="170" w:firstLine="709"/>
      </w:pPr>
      <w:r w:rsidRPr="00630E29">
        <w:t>обмен информацией об аварийных событиях с АС Тихоокеанского РДУ (по существующим каналам передачи данных);</w:t>
      </w:r>
    </w:p>
    <w:p w:rsidR="00356149" w:rsidRPr="00630E29" w:rsidRDefault="00FA18E3" w:rsidP="000E7FE2">
      <w:pPr>
        <w:pStyle w:val="afffffff5"/>
        <w:numPr>
          <w:ilvl w:val="0"/>
          <w:numId w:val="58"/>
        </w:numPr>
        <w:spacing w:line="276" w:lineRule="auto"/>
        <w:ind w:left="170" w:right="170" w:firstLine="709"/>
      </w:pPr>
      <w:r w:rsidRPr="00630E29">
        <w:t>вновь устанавливаемое оборудование Системы</w:t>
      </w:r>
      <w:r w:rsidRPr="00630E29">
        <w:rPr>
          <w:lang w:val="ru-RU"/>
        </w:rPr>
        <w:t xml:space="preserve"> на </w:t>
      </w:r>
      <w:r w:rsidR="002D000A">
        <w:rPr>
          <w:lang w:val="ru-RU"/>
        </w:rPr>
        <w:t>А</w:t>
      </w:r>
      <w:r w:rsidRPr="00630E29">
        <w:rPr>
          <w:lang w:val="ru-RU"/>
        </w:rPr>
        <w:t>ТЭЦ</w:t>
      </w:r>
      <w:r w:rsidRPr="00630E29">
        <w:t xml:space="preserve"> должно поддерживать возможность реализации команд ДУ электросетевым оборудованием </w:t>
      </w:r>
      <w:r w:rsidR="00201174">
        <w:rPr>
          <w:lang w:val="ru-RU"/>
        </w:rPr>
        <w:t>А</w:t>
      </w:r>
      <w:r w:rsidRPr="00630E29">
        <w:rPr>
          <w:lang w:val="ru-RU"/>
        </w:rPr>
        <w:t>ТЭЦ</w:t>
      </w:r>
      <w:r w:rsidRPr="00630E29">
        <w:t xml:space="preserve"> и устройствами РЗиА (оперативное переключение групп уставок устройств и комплексов РЗА, оперативный ввод-вывод из работы отдельных функций) из Тихоокеанско</w:t>
      </w:r>
      <w:r w:rsidRPr="00630E29">
        <w:rPr>
          <w:lang w:val="ru-RU"/>
        </w:rPr>
        <w:t>го</w:t>
      </w:r>
      <w:r w:rsidRPr="00630E29">
        <w:t xml:space="preserve"> РДУ</w:t>
      </w:r>
      <w:r w:rsidR="005B593C" w:rsidRPr="005B593C">
        <w:t xml:space="preserve"> путем доведения плановых диспетчерских графиков с использованием СДПМ</w:t>
      </w:r>
      <w:r w:rsidR="005B593C">
        <w:rPr>
          <w:lang w:val="ru-RU"/>
        </w:rPr>
        <w:t xml:space="preserve"> </w:t>
      </w:r>
      <w:r w:rsidRPr="00630E29">
        <w:t>;</w:t>
      </w:r>
    </w:p>
    <w:p w:rsidR="00356149" w:rsidRPr="00630E29" w:rsidRDefault="00FA18E3" w:rsidP="000E7FE2">
      <w:pPr>
        <w:pStyle w:val="afffffff5"/>
        <w:numPr>
          <w:ilvl w:val="0"/>
          <w:numId w:val="59"/>
        </w:numPr>
        <w:spacing w:line="276" w:lineRule="auto"/>
        <w:ind w:left="170" w:right="170" w:firstLine="709"/>
      </w:pPr>
      <w:r w:rsidRPr="00630E29">
        <w:t>возможность создания и исполнения бланков переключений, бланки переключений должны исполняться как в автоматическом, так и в автоматизированном режиме.</w:t>
      </w:r>
    </w:p>
    <w:p w:rsidR="00356149" w:rsidRPr="00105694" w:rsidRDefault="00FA18E3" w:rsidP="000E7FE2">
      <w:pPr>
        <w:pStyle w:val="3"/>
        <w:spacing w:before="0" w:after="0" w:line="276" w:lineRule="auto"/>
        <w:ind w:left="170" w:right="170" w:firstLine="709"/>
        <w:rPr>
          <w:b/>
        </w:rPr>
      </w:pPr>
      <w:r w:rsidRPr="00105694">
        <w:rPr>
          <w:b/>
        </w:rPr>
        <w:t>Общесистемные функции Системы:</w:t>
      </w:r>
    </w:p>
    <w:p w:rsidR="00356149" w:rsidRPr="00630E29" w:rsidRDefault="00FA18E3" w:rsidP="000E7FE2">
      <w:pPr>
        <w:pStyle w:val="-0"/>
        <w:numPr>
          <w:ilvl w:val="0"/>
          <w:numId w:val="60"/>
        </w:numPr>
        <w:spacing w:line="276" w:lineRule="auto"/>
        <w:ind w:left="170" w:right="170" w:firstLine="709"/>
      </w:pPr>
      <w:r w:rsidRPr="00630E29">
        <w:t>организация коммуникаций для передачи данных в АС Тихоокеанское РДУ;</w:t>
      </w:r>
    </w:p>
    <w:p w:rsidR="00356149" w:rsidRPr="00630E29" w:rsidRDefault="00FA18E3" w:rsidP="000E7FE2">
      <w:pPr>
        <w:pStyle w:val="-0"/>
        <w:numPr>
          <w:ilvl w:val="0"/>
          <w:numId w:val="61"/>
        </w:numPr>
        <w:spacing w:line="276" w:lineRule="auto"/>
        <w:ind w:left="170" w:right="170" w:firstLine="709"/>
      </w:pPr>
      <w:r w:rsidRPr="00630E29">
        <w:t>синхронизация времени устройств Системы</w:t>
      </w:r>
      <w:r w:rsidRPr="00630E29">
        <w:rPr>
          <w:lang w:val="ru-RU"/>
        </w:rPr>
        <w:t>;</w:t>
      </w:r>
    </w:p>
    <w:p w:rsidR="00356149" w:rsidRPr="00630E29" w:rsidRDefault="00FA18E3" w:rsidP="000E7FE2">
      <w:pPr>
        <w:pStyle w:val="-0"/>
        <w:numPr>
          <w:ilvl w:val="0"/>
          <w:numId w:val="62"/>
        </w:numPr>
        <w:spacing w:line="276" w:lineRule="auto"/>
        <w:ind w:left="170" w:right="170" w:firstLine="709"/>
      </w:pPr>
      <w:r w:rsidRPr="00630E29">
        <w:t>непрерывный автоматический контроль программных и технических средств и контроль выполнения информационных функций Системы;</w:t>
      </w:r>
    </w:p>
    <w:p w:rsidR="00356149" w:rsidRPr="00630E29" w:rsidRDefault="00FA18E3" w:rsidP="000E7FE2">
      <w:pPr>
        <w:pStyle w:val="-0"/>
        <w:numPr>
          <w:ilvl w:val="0"/>
          <w:numId w:val="63"/>
        </w:numPr>
        <w:spacing w:line="276" w:lineRule="auto"/>
        <w:ind w:left="170" w:right="170" w:firstLine="709"/>
      </w:pPr>
      <w:r w:rsidRPr="00630E29">
        <w:t>автоматическое тестирование и самодиагностика путем контроля и диагностики состояния программной, аппаратной и канальной (сетевой) частей Системы, в том числе каналов ввода-вывода устройств нижнего уровня;</w:t>
      </w:r>
    </w:p>
    <w:p w:rsidR="00356149" w:rsidRPr="00630E29" w:rsidRDefault="00FA18E3" w:rsidP="000E7FE2">
      <w:pPr>
        <w:pStyle w:val="-0"/>
        <w:numPr>
          <w:ilvl w:val="0"/>
          <w:numId w:val="64"/>
        </w:numPr>
        <w:spacing w:line="276" w:lineRule="auto"/>
        <w:ind w:left="170" w:right="170" w:firstLine="709"/>
      </w:pPr>
      <w:r w:rsidRPr="00630E29">
        <w:t>архивирование и хранение информации в заданных форматах и за заданные интервалы времени;</w:t>
      </w:r>
    </w:p>
    <w:p w:rsidR="00356149" w:rsidRPr="00630E29" w:rsidRDefault="00FA18E3" w:rsidP="000E7FE2">
      <w:pPr>
        <w:pStyle w:val="-0"/>
        <w:numPr>
          <w:ilvl w:val="0"/>
          <w:numId w:val="65"/>
        </w:numPr>
        <w:spacing w:line="276" w:lineRule="auto"/>
        <w:ind w:left="170" w:right="170" w:firstLine="709"/>
      </w:pPr>
      <w:r w:rsidRPr="00630E29">
        <w:t>защита от несанкционированного доступа, информационная безопасность и разграничение прав (уровней) доступа к системе и функциям;</w:t>
      </w:r>
    </w:p>
    <w:p w:rsidR="00356149" w:rsidRDefault="00FA18E3" w:rsidP="000E7FE2">
      <w:pPr>
        <w:pStyle w:val="-0"/>
        <w:numPr>
          <w:ilvl w:val="0"/>
          <w:numId w:val="66"/>
        </w:numPr>
        <w:spacing w:line="276" w:lineRule="auto"/>
        <w:ind w:left="170" w:right="170" w:firstLine="709"/>
      </w:pPr>
      <w:r w:rsidRPr="00630E29">
        <w:t>документирование, формирование и печать отчетов, рапортов и протоколов в заданной форме, ведение оперативной базы данных, суточной ведомости и оперативного журнала.</w:t>
      </w:r>
    </w:p>
    <w:p w:rsidR="00860819" w:rsidRPr="00630E29" w:rsidRDefault="00860819" w:rsidP="00860819">
      <w:pPr>
        <w:pStyle w:val="-0"/>
        <w:numPr>
          <w:ilvl w:val="0"/>
          <w:numId w:val="0"/>
        </w:numPr>
        <w:spacing w:line="276" w:lineRule="auto"/>
        <w:ind w:left="879" w:right="170"/>
      </w:pPr>
    </w:p>
    <w:p w:rsidR="00356149" w:rsidRPr="00860819" w:rsidRDefault="00FA18E3" w:rsidP="00F711BE">
      <w:pPr>
        <w:pStyle w:val="27"/>
        <w:numPr>
          <w:ilvl w:val="1"/>
          <w:numId w:val="47"/>
        </w:numPr>
        <w:spacing w:before="0" w:after="0" w:line="276" w:lineRule="auto"/>
        <w:ind w:left="170" w:right="170" w:firstLine="709"/>
        <w:rPr>
          <w:rFonts w:ascii="Times New Roman" w:hAnsi="Times New Roman"/>
          <w:szCs w:val="24"/>
        </w:rPr>
      </w:pPr>
      <w:bookmarkStart w:id="151" w:name="_Toc145674941"/>
      <w:bookmarkStart w:id="152" w:name="_Toc154671530"/>
      <w:bookmarkStart w:id="153" w:name="_Toc150879469"/>
      <w:bookmarkStart w:id="154" w:name="_Toc150879742"/>
      <w:bookmarkStart w:id="155" w:name="_Toc150956412"/>
      <w:bookmarkStart w:id="156" w:name="_Toc151374855"/>
      <w:bookmarkStart w:id="157" w:name="_Toc150881050"/>
      <w:bookmarkStart w:id="158" w:name="_Toc195538349"/>
      <w:bookmarkStart w:id="159" w:name="_Toc235780604"/>
      <w:r w:rsidRPr="00860819">
        <w:rPr>
          <w:rFonts w:ascii="Times New Roman" w:eastAsiaTheme="majorEastAsia" w:hAnsi="Times New Roman"/>
          <w:szCs w:val="24"/>
        </w:rPr>
        <w:t>Требования к видам обеспечения</w:t>
      </w:r>
      <w:bookmarkEnd w:id="151"/>
      <w:bookmarkEnd w:id="152"/>
      <w:bookmarkEnd w:id="153"/>
      <w:bookmarkEnd w:id="154"/>
      <w:bookmarkEnd w:id="155"/>
      <w:bookmarkEnd w:id="156"/>
      <w:bookmarkEnd w:id="157"/>
      <w:bookmarkEnd w:id="158"/>
      <w:bookmarkEnd w:id="159"/>
    </w:p>
    <w:p w:rsidR="00356149" w:rsidRPr="00860819" w:rsidRDefault="00FA18E3" w:rsidP="00F711BE">
      <w:pPr>
        <w:pStyle w:val="3"/>
        <w:spacing w:before="0" w:after="0" w:line="276" w:lineRule="auto"/>
        <w:ind w:left="170" w:right="170" w:firstLine="709"/>
        <w:outlineLvl w:val="2"/>
      </w:pPr>
      <w:bookmarkStart w:id="160" w:name="_Toc145674942"/>
      <w:bookmarkStart w:id="161" w:name="_Toc195538350"/>
      <w:bookmarkStart w:id="162" w:name="_Toc235780605"/>
      <w:r w:rsidRPr="00860819">
        <w:rPr>
          <w:b/>
        </w:rPr>
        <w:t>Общие требования</w:t>
      </w:r>
      <w:bookmarkEnd w:id="160"/>
      <w:bookmarkEnd w:id="161"/>
      <w:bookmarkEnd w:id="162"/>
    </w:p>
    <w:p w:rsidR="00356149" w:rsidRPr="00860819" w:rsidRDefault="00FA18E3" w:rsidP="00F711BE">
      <w:pPr>
        <w:pStyle w:val="4"/>
        <w:spacing w:before="0" w:after="0" w:line="276" w:lineRule="auto"/>
        <w:ind w:left="170" w:right="170" w:firstLine="709"/>
      </w:pPr>
      <w:bookmarkStart w:id="163" w:name="_Hlk132296392"/>
      <w:r w:rsidRPr="00860819">
        <w:t>Система должна включать техническое, программное, информационное, лингвистическое, метрологическое, организационное и методическое виды обеспечений, которые должны удовлетворять следующим требованиям:</w:t>
      </w:r>
      <w:bookmarkEnd w:id="163"/>
    </w:p>
    <w:p w:rsidR="00356149" w:rsidRPr="00860819" w:rsidRDefault="00FA18E3" w:rsidP="00F711BE">
      <w:pPr>
        <w:pStyle w:val="--"/>
        <w:numPr>
          <w:ilvl w:val="0"/>
          <w:numId w:val="86"/>
        </w:numPr>
        <w:tabs>
          <w:tab w:val="left" w:pos="851"/>
        </w:tabs>
        <w:spacing w:before="0" w:after="0"/>
        <w:ind w:left="170" w:right="170" w:firstLine="709"/>
        <w:rPr>
          <w:rFonts w:cs="Times New Roman"/>
          <w:szCs w:val="24"/>
        </w:rPr>
      </w:pPr>
      <w:r w:rsidRPr="00860819">
        <w:rPr>
          <w:rFonts w:cs="Times New Roman"/>
          <w:szCs w:val="24"/>
        </w:rPr>
        <w:t>применения технологии выполнения идентичных автоматизируемых функций (задач), а также унификации системы;</w:t>
      </w:r>
    </w:p>
    <w:p w:rsidR="00356149" w:rsidRPr="00860819" w:rsidRDefault="00FA18E3" w:rsidP="00F711BE">
      <w:pPr>
        <w:pStyle w:val="--"/>
        <w:numPr>
          <w:ilvl w:val="0"/>
          <w:numId w:val="86"/>
        </w:numPr>
        <w:tabs>
          <w:tab w:val="left" w:pos="851"/>
        </w:tabs>
        <w:spacing w:before="0" w:after="0"/>
        <w:ind w:left="170" w:right="170" w:firstLine="709"/>
        <w:rPr>
          <w:rFonts w:cs="Times New Roman"/>
          <w:szCs w:val="24"/>
        </w:rPr>
      </w:pPr>
      <w:r w:rsidRPr="00860819">
        <w:rPr>
          <w:rFonts w:cs="Times New Roman"/>
          <w:szCs w:val="24"/>
        </w:rPr>
        <w:t>модульности построения;</w:t>
      </w:r>
    </w:p>
    <w:p w:rsidR="00356149" w:rsidRPr="00860819" w:rsidRDefault="00FA18E3" w:rsidP="00F711BE">
      <w:pPr>
        <w:pStyle w:val="--"/>
        <w:numPr>
          <w:ilvl w:val="0"/>
          <w:numId w:val="86"/>
        </w:numPr>
        <w:tabs>
          <w:tab w:val="left" w:pos="851"/>
        </w:tabs>
        <w:spacing w:before="0" w:after="0"/>
        <w:ind w:left="170" w:right="170" w:firstLine="709"/>
        <w:rPr>
          <w:rFonts w:cs="Times New Roman"/>
          <w:szCs w:val="24"/>
        </w:rPr>
      </w:pPr>
      <w:r w:rsidRPr="00860819">
        <w:rPr>
          <w:rFonts w:cs="Times New Roman"/>
          <w:szCs w:val="24"/>
        </w:rPr>
        <w:t>надёжности системы.</w:t>
      </w:r>
    </w:p>
    <w:p w:rsidR="00356149" w:rsidRPr="00860819" w:rsidRDefault="00FA18E3" w:rsidP="00F711BE">
      <w:pPr>
        <w:pStyle w:val="4"/>
        <w:spacing w:before="0" w:after="0" w:line="276" w:lineRule="auto"/>
        <w:ind w:left="170" w:right="170" w:firstLine="709"/>
      </w:pPr>
      <w:r w:rsidRPr="00860819">
        <w:t>Система должна иметь возможность наращивания перечня решаемых задач и объёма циркулирующей в ней информации при поэтапном ее развитии.</w:t>
      </w:r>
    </w:p>
    <w:p w:rsidR="00356149" w:rsidRPr="00860819" w:rsidRDefault="00FA18E3" w:rsidP="00F711BE">
      <w:pPr>
        <w:pStyle w:val="3"/>
        <w:spacing w:before="0" w:after="0" w:line="276" w:lineRule="auto"/>
        <w:ind w:left="170" w:right="170" w:firstLine="709"/>
        <w:outlineLvl w:val="2"/>
      </w:pPr>
      <w:bookmarkStart w:id="164" w:name="_Toc145674943"/>
      <w:bookmarkStart w:id="165" w:name="_Toc195538351"/>
      <w:bookmarkStart w:id="166" w:name="_Toc235780606"/>
      <w:r w:rsidRPr="00860819">
        <w:rPr>
          <w:b/>
        </w:rPr>
        <w:t>Требования к техническому обеспечению</w:t>
      </w:r>
      <w:bookmarkEnd w:id="164"/>
      <w:bookmarkEnd w:id="165"/>
      <w:bookmarkEnd w:id="166"/>
    </w:p>
    <w:p w:rsidR="00356149" w:rsidRPr="00860819" w:rsidRDefault="00FA18E3" w:rsidP="00F711BE">
      <w:pPr>
        <w:pStyle w:val="4"/>
        <w:spacing w:before="0" w:after="0" w:line="276" w:lineRule="auto"/>
        <w:ind w:left="170" w:right="170" w:firstLine="709"/>
      </w:pPr>
      <w:r w:rsidRPr="00860819">
        <w:t>Технические средства, применяемые в составе Системы должны быть внесены в «Единый реестр российской радиоэлектронной продукции (ПП РФ 878)».</w:t>
      </w:r>
    </w:p>
    <w:p w:rsidR="00356149" w:rsidRPr="00860819" w:rsidRDefault="00FA18E3" w:rsidP="00F711BE">
      <w:pPr>
        <w:pStyle w:val="4"/>
        <w:spacing w:before="0" w:after="0" w:line="276" w:lineRule="auto"/>
        <w:ind w:left="170" w:right="170" w:firstLine="709"/>
      </w:pPr>
      <w:r w:rsidRPr="00860819">
        <w:t>Требования к каналам передачи данных</w:t>
      </w:r>
    </w:p>
    <w:p w:rsidR="00356149" w:rsidRPr="00860819" w:rsidRDefault="00FA18E3" w:rsidP="00F711BE">
      <w:pPr>
        <w:pStyle w:val="52"/>
        <w:numPr>
          <w:ilvl w:val="4"/>
          <w:numId w:val="47"/>
        </w:numPr>
        <w:spacing w:before="0" w:after="0" w:line="276" w:lineRule="auto"/>
        <w:ind w:left="170" w:right="170" w:firstLine="709"/>
      </w:pPr>
      <w:r w:rsidRPr="00860819">
        <w:t xml:space="preserve">Для организации обмена телеинформацией необходимо использовать существующие каналы передачи данных. При разработке рабочей документации произвести расчет необходимой пропускной способности каналов связи в направлении </w:t>
      </w:r>
      <w:r w:rsidRPr="00860819">
        <w:rPr>
          <w:bCs/>
        </w:rPr>
        <w:t xml:space="preserve">Тихоокеанского РДУ </w:t>
      </w:r>
      <w:r w:rsidRPr="00860819">
        <w:t>с учетом прохождения телеинформации, и других видов трафика СОТИАССО в направлении ДЦ, при необходимости предусмотреть технические решения по расширению их пропускной способности. При выполнении расчета учесть, что до ввода в промышленную эксплуатацию модернизированной СОТИАССО, должна быть сохранена передача информации с уровня существующей системы.</w:t>
      </w:r>
    </w:p>
    <w:p w:rsidR="00356149" w:rsidRPr="00860819" w:rsidRDefault="00FA18E3" w:rsidP="00F711BE">
      <w:pPr>
        <w:pStyle w:val="52"/>
        <w:numPr>
          <w:ilvl w:val="4"/>
          <w:numId w:val="47"/>
        </w:numPr>
        <w:spacing w:before="0" w:after="0" w:line="276" w:lineRule="auto"/>
        <w:ind w:left="170" w:right="170" w:firstLine="709"/>
      </w:pPr>
      <w:r w:rsidRPr="00860819">
        <w:t>Коэффициент готовности одного канала связи для передачи информации с объекта электроэнергетики в ДЦ должен быть не ниже 0,98 для периода его эксплуатации, равного одному календарному году, обобщенный коэффициент готовности систем связи из двух независимых каналов связи, должен быть не ниже 0,9996 для периода их эксплуатации, равного одному календарному году.</w:t>
      </w:r>
    </w:p>
    <w:p w:rsidR="00356149" w:rsidRPr="00860819" w:rsidRDefault="00FA18E3" w:rsidP="00F711BE">
      <w:pPr>
        <w:pStyle w:val="52"/>
        <w:numPr>
          <w:ilvl w:val="4"/>
          <w:numId w:val="47"/>
        </w:numPr>
        <w:spacing w:before="0" w:after="0" w:line="276" w:lineRule="auto"/>
        <w:ind w:left="170" w:right="170" w:firstLine="709"/>
      </w:pPr>
      <w:r w:rsidRPr="00860819">
        <w:t xml:space="preserve">Цифровые каналы связи должны организовываться в технологических сетях связи или в сетях связи операторов с использованием технологий коммутации каналов (TDM) и/или коммутации пакетов (IP). Каналы, организованные в сети с коммутацией пакетов (виртуальной частной сети) должны поддерживать механизмы </w:t>
      </w:r>
      <w:r w:rsidR="003B13C4" w:rsidRPr="00860819">
        <w:t>приоритизации</w:t>
      </w:r>
      <w:r w:rsidRPr="00860819">
        <w:t xml:space="preserve"> трафика (QoS), гарантировать передачу технологической информации, обеспечивать организацию маршрутизации с использованием статической и/или динамической маршрутизации (протокол граничного шлюза BGP). Настройки параметров передачи данных по пакетным сетям должны быть согласованы с ДЦ.</w:t>
      </w:r>
    </w:p>
    <w:p w:rsidR="00934177" w:rsidRPr="00860819" w:rsidRDefault="00AD4536" w:rsidP="00AD4536">
      <w:pPr>
        <w:pStyle w:val="52"/>
        <w:numPr>
          <w:ilvl w:val="4"/>
          <w:numId w:val="47"/>
        </w:numPr>
        <w:spacing w:before="0" w:after="0" w:line="276" w:lineRule="auto"/>
        <w:ind w:left="170" w:right="170" w:firstLine="709"/>
      </w:pPr>
      <w:r w:rsidRPr="00860819">
        <w:t>Организация второго независимого</w:t>
      </w:r>
      <w:r w:rsidR="00934177" w:rsidRPr="00860819">
        <w:t xml:space="preserve"> канал</w:t>
      </w:r>
      <w:r w:rsidRPr="00860819">
        <w:t>а</w:t>
      </w:r>
      <w:r w:rsidR="00934177" w:rsidRPr="00860819">
        <w:t xml:space="preserve"> </w:t>
      </w:r>
      <w:r w:rsidRPr="00860819">
        <w:t>передачи данных на участке «Филиал АО «Чукотэнерго» АТЭЦ г. Анадырь, ул. Рультытегина д. 35А - административное здание АО «Чукотэнерго» г. Анадырь, ул. Куркутского, д. 34</w:t>
      </w:r>
    </w:p>
    <w:p w:rsidR="00201174" w:rsidRPr="00860819" w:rsidRDefault="00FA18E3" w:rsidP="00F711BE">
      <w:pPr>
        <w:pStyle w:val="52"/>
        <w:numPr>
          <w:ilvl w:val="4"/>
          <w:numId w:val="47"/>
        </w:numPr>
        <w:spacing w:before="0" w:after="0" w:line="276" w:lineRule="auto"/>
        <w:ind w:left="170" w:right="170" w:firstLine="709"/>
      </w:pPr>
      <w:r w:rsidRPr="00860819">
        <w:t xml:space="preserve">Схема организации каналов связи </w:t>
      </w:r>
      <w:r w:rsidR="003B13C4" w:rsidRPr="00860819">
        <w:rPr>
          <w:bCs/>
        </w:rPr>
        <w:t>АТЭЦ</w:t>
      </w:r>
      <w:r w:rsidRPr="00860819">
        <w:rPr>
          <w:bCs/>
        </w:rPr>
        <w:t xml:space="preserve"> – Тихоокеанское РДУ </w:t>
      </w:r>
      <w:r w:rsidRPr="00860819">
        <w:t xml:space="preserve">должна быть согласована с </w:t>
      </w:r>
      <w:r w:rsidRPr="00860819">
        <w:rPr>
          <w:bCs/>
        </w:rPr>
        <w:t>Тихоокеанским РДУ</w:t>
      </w:r>
      <w:r w:rsidRPr="00860819">
        <w:t>. На схеме должна быть отражена организация двух независимых каналов от объекта электроэнергетики до ДЦ с указанием пропускной способности каждого канала всех промежуточных узлов связи, включая узлы связи Заказчика и узлы доступа операторов связи, через которые проходят данные каналы протоколов и интерфейсов сопряжения, кратких характеристик основного каналообразующего оборудования. На схемах с использованием арендованных каналов операторов связи промежуточные узлы сети операторов связи, через которые проходят каналы, не отражаются.</w:t>
      </w:r>
    </w:p>
    <w:p w:rsidR="00201174" w:rsidRPr="00860819" w:rsidRDefault="00201174" w:rsidP="00F711BE">
      <w:pPr>
        <w:pStyle w:val="52"/>
        <w:numPr>
          <w:ilvl w:val="4"/>
          <w:numId w:val="47"/>
        </w:numPr>
        <w:spacing w:before="0" w:after="0" w:line="276" w:lineRule="auto"/>
        <w:ind w:left="170" w:right="170" w:firstLine="709"/>
      </w:pPr>
      <w:r w:rsidRPr="00860819">
        <w:t xml:space="preserve">При организации передачи технологической информации в стеке протоколов TCP/IP должна быть разработана и согласована с </w:t>
      </w:r>
      <w:r w:rsidRPr="00860819">
        <w:rPr>
          <w:bCs/>
        </w:rPr>
        <w:t xml:space="preserve">Тихоокеанским РДУ </w:t>
      </w:r>
      <w:r w:rsidRPr="00860819">
        <w:t>дополнительная схема передачи информации на сетевом уровне с указанием информации об IP-адресации, организации маршрутизации и использовании сетевых трансляций.</w:t>
      </w:r>
    </w:p>
    <w:p w:rsidR="00201174" w:rsidRPr="00860819" w:rsidRDefault="00201174" w:rsidP="00F711BE">
      <w:pPr>
        <w:pStyle w:val="52"/>
        <w:numPr>
          <w:ilvl w:val="4"/>
          <w:numId w:val="47"/>
        </w:numPr>
        <w:spacing w:before="0" w:after="0" w:line="276" w:lineRule="auto"/>
        <w:ind w:left="170" w:right="170" w:firstLine="709"/>
      </w:pPr>
      <w:r w:rsidRPr="00860819">
        <w:t>Организация каналов связи для оперативных переговоров и передачи телеинформации по сетям сотовой связи или сети Интернет не допускается.</w:t>
      </w:r>
    </w:p>
    <w:p w:rsidR="00201174" w:rsidRPr="00860819" w:rsidRDefault="00201174" w:rsidP="00F711BE">
      <w:pPr>
        <w:pStyle w:val="aff0"/>
        <w:numPr>
          <w:ilvl w:val="4"/>
          <w:numId w:val="47"/>
        </w:numPr>
        <w:spacing w:line="276" w:lineRule="auto"/>
        <w:ind w:left="170" w:right="170" w:firstLine="709"/>
        <w:rPr>
          <w:rFonts w:ascii="Times New Roman" w:hAnsi="Times New Roman"/>
        </w:rPr>
      </w:pPr>
      <w:r w:rsidRPr="00860819">
        <w:rPr>
          <w:rFonts w:ascii="Times New Roman" w:hAnsi="Times New Roman"/>
        </w:rPr>
        <w:t>Ресурсы спутниковых систем связи на базе использования геостационарных космических аппаратов и цифровых транкинговых систем могут использоваться для организации одного из двух независимых каналов между объектом электроэнергетики и узлом доступа РДУ при условии выполнения требований, предъявляемых к организации телефонной связи для оперативных переговоров и передаче телеинформации.</w:t>
      </w:r>
    </w:p>
    <w:p w:rsidR="00356149" w:rsidRPr="00860819" w:rsidRDefault="00FA18E3" w:rsidP="00F711BE">
      <w:pPr>
        <w:pStyle w:val="4"/>
        <w:spacing w:before="0" w:after="0" w:line="276" w:lineRule="auto"/>
        <w:ind w:left="170" w:right="170" w:firstLine="709"/>
      </w:pPr>
      <w:r w:rsidRPr="00860819">
        <w:t>Требования к СОЕВ</w:t>
      </w:r>
    </w:p>
    <w:p w:rsidR="00356149" w:rsidRPr="00860819" w:rsidRDefault="00FA18E3" w:rsidP="00F711BE">
      <w:pPr>
        <w:pStyle w:val="52"/>
        <w:numPr>
          <w:ilvl w:val="4"/>
          <w:numId w:val="47"/>
        </w:numPr>
        <w:spacing w:before="0" w:after="0" w:line="276" w:lineRule="auto"/>
        <w:ind w:left="170" w:right="170" w:firstLine="709"/>
      </w:pPr>
      <w:r w:rsidRPr="00860819">
        <w:t>СОЕВ должна строиться как резервированная система и соответствовать ТУ 4282-001-75782411-2019.</w:t>
      </w:r>
    </w:p>
    <w:p w:rsidR="00356149" w:rsidRPr="00860819" w:rsidRDefault="00FA18E3" w:rsidP="00F711BE">
      <w:pPr>
        <w:pStyle w:val="52"/>
        <w:numPr>
          <w:ilvl w:val="4"/>
          <w:numId w:val="47"/>
        </w:numPr>
        <w:spacing w:before="0" w:after="0" w:line="276" w:lineRule="auto"/>
        <w:ind w:left="170" w:right="170" w:firstLine="709"/>
      </w:pPr>
      <w:r w:rsidRPr="00860819">
        <w:t xml:space="preserve">Согласно п.142 Требований к оснащению линий электропередачи и оборудования объектов электроэнергетики классом напряжения 110 кВ и выше устройствами и комплексами релейной защиты и автоматики, а также к принципам функционирования устройств и комплексов релейной защиты и автоматики. </w:t>
      </w:r>
      <w:r w:rsidRPr="00860819">
        <w:rPr>
          <w:shd w:val="clear" w:color="auto" w:fill="FFFFFF"/>
        </w:rPr>
        <w:t>Для синхронизации измерений в автономных РАС и в устройствах РЗА, реализующих функцию РАС, должны использоваться приемники сигналов глобальных навигационных спутниковых систем и протоколы синхронизации, обеспечивающие точность синхронизации данных РАС не хуже 1 миллисекунды.</w:t>
      </w:r>
    </w:p>
    <w:p w:rsidR="00356149" w:rsidRPr="00860819" w:rsidRDefault="00FA18E3" w:rsidP="00F711BE">
      <w:pPr>
        <w:pStyle w:val="52"/>
        <w:numPr>
          <w:ilvl w:val="4"/>
          <w:numId w:val="47"/>
        </w:numPr>
        <w:spacing w:before="0" w:after="0" w:line="276" w:lineRule="auto"/>
        <w:ind w:left="170" w:right="170" w:firstLine="709"/>
      </w:pPr>
      <w:r w:rsidRPr="00860819">
        <w:t>Для синхронизации времени устройств Системы, предусматривающих синхронизацию времени по сети «Ethernet» (протоколы NTP, PTPv2), необходимо использов</w:t>
      </w:r>
      <w:r w:rsidR="00644857" w:rsidRPr="00860819">
        <w:t>ать инфраструктуру ТСПД.</w:t>
      </w:r>
    </w:p>
    <w:p w:rsidR="00356149" w:rsidRPr="00860819" w:rsidRDefault="00FA18E3" w:rsidP="00730155">
      <w:pPr>
        <w:pStyle w:val="52"/>
        <w:numPr>
          <w:ilvl w:val="4"/>
          <w:numId w:val="47"/>
        </w:numPr>
        <w:spacing w:before="0" w:after="0" w:line="276" w:lineRule="auto"/>
        <w:ind w:left="170" w:right="170" w:firstLine="709"/>
      </w:pPr>
      <w:r w:rsidRPr="00860819">
        <w:rPr>
          <w:bCs/>
        </w:rPr>
        <w:t xml:space="preserve">Сервера единого времени должны </w:t>
      </w:r>
      <w:r w:rsidRPr="00860819">
        <w:t xml:space="preserve">принимать сигналы точного времени от спутников GPS/ГЛОНАСС и осуществлять синхронизацию времени всех устройств, входящих в состав </w:t>
      </w:r>
      <w:r w:rsidRPr="00860819">
        <w:rPr>
          <w:bCs/>
        </w:rPr>
        <w:t>СОТИАССО</w:t>
      </w:r>
      <w:r w:rsidRPr="00860819">
        <w:t>, поддерживающих синхронизацию по протоколу NTP/</w:t>
      </w:r>
      <w:r w:rsidRPr="00860819">
        <w:rPr>
          <w:bCs/>
          <w:lang w:val="en-US"/>
        </w:rPr>
        <w:t>SNTP</w:t>
      </w:r>
      <w:r w:rsidRPr="00860819">
        <w:rPr>
          <w:bCs/>
        </w:rPr>
        <w:t>/</w:t>
      </w:r>
      <w:r w:rsidRPr="00860819">
        <w:t xml:space="preserve">PTP. </w:t>
      </w:r>
      <w:r w:rsidR="00730155" w:rsidRPr="00860819">
        <w:t>В качестве основного источника сигналов времени должна использоваться навигационная спутниковая система ГЛОНАСС, а в качестве резервного - GPS.</w:t>
      </w:r>
    </w:p>
    <w:p w:rsidR="00356149" w:rsidRPr="00860819" w:rsidRDefault="00FA18E3" w:rsidP="00F711BE">
      <w:pPr>
        <w:pStyle w:val="52"/>
        <w:numPr>
          <w:ilvl w:val="4"/>
          <w:numId w:val="47"/>
        </w:numPr>
        <w:spacing w:before="0" w:after="0" w:line="276" w:lineRule="auto"/>
        <w:ind w:left="170" w:right="170" w:firstLine="709"/>
      </w:pPr>
      <w:r w:rsidRPr="00860819">
        <w:t xml:space="preserve">Точность синхронизации внутренних часов устройств должна быть не хуже 10 мс для устройств </w:t>
      </w:r>
      <w:r w:rsidRPr="00860819">
        <w:rPr>
          <w:bCs/>
        </w:rPr>
        <w:t>Системы.</w:t>
      </w:r>
    </w:p>
    <w:p w:rsidR="00356149" w:rsidRPr="00860819" w:rsidRDefault="00FA18E3" w:rsidP="00F711BE">
      <w:pPr>
        <w:pStyle w:val="3"/>
        <w:spacing w:before="0" w:after="0" w:line="276" w:lineRule="auto"/>
        <w:ind w:left="170" w:right="170" w:firstLine="709"/>
        <w:outlineLvl w:val="2"/>
      </w:pPr>
      <w:bookmarkStart w:id="167" w:name="_Toc195538352"/>
      <w:bookmarkStart w:id="168" w:name="_Toc235780607"/>
      <w:r w:rsidRPr="00860819">
        <w:rPr>
          <w:b/>
        </w:rPr>
        <w:t>Требования к программному обеспечению</w:t>
      </w:r>
      <w:bookmarkStart w:id="169" w:name="_Toc145674944"/>
      <w:bookmarkEnd w:id="167"/>
      <w:bookmarkEnd w:id="169"/>
      <w:bookmarkEnd w:id="168"/>
    </w:p>
    <w:p w:rsidR="00356149" w:rsidRPr="00860819" w:rsidRDefault="00FA18E3" w:rsidP="00F711BE">
      <w:pPr>
        <w:pStyle w:val="4"/>
        <w:spacing w:before="0" w:after="0" w:line="276" w:lineRule="auto"/>
        <w:ind w:left="170" w:right="170" w:firstLine="709"/>
      </w:pPr>
      <w:r w:rsidRPr="00860819">
        <w:t>ПО Системы должно представлять собой совокупность программных средств:</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 xml:space="preserve">системного </w:t>
      </w:r>
      <w:r w:rsidR="00BD323A" w:rsidRPr="00860819">
        <w:rPr>
          <w:rFonts w:cs="Times New Roman"/>
          <w:szCs w:val="24"/>
        </w:rPr>
        <w:t>ПО</w:t>
      </w:r>
      <w:r w:rsidRPr="00860819">
        <w:rPr>
          <w:rFonts w:cs="Times New Roman"/>
          <w:szCs w:val="24"/>
        </w:rPr>
        <w:t>;</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 xml:space="preserve">специального </w:t>
      </w:r>
      <w:r w:rsidR="00BD323A" w:rsidRPr="00860819">
        <w:rPr>
          <w:rFonts w:cs="Times New Roman"/>
          <w:szCs w:val="24"/>
        </w:rPr>
        <w:t>ПО</w:t>
      </w:r>
      <w:r w:rsidRPr="00860819">
        <w:rPr>
          <w:rFonts w:cs="Times New Roman"/>
          <w:szCs w:val="24"/>
        </w:rPr>
        <w:t>;</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 xml:space="preserve">прикладного </w:t>
      </w:r>
      <w:r w:rsidR="00BD323A" w:rsidRPr="00860819">
        <w:rPr>
          <w:rFonts w:cs="Times New Roman"/>
          <w:szCs w:val="24"/>
        </w:rPr>
        <w:t>ПО</w:t>
      </w:r>
      <w:r w:rsidRPr="00860819">
        <w:rPr>
          <w:rFonts w:cs="Times New Roman"/>
          <w:szCs w:val="24"/>
        </w:rPr>
        <w:t>.</w:t>
      </w:r>
    </w:p>
    <w:p w:rsidR="00356149" w:rsidRPr="00860819" w:rsidRDefault="00FA18E3" w:rsidP="00F711BE">
      <w:pPr>
        <w:pStyle w:val="4"/>
        <w:numPr>
          <w:ilvl w:val="3"/>
          <w:numId w:val="67"/>
        </w:numPr>
        <w:snapToGrid w:val="0"/>
        <w:spacing w:before="0" w:after="0" w:line="276" w:lineRule="auto"/>
        <w:ind w:left="170" w:right="170" w:firstLine="709"/>
      </w:pPr>
      <w:r w:rsidRPr="00860819">
        <w:t xml:space="preserve">Сведения о </w:t>
      </w:r>
      <w:r w:rsidR="00BD323A" w:rsidRPr="00860819">
        <w:t>ПО</w:t>
      </w:r>
      <w:r w:rsidRPr="00860819">
        <w:t xml:space="preserve"> Системы должны быть включены в единый реестр российских программ для электронных вычислительных машин и баз данных, созданный в соответствии со статьей 12.1 Федерального закона от 27 июля 2006 года № 149-ФЗ «Об информации, информационных технологиях и о защите информации» (далее – реестр), за исключением следующих случаев:</w:t>
      </w:r>
    </w:p>
    <w:p w:rsidR="00356149" w:rsidRPr="00860819" w:rsidRDefault="00FA18E3" w:rsidP="00F711BE">
      <w:pPr>
        <w:pStyle w:val="--"/>
        <w:numPr>
          <w:ilvl w:val="0"/>
          <w:numId w:val="68"/>
        </w:numPr>
        <w:spacing w:before="0" w:after="0"/>
        <w:ind w:left="170" w:right="170" w:firstLine="709"/>
        <w:rPr>
          <w:rFonts w:cs="Times New Roman"/>
          <w:szCs w:val="24"/>
        </w:rPr>
      </w:pPr>
      <w:r w:rsidRPr="00860819">
        <w:rPr>
          <w:rFonts w:cs="Times New Roman"/>
          <w:szCs w:val="24"/>
        </w:rPr>
        <w:t xml:space="preserve">в реестре отсутствуют сведения о </w:t>
      </w:r>
      <w:r w:rsidR="00BD323A" w:rsidRPr="00860819">
        <w:rPr>
          <w:rFonts w:cs="Times New Roman"/>
          <w:szCs w:val="24"/>
        </w:rPr>
        <w:t>ПО</w:t>
      </w:r>
      <w:r w:rsidRPr="00860819">
        <w:rPr>
          <w:rFonts w:cs="Times New Roman"/>
          <w:szCs w:val="24"/>
        </w:rPr>
        <w:t xml:space="preserve">, соответствующем тому же классу </w:t>
      </w:r>
      <w:r w:rsidR="00BD323A" w:rsidRPr="00860819">
        <w:rPr>
          <w:rFonts w:cs="Times New Roman"/>
          <w:szCs w:val="24"/>
        </w:rPr>
        <w:t>ПО</w:t>
      </w:r>
      <w:r w:rsidRPr="00860819">
        <w:rPr>
          <w:rFonts w:cs="Times New Roman"/>
          <w:szCs w:val="24"/>
        </w:rPr>
        <w:t xml:space="preserve">, что и </w:t>
      </w:r>
      <w:r w:rsidR="00722B3A" w:rsidRPr="00860819">
        <w:rPr>
          <w:rFonts w:cs="Times New Roman"/>
          <w:szCs w:val="24"/>
        </w:rPr>
        <w:t>ПО</w:t>
      </w:r>
      <w:r w:rsidRPr="00860819">
        <w:rPr>
          <w:rFonts w:cs="Times New Roman"/>
          <w:szCs w:val="24"/>
        </w:rPr>
        <w:t>, планируемое к закупке;</w:t>
      </w:r>
    </w:p>
    <w:p w:rsidR="009A53C6" w:rsidRPr="00860819" w:rsidRDefault="00722B3A" w:rsidP="00F711BE">
      <w:pPr>
        <w:pStyle w:val="--"/>
        <w:spacing w:before="0" w:after="0"/>
        <w:ind w:left="170" w:right="170" w:firstLine="709"/>
        <w:rPr>
          <w:rFonts w:cs="Times New Roman"/>
          <w:szCs w:val="24"/>
        </w:rPr>
      </w:pPr>
      <w:r w:rsidRPr="00860819">
        <w:rPr>
          <w:rFonts w:cs="Times New Roman"/>
          <w:szCs w:val="24"/>
        </w:rPr>
        <w:t>ПО</w:t>
      </w:r>
      <w:r w:rsidR="00FA18E3" w:rsidRPr="00860819">
        <w:rPr>
          <w:rFonts w:cs="Times New Roman"/>
          <w:szCs w:val="24"/>
        </w:rPr>
        <w:t xml:space="preserve">, сведения о котором включены в реестр и которое соответствует тому же классу программного обеспечения, что и </w:t>
      </w:r>
      <w:r w:rsidRPr="00860819">
        <w:rPr>
          <w:rFonts w:cs="Times New Roman"/>
          <w:szCs w:val="24"/>
        </w:rPr>
        <w:t>ПО</w:t>
      </w:r>
      <w:r w:rsidR="00FA18E3" w:rsidRPr="00860819">
        <w:rPr>
          <w:rFonts w:cs="Times New Roman"/>
          <w:szCs w:val="24"/>
        </w:rPr>
        <w:t>, планируемое к закупке, не конкурентоспособно (по своим функциональным, техническим и (или) эксплуатационным характеристикам не соответствует установленным Заказчиком требованиям к планируемому к закупке программному обеспечению).</w:t>
      </w:r>
    </w:p>
    <w:p w:rsidR="009A53C6" w:rsidRPr="00860819" w:rsidRDefault="00FA18E3" w:rsidP="00F711BE">
      <w:pPr>
        <w:pStyle w:val="4"/>
        <w:spacing w:before="0" w:after="0" w:line="276" w:lineRule="auto"/>
        <w:ind w:left="170" w:right="170" w:firstLine="709"/>
      </w:pPr>
      <w:r w:rsidRPr="00860819">
        <w:t xml:space="preserve"> </w:t>
      </w:r>
      <w:r w:rsidR="009A53C6" w:rsidRPr="00860819">
        <w:t xml:space="preserve">ПО должно соответствовать </w:t>
      </w:r>
      <w:r w:rsidR="009A53C6" w:rsidRPr="00860819">
        <w:rPr>
          <w:iCs/>
        </w:rPr>
        <w:t>Указу Президента РФ №166 от 30.03.2023 «О мерах по обеспечению технологической независимости и безопасности критической информационной инфраструктуры РФ»</w:t>
      </w:r>
      <w:r w:rsidR="003F70DB" w:rsidRPr="00860819">
        <w:rPr>
          <w:iCs/>
        </w:rPr>
        <w:t>.</w:t>
      </w:r>
    </w:p>
    <w:p w:rsidR="00356149" w:rsidRPr="00860819" w:rsidRDefault="00FA18E3" w:rsidP="00F711BE">
      <w:pPr>
        <w:pStyle w:val="4"/>
        <w:spacing w:before="0" w:after="0" w:line="276" w:lineRule="auto"/>
        <w:ind w:left="170" w:right="170" w:firstLine="709"/>
      </w:pPr>
      <w:r w:rsidRPr="00860819">
        <w:t>В процессе работы Системы должна предусматриваться (в случае необходимости) санкционированная возможность подготовки, изменения или корректировки (в допустимых пределах, предусмотренных при создании соответствующего ППО) пользовательских программ и конфигураций силами обслуживающего персонала станции, прошедшего соответствующее обучение.</w:t>
      </w:r>
    </w:p>
    <w:p w:rsidR="00356149" w:rsidRPr="00860819" w:rsidRDefault="00FA18E3" w:rsidP="00F711BE">
      <w:pPr>
        <w:pStyle w:val="4"/>
        <w:spacing w:before="0" w:after="0" w:line="276" w:lineRule="auto"/>
        <w:ind w:left="170" w:right="170" w:firstLine="709"/>
      </w:pPr>
      <w:r w:rsidRPr="00860819">
        <w:t>Системное ПО – программы, решающие задачи общевычислительного характера — выделения и разделения вычислительных ресурсов, доступа к устройствам, обеспечивающие среды для разработки, запуска и выполнения других программ.</w:t>
      </w:r>
    </w:p>
    <w:p w:rsidR="00356149" w:rsidRPr="00860819" w:rsidRDefault="00FA18E3" w:rsidP="00F711BE">
      <w:pPr>
        <w:pStyle w:val="4"/>
        <w:spacing w:before="0" w:after="0" w:line="276" w:lineRule="auto"/>
        <w:ind w:left="170" w:right="170" w:firstLine="709"/>
      </w:pPr>
      <w:r w:rsidRPr="00860819">
        <w:t>Специальное ПО –  программы, решающие задачи прикладного характера — обеспечение выполнения Системой своих функций.</w:t>
      </w:r>
    </w:p>
    <w:p w:rsidR="00356149" w:rsidRPr="00860819" w:rsidRDefault="00FA18E3" w:rsidP="00F711BE">
      <w:pPr>
        <w:pStyle w:val="52"/>
        <w:numPr>
          <w:ilvl w:val="4"/>
          <w:numId w:val="47"/>
        </w:numPr>
        <w:spacing w:before="0" w:after="0" w:line="276" w:lineRule="auto"/>
        <w:ind w:left="170" w:right="170" w:firstLine="709"/>
      </w:pPr>
      <w:r w:rsidRPr="00860819">
        <w:t>В состав специального ПО входят:</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lang w:val="en-US"/>
        </w:rPr>
        <w:t>SCADA-</w:t>
      </w:r>
      <w:r w:rsidRPr="00860819">
        <w:rPr>
          <w:rFonts w:cs="Times New Roman"/>
          <w:szCs w:val="24"/>
        </w:rPr>
        <w:t>система;</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СУБД;</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ПО СРК;</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ПО СЗИ и ПОБИ;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ССПИ.</w:t>
      </w:r>
    </w:p>
    <w:p w:rsidR="00356149" w:rsidRPr="00860819" w:rsidRDefault="00FA18E3" w:rsidP="00F711BE">
      <w:pPr>
        <w:pStyle w:val="52"/>
        <w:numPr>
          <w:ilvl w:val="4"/>
          <w:numId w:val="47"/>
        </w:numPr>
        <w:spacing w:before="0" w:after="0" w:line="276" w:lineRule="auto"/>
        <w:ind w:left="170" w:right="170" w:firstLine="709"/>
      </w:pPr>
      <w:r w:rsidRPr="00860819">
        <w:t>Требования к ПО ССПИ.</w:t>
      </w:r>
    </w:p>
    <w:p w:rsidR="00356149" w:rsidRPr="00860819" w:rsidRDefault="00FA18E3" w:rsidP="00F711BE">
      <w:pPr>
        <w:pStyle w:val="62"/>
        <w:numPr>
          <w:ilvl w:val="5"/>
          <w:numId w:val="47"/>
        </w:numPr>
        <w:spacing w:before="0" w:after="0" w:line="276" w:lineRule="auto"/>
        <w:ind w:left="170" w:right="170" w:firstLine="709"/>
      </w:pPr>
      <w:r w:rsidRPr="00860819">
        <w:t>Для упрощения интеграции рекомендуется использовать в качестве ПО ССПИ предусмотренный производителем SCADA-системы специализированный программный продукт.</w:t>
      </w:r>
    </w:p>
    <w:p w:rsidR="00356149" w:rsidRPr="00860819" w:rsidRDefault="00BD323A" w:rsidP="00F711BE">
      <w:pPr>
        <w:pStyle w:val="62"/>
        <w:numPr>
          <w:ilvl w:val="5"/>
          <w:numId w:val="47"/>
        </w:numPr>
        <w:spacing w:before="0" w:after="0" w:line="276" w:lineRule="auto"/>
        <w:ind w:left="170" w:right="170" w:firstLine="709"/>
      </w:pPr>
      <w:r w:rsidRPr="00860819">
        <w:t>ПО</w:t>
      </w:r>
      <w:r w:rsidR="00FA18E3" w:rsidRPr="00860819">
        <w:t xml:space="preserve"> ССПИ должно позволять выполнять обновление ПК без простоя системы в целом и без задействования дополнительных вычислительных ресурсов, переходя в режим полной независимости ПК.</w:t>
      </w:r>
    </w:p>
    <w:p w:rsidR="00356149" w:rsidRPr="00860819" w:rsidRDefault="00FA18E3" w:rsidP="00F711BE">
      <w:pPr>
        <w:pStyle w:val="62"/>
        <w:numPr>
          <w:ilvl w:val="5"/>
          <w:numId w:val="47"/>
        </w:numPr>
        <w:spacing w:before="0" w:after="0" w:line="276" w:lineRule="auto"/>
        <w:ind w:left="170" w:right="170" w:firstLine="709"/>
      </w:pPr>
      <w:r w:rsidRPr="00860819">
        <w:t>Режим полной независимости ПК ССПИ должен позволять выполнить любые сервисные работы (обновление ССПИ, ОС, СУБД, в том числе обновление структуры БД) на одном ПК, не затрагивая и не выводя из работы второй ПК.</w:t>
      </w:r>
    </w:p>
    <w:p w:rsidR="00356149" w:rsidRPr="00860819" w:rsidRDefault="00FA18E3" w:rsidP="00F711BE">
      <w:pPr>
        <w:pStyle w:val="62"/>
        <w:numPr>
          <w:ilvl w:val="5"/>
          <w:numId w:val="47"/>
        </w:numPr>
        <w:spacing w:before="0" w:after="0" w:line="276" w:lineRule="auto"/>
        <w:ind w:left="170" w:right="170" w:firstLine="709"/>
      </w:pPr>
      <w:r w:rsidRPr="00860819">
        <w:t xml:space="preserve">В рамках обмена оперативной технологической информацией </w:t>
      </w:r>
      <w:r w:rsidR="00BD323A" w:rsidRPr="00860819">
        <w:t xml:space="preserve">ПО </w:t>
      </w:r>
      <w:r w:rsidRPr="00860819">
        <w:t>ССПИ должно позволять выполнять обмен данными одновременно с каждого ПК (режим дублированной передачи), при этом внесение изменений в конфигурации прикладного программного обеспечения ССПИ ПК должно выполнятся через единый интерфейс и не дублироваться.</w:t>
      </w:r>
    </w:p>
    <w:p w:rsidR="00356149" w:rsidRPr="00860819" w:rsidRDefault="00FA18E3" w:rsidP="00F711BE">
      <w:pPr>
        <w:pStyle w:val="62"/>
        <w:numPr>
          <w:ilvl w:val="5"/>
          <w:numId w:val="47"/>
        </w:numPr>
        <w:spacing w:before="0" w:after="0" w:line="276" w:lineRule="auto"/>
        <w:ind w:left="170" w:right="170" w:firstLine="709"/>
      </w:pPr>
      <w:r w:rsidRPr="00860819">
        <w:t xml:space="preserve">В рамках обмена данными телемеханики </w:t>
      </w:r>
      <w:r w:rsidR="00BD323A" w:rsidRPr="00860819">
        <w:t>ПО</w:t>
      </w:r>
      <w:r w:rsidRPr="00860819">
        <w:t xml:space="preserve"> ССПИ должно обеспечивать возможность предоставления во внешние системы информации о полном перечне параметров, доступных для передачи по протоколу МЭК 60870-6 ICCP/TASE.2, с возможностью автоматической конфигурации набора данных на передачу со стороны внешней системы, в случае неготовности внешних систем к обмену по протоколу МЭК 60870-6 ICCP/TASE.2 обмен осуществляется по ГОСТ Р МЭК 60870-5-104.</w:t>
      </w:r>
    </w:p>
    <w:p w:rsidR="00356149" w:rsidRPr="00860819" w:rsidRDefault="00FA18E3" w:rsidP="00F711BE">
      <w:pPr>
        <w:pStyle w:val="62"/>
        <w:numPr>
          <w:ilvl w:val="5"/>
          <w:numId w:val="47"/>
        </w:numPr>
        <w:spacing w:before="0" w:after="0" w:line="276" w:lineRule="auto"/>
        <w:ind w:left="170" w:right="170" w:firstLine="709"/>
      </w:pPr>
      <w:r w:rsidRPr="00860819">
        <w:t xml:space="preserve">ССПИ должна иметь возможность описания нормативно-справочной информации в соответствии с методологией стандартов МЭК 61970/61968 и обладать интерфейсами для обмена нормативно-справочной информации в формате </w:t>
      </w:r>
      <w:r w:rsidRPr="00860819">
        <w:rPr>
          <w:lang w:val="en-US"/>
        </w:rPr>
        <w:t>XML</w:t>
      </w:r>
      <w:r w:rsidRPr="00860819">
        <w:t>.</w:t>
      </w:r>
    </w:p>
    <w:p w:rsidR="00356149" w:rsidRPr="00860819" w:rsidRDefault="00FA18E3" w:rsidP="00F711BE">
      <w:pPr>
        <w:pStyle w:val="62"/>
        <w:numPr>
          <w:ilvl w:val="5"/>
          <w:numId w:val="47"/>
        </w:numPr>
        <w:spacing w:before="0" w:after="0" w:line="276" w:lineRule="auto"/>
        <w:ind w:left="170" w:right="170" w:firstLine="709"/>
      </w:pPr>
      <w:r w:rsidRPr="00860819">
        <w:t xml:space="preserve">В рамках обмена данными телемеханики </w:t>
      </w:r>
      <w:r w:rsidR="00BD323A" w:rsidRPr="00860819">
        <w:t>ПО</w:t>
      </w:r>
      <w:r w:rsidRPr="00860819">
        <w:t xml:space="preserve"> ССПИ должно поддерживать ретрансляцию команд дистанционного управления из ДЦ АО «СО ЕЭС».</w:t>
      </w:r>
    </w:p>
    <w:p w:rsidR="00356149" w:rsidRPr="00860819" w:rsidRDefault="00FA18E3" w:rsidP="00F711BE">
      <w:pPr>
        <w:pStyle w:val="62"/>
        <w:numPr>
          <w:ilvl w:val="5"/>
          <w:numId w:val="47"/>
        </w:numPr>
        <w:spacing w:before="0" w:after="0" w:line="276" w:lineRule="auto"/>
        <w:ind w:left="170" w:right="170" w:firstLine="709"/>
      </w:pPr>
      <w:r w:rsidRPr="00860819">
        <w:t xml:space="preserve">В рамках обмена неоперативной технологической информацией </w:t>
      </w:r>
      <w:r w:rsidR="00BD323A" w:rsidRPr="00860819">
        <w:t>ПО</w:t>
      </w:r>
      <w:r w:rsidRPr="00860819">
        <w:t xml:space="preserve"> ССПИ должно выполнять обмен данными с использованием </w:t>
      </w:r>
      <w:r w:rsidRPr="00860819">
        <w:rPr>
          <w:lang w:val="en-US"/>
        </w:rPr>
        <w:t>Web</w:t>
      </w:r>
      <w:r w:rsidRPr="00860819">
        <w:t xml:space="preserve"> технологий, в частности, с использованием протоколов </w:t>
      </w:r>
      <w:r w:rsidRPr="00860819">
        <w:rPr>
          <w:lang w:val="en-US"/>
        </w:rPr>
        <w:t>HTTP</w:t>
      </w:r>
      <w:r w:rsidRPr="00860819">
        <w:t>(</w:t>
      </w:r>
      <w:r w:rsidRPr="00860819">
        <w:rPr>
          <w:lang w:val="en-US"/>
        </w:rPr>
        <w:t>S</w:t>
      </w:r>
      <w:r w:rsidRPr="00860819">
        <w:t xml:space="preserve">) и </w:t>
      </w:r>
      <w:r w:rsidRPr="00860819">
        <w:rPr>
          <w:lang w:val="en-US"/>
        </w:rPr>
        <w:t>SOAP</w:t>
      </w:r>
      <w:r w:rsidRPr="00860819">
        <w:t>.</w:t>
      </w:r>
    </w:p>
    <w:p w:rsidR="00356149" w:rsidRPr="00860819" w:rsidRDefault="00FA18E3" w:rsidP="00F711BE">
      <w:pPr>
        <w:pStyle w:val="62"/>
        <w:numPr>
          <w:ilvl w:val="5"/>
          <w:numId w:val="47"/>
        </w:numPr>
        <w:spacing w:before="0" w:after="0" w:line="276" w:lineRule="auto"/>
        <w:ind w:left="170" w:right="170" w:firstLine="709"/>
      </w:pPr>
      <w:r w:rsidRPr="00860819">
        <w:t xml:space="preserve">В рамках обмена неоперативной технологической информацией </w:t>
      </w:r>
      <w:r w:rsidR="00BD323A" w:rsidRPr="00860819">
        <w:t>ПО</w:t>
      </w:r>
      <w:r w:rsidRPr="00860819">
        <w:t xml:space="preserve"> ССПИ должно поддерживать передачу файлов осциллограмм по запросу, по расписанию и по событию.</w:t>
      </w:r>
    </w:p>
    <w:p w:rsidR="00356149" w:rsidRPr="00860819" w:rsidRDefault="00FA18E3" w:rsidP="00F711BE">
      <w:pPr>
        <w:pStyle w:val="62"/>
        <w:numPr>
          <w:ilvl w:val="5"/>
          <w:numId w:val="47"/>
        </w:numPr>
        <w:spacing w:before="0" w:after="0" w:line="276" w:lineRule="auto"/>
        <w:ind w:left="170" w:right="170" w:firstLine="709"/>
      </w:pPr>
      <w:r w:rsidRPr="00860819">
        <w:t xml:space="preserve">В рамках обмена данными системы мониторинга ОПРЧ </w:t>
      </w:r>
      <w:r w:rsidR="00BD323A" w:rsidRPr="00860819">
        <w:t>ПО</w:t>
      </w:r>
      <w:r w:rsidRPr="00860819">
        <w:t xml:space="preserve"> ССПИ должно соответствовать требованиям АО «СО ЕЭС» к организации соответствующего информационного обмена.</w:t>
      </w:r>
    </w:p>
    <w:p w:rsidR="00356149" w:rsidRPr="00860819" w:rsidRDefault="00FA18E3" w:rsidP="00F711BE">
      <w:pPr>
        <w:pStyle w:val="62"/>
        <w:numPr>
          <w:ilvl w:val="5"/>
          <w:numId w:val="47"/>
        </w:numPr>
        <w:spacing w:before="0" w:after="0" w:line="276" w:lineRule="auto"/>
        <w:ind w:left="170" w:right="170" w:firstLine="709"/>
      </w:pPr>
      <w:r w:rsidRPr="00860819">
        <w:t>ССПИ должна поддерживать функции передачи по протоколу SNMP диагностической информации о состоянии информационных потоков с внешними системами и служб, обеспечивающих передачу данных потоков.</w:t>
      </w:r>
    </w:p>
    <w:p w:rsidR="00356149" w:rsidRPr="00860819" w:rsidRDefault="00FA18E3" w:rsidP="00F711BE">
      <w:pPr>
        <w:pStyle w:val="4"/>
        <w:spacing w:before="0" w:after="0" w:line="276" w:lineRule="auto"/>
        <w:ind w:left="170" w:right="170" w:firstLine="709"/>
      </w:pPr>
      <w:r w:rsidRPr="00860819">
        <w:t xml:space="preserve">Прикладное ПО – совокупность конфигураций специального ПО, необходимых для выполнения функций Системы применительно к </w:t>
      </w:r>
      <w:r w:rsidR="00CE35D2" w:rsidRPr="00860819">
        <w:t>АТЭЦ</w:t>
      </w:r>
      <w:r w:rsidRPr="00860819">
        <w:t>.</w:t>
      </w:r>
    </w:p>
    <w:p w:rsidR="00356149" w:rsidRPr="00860819" w:rsidRDefault="00726EEF" w:rsidP="00F711BE">
      <w:pPr>
        <w:pStyle w:val="52"/>
        <w:numPr>
          <w:ilvl w:val="4"/>
          <w:numId w:val="47"/>
        </w:numPr>
        <w:spacing w:before="0" w:after="0" w:line="276" w:lineRule="auto"/>
        <w:ind w:left="170" w:right="170" w:firstLine="709"/>
      </w:pPr>
      <w:r w:rsidRPr="00860819">
        <w:t>В состав прикладного ПО входи</w:t>
      </w:r>
      <w:r w:rsidR="00644857" w:rsidRPr="00860819">
        <w:t>т конфигурация ССПИ.</w:t>
      </w:r>
    </w:p>
    <w:p w:rsidR="00356149" w:rsidRPr="00860819" w:rsidRDefault="00FA18E3" w:rsidP="00F711BE">
      <w:pPr>
        <w:pStyle w:val="3"/>
        <w:spacing w:before="0" w:after="0" w:line="276" w:lineRule="auto"/>
        <w:ind w:left="170" w:right="170" w:firstLine="709"/>
        <w:outlineLvl w:val="2"/>
      </w:pPr>
      <w:bookmarkStart w:id="170" w:name="_Toc145674945"/>
      <w:bookmarkStart w:id="171" w:name="_Toc195538353"/>
      <w:bookmarkStart w:id="172" w:name="_Toc235780608"/>
      <w:r w:rsidRPr="00860819">
        <w:rPr>
          <w:b/>
        </w:rPr>
        <w:t>Требования к информационному обеспечению</w:t>
      </w:r>
      <w:bookmarkEnd w:id="170"/>
      <w:bookmarkEnd w:id="171"/>
      <w:bookmarkEnd w:id="172"/>
    </w:p>
    <w:p w:rsidR="00356149" w:rsidRPr="00860819" w:rsidRDefault="00FA18E3" w:rsidP="00F711BE">
      <w:pPr>
        <w:pStyle w:val="4"/>
        <w:spacing w:before="0" w:after="0" w:line="276" w:lineRule="auto"/>
        <w:ind w:left="170" w:right="170" w:firstLine="709"/>
      </w:pPr>
      <w:r w:rsidRPr="00860819">
        <w:t>Информационное обеспечение Системы должно представлять собой совокупность массивов информации, правил классификации и кодирования информации, унифицированной системы документации, включая входные и выходные формы, и реализованных решений по объемам, размещению и формам существования информации, применяемой в Системе при ее функционировании.</w:t>
      </w:r>
    </w:p>
    <w:p w:rsidR="00356149" w:rsidRPr="00860819" w:rsidRDefault="00FA18E3" w:rsidP="00F711BE">
      <w:pPr>
        <w:pStyle w:val="4"/>
        <w:spacing w:before="0" w:after="0" w:line="276" w:lineRule="auto"/>
        <w:ind w:left="170" w:right="170" w:firstLine="709"/>
      </w:pPr>
      <w:r w:rsidRPr="00860819">
        <w:t xml:space="preserve">В системе должны использоваться текущие классификаторы и правила кодирования информации, согласованные станцией и РДУ. </w:t>
      </w:r>
    </w:p>
    <w:p w:rsidR="00356149" w:rsidRPr="00860819" w:rsidRDefault="00FA18E3" w:rsidP="00F711BE">
      <w:pPr>
        <w:pStyle w:val="4"/>
        <w:spacing w:before="0" w:after="0" w:line="276" w:lineRule="auto"/>
        <w:ind w:left="170" w:right="170" w:firstLine="709"/>
      </w:pPr>
      <w:r w:rsidRPr="00860819">
        <w:t xml:space="preserve">Требования к сбору и передаче телеинформации приведены в разделе </w:t>
      </w:r>
      <w:r w:rsidRPr="00860819">
        <w:fldChar w:fldCharType="begin"/>
      </w:r>
      <w:r w:rsidRPr="00860819">
        <w:instrText xml:space="preserve"> REF _Ref153383734 \r \h </w:instrText>
      </w:r>
      <w:r w:rsidR="00630E29" w:rsidRPr="00860819">
        <w:instrText xml:space="preserve"> \* MERGEFORMAT </w:instrText>
      </w:r>
      <w:r w:rsidRPr="00860819">
        <w:fldChar w:fldCharType="separate"/>
      </w:r>
      <w:r w:rsidR="00637E40" w:rsidRPr="00860819">
        <w:t>4.4</w:t>
      </w:r>
      <w:r w:rsidRPr="00860819">
        <w:fldChar w:fldCharType="end"/>
      </w:r>
      <w:r w:rsidRPr="00860819">
        <w:t xml:space="preserve">. </w:t>
      </w:r>
    </w:p>
    <w:p w:rsidR="00356149" w:rsidRPr="00860819" w:rsidRDefault="00FA18E3" w:rsidP="00F711BE">
      <w:pPr>
        <w:pStyle w:val="4"/>
        <w:spacing w:before="0" w:after="0" w:line="276" w:lineRule="auto"/>
        <w:ind w:left="170" w:right="170" w:firstLine="709"/>
      </w:pPr>
      <w:r w:rsidRPr="00860819">
        <w:t>Перечень внутренних сигналов и данных контроля состояния Системы следует определять исходя из задач мониторинга и диагностики компонентов ПТК.</w:t>
      </w:r>
    </w:p>
    <w:p w:rsidR="00356149" w:rsidRPr="00860819" w:rsidRDefault="00FA18E3" w:rsidP="00F711BE">
      <w:pPr>
        <w:pStyle w:val="4"/>
        <w:spacing w:before="0" w:after="0" w:line="276" w:lineRule="auto"/>
        <w:ind w:left="170" w:right="170" w:firstLine="709"/>
      </w:pPr>
      <w:r w:rsidRPr="00860819">
        <w:t>Информационное обеспечение системы должно обеспечивать:</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ввод, обработку, накопление и хранение информации, необходимой для реализации функций системы;</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представление информации в форме, удобной для работы пользователя, в соответствии с его функциональными обязанностями и установленным разграничением доступа;</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отсутствие потери точности технической информации при сборе, хранении, обработке и предоставлении информации во внешние информационные системы;</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адаптируемость к возможным изменениям информационных потребностей пользователей.</w:t>
      </w:r>
    </w:p>
    <w:p w:rsidR="00356149" w:rsidRPr="00860819" w:rsidRDefault="00FA18E3" w:rsidP="00F711BE">
      <w:pPr>
        <w:pStyle w:val="4"/>
        <w:spacing w:before="0" w:after="0" w:line="276" w:lineRule="auto"/>
        <w:ind w:left="170" w:right="170" w:firstLine="709"/>
      </w:pPr>
      <w:r w:rsidRPr="00860819">
        <w:t>Массивы информации должны включать техническую, технологическую, служебную информацию и нормативно-справочную информацию.</w:t>
      </w:r>
    </w:p>
    <w:p w:rsidR="00356149" w:rsidRPr="00860819" w:rsidRDefault="00FA18E3" w:rsidP="00F711BE">
      <w:pPr>
        <w:pStyle w:val="4"/>
        <w:spacing w:before="0" w:after="0" w:line="276" w:lineRule="auto"/>
        <w:ind w:left="170" w:right="170" w:firstLine="709"/>
      </w:pPr>
      <w:r w:rsidRPr="00860819">
        <w:t>Требования к организации информации: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записи базы данных должны сопровождаться дополнительной информацией об источнике данных, дате, времени момента осуществления записи в базу данных;</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должно быть обеспечено хранение технической, технологической, служебной и НСИ не менее 5 лет с учетом архивирования на специальные носители.</w:t>
      </w:r>
    </w:p>
    <w:p w:rsidR="00356149" w:rsidRPr="00860819" w:rsidRDefault="00FA18E3" w:rsidP="00F711BE">
      <w:pPr>
        <w:pStyle w:val="4"/>
        <w:spacing w:before="0" w:after="0" w:line="276" w:lineRule="auto"/>
        <w:ind w:left="170" w:right="170" w:firstLine="709"/>
      </w:pPr>
      <w:r w:rsidRPr="00860819">
        <w:t>Объем телеинформации, подлежащей сбору и передаче в Тихоокеанское РДУ приведен в Приложении В.</w:t>
      </w:r>
    </w:p>
    <w:p w:rsidR="00860819" w:rsidRPr="00860819" w:rsidRDefault="00860819" w:rsidP="00860819">
      <w:pPr>
        <w:pStyle w:val="4"/>
        <w:numPr>
          <w:ilvl w:val="0"/>
          <w:numId w:val="0"/>
        </w:numPr>
        <w:spacing w:before="0" w:after="0" w:line="276" w:lineRule="auto"/>
        <w:ind w:left="879" w:right="170"/>
      </w:pPr>
    </w:p>
    <w:p w:rsidR="00356149" w:rsidRPr="00860819" w:rsidRDefault="00FA18E3" w:rsidP="00F711BE">
      <w:pPr>
        <w:pStyle w:val="3"/>
        <w:spacing w:before="0" w:after="0" w:line="276" w:lineRule="auto"/>
        <w:ind w:left="170" w:right="170" w:firstLine="709"/>
        <w:outlineLvl w:val="2"/>
      </w:pPr>
      <w:bookmarkStart w:id="173" w:name="_Toc145674946"/>
      <w:bookmarkStart w:id="174" w:name="_Toc195538354"/>
      <w:bookmarkStart w:id="175" w:name="_Toc235780609"/>
      <w:r w:rsidRPr="00860819">
        <w:rPr>
          <w:b/>
        </w:rPr>
        <w:t>Требования к лингвистическому обеспечению</w:t>
      </w:r>
      <w:bookmarkEnd w:id="173"/>
      <w:bookmarkEnd w:id="174"/>
      <w:bookmarkEnd w:id="175"/>
    </w:p>
    <w:p w:rsidR="00356149" w:rsidRPr="00860819" w:rsidRDefault="00FA18E3" w:rsidP="00F711BE">
      <w:pPr>
        <w:pStyle w:val="4"/>
        <w:spacing w:before="0" w:after="0" w:line="276" w:lineRule="auto"/>
        <w:ind w:left="170" w:right="170" w:firstLine="709"/>
      </w:pPr>
      <w:r w:rsidRPr="00860819">
        <w:t>Лингвистическое обеспечение Системы должно представлять совокупность средств и правил для формализации естественного языка, обеспечивающего комфортное пользования ими эксплуатационным персоналом.</w:t>
      </w:r>
    </w:p>
    <w:p w:rsidR="00356149" w:rsidRPr="00860819" w:rsidRDefault="00FA18E3" w:rsidP="00F711BE">
      <w:pPr>
        <w:pStyle w:val="4"/>
        <w:numPr>
          <w:ilvl w:val="3"/>
          <w:numId w:val="69"/>
        </w:numPr>
        <w:snapToGrid w:val="0"/>
        <w:spacing w:before="0" w:after="0" w:line="276" w:lineRule="auto"/>
        <w:ind w:left="170" w:right="170" w:firstLine="709"/>
      </w:pPr>
      <w:r w:rsidRPr="00860819">
        <w:t xml:space="preserve">Всё используемое </w:t>
      </w:r>
      <w:r w:rsidR="00BD323A" w:rsidRPr="00860819">
        <w:t>ПО</w:t>
      </w:r>
      <w:r w:rsidRPr="00860819">
        <w:t xml:space="preserve"> Системы должно быть локализовано для использования в России. Все сообщения и интерфейсные экраны ПО должны быть на русском языке.</w:t>
      </w:r>
    </w:p>
    <w:p w:rsidR="00356149" w:rsidRPr="00860819" w:rsidRDefault="00FA18E3" w:rsidP="00F711BE">
      <w:pPr>
        <w:pStyle w:val="4"/>
        <w:numPr>
          <w:ilvl w:val="3"/>
          <w:numId w:val="70"/>
        </w:numPr>
        <w:snapToGrid w:val="0"/>
        <w:spacing w:before="0" w:after="0" w:line="276" w:lineRule="auto"/>
        <w:ind w:left="170" w:right="170" w:firstLine="709"/>
      </w:pPr>
      <w:r w:rsidRPr="00860819">
        <w:t>Вся текстовая информация, выводимая на дисплей АРМ, должна быть на русском языке.</w:t>
      </w:r>
    </w:p>
    <w:p w:rsidR="00356149" w:rsidRPr="00860819" w:rsidRDefault="00FA18E3" w:rsidP="00F711BE">
      <w:pPr>
        <w:pStyle w:val="4"/>
        <w:numPr>
          <w:ilvl w:val="3"/>
          <w:numId w:val="71"/>
        </w:numPr>
        <w:snapToGrid w:val="0"/>
        <w:spacing w:before="0" w:after="0" w:line="276" w:lineRule="auto"/>
        <w:ind w:left="170" w:right="170" w:firstLine="709"/>
      </w:pPr>
      <w:r w:rsidRPr="00860819">
        <w:t>Вся разрабатываемая исполнителем документация должна быть предоставлена на русском языке.</w:t>
      </w:r>
    </w:p>
    <w:p w:rsidR="00356149" w:rsidRPr="00860819" w:rsidRDefault="00FA18E3" w:rsidP="00F711BE">
      <w:pPr>
        <w:pStyle w:val="4"/>
        <w:numPr>
          <w:ilvl w:val="3"/>
          <w:numId w:val="72"/>
        </w:numPr>
        <w:snapToGrid w:val="0"/>
        <w:spacing w:before="0" w:after="0" w:line="276" w:lineRule="auto"/>
        <w:ind w:left="170" w:right="170" w:firstLine="709"/>
      </w:pPr>
      <w:r w:rsidRPr="00860819">
        <w:t>Использование латинского алфавита допускается при программировании и настройке интеллектуальных устройств Системы, в системе классификации кодирования, а также в отношении терминов и условных обозначений общепринятых в отрасли.</w:t>
      </w:r>
    </w:p>
    <w:p w:rsidR="00356149" w:rsidRPr="00860819" w:rsidRDefault="00FA18E3" w:rsidP="00F711BE">
      <w:pPr>
        <w:pStyle w:val="4"/>
        <w:spacing w:before="0" w:after="0" w:line="276" w:lineRule="auto"/>
        <w:ind w:left="170" w:right="170" w:firstLine="709"/>
      </w:pPr>
      <w:r w:rsidRPr="00860819">
        <w:t>Лингвистическое обеспечение для пользователя Системы должно сводиться к системе видеокадров и текстовых сообщений, снабженных необходимыми «меню», «подсказками» и «помощью», при организации его диалога с системой. Вся текстовая информация, выводимая на дисплей АРМ, должна быть представлена на русском языке (если она не является специальными техническими терминами или обозначениями, принятыми в отрасли).</w:t>
      </w:r>
    </w:p>
    <w:p w:rsidR="00356149" w:rsidRPr="00860819" w:rsidRDefault="00FA18E3" w:rsidP="00F711BE">
      <w:pPr>
        <w:pStyle w:val="4"/>
        <w:spacing w:before="0" w:after="0" w:line="276" w:lineRule="auto"/>
        <w:ind w:left="170" w:right="170" w:firstLine="709"/>
      </w:pPr>
      <w:r w:rsidRPr="00860819">
        <w:t>Лингвистическое обеспечение Системы должно обеспечивать:</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текстовый и графический способы представления информации пользователям;</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диалоговый режим общения пользователей со средствами автоматизации;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защиту от ошибок и некорректных действий пользователей.</w:t>
      </w:r>
    </w:p>
    <w:p w:rsidR="00356149" w:rsidRPr="00860819" w:rsidRDefault="00FA18E3" w:rsidP="00F711BE">
      <w:pPr>
        <w:pStyle w:val="4"/>
        <w:spacing w:before="0" w:after="0" w:line="276" w:lineRule="auto"/>
        <w:ind w:left="170" w:right="170" w:firstLine="709"/>
      </w:pPr>
      <w:r w:rsidRPr="00860819">
        <w:t>Лингвистическое обеспечение Системы должно также обеспечивать для обслуживающего персонала возможности проведения (с помощью простейших операций) тестирования, диагностирования, настройки и регламентных работ по обслуживанию ПТК.</w:t>
      </w:r>
    </w:p>
    <w:p w:rsidR="00356149" w:rsidRPr="00860819" w:rsidRDefault="00FA18E3" w:rsidP="00F711BE">
      <w:pPr>
        <w:pStyle w:val="4"/>
        <w:spacing w:before="0" w:after="0" w:line="276" w:lineRule="auto"/>
        <w:ind w:left="170" w:right="170" w:firstLine="709"/>
      </w:pPr>
      <w:r w:rsidRPr="00860819">
        <w:t>Текст всех сообщений, выводимых пользователю, должен быть унифицирован.</w:t>
      </w:r>
    </w:p>
    <w:p w:rsidR="00356149" w:rsidRPr="00860819" w:rsidRDefault="00FA18E3" w:rsidP="00F711BE">
      <w:pPr>
        <w:pStyle w:val="3"/>
        <w:spacing w:before="0" w:after="0" w:line="276" w:lineRule="auto"/>
        <w:ind w:left="170" w:right="170" w:firstLine="709"/>
        <w:outlineLvl w:val="2"/>
      </w:pPr>
      <w:bookmarkStart w:id="176" w:name="_Toc145674947"/>
      <w:bookmarkStart w:id="177" w:name="_Toc195538355"/>
      <w:bookmarkStart w:id="178" w:name="_Toc235780610"/>
      <w:r w:rsidRPr="00860819">
        <w:rPr>
          <w:b/>
        </w:rPr>
        <w:t>Требования к метрологическому обеспечению</w:t>
      </w:r>
      <w:bookmarkEnd w:id="176"/>
      <w:bookmarkEnd w:id="177"/>
      <w:bookmarkEnd w:id="178"/>
    </w:p>
    <w:p w:rsidR="00356149" w:rsidRPr="00860819" w:rsidRDefault="00FA18E3" w:rsidP="00F711BE">
      <w:pPr>
        <w:pStyle w:val="4"/>
        <w:spacing w:before="0" w:after="0" w:line="276" w:lineRule="auto"/>
        <w:ind w:left="170" w:right="170" w:firstLine="709"/>
      </w:pPr>
      <w:r w:rsidRPr="00860819">
        <w:t>Метрологическое обеспечение должно устанавливать общие организационно-технические правила при проектировании, строительстве, приемке и эксплуатации Системы и должно соответствовать требованиям Федерального закона РФ от 26.06.2008 № 102 ФЗ «Об обеспечении единства измерений» и ГОСТ Р 8.596.</w:t>
      </w:r>
    </w:p>
    <w:p w:rsidR="00356149" w:rsidRPr="00860819" w:rsidRDefault="00FA18E3" w:rsidP="00F711BE">
      <w:pPr>
        <w:pStyle w:val="4"/>
        <w:spacing w:before="0" w:after="0" w:line="276" w:lineRule="auto"/>
        <w:ind w:left="170" w:right="170" w:firstLine="709"/>
      </w:pPr>
      <w:r w:rsidRPr="00860819">
        <w:t>Структурно и функционально выделяемой частью измерительных систем в Системы являются измерительные каналы, которые образуются из средств измерений– компонентов ПТК. Метрологические характеристики системы должны быть в обязательном порядке определены и нормированы для каждого ИК, входящего в измерительную систему.</w:t>
      </w:r>
    </w:p>
    <w:p w:rsidR="00356149" w:rsidRPr="00860819" w:rsidRDefault="00FA18E3" w:rsidP="00F711BE">
      <w:pPr>
        <w:pStyle w:val="4"/>
        <w:spacing w:before="0" w:after="0" w:line="276" w:lineRule="auto"/>
        <w:ind w:left="170" w:right="170" w:firstLine="709"/>
      </w:pPr>
      <w:r w:rsidRPr="00860819">
        <w:t>Компонентный состав ИК в Системе образуется из датчиков, измерительных трансформаторов, цифровых МИП, аналоговых ИП и модулей аналого-цифрового ввода МИ контроллеров, соединенных для различных измерительных задач в определенной последовательности с помощью связующих или вспомогательных компонентов.</w:t>
      </w:r>
    </w:p>
    <w:p w:rsidR="00356149" w:rsidRPr="00860819" w:rsidRDefault="00FA18E3" w:rsidP="00F711BE">
      <w:pPr>
        <w:pStyle w:val="4"/>
        <w:spacing w:before="0" w:after="0" w:line="276" w:lineRule="auto"/>
        <w:ind w:left="170" w:right="170" w:firstLine="709"/>
      </w:pPr>
      <w:r w:rsidRPr="00860819">
        <w:t xml:space="preserve">При внедрении Системы наладочной организацией должна быть проведена разработка методики калибровки измерительных каналов для вновь устанавливаемого оборудования. </w:t>
      </w:r>
    </w:p>
    <w:p w:rsidR="00356149" w:rsidRPr="00860819" w:rsidRDefault="00FA18E3" w:rsidP="00F711BE">
      <w:pPr>
        <w:pStyle w:val="4"/>
        <w:spacing w:before="0" w:after="0" w:line="276" w:lineRule="auto"/>
        <w:ind w:left="170" w:right="170" w:firstLine="709"/>
      </w:pPr>
      <w:r w:rsidRPr="00860819">
        <w:t>После ввода системы в эксплуатацию Заказчиком должна производиться периодическая калибровка измерительных каналов.</w:t>
      </w:r>
    </w:p>
    <w:p w:rsidR="00356149" w:rsidRPr="00860819" w:rsidRDefault="00FA18E3" w:rsidP="00F711BE">
      <w:pPr>
        <w:pStyle w:val="4"/>
        <w:spacing w:before="0" w:after="0" w:line="276" w:lineRule="auto"/>
        <w:ind w:left="170" w:right="170" w:firstLine="709"/>
      </w:pPr>
      <w:r w:rsidRPr="00860819">
        <w:t>Все измерения должны производиться в единицах международной системы СИ.</w:t>
      </w:r>
    </w:p>
    <w:p w:rsidR="00356149" w:rsidRPr="00860819" w:rsidRDefault="00FA18E3" w:rsidP="00F711BE">
      <w:pPr>
        <w:pStyle w:val="4"/>
        <w:spacing w:before="0" w:after="0" w:line="276" w:lineRule="auto"/>
        <w:ind w:left="170" w:right="170" w:firstLine="709"/>
      </w:pPr>
      <w:r w:rsidRPr="00860819">
        <w:t>Все применяемые СИ в Системе должны быть зарегистрированы в Федеральном информационном фонде по обеспечению единства измерений (утверждены как тип СИ) и допущены к применению в РФ.</w:t>
      </w:r>
    </w:p>
    <w:p w:rsidR="00356149" w:rsidRPr="00860819" w:rsidRDefault="00FA18E3" w:rsidP="00F711BE">
      <w:pPr>
        <w:pStyle w:val="4"/>
        <w:spacing w:before="0" w:after="0" w:line="276" w:lineRule="auto"/>
        <w:ind w:left="170" w:right="170" w:firstLine="709"/>
      </w:pPr>
      <w:r w:rsidRPr="00860819">
        <w:t>Все применяемые СИ в Системе должны быть испытаны, откалиброваны, поверены на заводе-изготовителе и иметь действующий оттиск поверительного клейма, либо свидетельство о поверке с указанием срока действия поверки.</w:t>
      </w:r>
    </w:p>
    <w:p w:rsidR="00356149" w:rsidRPr="00860819" w:rsidRDefault="00FA18E3" w:rsidP="00F711BE">
      <w:pPr>
        <w:pStyle w:val="4"/>
        <w:spacing w:before="0" w:after="0" w:line="276" w:lineRule="auto"/>
        <w:ind w:left="170" w:right="170" w:firstLine="709"/>
      </w:pPr>
      <w:r w:rsidRPr="00860819">
        <w:t>Все применяемые СИ в Системе должны иметь конструктивное исполнение, позволяющее проводить в процессе всего срока эксплуатации ПТК поверку, калибровку, техническое обслуживание и ремонт СИ, и поверяться без демонтажа.</w:t>
      </w:r>
    </w:p>
    <w:p w:rsidR="00356149" w:rsidRPr="00860819" w:rsidRDefault="00FA18E3" w:rsidP="00F711BE">
      <w:pPr>
        <w:pStyle w:val="4"/>
        <w:spacing w:before="0" w:after="0" w:line="276" w:lineRule="auto"/>
        <w:ind w:left="170" w:right="170" w:firstLine="709"/>
      </w:pPr>
      <w:r w:rsidRPr="00860819">
        <w:t xml:space="preserve">Межповерочный интервал для СИ, применяемых в Системе, должен быть не менее 8 (восьми) лет. </w:t>
      </w:r>
    </w:p>
    <w:p w:rsidR="00356149" w:rsidRPr="00860819" w:rsidRDefault="00FA18E3" w:rsidP="00F711BE">
      <w:pPr>
        <w:pStyle w:val="4"/>
        <w:spacing w:before="0" w:after="0" w:line="276" w:lineRule="auto"/>
        <w:ind w:left="170" w:right="170" w:firstLine="709"/>
      </w:pPr>
      <w:r w:rsidRPr="00860819">
        <w:t>Метрологические характеристики ИК должны обеспечивать измерение технологических параметров с погрешностью, не превышающей нормы, указанные в РД 34.11.321.</w:t>
      </w:r>
    </w:p>
    <w:p w:rsidR="00356149" w:rsidRPr="00860819" w:rsidRDefault="00FA18E3" w:rsidP="00F711BE">
      <w:pPr>
        <w:pStyle w:val="4"/>
        <w:spacing w:before="0" w:after="0" w:line="276" w:lineRule="auto"/>
        <w:ind w:left="170" w:right="170" w:firstLine="709"/>
      </w:pPr>
      <w:r w:rsidRPr="00860819">
        <w:t>Класс точности вторичных обмоток, существующих измерительных ТТ, используемых в Системе, должен быть не хуже 0,5 (при новом строительстве и комплексной реконструкции, а также при замене, истечении срока службы, отрицательных результатах поверки измерительных трансформаторов тока, используемых в Системе, необходимо использовать измерительные трансформаторы тока с классом точности не хуже 0,5s).</w:t>
      </w:r>
    </w:p>
    <w:p w:rsidR="00356149" w:rsidRPr="00860819" w:rsidRDefault="00FA18E3" w:rsidP="00F711BE">
      <w:pPr>
        <w:pStyle w:val="4"/>
        <w:spacing w:before="0" w:after="0" w:line="276" w:lineRule="auto"/>
        <w:ind w:left="170" w:right="170" w:firstLine="709"/>
      </w:pPr>
      <w:r w:rsidRPr="00860819">
        <w:t>Класс точности вторичных обмоток, существующих измерительных ТН, используемых в Системе должен быть не хуже 0,5.</w:t>
      </w:r>
    </w:p>
    <w:p w:rsidR="00356149" w:rsidRPr="00860819" w:rsidRDefault="00FA18E3" w:rsidP="00F711BE">
      <w:pPr>
        <w:pStyle w:val="4"/>
        <w:spacing w:before="0" w:after="0" w:line="276" w:lineRule="auto"/>
        <w:ind w:left="170" w:right="170" w:firstLine="709"/>
      </w:pPr>
      <w:r w:rsidRPr="00860819">
        <w:t>Измерительные преобразователи в тракте сбора телеметрической информации электрических величин должны обеспечивать следующие характеристики: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основная приведенная погрешность измерения активной/реактивной мощности, действующего значения силы тока в диапазоне изменения рабочего тока от 1% до 120% – не более ± 0,5% (т.е. класс точности прибора должен быть не хуже 0,5s);</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основная приведенная погрешность измерения действующего значения напряжения в диапазоне изменения от 80 до 120% от номинального напряжения - не более ± 0,5%;</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абсолютная погрешность измерения частоты – не более ± 0,01 Гц (абсолютная погрешность измерения частоты на генерирующем оборудовании –не хуже ± 0,002 Гц);</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измерения активной мощности генерирующего оборудования должны передаваться с дискретностью (апертурой) не более 0,1% от полного диапазона измерения датчика.</w:t>
      </w:r>
    </w:p>
    <w:p w:rsidR="00356149" w:rsidRPr="00860819" w:rsidRDefault="00FA18E3" w:rsidP="00F711BE">
      <w:pPr>
        <w:pStyle w:val="3"/>
        <w:spacing w:before="0" w:after="0" w:line="276" w:lineRule="auto"/>
        <w:ind w:left="170" w:right="170" w:firstLine="709"/>
        <w:outlineLvl w:val="2"/>
      </w:pPr>
      <w:bookmarkStart w:id="179" w:name="_Toc145674948"/>
      <w:bookmarkStart w:id="180" w:name="_Toc195538356"/>
      <w:bookmarkStart w:id="181" w:name="_Toc235780611"/>
      <w:r w:rsidRPr="00860819">
        <w:rPr>
          <w:b/>
        </w:rPr>
        <w:t>Требования к организационному и методическому обеспечению</w:t>
      </w:r>
      <w:bookmarkEnd w:id="179"/>
      <w:bookmarkEnd w:id="180"/>
      <w:bookmarkEnd w:id="181"/>
    </w:p>
    <w:p w:rsidR="00356149" w:rsidRPr="00860819" w:rsidRDefault="00FA18E3" w:rsidP="00F711BE">
      <w:pPr>
        <w:pStyle w:val="4"/>
        <w:spacing w:before="0" w:after="0" w:line="276" w:lineRule="auto"/>
        <w:ind w:left="170" w:right="170" w:firstLine="709"/>
      </w:pPr>
      <w:r w:rsidRPr="00860819">
        <w:t>Организационное обеспечение Системы должно базироваться на существующем штатном расписании структурных подразделений станции, сотрудники которых планируются в качестве пользователей и обслуживающего персонала Системы.</w:t>
      </w:r>
    </w:p>
    <w:p w:rsidR="00356149" w:rsidRPr="00860819" w:rsidRDefault="00FA18E3" w:rsidP="00F711BE">
      <w:pPr>
        <w:pStyle w:val="4"/>
        <w:spacing w:before="0" w:after="0" w:line="276" w:lineRule="auto"/>
        <w:ind w:left="170" w:right="170" w:firstLine="709"/>
      </w:pPr>
      <w:r w:rsidRPr="00860819">
        <w:t>Организационное обеспечение Системы должно быть достаточным для эффективного выполнения персоналом возложенных на него обязанностей и связанных с ними неавтоматизированными функциями Системы.</w:t>
      </w:r>
    </w:p>
    <w:p w:rsidR="00356149" w:rsidRPr="00860819" w:rsidRDefault="00FA18E3" w:rsidP="00F711BE">
      <w:pPr>
        <w:pStyle w:val="4"/>
        <w:spacing w:before="0" w:after="0" w:line="276" w:lineRule="auto"/>
        <w:ind w:left="170" w:right="170" w:firstLine="709"/>
      </w:pPr>
      <w:r w:rsidRPr="00860819">
        <w:t>Организационная структура Системы должна позволять выполнять все функции с учетом их распределения по программно-техническим комплексам Системы.</w:t>
      </w:r>
    </w:p>
    <w:p w:rsidR="00356149" w:rsidRPr="00860819" w:rsidRDefault="00FA18E3" w:rsidP="00F711BE">
      <w:pPr>
        <w:pStyle w:val="4"/>
        <w:spacing w:before="0" w:after="0" w:line="276" w:lineRule="auto"/>
        <w:ind w:left="170" w:right="170" w:firstLine="709"/>
      </w:pPr>
      <w:r w:rsidRPr="00860819">
        <w:t xml:space="preserve">Инструкции организационного обеспечения на СОТИАССО </w:t>
      </w:r>
      <w:bookmarkStart w:id="182" w:name="_Hlk177386137"/>
      <w:r w:rsidR="001F1F40" w:rsidRPr="00860819">
        <w:rPr>
          <w:bCs/>
        </w:rPr>
        <w:t>АТЭЦ</w:t>
      </w:r>
      <w:r w:rsidR="00C31A53" w:rsidRPr="00860819">
        <w:rPr>
          <w:bCs/>
        </w:rPr>
        <w:t xml:space="preserve"> </w:t>
      </w:r>
      <w:bookmarkEnd w:id="182"/>
      <w:r w:rsidRPr="00860819">
        <w:t>должны определять действия персонала, необходимые для выполнения каждой автоматизированной функции, во всех режимах функционирования СОТИАССО, с учетом заданных требований по безошибочности и быстродействию реализации персоналом СОТИАССО своих функциональных обязанностей, а также содержать конкретные указания о действиях в случае возникновения</w:t>
      </w:r>
      <w:r w:rsidRPr="00630E29">
        <w:t xml:space="preserve"> </w:t>
      </w:r>
      <w:r w:rsidRPr="00860819">
        <w:t>аварийных ситуаций или нарушении нормальных условий функционирования СОТИАССО. Требования к содержанию инструкций – по ГОСТ Р 59795–2021.</w:t>
      </w:r>
    </w:p>
    <w:p w:rsidR="00356149" w:rsidRPr="00860819" w:rsidRDefault="00FA18E3" w:rsidP="00F711BE">
      <w:pPr>
        <w:pStyle w:val="4"/>
        <w:spacing w:before="0" w:after="0" w:line="276" w:lineRule="auto"/>
        <w:ind w:left="170" w:right="170" w:firstLine="709"/>
      </w:pPr>
      <w:r w:rsidRPr="00860819">
        <w:t>По каждой автоматизируемой функции, которая выполняется во взаимодействии СОТИАССО с другими системами, инструкции персоналу СОТИАССО и персоналу этих систем должны быть взаимоувязаны для всех режимов выполнения данной функции и содержать указания о действиях персонала при отказах технических средств СОТИАССО.</w:t>
      </w:r>
    </w:p>
    <w:p w:rsidR="00356149" w:rsidRPr="00860819" w:rsidRDefault="00FA18E3" w:rsidP="00F711BE">
      <w:pPr>
        <w:pStyle w:val="4"/>
        <w:spacing w:before="0" w:after="0" w:line="276" w:lineRule="auto"/>
        <w:ind w:left="170" w:right="170" w:firstLine="709"/>
      </w:pPr>
      <w:r w:rsidRPr="00860819">
        <w:t>Требования к численности и квалификации персонала приведены в п. 4.4.1.</w:t>
      </w:r>
    </w:p>
    <w:p w:rsidR="00356149" w:rsidRPr="00860819" w:rsidRDefault="00FA18E3" w:rsidP="00F711BE">
      <w:pPr>
        <w:pStyle w:val="27"/>
        <w:numPr>
          <w:ilvl w:val="1"/>
          <w:numId w:val="47"/>
        </w:numPr>
        <w:spacing w:before="0" w:after="0" w:line="276" w:lineRule="auto"/>
        <w:ind w:left="170" w:right="170" w:firstLine="709"/>
        <w:rPr>
          <w:rFonts w:ascii="Times New Roman" w:hAnsi="Times New Roman"/>
          <w:szCs w:val="24"/>
        </w:rPr>
      </w:pPr>
      <w:bookmarkStart w:id="183" w:name="_Toc145674949"/>
      <w:bookmarkStart w:id="184" w:name="_Ref153383734"/>
      <w:bookmarkStart w:id="185" w:name="_Toc150956413"/>
      <w:bookmarkStart w:id="186" w:name="_Toc150879743"/>
      <w:bookmarkStart w:id="187" w:name="_Toc150879470"/>
      <w:bookmarkStart w:id="188" w:name="_Toc151374856"/>
      <w:bookmarkStart w:id="189" w:name="_Toc150881051"/>
      <w:bookmarkStart w:id="190" w:name="_Toc154671531"/>
      <w:bookmarkStart w:id="191" w:name="_Toc195538357"/>
      <w:bookmarkStart w:id="192" w:name="_Toc235780612"/>
      <w:r w:rsidRPr="00860819">
        <w:rPr>
          <w:rFonts w:ascii="Times New Roman" w:hAnsi="Times New Roman"/>
          <w:szCs w:val="24"/>
        </w:rPr>
        <w:t xml:space="preserve">Общие требования к </w:t>
      </w:r>
      <w:bookmarkEnd w:id="183"/>
      <w:bookmarkEnd w:id="184"/>
      <w:bookmarkEnd w:id="185"/>
      <w:bookmarkEnd w:id="186"/>
      <w:bookmarkEnd w:id="187"/>
      <w:bookmarkEnd w:id="188"/>
      <w:bookmarkEnd w:id="189"/>
      <w:r w:rsidRPr="00860819">
        <w:rPr>
          <w:rFonts w:ascii="Times New Roman" w:hAnsi="Times New Roman"/>
          <w:szCs w:val="24"/>
        </w:rPr>
        <w:t>Системе</w:t>
      </w:r>
      <w:bookmarkEnd w:id="190"/>
      <w:bookmarkEnd w:id="191"/>
      <w:bookmarkEnd w:id="192"/>
    </w:p>
    <w:p w:rsidR="00356149" w:rsidRPr="00860819" w:rsidRDefault="00FA18E3" w:rsidP="00F711BE">
      <w:pPr>
        <w:pStyle w:val="3"/>
        <w:spacing w:before="0" w:after="0" w:line="276" w:lineRule="auto"/>
        <w:ind w:left="170" w:right="170" w:firstLine="709"/>
        <w:outlineLvl w:val="2"/>
      </w:pPr>
      <w:bookmarkStart w:id="193" w:name="_Toc195538358"/>
      <w:bookmarkStart w:id="194" w:name="_Toc235780613"/>
      <w:r w:rsidRPr="00860819">
        <w:rPr>
          <w:b/>
        </w:rPr>
        <w:t>Требования к численности и квалификации персонала и режиму его работы</w:t>
      </w:r>
      <w:bookmarkEnd w:id="193"/>
      <w:bookmarkEnd w:id="194"/>
    </w:p>
    <w:p w:rsidR="00356149" w:rsidRPr="00860819" w:rsidRDefault="00FA18E3" w:rsidP="00F711BE">
      <w:pPr>
        <w:pStyle w:val="4"/>
        <w:spacing w:before="0" w:after="0" w:line="276" w:lineRule="auto"/>
        <w:ind w:left="170" w:right="170" w:firstLine="709"/>
      </w:pPr>
      <w:r w:rsidRPr="00860819">
        <w:t xml:space="preserve">Для целей промышленной эксплуатации Системы следует различать эксплуатирующий и обслуживающий персонал. Использование (текущая эксплуатация) Системы должно осуществляться в круглосуточном режиме имеющимся на текущий момент в штате станции дежурным оперативным (эксплуатирующим) персоналом. </w:t>
      </w:r>
    </w:p>
    <w:p w:rsidR="00356149" w:rsidRPr="00860819" w:rsidRDefault="00FA18E3" w:rsidP="00F711BE">
      <w:pPr>
        <w:pStyle w:val="4"/>
        <w:spacing w:before="0" w:after="0" w:line="276" w:lineRule="auto"/>
        <w:ind w:left="170" w:right="170" w:firstLine="709"/>
      </w:pPr>
      <w:r w:rsidRPr="00860819">
        <w:t>Система должна находиться в оперативном подчинении начальника смены станции.</w:t>
      </w:r>
    </w:p>
    <w:p w:rsidR="00356149" w:rsidRPr="00860819" w:rsidRDefault="00FA18E3" w:rsidP="00F711BE">
      <w:pPr>
        <w:pStyle w:val="4"/>
        <w:spacing w:before="0" w:after="0" w:line="276" w:lineRule="auto"/>
        <w:ind w:left="170" w:right="170" w:firstLine="709"/>
      </w:pPr>
      <w:r w:rsidRPr="00860819">
        <w:t xml:space="preserve">Текущую эксплуатацию системы выполняет дежурный оперативный персонал </w:t>
      </w:r>
      <w:r w:rsidR="001F1F40" w:rsidRPr="00860819">
        <w:rPr>
          <w:bCs/>
        </w:rPr>
        <w:t>А</w:t>
      </w:r>
      <w:r w:rsidR="00221852" w:rsidRPr="00860819">
        <w:rPr>
          <w:bCs/>
        </w:rPr>
        <w:t xml:space="preserve">надырской </w:t>
      </w:r>
      <w:r w:rsidR="001F1F40" w:rsidRPr="00860819">
        <w:rPr>
          <w:bCs/>
        </w:rPr>
        <w:t>ТЭЦ</w:t>
      </w:r>
      <w:r w:rsidR="00C31A53" w:rsidRPr="00860819">
        <w:rPr>
          <w:bCs/>
        </w:rPr>
        <w:t xml:space="preserve"> </w:t>
      </w:r>
      <w:r w:rsidRPr="00860819">
        <w:t>в круглосуточном режиме.</w:t>
      </w:r>
    </w:p>
    <w:p w:rsidR="00356149" w:rsidRPr="00860819" w:rsidRDefault="00FA18E3" w:rsidP="00F711BE">
      <w:pPr>
        <w:pStyle w:val="4"/>
        <w:spacing w:before="0" w:after="0" w:line="276" w:lineRule="auto"/>
        <w:ind w:left="170" w:right="170" w:firstLine="709"/>
      </w:pPr>
      <w:r w:rsidRPr="00860819">
        <w:t>Обслуживание, устранение сбоев и текущий ремонт осуществляет инженерно-технический персонал станции, работающий по дневному графику смены, по зонам ответственности:</w:t>
      </w:r>
    </w:p>
    <w:p w:rsidR="00356149" w:rsidRPr="00860819" w:rsidRDefault="00FA18E3" w:rsidP="00F711BE">
      <w:pPr>
        <w:pStyle w:val="4"/>
        <w:spacing w:before="0" w:after="0" w:line="276" w:lineRule="auto"/>
        <w:ind w:left="170" w:right="170" w:firstLine="709"/>
      </w:pPr>
      <w:r w:rsidRPr="00860819">
        <w:t>Устройства нижнего уровня СОТИАССО (МИП и контроллеры ТС, датчики), ТТ и ТН, вторичные цепи ТИ и ТС, цепи питания, цепи связи с МП РЗА – обслуживает персонал электротехнического цеха.</w:t>
      </w:r>
    </w:p>
    <w:p w:rsidR="00356149" w:rsidRPr="00860819" w:rsidRDefault="00FA18E3" w:rsidP="00F711BE">
      <w:pPr>
        <w:pStyle w:val="4"/>
        <w:spacing w:before="0" w:after="0" w:line="276" w:lineRule="auto"/>
        <w:ind w:left="170" w:right="170" w:firstLine="709"/>
      </w:pPr>
      <w:r w:rsidRPr="00860819">
        <w:t xml:space="preserve">Инфраструктуру Системы (сервера, ТСПД, каналы связи), каналообразующее оборудование и </w:t>
      </w:r>
      <w:r w:rsidR="00BD323A" w:rsidRPr="00860819">
        <w:t>ПО</w:t>
      </w:r>
      <w:r w:rsidRPr="00860819">
        <w:t xml:space="preserve"> обслуживает персонал СДТУ. </w:t>
      </w:r>
    </w:p>
    <w:p w:rsidR="00356149" w:rsidRPr="00860819" w:rsidRDefault="00FA18E3" w:rsidP="00F711BE">
      <w:pPr>
        <w:pStyle w:val="4"/>
        <w:spacing w:before="0" w:after="0" w:line="276" w:lineRule="auto"/>
        <w:ind w:left="170" w:right="170" w:firstLine="709"/>
      </w:pPr>
      <w:r w:rsidRPr="00860819">
        <w:t>Зоны ответственности обслуживания Системы закрепляются Приказом по станции «О распределении зон ответственности».</w:t>
      </w:r>
    </w:p>
    <w:p w:rsidR="00356149" w:rsidRPr="00860819" w:rsidRDefault="00FA18E3" w:rsidP="00F711BE">
      <w:pPr>
        <w:pStyle w:val="4"/>
        <w:spacing w:before="0" w:after="0" w:line="276" w:lineRule="auto"/>
        <w:ind w:left="170" w:right="170" w:firstLine="709"/>
      </w:pPr>
      <w:r w:rsidRPr="00860819">
        <w:t>Состав обслуживающего персонала Системы и требования к его квалификации следует определять по «Квалификационному справочнику должностей руководителей, специалистов и других служащих организаций электроэнергетики» утвержденным Постановлением Минтруда РФ от 29.01.2004 № 4.</w:t>
      </w:r>
    </w:p>
    <w:p w:rsidR="00356149" w:rsidRPr="00860819" w:rsidRDefault="00FA18E3" w:rsidP="00F711BE">
      <w:pPr>
        <w:pStyle w:val="4"/>
        <w:spacing w:before="0" w:after="0" w:line="276" w:lineRule="auto"/>
        <w:ind w:left="170" w:right="170" w:firstLine="709"/>
      </w:pPr>
      <w:r w:rsidRPr="00860819">
        <w:t>В качестве обслуживающего персонала Системы рекомендуется задействовать:</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ведущего инженера связи и телекоммуникаций – в качестве администратора СОТИАССО;</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инженера связи и телекоммуникаций (каналообразующее оборудование и связь);</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инженера по электрооборудованию I категории – по обслуживанию оборудования нижнего уровня, контроллеров присоединений и ТС, цифровых вольтметров, датчиков;</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электромонтер по обслуживанию оборудования и измерительных цепей, цепей ТС и силовых цепей.</w:t>
      </w:r>
    </w:p>
    <w:p w:rsidR="00356149" w:rsidRPr="00860819" w:rsidRDefault="00FA18E3" w:rsidP="00F711BE">
      <w:pPr>
        <w:pStyle w:val="4"/>
        <w:spacing w:before="0" w:after="0" w:line="276" w:lineRule="auto"/>
        <w:ind w:left="170" w:right="170" w:firstLine="709"/>
      </w:pPr>
      <w:r w:rsidRPr="00860819">
        <w:t>Численность, конкретный состав, и порядок подготовки персонала должны определяться Заказчиком с учетом положений и принятой на станции организации работ и штатного расписания.</w:t>
      </w:r>
    </w:p>
    <w:p w:rsidR="00356149" w:rsidRPr="00860819" w:rsidRDefault="00FA18E3" w:rsidP="00F711BE">
      <w:pPr>
        <w:pStyle w:val="4"/>
        <w:spacing w:before="0" w:after="0" w:line="276" w:lineRule="auto"/>
        <w:ind w:left="170" w:right="170" w:firstLine="709"/>
      </w:pPr>
      <w:r w:rsidRPr="00860819">
        <w:t>Структура Системы, используемые аппаратные и программные средства должны обеспечивать односменный режим работы обслуживающего персонала.</w:t>
      </w:r>
    </w:p>
    <w:p w:rsidR="00356149" w:rsidRPr="00860819" w:rsidRDefault="00FA18E3" w:rsidP="00F711BE">
      <w:pPr>
        <w:pStyle w:val="4"/>
        <w:spacing w:before="0" w:after="0" w:line="276" w:lineRule="auto"/>
        <w:ind w:left="170" w:right="170" w:firstLine="709"/>
      </w:pPr>
      <w:r w:rsidRPr="00860819">
        <w:t>Обслуживающий персонал, в обязанности которого входит обслуживание КТС и ПО Системы, должен:</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изучить документацию по применяемому в системе оборудованию;</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иметь полную и достоверную информацию о функционировании системы;</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ознакомится с комплектом эксплуатационной документации;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обладать навыками работы на уровне Пользователя ПК;</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пройти инструктаж по технике безопасности;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иметь группу по электробезопасности не ниже III;</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пройти специализированное обучение.</w:t>
      </w:r>
    </w:p>
    <w:p w:rsidR="00356149" w:rsidRPr="00860819" w:rsidRDefault="00FA18E3" w:rsidP="00F711BE">
      <w:pPr>
        <w:pStyle w:val="4"/>
        <w:spacing w:before="0" w:after="0" w:line="276" w:lineRule="auto"/>
        <w:ind w:left="170" w:right="170" w:firstLine="709"/>
      </w:pPr>
      <w:r w:rsidRPr="00860819">
        <w:t>Каждое лицо, входящее в состав персонала, обслуживающего систему, должно иметь полную и достоверную информацию о функционировании системы, и должно быть ознакомлено с комплектом эксплуатационной документации.</w:t>
      </w:r>
    </w:p>
    <w:p w:rsidR="00356149" w:rsidRPr="00860819" w:rsidRDefault="00FA18E3" w:rsidP="00F711BE">
      <w:pPr>
        <w:pStyle w:val="4"/>
        <w:spacing w:before="0" w:after="0" w:line="276" w:lineRule="auto"/>
        <w:ind w:left="170" w:right="170" w:firstLine="709"/>
      </w:pPr>
      <w:r w:rsidRPr="00860819">
        <w:t>Персонал, участвующий в обслуживании и эксплуатации Системы, должен обладать навыками работы с:</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 xml:space="preserve">Промышленными протоколами МЭК 60870-5-104/101, МЭК 61850, </w:t>
      </w:r>
      <w:r w:rsidRPr="00860819">
        <w:rPr>
          <w:rFonts w:cs="Times New Roman"/>
          <w:szCs w:val="24"/>
          <w:lang w:val="en-US"/>
        </w:rPr>
        <w:t>Modbus</w:t>
      </w:r>
      <w:r w:rsidRPr="00860819">
        <w:rPr>
          <w:rFonts w:cs="Times New Roman"/>
          <w:szCs w:val="24"/>
        </w:rPr>
        <w:t xml:space="preserve">, </w:t>
      </w:r>
      <w:r w:rsidRPr="00860819">
        <w:rPr>
          <w:rFonts w:cs="Times New Roman"/>
          <w:szCs w:val="24"/>
          <w:lang w:val="en-US"/>
        </w:rPr>
        <w:t>OPC</w:t>
      </w:r>
      <w:r w:rsidRPr="00860819">
        <w:rPr>
          <w:rFonts w:cs="Times New Roman"/>
          <w:szCs w:val="24"/>
        </w:rPr>
        <w:t xml:space="preserve"> </w:t>
      </w:r>
      <w:r w:rsidRPr="00860819">
        <w:rPr>
          <w:rFonts w:cs="Times New Roman"/>
          <w:szCs w:val="24"/>
          <w:lang w:val="en-US"/>
        </w:rPr>
        <w:t>UA</w:t>
      </w:r>
      <w:r w:rsidRPr="00860819">
        <w:rPr>
          <w:rFonts w:cs="Times New Roman"/>
          <w:szCs w:val="24"/>
        </w:rPr>
        <w:t xml:space="preserve">, </w:t>
      </w:r>
      <w:r w:rsidRPr="00860819">
        <w:rPr>
          <w:rFonts w:cs="Times New Roman"/>
          <w:szCs w:val="24"/>
          <w:lang w:val="en-US"/>
        </w:rPr>
        <w:t>SNMP</w:t>
      </w:r>
      <w:r w:rsidRPr="00860819">
        <w:rPr>
          <w:rFonts w:cs="Times New Roman"/>
          <w:szCs w:val="24"/>
        </w:rPr>
        <w:t>, МЭК 60870-6 ICCP/TASE.2;</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 xml:space="preserve">Операционными системами семейства </w:t>
      </w:r>
      <w:r w:rsidRPr="00860819">
        <w:rPr>
          <w:rFonts w:cs="Times New Roman"/>
          <w:szCs w:val="24"/>
          <w:lang w:val="en-US"/>
        </w:rPr>
        <w:t>Linux;</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Системами виртуализации;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Сетевым оборудованием ТСПД.</w:t>
      </w:r>
    </w:p>
    <w:p w:rsidR="00356149" w:rsidRPr="00860819" w:rsidRDefault="00FA18E3" w:rsidP="00F711BE">
      <w:pPr>
        <w:pStyle w:val="4"/>
        <w:spacing w:before="0" w:after="0" w:line="276" w:lineRule="auto"/>
        <w:ind w:left="170" w:right="170" w:firstLine="709"/>
      </w:pPr>
      <w:r w:rsidRPr="00860819">
        <w:t xml:space="preserve">Персонал, участвующий в обслуживании и эксплуатации Системы, должен в обязательном порядке пройти специализированный курс обучения на право обслуживания и эксплуатирования Системы. </w:t>
      </w:r>
    </w:p>
    <w:p w:rsidR="00356149" w:rsidRPr="00860819" w:rsidRDefault="00FA18E3" w:rsidP="00F711BE">
      <w:pPr>
        <w:pStyle w:val="3"/>
        <w:spacing w:before="0" w:after="0" w:line="276" w:lineRule="auto"/>
        <w:ind w:left="170" w:right="170" w:firstLine="709"/>
        <w:outlineLvl w:val="2"/>
      </w:pPr>
      <w:bookmarkStart w:id="195" w:name="_Toc195538359"/>
      <w:bookmarkStart w:id="196" w:name="_Toc235780614"/>
      <w:r w:rsidRPr="00860819">
        <w:rPr>
          <w:b/>
        </w:rPr>
        <w:t>Требования к надежности</w:t>
      </w:r>
      <w:bookmarkEnd w:id="195"/>
      <w:bookmarkEnd w:id="196"/>
    </w:p>
    <w:p w:rsidR="00356149" w:rsidRPr="00860819" w:rsidRDefault="00FA18E3" w:rsidP="00F711BE">
      <w:pPr>
        <w:pStyle w:val="4"/>
        <w:spacing w:before="0" w:after="0" w:line="276" w:lineRule="auto"/>
        <w:ind w:left="170" w:right="170" w:firstLine="709"/>
      </w:pPr>
      <w:r w:rsidRPr="00860819">
        <w:t xml:space="preserve">Модернизированная Системы должна функционировать в непрерывном режиме круглосуточно в течение установленных сроков службы, которые (при условии проведения требуемых технических мероприятий по обслуживанию) должны быть не менее 15 лет (СТО 70238424.27.100.010-2011, п.5.5.1). При этом в течение указанного срока службы все устройства СОТИАССО должны удовлетворять требованиям ремонтопригодности и восстанавливаемости. </w:t>
      </w:r>
    </w:p>
    <w:p w:rsidR="00356149" w:rsidRPr="00860819" w:rsidRDefault="00FA18E3" w:rsidP="00F711BE">
      <w:pPr>
        <w:pStyle w:val="4"/>
        <w:spacing w:before="0" w:after="0" w:line="276" w:lineRule="auto"/>
        <w:ind w:left="170" w:right="170" w:firstLine="709"/>
      </w:pPr>
      <w:r w:rsidRPr="00860819">
        <w:t>Надежность Системы должна обеспечиваться за счёт надёжных проектных решений, разработки и реализации организационных и технических мероприятий, направленных на выполнение требований к надежности.</w:t>
      </w:r>
    </w:p>
    <w:p w:rsidR="00356149" w:rsidRPr="00860819" w:rsidRDefault="00FA18E3" w:rsidP="00F711BE">
      <w:pPr>
        <w:pStyle w:val="4"/>
        <w:spacing w:before="0" w:after="0" w:line="276" w:lineRule="auto"/>
        <w:ind w:left="170" w:right="170" w:firstLine="709"/>
      </w:pPr>
      <w:r w:rsidRPr="00860819">
        <w:t>Показатели надежности для Системы должны соответствовать ГОСТ 26.205-88, ГОСТ IEC 60870-4-2011, ГОСТ 24.701-86 и ГОСТ 27.003-2011 с учетом сложившейся отечественной практики нормирования показателей надежности для разрабатываемых и внедряемых программно-технических комплексов автоматизированных систем управления, но не хуже следующих значений:</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средняя наработка на отказ для контроллера присоединения (нижнего уровня) должна быть не менее 35 000 ч;</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время восстановления должно быть не более одного часа, с учетом времени выявления неисправности и наличия ЗИП;</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вероятность появления ошибки телеинформации должна соответствовать первой категории систем телемеханики по ГОСТ 26.205-88;</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полный срок эксплуатации системы – не менее 15 лет.</w:t>
      </w:r>
    </w:p>
    <w:p w:rsidR="00356149" w:rsidRPr="00860819" w:rsidRDefault="00FA18E3" w:rsidP="00F711BE">
      <w:pPr>
        <w:pStyle w:val="4"/>
        <w:spacing w:before="0" w:after="0" w:line="276" w:lineRule="auto"/>
        <w:ind w:left="170" w:right="170" w:firstLine="709"/>
      </w:pPr>
      <w:r w:rsidRPr="00860819">
        <w:t>Для обеспечения надежности Системы на стадиях разработки, изготовления и эксплуатации должно быть предусмотрено и реализовано следующее:</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резервирование программно-технических средств;</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автоматический контроль и диагностирование технических средств Системы, в том числе проверка работоспособности и обнаружение отказов оборудования;</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сигнализация о возникновении отказа и результатах проверок работоспособности;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 xml:space="preserve">обеспечение комплектами ЗИП в необходимом количестве для восстановления и технического обслуживания системы. </w:t>
      </w:r>
    </w:p>
    <w:p w:rsidR="00356149" w:rsidRPr="00860819" w:rsidRDefault="00FA18E3" w:rsidP="00F711BE">
      <w:pPr>
        <w:pStyle w:val="4"/>
        <w:spacing w:before="0" w:after="0" w:line="276" w:lineRule="auto"/>
        <w:ind w:left="170" w:right="170" w:firstLine="709"/>
      </w:pPr>
      <w:r w:rsidRPr="00860819">
        <w:t>В составе ЗИП должны быть предусмотрены комплектующие для всех узлов системы: системы виртуализации, оборудования ТСПД, АРМов.</w:t>
      </w:r>
    </w:p>
    <w:p w:rsidR="00356149" w:rsidRPr="00860819" w:rsidRDefault="00FA18E3" w:rsidP="00F711BE">
      <w:pPr>
        <w:pStyle w:val="4"/>
        <w:spacing w:before="0" w:after="0" w:line="276" w:lineRule="auto"/>
        <w:ind w:left="170" w:right="170" w:firstLine="709"/>
      </w:pPr>
      <w:r w:rsidRPr="00860819">
        <w:t>Гарантийный срок на Систему в целом 2 (два) года, с момента сдачи ее в постоянную промышленную эксплуатацию. При этом поставщиком Системы должно гарантироваться бесплатное устранение любых дефектов в оборудовании, выявленных эксплуатационным персоналом в период гарантийного срока. После гарантийного срока эксплуатации для повышения надёжности работы системы Заказчику рекомендуется заключить договор технической поддержки Системы.</w:t>
      </w:r>
    </w:p>
    <w:p w:rsidR="00356149" w:rsidRPr="00860819" w:rsidRDefault="00FA18E3" w:rsidP="00F711BE">
      <w:pPr>
        <w:pStyle w:val="4"/>
        <w:spacing w:before="0" w:after="0" w:line="276" w:lineRule="auto"/>
        <w:ind w:left="170" w:right="170" w:firstLine="709"/>
      </w:pPr>
      <w:r w:rsidRPr="00860819">
        <w:t>Проектные решения и оборудование Системы должны обеспечивать устойчивость к отказам сетевого оборудования, при этом не должно возникать «широковещательного шторма» (всплеска широковещательных пакетов в сети).</w:t>
      </w:r>
    </w:p>
    <w:p w:rsidR="00356149" w:rsidRPr="00860819" w:rsidRDefault="00FA18E3" w:rsidP="00F711BE">
      <w:pPr>
        <w:pStyle w:val="4"/>
        <w:spacing w:before="0" w:after="0" w:line="276" w:lineRule="auto"/>
        <w:ind w:left="170" w:right="170" w:firstLine="709"/>
      </w:pPr>
      <w:r w:rsidRPr="00860819">
        <w:t>Кратковременная и долговременная потеря электроснабжения не должна приводить к необратимым последствиям, как для Системы в целом, так и для отдельных частей и функций. После восстановления электроснабжения Система должна продолжать свою работу в нормальном режиме.</w:t>
      </w:r>
    </w:p>
    <w:p w:rsidR="00356149" w:rsidRPr="00860819" w:rsidRDefault="00FA18E3" w:rsidP="00F711BE">
      <w:pPr>
        <w:pStyle w:val="3"/>
        <w:spacing w:before="0" w:after="0" w:line="276" w:lineRule="auto"/>
        <w:ind w:left="170" w:right="170" w:firstLine="709"/>
        <w:outlineLvl w:val="2"/>
      </w:pPr>
      <w:bookmarkStart w:id="197" w:name="_Toc195538360"/>
      <w:bookmarkStart w:id="198" w:name="_Toc235780615"/>
      <w:r w:rsidRPr="00860819">
        <w:rPr>
          <w:b/>
        </w:rPr>
        <w:t>Требования к электропитанию</w:t>
      </w:r>
      <w:bookmarkEnd w:id="197"/>
      <w:bookmarkEnd w:id="198"/>
    </w:p>
    <w:p w:rsidR="00356149" w:rsidRPr="00860819" w:rsidRDefault="00FA18E3" w:rsidP="00F711BE">
      <w:pPr>
        <w:pStyle w:val="4"/>
        <w:spacing w:before="0" w:after="0" w:line="276" w:lineRule="auto"/>
        <w:ind w:left="170" w:right="170" w:firstLine="709"/>
      </w:pPr>
      <w:r w:rsidRPr="00860819">
        <w:t>СГЭ Серверного помещения должна строиться на базе двух АБП, которые должны быть подключены к двум независимым источникам переменного напряжения кабелями, проложенными по разным трассам и исключающими их выход из строя по общей причине. В качестве резервного источника электропитания АБП должна использоваться СОПТ. Расчётное время работы АБП от СОПТ в аварийном режиме должно составлять 30 минут (от одной аккумуляторной батареи СОПТ). При невозможности применения АБП в качестве СГЭ может использоваться ИБП. Вопрос о применении ИБП должен решаться в процессе проектирования.</w:t>
      </w:r>
    </w:p>
    <w:p w:rsidR="00356149" w:rsidRPr="00860819" w:rsidRDefault="00FA18E3" w:rsidP="00F711BE">
      <w:pPr>
        <w:pStyle w:val="4"/>
        <w:spacing w:before="0" w:after="0" w:line="276" w:lineRule="auto"/>
        <w:ind w:left="170" w:right="170" w:firstLine="709"/>
      </w:pPr>
      <w:r w:rsidRPr="00860819">
        <w:t>АБП должны располагаться в помещении щита постоянного тока или соседних помещениях для максимального сокращения длины кабельных связей от СОПТ до подключаемых АБП.</w:t>
      </w:r>
    </w:p>
    <w:p w:rsidR="00356149" w:rsidRPr="00860819" w:rsidRDefault="00FA18E3" w:rsidP="00F711BE">
      <w:pPr>
        <w:pStyle w:val="4"/>
        <w:spacing w:before="0" w:after="0" w:line="276" w:lineRule="auto"/>
        <w:ind w:left="170" w:right="170" w:firstLine="709"/>
      </w:pPr>
      <w:r w:rsidRPr="00860819">
        <w:t>Электропитание коммутаторов уровня ядра должна осуществляется от СГЭ серверного помещения.</w:t>
      </w:r>
    </w:p>
    <w:p w:rsidR="00356149" w:rsidRPr="00860819" w:rsidRDefault="00FA18E3" w:rsidP="00F711BE">
      <w:pPr>
        <w:pStyle w:val="4"/>
        <w:spacing w:before="0" w:after="0" w:line="276" w:lineRule="auto"/>
        <w:ind w:left="170" w:right="170" w:firstLine="709"/>
      </w:pPr>
      <w:r w:rsidRPr="00860819">
        <w:t>Электропитание коммутаторов уровня доступа должно осуществляется в соответствии с требованиями по электропитанию интегрируемых в АСУТП систем.</w:t>
      </w:r>
    </w:p>
    <w:p w:rsidR="00356149" w:rsidRPr="00860819" w:rsidRDefault="00FA18E3" w:rsidP="00F711BE">
      <w:pPr>
        <w:pStyle w:val="4"/>
        <w:spacing w:before="0" w:after="0" w:line="276" w:lineRule="auto"/>
        <w:ind w:left="170" w:right="170" w:firstLine="709"/>
      </w:pPr>
      <w:r w:rsidRPr="00860819">
        <w:t xml:space="preserve">Аварийной сигнализации о неисправности гарантированного электропитания СОТИАССО должна выводится на рабочее место оперативного персонала </w:t>
      </w:r>
      <w:r w:rsidR="005D74BF" w:rsidRPr="00860819">
        <w:rPr>
          <w:bCs/>
        </w:rPr>
        <w:t>АТЭЦ</w:t>
      </w:r>
      <w:r w:rsidRPr="00860819">
        <w:t>. Основной и резервный комплекты оборудования Системы (серверы, коммутаторы, мультиплексоры, модемы, а также иное каналообразующее оборудование) должны быть запитаны от двух независимых вводов электропитания и исключать единую точку отказа.</w:t>
      </w:r>
    </w:p>
    <w:p w:rsidR="00356149" w:rsidRPr="00860819" w:rsidRDefault="00FA18E3" w:rsidP="00F711BE">
      <w:pPr>
        <w:pStyle w:val="4"/>
        <w:spacing w:before="0" w:after="0" w:line="276" w:lineRule="auto"/>
        <w:ind w:left="170" w:right="170" w:firstLine="709"/>
      </w:pPr>
      <w:r w:rsidRPr="00860819">
        <w:t>СОТИАССО должна выводится на рабочее место оперативного персонала.</w:t>
      </w:r>
    </w:p>
    <w:p w:rsidR="00742247" w:rsidRPr="00860819" w:rsidRDefault="00742247" w:rsidP="00F711BE">
      <w:pPr>
        <w:pStyle w:val="4"/>
        <w:spacing w:before="0" w:after="0" w:line="276" w:lineRule="auto"/>
        <w:ind w:left="170" w:right="170" w:firstLine="709"/>
      </w:pPr>
      <w:r w:rsidRPr="00860819">
        <w:t>Основной и резервный комплекты оборудования подсистем СОТИАССО (серверы, коммутаторы, мультиплексоры, модемы, а также иное каналообразующее оборудование) должны быть запитаны от двух независимых вводов электропитания и исключать единую точку отказа. Должна быть предусмотрена передача информации о режиме разряда источников бесперебойного питания оперативному персоналу для принятия неотложных мер по восстановлению электропитания.</w:t>
      </w:r>
    </w:p>
    <w:p w:rsidR="00356149" w:rsidRPr="00860819" w:rsidRDefault="00FA18E3" w:rsidP="00860819">
      <w:pPr>
        <w:pStyle w:val="4"/>
        <w:spacing w:before="0" w:after="0" w:line="276" w:lineRule="auto"/>
        <w:ind w:left="170" w:right="170" w:firstLine="709"/>
      </w:pPr>
      <w:r w:rsidRPr="00860819">
        <w:t>Все оборудование СОТИАССО, за исключением измерительных преобразователей и первичных датчиков, должно относиться к электроприемникам первой категории надежности электроснабжения и иметь схему электропитания, обеспечивающую сохранение работоспособности при перерывах электропитания и отклонениях напряжения более чем на 20% от номинального в течение не менее одного часа.</w:t>
      </w:r>
    </w:p>
    <w:p w:rsidR="00F711BE" w:rsidRPr="00860819" w:rsidRDefault="00FA18E3" w:rsidP="00860819">
      <w:pPr>
        <w:pStyle w:val="4"/>
        <w:spacing w:before="0" w:after="0" w:line="276" w:lineRule="auto"/>
        <w:ind w:left="170" w:right="170" w:firstLine="709"/>
      </w:pPr>
      <w:r w:rsidRPr="00860819">
        <w:t>При отключении электропитания в СОТИАССО должна обеспечиваться целостность и корректность информации в базах данных. После восстановления электропитания должна быть обеспечена процедура восстановления требуемого объема информации по иерархии СОТИАССО, а также синхронизация времени.</w:t>
      </w:r>
    </w:p>
    <w:p w:rsidR="00356149" w:rsidRPr="00860819" w:rsidRDefault="00FA18E3" w:rsidP="00860819">
      <w:pPr>
        <w:pStyle w:val="3"/>
        <w:spacing w:before="0" w:after="0" w:line="276" w:lineRule="auto"/>
        <w:ind w:left="170" w:right="170" w:firstLine="709"/>
        <w:outlineLvl w:val="2"/>
      </w:pPr>
      <w:bookmarkStart w:id="199" w:name="_Toc195538361"/>
      <w:bookmarkStart w:id="200" w:name="_Toc235780616"/>
      <w:r w:rsidRPr="00860819">
        <w:rPr>
          <w:b/>
        </w:rPr>
        <w:t>Требования к безопасности</w:t>
      </w:r>
      <w:bookmarkEnd w:id="199"/>
      <w:bookmarkEnd w:id="200"/>
    </w:p>
    <w:p w:rsidR="00356149" w:rsidRPr="00860819" w:rsidRDefault="00FA18E3" w:rsidP="00860819">
      <w:pPr>
        <w:pStyle w:val="4"/>
        <w:spacing w:before="0" w:after="0" w:line="276" w:lineRule="auto"/>
        <w:ind w:left="170" w:right="170" w:firstLine="709"/>
      </w:pPr>
      <w:r w:rsidRPr="00860819">
        <w:t xml:space="preserve">К работе с техническими средствами Системы должны допускаться специалисты, прошедшие специальное обучение и имеющие соответствующую квалификационную группу по электробезопасности в соответствии с Правилами по охране труда при эксплуатации электроустановок, утвержденные приказом Минтруда России от 15.12.2020 № 903н и ПТЭ. </w:t>
      </w:r>
    </w:p>
    <w:p w:rsidR="00356149" w:rsidRPr="00860819" w:rsidRDefault="00FA18E3" w:rsidP="00860819">
      <w:pPr>
        <w:pStyle w:val="4"/>
        <w:spacing w:before="0" w:after="0" w:line="276" w:lineRule="auto"/>
        <w:ind w:left="170" w:right="170" w:firstLine="709"/>
      </w:pPr>
      <w:r w:rsidRPr="00860819">
        <w:t xml:space="preserve">Все внешние токопроводящие элементы технических средств, которые могут находиться под напряжением или наведенным потенциалом, должны иметь защиту от случайного прикосновения, а сами технические средства иметь зануление или защитное заземление в соответствии «Правилами устройства электроустановок» (ПУЭ) и ГОСТ 12.1.030 «Электробезопасность. Защитное заземление, зануление». Компьютеры и периферийные устройства, входящие в состав Системы, должны быть подключены к защитному заземлению, выполненному в соответствии с требованиями ГОСТ 12.2.007.0 и ГОСТ 25861. </w:t>
      </w:r>
    </w:p>
    <w:p w:rsidR="00356149" w:rsidRPr="00860819" w:rsidRDefault="00FA18E3" w:rsidP="00860819">
      <w:pPr>
        <w:pStyle w:val="4"/>
        <w:spacing w:before="0" w:after="0" w:line="276" w:lineRule="auto"/>
        <w:ind w:left="170" w:right="170" w:firstLine="709"/>
      </w:pPr>
      <w:r w:rsidRPr="00860819">
        <w:t xml:space="preserve">Переходное сопротивление на контактных соединениях контура заземления не должно превышать 0,1 Ом. Сопротивление заземляющего устройства не должно превышать 4 Ом. Выбор проводников общего контура заземления должен производиться в соответствии с главой 1.7 7 издания ПУЭ, утвержденных приказом Министерства энергетики Российской Федерации №204 от 8 июля 2002 года. </w:t>
      </w:r>
    </w:p>
    <w:p w:rsidR="00356149" w:rsidRPr="00860819" w:rsidRDefault="00FA18E3" w:rsidP="00860819">
      <w:pPr>
        <w:pStyle w:val="4"/>
        <w:spacing w:before="0" w:after="0" w:line="276" w:lineRule="auto"/>
        <w:ind w:left="170" w:right="170" w:firstLine="709"/>
      </w:pPr>
      <w:r w:rsidRPr="00860819">
        <w:t>Помещения, где размещаются технические средства Системы, должны быть взрывобезопасными в соответствии с Техническим регламентом о требованиях пожарной безопасности, Глава 8. Технические средства СОТИАССО должны соответствовать общим требованиям к обеспечению пожарной безопасности при эксплуатации системы в соответствии с ГОСТ 12.1.004.</w:t>
      </w:r>
    </w:p>
    <w:p w:rsidR="00356149" w:rsidRPr="00860819" w:rsidRDefault="00FA18E3" w:rsidP="00860819">
      <w:pPr>
        <w:pStyle w:val="4"/>
        <w:spacing w:before="0" w:after="0" w:line="276" w:lineRule="auto"/>
        <w:ind w:left="170" w:right="170" w:firstLine="709"/>
      </w:pPr>
      <w:r w:rsidRPr="00860819">
        <w:t>Конструкция ПТС и устройств Системы должны обеспечивать защиту обслуживающего персонала от поражения электрическим током в соответствии с требованиями ГОСТ 12.2.003, ГОСТ 12.2.007.0, ПТЭ.</w:t>
      </w:r>
    </w:p>
    <w:p w:rsidR="00356149" w:rsidRPr="00860819" w:rsidRDefault="00FA18E3" w:rsidP="00860819">
      <w:pPr>
        <w:pStyle w:val="4"/>
        <w:spacing w:before="0" w:after="0" w:line="276" w:lineRule="auto"/>
        <w:ind w:left="170" w:right="170" w:firstLine="709"/>
      </w:pPr>
      <w:r w:rsidRPr="00860819">
        <w:t>ПТС и устройства Системы должны устанавливаться так, чтобы обеспечивалась их безопасная эксплуатация и техническое обслуживание.</w:t>
      </w:r>
    </w:p>
    <w:p w:rsidR="00356149" w:rsidRPr="00860819" w:rsidRDefault="00FA18E3" w:rsidP="00860819">
      <w:pPr>
        <w:pStyle w:val="4"/>
        <w:spacing w:before="0" w:after="0" w:line="276" w:lineRule="auto"/>
        <w:ind w:left="170" w:right="170" w:firstLine="709"/>
      </w:pPr>
      <w:r w:rsidRPr="00860819">
        <w:t>Уровни освещенности, вибрационные и шумовые нагрузки технических средств ПТК СОТИАССО должны удовлетворять требованиям СанПиН 2.2.2.542-96.</w:t>
      </w:r>
    </w:p>
    <w:p w:rsidR="00356149" w:rsidRPr="00860819" w:rsidRDefault="00FA18E3" w:rsidP="00860819">
      <w:pPr>
        <w:pStyle w:val="4"/>
        <w:spacing w:before="0" w:after="0" w:line="276" w:lineRule="auto"/>
        <w:ind w:left="170" w:right="170" w:firstLine="709"/>
      </w:pPr>
      <w:r w:rsidRPr="00860819">
        <w:t>Дисплеи АРМ оперативного персонала по безопасности использования должны соответствовать ГОСТ Р 50948 и СанПиН 2.2.2/2.4.1340.</w:t>
      </w:r>
    </w:p>
    <w:p w:rsidR="00356149" w:rsidRPr="00860819" w:rsidRDefault="00FA18E3" w:rsidP="00860819">
      <w:pPr>
        <w:pStyle w:val="3"/>
        <w:spacing w:before="0" w:after="0" w:line="276" w:lineRule="auto"/>
        <w:ind w:left="170" w:right="170" w:firstLine="709"/>
        <w:outlineLvl w:val="2"/>
      </w:pPr>
      <w:bookmarkStart w:id="201" w:name="_Toc195538362"/>
      <w:bookmarkStart w:id="202" w:name="_Toc235780617"/>
      <w:r w:rsidRPr="00860819">
        <w:rPr>
          <w:b/>
        </w:rPr>
        <w:t>Требования к эргономике и технической эстетике</w:t>
      </w:r>
      <w:bookmarkEnd w:id="201"/>
      <w:bookmarkEnd w:id="202"/>
    </w:p>
    <w:p w:rsidR="00356149" w:rsidRPr="00860819" w:rsidRDefault="00FA18E3" w:rsidP="00860819">
      <w:pPr>
        <w:pStyle w:val="4"/>
        <w:spacing w:before="0" w:after="0" w:line="276" w:lineRule="auto"/>
        <w:ind w:left="170" w:right="170" w:firstLine="709"/>
      </w:pPr>
      <w:r w:rsidRPr="00860819">
        <w:t>Конструкция автоматизированных рабочих мест, их взаимное расположение, помещения пользователей и эксплуатационного персонала должны соответствовать требованиям ГОСТ 30.001 83, ГОСТ 20.39.108, ГОСТ 12.2.049 и ГОСТ 21958.</w:t>
      </w:r>
    </w:p>
    <w:p w:rsidR="00356149" w:rsidRPr="00860819" w:rsidRDefault="00FA18E3" w:rsidP="00860819">
      <w:pPr>
        <w:pStyle w:val="4"/>
        <w:spacing w:before="0" w:after="0" w:line="276" w:lineRule="auto"/>
        <w:ind w:left="170" w:right="170" w:firstLine="709"/>
      </w:pPr>
      <w:r w:rsidRPr="00860819">
        <w:t>Система должна обеспечивать:</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получение удобочитаемой информации в объеме, достаточном для выполнения дежурным оперативным персоналом станции своих функций;</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интуитивно-понятный графический интерфейс;</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возможность эффективного использования системы пользователями с начальными навыками работы с ПК;</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модульный принцип построения, допускающий изолированное использование отдельных компонент ПТК, а также их комбинаций, диктуемых производственно-экономическими задачами.</w:t>
      </w:r>
    </w:p>
    <w:p w:rsidR="00356149" w:rsidRPr="00860819" w:rsidRDefault="00FA18E3" w:rsidP="00F711BE">
      <w:pPr>
        <w:pStyle w:val="4"/>
        <w:spacing w:before="0" w:after="0" w:line="276" w:lineRule="auto"/>
        <w:ind w:left="170" w:right="170" w:firstLine="709"/>
      </w:pPr>
      <w:r w:rsidRPr="00860819">
        <w:t>Установка устройств, ПТС и шкафов Системы должна удовлетворять следующим требованиям:</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надписи на оборудовании должны быть удобны для чтения и выполнены на русском языке;</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обозначения разъемов не должны закрываться при соединении;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конструкция разъемов должна исключать неправильную коммутацию;</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компоновка элементов системы должна быть выполнена с учетом требований эргономики по ГОСТ 12.2.049-80;</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конструктивное исполнение ПТС и шкафов должно обеспечивать доступ обслуживающего персонала к внутренним элементам, требующим обслуживания;</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для обеспечения обслуживания внутренних элементов шкафов Системы должен быть обеспечен необходимый уровень освещенности, путем включения в состав шкафа ламп внутреннего освещения.</w:t>
      </w:r>
    </w:p>
    <w:p w:rsidR="00356149" w:rsidRPr="00860819" w:rsidRDefault="00FA18E3" w:rsidP="00F711BE">
      <w:pPr>
        <w:pStyle w:val="3"/>
        <w:spacing w:before="0" w:after="0" w:line="276" w:lineRule="auto"/>
        <w:ind w:left="170" w:right="170" w:firstLine="709"/>
        <w:outlineLvl w:val="2"/>
      </w:pPr>
      <w:bookmarkStart w:id="203" w:name="_Toc195538363"/>
      <w:bookmarkStart w:id="204" w:name="_Toc235780618"/>
      <w:r w:rsidRPr="00860819">
        <w:rPr>
          <w:b/>
        </w:rPr>
        <w:t>Требования к эксплуатации, техническому обслуживанию, ремонту и хранению компонентов системы</w:t>
      </w:r>
      <w:bookmarkEnd w:id="203"/>
      <w:bookmarkEnd w:id="204"/>
    </w:p>
    <w:p w:rsidR="00356149" w:rsidRPr="00860819" w:rsidRDefault="00FA18E3" w:rsidP="00F711BE">
      <w:pPr>
        <w:pStyle w:val="4"/>
        <w:spacing w:before="0" w:after="0" w:line="276" w:lineRule="auto"/>
        <w:ind w:left="170" w:right="170" w:firstLine="709"/>
      </w:pPr>
      <w:r w:rsidRPr="00860819">
        <w:t>Организацию эксплуатации Системы следует осуществлять в соответствии с Эксплуатационной документацией.</w:t>
      </w:r>
    </w:p>
    <w:p w:rsidR="00356149" w:rsidRPr="00860819" w:rsidRDefault="00FA18E3" w:rsidP="00F711BE">
      <w:pPr>
        <w:pStyle w:val="4"/>
        <w:spacing w:before="0" w:after="0" w:line="276" w:lineRule="auto"/>
        <w:ind w:left="170" w:right="170" w:firstLine="709"/>
      </w:pPr>
      <w:r w:rsidRPr="00860819">
        <w:t xml:space="preserve">На все поставленное оборудование должен быть указан гарантийный срок службы и время наработки на отказ на основании паспорта завода-изготовителя, но не менее 12 (двенадцати) месяцев с даты ввода в эксплуатацию. Общий срок службы системы – не менее 15 лет. Технические средства Системы должны быть рассчитаны на непрерывную эксплуатацию. </w:t>
      </w:r>
    </w:p>
    <w:p w:rsidR="00356149" w:rsidRPr="00860819" w:rsidRDefault="00FA18E3" w:rsidP="00F711BE">
      <w:pPr>
        <w:pStyle w:val="4"/>
        <w:spacing w:before="0" w:after="0" w:line="276" w:lineRule="auto"/>
        <w:ind w:left="170" w:right="170" w:firstLine="709"/>
      </w:pPr>
      <w:r w:rsidRPr="00860819">
        <w:t xml:space="preserve">Программные средства контроля состояния технических средств должны обеспечивать возможность диагностики для обнаружения и локализации неисправностей в технических средствах в процессе функционирования компонентов Системы (без нарушения их работоспособности) с возможностью отображения состояния технических средств. Для сокращения времени восстановления Системы в эксплуатационную документацию на Систему должны быть включены перечень наиболее часто встречающихся неисправностей и порядок их устранения, дополняющие возможности программно-аппаратной диагностики. </w:t>
      </w:r>
    </w:p>
    <w:p w:rsidR="00356149" w:rsidRPr="00860819" w:rsidRDefault="00FA18E3" w:rsidP="00F711BE">
      <w:pPr>
        <w:pStyle w:val="4"/>
        <w:spacing w:before="0" w:after="0" w:line="276" w:lineRule="auto"/>
        <w:ind w:left="170" w:right="170" w:firstLine="709"/>
      </w:pPr>
      <w:r w:rsidRPr="00860819">
        <w:t>При выявлении отказов Системы, необходимо обеспечить:</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целостность и корректность ранее сохраненной информации;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восстановление работоспособности Системы в целом не более 1 часа;</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отсутствие ложной информации при любых аварийных ситуациях;</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восстановление утерянной за время сбоя технологической информации.</w:t>
      </w:r>
    </w:p>
    <w:p w:rsidR="00356149" w:rsidRPr="00860819" w:rsidRDefault="00FA18E3" w:rsidP="00F711BE">
      <w:pPr>
        <w:pStyle w:val="4"/>
        <w:spacing w:before="0" w:after="0" w:line="276" w:lineRule="auto"/>
        <w:ind w:left="170" w:right="170" w:firstLine="709"/>
      </w:pPr>
      <w:r w:rsidRPr="00860819">
        <w:t>Требования к условиям эксплуатации устройств верхнего уровня Системы должны соответствовать ГОСТ 15150-69, исполнение УХЛ, категория размещения 4.2 и техническим условиям на используемые технические средства.</w:t>
      </w:r>
    </w:p>
    <w:p w:rsidR="00356149" w:rsidRPr="00860819" w:rsidRDefault="00FA18E3" w:rsidP="00F711BE">
      <w:pPr>
        <w:pStyle w:val="4"/>
        <w:spacing w:before="0" w:after="0" w:line="276" w:lineRule="auto"/>
        <w:ind w:left="170" w:right="170" w:firstLine="709"/>
      </w:pPr>
      <w:r w:rsidRPr="00860819">
        <w:t>Компоненты ПТК в основном должны размещаться в проектируемых шкафах. Информация по количеству и размещению шкафов уточняется в ходе разработки РД.</w:t>
      </w:r>
    </w:p>
    <w:p w:rsidR="00356149" w:rsidRPr="00860819" w:rsidRDefault="00FA18E3" w:rsidP="00F711BE">
      <w:pPr>
        <w:pStyle w:val="4"/>
        <w:spacing w:before="0" w:after="0" w:line="276" w:lineRule="auto"/>
        <w:ind w:left="170" w:right="170" w:firstLine="709"/>
      </w:pPr>
      <w:r w:rsidRPr="00860819">
        <w:t xml:space="preserve">По условиям к климатическим воздействиям шкафные изделия должны соответствовать исполнению УХЛ категории размещения 4.2 по ГОСТ 15150-69. По устойчивости к механическим воздействиям и по защищенности от воздействия окружающей среды (пыль, влага) изделия выполняются в исполнении В4 по ГОСТ 12997-84. </w:t>
      </w:r>
    </w:p>
    <w:p w:rsidR="00356149" w:rsidRPr="00860819" w:rsidRDefault="00FA18E3" w:rsidP="00F711BE">
      <w:pPr>
        <w:pStyle w:val="4"/>
        <w:spacing w:before="0" w:after="0" w:line="276" w:lineRule="auto"/>
        <w:ind w:left="170" w:right="170" w:firstLine="709"/>
      </w:pPr>
      <w:r w:rsidRPr="00860819">
        <w:t>Технические средства Системы по удобству технического обслуживания, эксплуатации и ремонта должны удовлетворять требованиям ГОСТ 12.2.049-80.</w:t>
      </w:r>
    </w:p>
    <w:p w:rsidR="00356149" w:rsidRPr="00860819" w:rsidRDefault="00FA18E3" w:rsidP="00F711BE">
      <w:pPr>
        <w:pStyle w:val="4"/>
        <w:spacing w:before="0" w:after="0" w:line="276" w:lineRule="auto"/>
        <w:ind w:left="170" w:right="170" w:firstLine="709"/>
      </w:pPr>
      <w:r w:rsidRPr="00860819">
        <w:t>Для Системы должны быть предусмотрены следующие виды технического обслуживания:</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текущее и регламентное обслуживание в объемах и в сроки по требованиям эксплуатационной документации на программно-технические средства;</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внеплановое обслуживание по ремонту технических средств при их отказах.</w:t>
      </w:r>
    </w:p>
    <w:p w:rsidR="00356149" w:rsidRPr="00860819" w:rsidRDefault="00FA18E3" w:rsidP="00F711BE">
      <w:pPr>
        <w:pStyle w:val="4"/>
        <w:spacing w:before="0" w:after="0" w:line="276" w:lineRule="auto"/>
        <w:ind w:left="170" w:right="170" w:firstLine="709"/>
      </w:pPr>
      <w:r w:rsidRPr="00860819">
        <w:t>Восстановление работоспособности ПТК должно производиться путем замены неисправных устройств (модулей, блоков и др.) исправными из комплекта ЗИП с последующим восстановлением конфигурации устройств из резервных копий.</w:t>
      </w:r>
    </w:p>
    <w:p w:rsidR="00356149" w:rsidRPr="00860819" w:rsidRDefault="00FA18E3" w:rsidP="00F711BE">
      <w:pPr>
        <w:pStyle w:val="4"/>
        <w:spacing w:before="0" w:after="0" w:line="276" w:lineRule="auto"/>
        <w:ind w:left="170" w:right="170" w:firstLine="709"/>
      </w:pPr>
      <w:r w:rsidRPr="00860819">
        <w:t xml:space="preserve">Состав ЗИП определить на этапе проектирования исходя из показателей надежности применяемых технических средств. </w:t>
      </w:r>
    </w:p>
    <w:p w:rsidR="00356149" w:rsidRPr="00860819" w:rsidRDefault="00FA18E3" w:rsidP="00F711BE">
      <w:pPr>
        <w:pStyle w:val="4"/>
        <w:spacing w:before="0" w:after="0" w:line="276" w:lineRule="auto"/>
        <w:ind w:left="170" w:right="170" w:firstLine="709"/>
      </w:pPr>
      <w:r w:rsidRPr="00860819">
        <w:t>Должно быть обеспечено Заказчиком специальное помещение для размещения и хранения ЗИП.</w:t>
      </w:r>
    </w:p>
    <w:p w:rsidR="00356149" w:rsidRPr="00860819" w:rsidRDefault="00FA18E3" w:rsidP="00F711BE">
      <w:pPr>
        <w:pStyle w:val="4"/>
        <w:spacing w:before="0" w:after="0" w:line="276" w:lineRule="auto"/>
        <w:ind w:left="170" w:right="170" w:firstLine="709"/>
      </w:pPr>
      <w:r w:rsidRPr="00860819">
        <w:t>Хранение носителей с программным обеспечением (инсталляционные диски, резервные копии) Заказчик должен осуществлять в специально определенном для этого сейфе. Условия хранения должны соответствовать паспортным данным носителей.</w:t>
      </w:r>
    </w:p>
    <w:p w:rsidR="00356149" w:rsidRPr="00860819" w:rsidRDefault="00FA18E3" w:rsidP="00F711BE">
      <w:pPr>
        <w:pStyle w:val="4"/>
        <w:spacing w:before="0" w:after="0" w:line="276" w:lineRule="auto"/>
        <w:ind w:left="170" w:right="170" w:firstLine="709"/>
      </w:pPr>
      <w:r w:rsidRPr="00860819">
        <w:t>Условия хранения технических средств в заводской упаковочной таре должны соответствовать ГОСТ 15150-69. Транспортировка технических средств должна производиться в заводской таре закрытым транспортом.</w:t>
      </w:r>
    </w:p>
    <w:p w:rsidR="00356149" w:rsidRPr="00860819" w:rsidRDefault="00FA18E3" w:rsidP="00F711BE">
      <w:pPr>
        <w:pStyle w:val="4"/>
        <w:spacing w:before="0" w:after="0" w:line="276" w:lineRule="auto"/>
        <w:ind w:left="170" w:right="170" w:firstLine="709"/>
      </w:pPr>
      <w:r w:rsidRPr="00860819">
        <w:t>Регламент обслуживания Системы должен обеспечивать непрерывную эксплуатацию технических и программных средств.</w:t>
      </w:r>
    </w:p>
    <w:p w:rsidR="00356149" w:rsidRPr="00860819" w:rsidRDefault="00FA18E3" w:rsidP="00F711BE">
      <w:pPr>
        <w:pStyle w:val="4"/>
        <w:spacing w:before="0" w:after="0" w:line="276" w:lineRule="auto"/>
        <w:ind w:left="170" w:right="170" w:firstLine="709"/>
      </w:pPr>
      <w:r w:rsidRPr="00860819">
        <w:t>Предусмотреть следующий регламент технического обслуживания:</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ежедневное техническое обслуживание (ТО-1);</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ежемесячное техническое обслуживание (ТО-2);</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полугодовое (годовое) техническое обслуживание (ТО-3).</w:t>
      </w:r>
    </w:p>
    <w:p w:rsidR="00356149" w:rsidRPr="00860819" w:rsidRDefault="00FA18E3" w:rsidP="00F711BE">
      <w:pPr>
        <w:pStyle w:val="4"/>
        <w:spacing w:before="0" w:after="0" w:line="276" w:lineRule="auto"/>
        <w:ind w:left="170" w:right="170" w:firstLine="709"/>
      </w:pPr>
      <w:r w:rsidRPr="00860819">
        <w:t>Ежедневное техническое обслуживание (ТО-1) должно включать:</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мониторинг состояния ПТК путем просмотра журнала событий и тревог, локализации сбоев и отказов на диагностической мнемосхеме;</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выполнение резервного копирования (при необходимости);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настройка форм, отчетов, панелей, графиков и мнемосхем (при необходимости).</w:t>
      </w:r>
    </w:p>
    <w:p w:rsidR="00356149" w:rsidRPr="00860819" w:rsidRDefault="00FA18E3" w:rsidP="00F711BE">
      <w:pPr>
        <w:pStyle w:val="4"/>
        <w:spacing w:before="0" w:after="0" w:line="276" w:lineRule="auto"/>
        <w:ind w:left="170" w:right="170" w:firstLine="709"/>
      </w:pPr>
      <w:r w:rsidRPr="00860819">
        <w:t>Ежемесячное техническое обслуживание (ТО-2) должно проводиться путём осмотра оборудования и мониторинга состояния ПТС и включать:</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локальный осмотр и мониторинг состояния устройств и ПТС по визуальным индикаторам, выгрузка и анализ журналов событий МП устройств (при необходимости);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корректировка параметров оборудования по результатам контроля (при необходимости).</w:t>
      </w:r>
    </w:p>
    <w:p w:rsidR="00356149" w:rsidRPr="00860819" w:rsidRDefault="00FA18E3" w:rsidP="00F711BE">
      <w:pPr>
        <w:pStyle w:val="4"/>
        <w:spacing w:before="0" w:after="0" w:line="276" w:lineRule="auto"/>
        <w:ind w:left="170" w:right="170" w:firstLine="709"/>
      </w:pPr>
      <w:r w:rsidRPr="00860819">
        <w:t>Полугодовое (годовое) техническое обслуживание (ТО-3) предусматривает:</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очистку от пыли внутренних объемов блоков питания, сменных фильтров;</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контроль параметров защитного заземления;</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тестирование функций резервирования;</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тестирование параметров основного и резервного каналов связи и передачи информации;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обновление базового ПО (в случае выхода и приобретения новой версии);</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очистка от пыли ИБП с последующим тестированием времени автономной работы от АБ;</w:t>
      </w:r>
    </w:p>
    <w:p w:rsidR="00356149" w:rsidRPr="00860819" w:rsidRDefault="00FA18E3" w:rsidP="00F711BE">
      <w:pPr>
        <w:pStyle w:val="--"/>
        <w:spacing w:before="0" w:after="0"/>
        <w:ind w:left="170" w:right="170" w:firstLine="709"/>
        <w:rPr>
          <w:rFonts w:cs="Times New Roman"/>
          <w:szCs w:val="24"/>
        </w:rPr>
      </w:pPr>
      <w:r w:rsidRPr="00860819">
        <w:rPr>
          <w:rFonts w:cs="Times New Roman"/>
          <w:szCs w:val="24"/>
        </w:rPr>
        <w:t>замена АБ при необходимости.</w:t>
      </w:r>
    </w:p>
    <w:p w:rsidR="00356149" w:rsidRPr="00860819" w:rsidRDefault="00FA18E3" w:rsidP="00F711BE">
      <w:pPr>
        <w:pStyle w:val="4"/>
        <w:spacing w:before="0" w:after="0" w:line="276" w:lineRule="auto"/>
        <w:ind w:left="170" w:right="170" w:firstLine="709"/>
      </w:pPr>
      <w:r w:rsidRPr="00860819">
        <w:t>При обнаружении сбоев в работе устройств и ПТС предусматривается проведение диагностирования и ремонтных работ силами обслуживающего персонала Системы.</w:t>
      </w:r>
    </w:p>
    <w:p w:rsidR="00356149" w:rsidRPr="00860819" w:rsidRDefault="00FA18E3" w:rsidP="00F711BE">
      <w:pPr>
        <w:pStyle w:val="4"/>
        <w:spacing w:before="0" w:after="0" w:line="276" w:lineRule="auto"/>
        <w:ind w:left="170" w:right="170" w:firstLine="709"/>
      </w:pPr>
      <w:r w:rsidRPr="00860819">
        <w:t>К работе с Системой должен допускаться квалифицированный обслуживающий персонал, прошедший специальное обучение.</w:t>
      </w:r>
    </w:p>
    <w:p w:rsidR="00356149" w:rsidRPr="00860819" w:rsidRDefault="00FA18E3" w:rsidP="00F711BE">
      <w:pPr>
        <w:pStyle w:val="4"/>
        <w:spacing w:before="0" w:after="0" w:line="276" w:lineRule="auto"/>
        <w:ind w:left="170" w:right="170" w:firstLine="709"/>
      </w:pPr>
      <w:r w:rsidRPr="00860819">
        <w:t>Для целей эксплуатации и технического обслуживания Системы поставщик ПТК должен предоставлять полный комплект технической и эксплуатационной документации на русском языке, в электронном виде и на бумажном носителе, в составе, необходимом для монтажа, наладки, пуска, сдачи в эксплуатацию, обеспечения правильной и безопасной эксплуатации, технического обслуживания поставляемого оборудования.</w:t>
      </w:r>
    </w:p>
    <w:p w:rsidR="00356149" w:rsidRPr="00860819" w:rsidRDefault="00FA18E3" w:rsidP="00F711BE">
      <w:pPr>
        <w:pStyle w:val="3"/>
        <w:spacing w:before="0" w:after="0" w:line="276" w:lineRule="auto"/>
        <w:ind w:left="170" w:right="170" w:firstLine="709"/>
        <w:outlineLvl w:val="2"/>
      </w:pPr>
      <w:bookmarkStart w:id="205" w:name="_Toc145607214"/>
      <w:bookmarkStart w:id="206" w:name="_Toc195538364"/>
      <w:bookmarkStart w:id="207" w:name="_Toc235780619"/>
      <w:r w:rsidRPr="00860819">
        <w:rPr>
          <w:b/>
        </w:rPr>
        <w:t>Требования к защите информации от несанкционированного доступа</w:t>
      </w:r>
      <w:bookmarkEnd w:id="205"/>
      <w:bookmarkEnd w:id="206"/>
      <w:bookmarkEnd w:id="207"/>
    </w:p>
    <w:p w:rsidR="00356149" w:rsidRPr="00860819" w:rsidRDefault="00FA18E3" w:rsidP="00F711BE">
      <w:pPr>
        <w:pStyle w:val="4"/>
        <w:spacing w:before="0" w:after="0" w:line="276" w:lineRule="auto"/>
        <w:ind w:left="170" w:right="170" w:firstLine="709"/>
      </w:pPr>
      <w:r w:rsidRPr="00860819">
        <w:t>Технические решения в части защиты информации в совокупности с организационными мерами и мерами физической защиты (реализуемые в рамках требований Федерального закона от 21.06.2011 №256-ФЗ «О безопасности объектов топливно-энергетического комплекса») должны обеспечивать реализацию мер безопасности технологических процессов Филиала с учетом требований законодательства РФ (реализуемые в рамках требований Федерального закона от 26 июля 2017 г. № 187-ФЗ «О безопасности критической информационной инфраструктуры Российской Федерации» и приказа ФСТЭК России от 25.12.2017 № 239 (в ред. Приказов ФСТЭК России от 9 августа 2018 г. № 138, от 26 марта 2019 г. № 60, от 20 февраля 2020 г. № 35) «Об утверждении Требований по обеспечению безопасности значимых объектов критической информационной инфраструктуры Российской Федерации») в части обеспечения безопасности значимых объектов КИИ, соответствующих ЗО КИИ третьей категории значимости</w:t>
      </w:r>
      <w:r w:rsidR="009A53C6" w:rsidRPr="00860819">
        <w:t>, п. 8 Правил категорирования объектов критической информационной инфраструктуры Российской Федерации утв. Постановлением Правительства РФ от 08.02.2018 № 127 «Об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w:t>
      </w:r>
    </w:p>
    <w:p w:rsidR="00356149" w:rsidRPr="00630E29" w:rsidRDefault="00FA18E3">
      <w:pPr>
        <w:pStyle w:val="caption1"/>
        <w:keepNext/>
        <w:jc w:val="left"/>
      </w:pPr>
      <w:r w:rsidRPr="00630E29">
        <w:t xml:space="preserve">Таблица </w:t>
      </w:r>
      <w:r w:rsidR="001C70F1">
        <w:fldChar w:fldCharType="begin"/>
      </w:r>
      <w:r w:rsidR="001C70F1">
        <w:instrText xml:space="preserve"> SEQ Таблица \* ARABIC </w:instrText>
      </w:r>
      <w:r w:rsidR="001C70F1">
        <w:fldChar w:fldCharType="separate"/>
      </w:r>
      <w:r w:rsidR="00637E40">
        <w:rPr>
          <w:noProof/>
        </w:rPr>
        <w:t>1</w:t>
      </w:r>
      <w:r w:rsidR="001C70F1">
        <w:rPr>
          <w:noProof/>
        </w:rPr>
        <w:fldChar w:fldCharType="end"/>
      </w:r>
      <w:r w:rsidRPr="00630E29">
        <w:t xml:space="preserve"> Состав мер по обеспечению безопасности информации для значимого объекта 3ей категории значимости</w:t>
      </w:r>
    </w:p>
    <w:tbl>
      <w:tblPr>
        <w:tblStyle w:val="affffffffffff2"/>
        <w:tblW w:w="9937" w:type="dxa"/>
        <w:tblInd w:w="264" w:type="dxa"/>
        <w:tblLayout w:type="fixed"/>
        <w:tblLook w:val="04A0" w:firstRow="1" w:lastRow="0" w:firstColumn="1" w:lastColumn="0" w:noHBand="0" w:noVBand="1"/>
      </w:tblPr>
      <w:tblGrid>
        <w:gridCol w:w="1037"/>
        <w:gridCol w:w="4855"/>
        <w:gridCol w:w="831"/>
        <w:gridCol w:w="3214"/>
      </w:tblGrid>
      <w:tr w:rsidR="00356149" w:rsidRPr="00630E29">
        <w:trPr>
          <w:trHeight w:val="20"/>
        </w:trPr>
        <w:tc>
          <w:tcPr>
            <w:tcW w:w="1036" w:type="dxa"/>
          </w:tcPr>
          <w:p w:rsidR="00356149" w:rsidRPr="00630E29" w:rsidRDefault="00FA18E3">
            <w:pPr>
              <w:widowControl w:val="0"/>
              <w:spacing w:line="276" w:lineRule="auto"/>
              <w:ind w:left="0" w:firstLine="0"/>
              <w:jc w:val="center"/>
            </w:pPr>
            <w:r w:rsidRPr="00630E29">
              <w:rPr>
                <w:b/>
                <w:bCs/>
                <w:sz w:val="20"/>
                <w:szCs w:val="20"/>
                <w:lang w:eastAsia="en-US"/>
              </w:rPr>
              <w:t>№ меры</w:t>
            </w:r>
          </w:p>
        </w:tc>
        <w:tc>
          <w:tcPr>
            <w:tcW w:w="4855" w:type="dxa"/>
          </w:tcPr>
          <w:p w:rsidR="00356149" w:rsidRPr="00630E29" w:rsidRDefault="00FA18E3">
            <w:pPr>
              <w:widowControl w:val="0"/>
              <w:spacing w:line="276" w:lineRule="auto"/>
              <w:ind w:left="0" w:firstLine="0"/>
              <w:jc w:val="center"/>
            </w:pPr>
            <w:r w:rsidRPr="00630E29">
              <w:rPr>
                <w:b/>
                <w:bCs/>
                <w:sz w:val="20"/>
                <w:szCs w:val="20"/>
                <w:lang w:eastAsia="en-US"/>
              </w:rPr>
              <w:t>Описание меры обеспечения безопасности</w:t>
            </w:r>
          </w:p>
        </w:tc>
        <w:tc>
          <w:tcPr>
            <w:tcW w:w="831" w:type="dxa"/>
          </w:tcPr>
          <w:p w:rsidR="00356149" w:rsidRPr="00630E29" w:rsidRDefault="00FA18E3">
            <w:pPr>
              <w:widowControl w:val="0"/>
              <w:spacing w:line="276" w:lineRule="auto"/>
              <w:ind w:left="0" w:firstLine="0"/>
              <w:jc w:val="center"/>
            </w:pPr>
            <w:r w:rsidRPr="00630E29">
              <w:rPr>
                <w:b/>
                <w:bCs/>
                <w:sz w:val="20"/>
                <w:szCs w:val="20"/>
                <w:lang w:eastAsia="en-US"/>
              </w:rPr>
              <w:t>Меры для ОКИИ КЗ 3</w:t>
            </w:r>
          </w:p>
        </w:tc>
        <w:tc>
          <w:tcPr>
            <w:tcW w:w="3214" w:type="dxa"/>
          </w:tcPr>
          <w:p w:rsidR="00356149" w:rsidRPr="00630E29" w:rsidRDefault="00FA18E3">
            <w:pPr>
              <w:widowControl w:val="0"/>
              <w:spacing w:line="276" w:lineRule="auto"/>
              <w:ind w:left="0" w:firstLine="0"/>
              <w:jc w:val="center"/>
            </w:pPr>
            <w:r w:rsidRPr="00630E29">
              <w:rPr>
                <w:b/>
                <w:bCs/>
                <w:sz w:val="20"/>
                <w:szCs w:val="20"/>
                <w:lang w:eastAsia="en-US"/>
              </w:rPr>
              <w:t>Методы реализации</w:t>
            </w:r>
          </w:p>
        </w:tc>
      </w:tr>
      <w:tr w:rsidR="00356149" w:rsidRPr="00630E29" w:rsidTr="00D37964">
        <w:trPr>
          <w:trHeight w:val="20"/>
        </w:trPr>
        <w:tc>
          <w:tcPr>
            <w:tcW w:w="1036" w:type="dxa"/>
            <w:vAlign w:val="center"/>
          </w:tcPr>
          <w:p w:rsidR="00356149" w:rsidRPr="00630E29" w:rsidRDefault="00356149">
            <w:pPr>
              <w:widowControl w:val="0"/>
              <w:spacing w:line="276" w:lineRule="auto"/>
              <w:ind w:left="0" w:firstLine="0"/>
              <w:rPr>
                <w:b/>
                <w:bCs/>
                <w:color w:val="000000"/>
                <w:sz w:val="20"/>
                <w:szCs w:val="20"/>
              </w:rPr>
            </w:pPr>
          </w:p>
        </w:tc>
        <w:tc>
          <w:tcPr>
            <w:tcW w:w="4855" w:type="dxa"/>
            <w:vAlign w:val="center"/>
          </w:tcPr>
          <w:p w:rsidR="00356149" w:rsidRPr="00630E29" w:rsidRDefault="00FA18E3">
            <w:pPr>
              <w:widowControl w:val="0"/>
              <w:spacing w:line="276" w:lineRule="auto"/>
              <w:ind w:left="0" w:firstLine="0"/>
            </w:pPr>
            <w:r w:rsidRPr="00630E29">
              <w:rPr>
                <w:b/>
                <w:bCs/>
                <w:color w:val="000000"/>
                <w:sz w:val="20"/>
                <w:szCs w:val="20"/>
              </w:rPr>
              <w:t>I. Идентификация и аутентификация (ИАФ)</w:t>
            </w:r>
          </w:p>
        </w:tc>
        <w:tc>
          <w:tcPr>
            <w:tcW w:w="831" w:type="dxa"/>
            <w:vAlign w:val="center"/>
          </w:tcPr>
          <w:p w:rsidR="00356149" w:rsidRPr="00630E29" w:rsidRDefault="00356149">
            <w:pPr>
              <w:widowControl w:val="0"/>
              <w:spacing w:line="276" w:lineRule="auto"/>
              <w:ind w:left="0" w:firstLine="0"/>
              <w:jc w:val="center"/>
              <w:rPr>
                <w:color w:val="000000"/>
                <w:sz w:val="20"/>
                <w:szCs w:val="20"/>
              </w:rPr>
            </w:pPr>
          </w:p>
        </w:tc>
        <w:tc>
          <w:tcPr>
            <w:tcW w:w="3214" w:type="dxa"/>
            <w:vAlign w:val="center"/>
          </w:tcPr>
          <w:p w:rsidR="00356149" w:rsidRPr="00630E29" w:rsidRDefault="00356149">
            <w:pPr>
              <w:widowControl w:val="0"/>
              <w:spacing w:line="276" w:lineRule="auto"/>
              <w:ind w:left="0" w:firstLine="0"/>
              <w:jc w:val="center"/>
              <w:rPr>
                <w:color w:val="000000"/>
                <w:sz w:val="20"/>
                <w:szCs w:val="20"/>
              </w:rPr>
            </w:pP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ИАФ.0</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Регламентация правил и процедур идентификации и аутентификации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ИАФ.1</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Идентификация и аутентификация пользователей и инициируемых ими процессов</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СПО/ППО</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ИАФ.2</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Идентификация и аутентификация устройств</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ИАФ.3</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Управление идентификаторами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встроенные средства СПО/ППО</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ИАФ.4</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Управление средствами аутентификации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ИАФ.5</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Идентификация и аутентификация внешних пользователей</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Не применимо (отсутствуют взаимодействия с внешними пользователями)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ИАФ.7</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Защита аутентификационной информации при передаче</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СПО/ППО</w:t>
            </w:r>
          </w:p>
        </w:tc>
      </w:tr>
      <w:tr w:rsidR="00356149" w:rsidRPr="00630E29" w:rsidTr="00D37964">
        <w:trPr>
          <w:trHeight w:val="20"/>
        </w:trPr>
        <w:tc>
          <w:tcPr>
            <w:tcW w:w="1036" w:type="dxa"/>
            <w:vAlign w:val="center"/>
          </w:tcPr>
          <w:p w:rsidR="00356149" w:rsidRPr="00860819" w:rsidRDefault="00356149" w:rsidP="00860819">
            <w:pPr>
              <w:widowControl w:val="0"/>
              <w:spacing w:line="276" w:lineRule="auto"/>
              <w:ind w:left="0" w:firstLine="0"/>
              <w:rPr>
                <w:sz w:val="20"/>
                <w:szCs w:val="20"/>
              </w:rPr>
            </w:pP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b/>
                <w:bCs/>
                <w:sz w:val="20"/>
                <w:szCs w:val="20"/>
              </w:rPr>
              <w:t>II. Управление доступом (УПД)</w:t>
            </w:r>
          </w:p>
        </w:tc>
        <w:tc>
          <w:tcPr>
            <w:tcW w:w="831" w:type="dxa"/>
            <w:vAlign w:val="center"/>
          </w:tcPr>
          <w:p w:rsidR="00356149" w:rsidRPr="00860819" w:rsidRDefault="00356149" w:rsidP="00860819">
            <w:pPr>
              <w:widowControl w:val="0"/>
              <w:spacing w:line="276" w:lineRule="auto"/>
              <w:ind w:left="0" w:firstLine="0"/>
              <w:jc w:val="center"/>
              <w:rPr>
                <w:sz w:val="20"/>
                <w:szCs w:val="20"/>
              </w:rPr>
            </w:pPr>
          </w:p>
        </w:tc>
        <w:tc>
          <w:tcPr>
            <w:tcW w:w="3214" w:type="dxa"/>
            <w:vAlign w:val="center"/>
          </w:tcPr>
          <w:p w:rsidR="00356149" w:rsidRPr="00860819" w:rsidRDefault="00356149" w:rsidP="00860819">
            <w:pPr>
              <w:widowControl w:val="0"/>
              <w:spacing w:line="276" w:lineRule="auto"/>
              <w:ind w:left="0" w:firstLine="0"/>
              <w:jc w:val="center"/>
              <w:rPr>
                <w:color w:val="000000"/>
                <w:sz w:val="20"/>
                <w:szCs w:val="20"/>
              </w:rPr>
            </w:pP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УПД.0</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Регламентация правил и процедур управления доступом</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УПД.1</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Управление учетными записями пользователей</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УПД.2</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Реализация модели управления доступом</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УПД.4</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Разделение полномочий (ролей) пользователей</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УПД.5</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Назначение минимально необходимых прав и привилегий</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УПД.6</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Ограничение неуспешных попыток доступа в информационную (автоматизированную) систему</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УПД.10</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Блокирование сеанса доступа пользователя при неактивности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УПД.11</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Управление действиями пользователей до идентификации и аутентификации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УПД.12</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Управление атрибутами безопасности</w:t>
            </w:r>
          </w:p>
        </w:tc>
        <w:tc>
          <w:tcPr>
            <w:tcW w:w="831" w:type="dxa"/>
            <w:vAlign w:val="center"/>
          </w:tcPr>
          <w:p w:rsidR="00356149" w:rsidRPr="00860819" w:rsidRDefault="00356149" w:rsidP="00860819">
            <w:pPr>
              <w:widowControl w:val="0"/>
              <w:spacing w:line="276" w:lineRule="auto"/>
              <w:ind w:left="0" w:firstLine="0"/>
              <w:rPr>
                <w:color w:val="000000"/>
                <w:sz w:val="20"/>
                <w:szCs w:val="20"/>
              </w:rPr>
            </w:pPr>
          </w:p>
        </w:tc>
        <w:tc>
          <w:tcPr>
            <w:tcW w:w="3214" w:type="dxa"/>
            <w:vAlign w:val="center"/>
          </w:tcPr>
          <w:p w:rsidR="00356149" w:rsidRPr="00860819" w:rsidRDefault="00356149" w:rsidP="00860819">
            <w:pPr>
              <w:widowControl w:val="0"/>
              <w:spacing w:line="276" w:lineRule="auto"/>
              <w:ind w:left="0" w:firstLine="0"/>
              <w:rPr>
                <w:color w:val="000000"/>
                <w:sz w:val="20"/>
                <w:szCs w:val="20"/>
              </w:rPr>
            </w:pP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УПД.13</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Реализация защищенного удаленного доступа</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Не применимо (средства удаленного доступа не применяются)</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УПД.14</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Контроль доступа из внешних информационных (автоматизированных) систем</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Не применимо (средства удаленного доступа не применяются)</w:t>
            </w:r>
          </w:p>
        </w:tc>
      </w:tr>
      <w:tr w:rsidR="00356149" w:rsidRPr="00630E29" w:rsidTr="00D37964">
        <w:trPr>
          <w:trHeight w:val="20"/>
        </w:trPr>
        <w:tc>
          <w:tcPr>
            <w:tcW w:w="1036" w:type="dxa"/>
            <w:vAlign w:val="center"/>
          </w:tcPr>
          <w:p w:rsidR="00356149" w:rsidRPr="00860819" w:rsidRDefault="00356149" w:rsidP="00860819">
            <w:pPr>
              <w:widowControl w:val="0"/>
              <w:spacing w:line="276" w:lineRule="auto"/>
              <w:ind w:left="0" w:firstLine="0"/>
              <w:rPr>
                <w:b/>
                <w:bCs/>
                <w:sz w:val="20"/>
                <w:szCs w:val="20"/>
              </w:rPr>
            </w:pP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b/>
                <w:bCs/>
                <w:sz w:val="20"/>
                <w:szCs w:val="20"/>
              </w:rPr>
              <w:t>IV. Защита машинных носителей информации (ЗНИ)</w:t>
            </w:r>
          </w:p>
        </w:tc>
        <w:tc>
          <w:tcPr>
            <w:tcW w:w="831" w:type="dxa"/>
            <w:vAlign w:val="center"/>
          </w:tcPr>
          <w:p w:rsidR="00356149" w:rsidRPr="00860819" w:rsidRDefault="00356149" w:rsidP="00860819">
            <w:pPr>
              <w:widowControl w:val="0"/>
              <w:spacing w:line="276" w:lineRule="auto"/>
              <w:ind w:left="0" w:firstLine="0"/>
              <w:jc w:val="center"/>
              <w:rPr>
                <w:b/>
                <w:bCs/>
                <w:sz w:val="20"/>
                <w:szCs w:val="20"/>
              </w:rPr>
            </w:pPr>
          </w:p>
        </w:tc>
        <w:tc>
          <w:tcPr>
            <w:tcW w:w="3214" w:type="dxa"/>
            <w:vAlign w:val="center"/>
          </w:tcPr>
          <w:p w:rsidR="00356149" w:rsidRPr="0086081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ЗНИ.0</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Регламентация правил и процедур защиты машинных носителей информации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860819">
        <w:trPr>
          <w:trHeight w:val="398"/>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ЗНИ.1</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Учет машинных носителей информации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ЗНИ.2</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Управление физическим доступом к машинным носителям информации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ФЗ</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ЗНИ.5</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Контроль использования интерфейсов ввода (вывода) информации на съемные машинные носители информации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ЗНИ.7</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Контроль подключения съемных машинных носителей информации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ЗНИ.8</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Уничтожение (стирание) информации на машинных носителях информации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356149" w:rsidP="00860819">
            <w:pPr>
              <w:widowControl w:val="0"/>
              <w:spacing w:line="276" w:lineRule="auto"/>
              <w:ind w:left="0" w:firstLine="0"/>
              <w:rPr>
                <w:b/>
                <w:bCs/>
                <w:sz w:val="20"/>
                <w:szCs w:val="20"/>
              </w:rPr>
            </w:pP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b/>
                <w:bCs/>
                <w:sz w:val="20"/>
                <w:szCs w:val="20"/>
              </w:rPr>
              <w:t>V. Аудит безопасности (АУД)</w:t>
            </w:r>
          </w:p>
        </w:tc>
        <w:tc>
          <w:tcPr>
            <w:tcW w:w="831" w:type="dxa"/>
            <w:vAlign w:val="center"/>
          </w:tcPr>
          <w:p w:rsidR="00356149" w:rsidRPr="00860819" w:rsidRDefault="00356149" w:rsidP="00860819">
            <w:pPr>
              <w:widowControl w:val="0"/>
              <w:spacing w:line="276" w:lineRule="auto"/>
              <w:ind w:left="0" w:firstLine="0"/>
              <w:jc w:val="center"/>
              <w:rPr>
                <w:b/>
                <w:bCs/>
                <w:sz w:val="20"/>
                <w:szCs w:val="20"/>
              </w:rPr>
            </w:pPr>
          </w:p>
        </w:tc>
        <w:tc>
          <w:tcPr>
            <w:tcW w:w="3214" w:type="dxa"/>
            <w:vAlign w:val="center"/>
          </w:tcPr>
          <w:p w:rsidR="00356149" w:rsidRPr="0086081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АУД.0</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Регламентация правил и процедур аудита безопасности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АУД.1</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Инвентаризация информационных ресурсов</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r w:rsidRPr="00860819">
              <w:rPr>
                <w:color w:val="000000"/>
                <w:sz w:val="20"/>
                <w:szCs w:val="20"/>
                <w:lang w:val="en-US"/>
              </w:rPr>
              <w:t xml:space="preserve">, </w:t>
            </w:r>
            <w:r w:rsidRPr="00860819">
              <w:rPr>
                <w:color w:val="000000"/>
                <w:sz w:val="20"/>
                <w:szCs w:val="20"/>
              </w:rPr>
              <w:t>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АУД.2</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Анализ уязвимостей и их устранение</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АУД.3</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Генерирование временных меток и (или) синхронизация системного времени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АУД.4</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Регистрация событий безопасности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АУД.5</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Контроль и анализ сетевого трафика</w:t>
            </w:r>
          </w:p>
        </w:tc>
        <w:tc>
          <w:tcPr>
            <w:tcW w:w="831" w:type="dxa"/>
            <w:vAlign w:val="center"/>
          </w:tcPr>
          <w:p w:rsidR="00356149" w:rsidRPr="00860819" w:rsidRDefault="00356149" w:rsidP="00860819">
            <w:pPr>
              <w:widowControl w:val="0"/>
              <w:spacing w:line="276" w:lineRule="auto"/>
              <w:ind w:left="0" w:firstLine="0"/>
              <w:rPr>
                <w:color w:val="000000"/>
                <w:sz w:val="20"/>
                <w:szCs w:val="20"/>
              </w:rPr>
            </w:pP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Не обязательно (мера усиления) - 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АУД.6</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Защита информации о событиях безопасности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АУД.7</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Мониторинг безопасности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АУД.8</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Реагирование на сбои при регистрации событий безопасности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АУД.10</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Проведение внутренних аудитов</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356149" w:rsidP="00860819">
            <w:pPr>
              <w:widowControl w:val="0"/>
              <w:spacing w:line="276" w:lineRule="auto"/>
              <w:ind w:left="0" w:firstLine="0"/>
              <w:rPr>
                <w:b/>
                <w:bCs/>
                <w:sz w:val="20"/>
                <w:szCs w:val="20"/>
              </w:rPr>
            </w:pPr>
          </w:p>
        </w:tc>
        <w:tc>
          <w:tcPr>
            <w:tcW w:w="4855" w:type="dxa"/>
            <w:vAlign w:val="center"/>
          </w:tcPr>
          <w:p w:rsidR="00356149" w:rsidRPr="00630E29" w:rsidRDefault="00FA18E3" w:rsidP="00860819">
            <w:pPr>
              <w:widowControl w:val="0"/>
              <w:spacing w:line="276" w:lineRule="auto"/>
              <w:ind w:left="0" w:firstLine="0"/>
            </w:pPr>
            <w:r w:rsidRPr="00630E29">
              <w:rPr>
                <w:b/>
                <w:bCs/>
                <w:sz w:val="20"/>
                <w:szCs w:val="20"/>
              </w:rPr>
              <w:t>VI. Антивирусная защита (АВЗ)</w:t>
            </w:r>
          </w:p>
        </w:tc>
        <w:tc>
          <w:tcPr>
            <w:tcW w:w="831" w:type="dxa"/>
            <w:vAlign w:val="center"/>
          </w:tcPr>
          <w:p w:rsidR="00356149" w:rsidRPr="00630E29" w:rsidRDefault="00356149" w:rsidP="00860819">
            <w:pPr>
              <w:widowControl w:val="0"/>
              <w:spacing w:line="276" w:lineRule="auto"/>
              <w:ind w:left="0" w:firstLine="0"/>
              <w:jc w:val="center"/>
              <w:rPr>
                <w:b/>
                <w:bCs/>
                <w:sz w:val="20"/>
                <w:szCs w:val="20"/>
              </w:rPr>
            </w:pPr>
          </w:p>
        </w:tc>
        <w:tc>
          <w:tcPr>
            <w:tcW w:w="3214" w:type="dxa"/>
            <w:vAlign w:val="center"/>
          </w:tcPr>
          <w:p w:rsidR="00356149" w:rsidRPr="00630E2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АВЗ.0</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Регламентация правил и процедур антивирусной защиты</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АВЗ.1</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Реализация антивирусной защиты</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АВЗ.2</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Антивирусная защита электронной почты и иных сервисов</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АВЗ.4</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Обновление базы данных признаков вредоносных компьютерных программ (вирусов)</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СЗИ</w:t>
            </w:r>
          </w:p>
        </w:tc>
      </w:tr>
      <w:tr w:rsidR="00356149" w:rsidRPr="00630E29" w:rsidTr="00D37964">
        <w:trPr>
          <w:trHeight w:val="20"/>
        </w:trPr>
        <w:tc>
          <w:tcPr>
            <w:tcW w:w="1036" w:type="dxa"/>
            <w:vAlign w:val="center"/>
          </w:tcPr>
          <w:p w:rsidR="00356149" w:rsidRPr="00630E29" w:rsidRDefault="00356149" w:rsidP="00860819">
            <w:pPr>
              <w:widowControl w:val="0"/>
              <w:spacing w:line="276" w:lineRule="auto"/>
              <w:ind w:left="0" w:firstLine="0"/>
              <w:rPr>
                <w:b/>
                <w:bCs/>
                <w:sz w:val="20"/>
                <w:szCs w:val="20"/>
              </w:rPr>
            </w:pPr>
          </w:p>
        </w:tc>
        <w:tc>
          <w:tcPr>
            <w:tcW w:w="4855" w:type="dxa"/>
            <w:vAlign w:val="center"/>
          </w:tcPr>
          <w:p w:rsidR="00356149" w:rsidRPr="00630E29" w:rsidRDefault="00FA18E3" w:rsidP="00860819">
            <w:pPr>
              <w:widowControl w:val="0"/>
              <w:spacing w:line="276" w:lineRule="auto"/>
              <w:ind w:left="0" w:firstLine="0"/>
            </w:pPr>
            <w:r w:rsidRPr="00630E29">
              <w:rPr>
                <w:b/>
                <w:bCs/>
                <w:sz w:val="20"/>
                <w:szCs w:val="20"/>
              </w:rPr>
              <w:t>VIII. Обеспечение целостности (ОЦЛ)</w:t>
            </w:r>
          </w:p>
        </w:tc>
        <w:tc>
          <w:tcPr>
            <w:tcW w:w="831" w:type="dxa"/>
            <w:vAlign w:val="center"/>
          </w:tcPr>
          <w:p w:rsidR="00356149" w:rsidRPr="00630E29" w:rsidRDefault="00356149" w:rsidP="00860819">
            <w:pPr>
              <w:widowControl w:val="0"/>
              <w:spacing w:line="276" w:lineRule="auto"/>
              <w:ind w:left="0" w:firstLine="0"/>
              <w:jc w:val="center"/>
              <w:rPr>
                <w:b/>
                <w:bCs/>
                <w:sz w:val="20"/>
                <w:szCs w:val="20"/>
              </w:rPr>
            </w:pPr>
          </w:p>
        </w:tc>
        <w:tc>
          <w:tcPr>
            <w:tcW w:w="3214" w:type="dxa"/>
            <w:vAlign w:val="center"/>
          </w:tcPr>
          <w:p w:rsidR="00356149" w:rsidRPr="00630E2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ОЦЛ.0</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Регламентация правил и процедур обеспечения целостности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ОЦЛ.1</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Контроль целостности программного обеспечения</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630E29" w:rsidRDefault="00356149" w:rsidP="00860819">
            <w:pPr>
              <w:widowControl w:val="0"/>
              <w:spacing w:line="276" w:lineRule="auto"/>
              <w:ind w:left="0" w:firstLine="0"/>
              <w:rPr>
                <w:b/>
                <w:bCs/>
                <w:sz w:val="20"/>
                <w:szCs w:val="20"/>
              </w:rPr>
            </w:pPr>
          </w:p>
        </w:tc>
        <w:tc>
          <w:tcPr>
            <w:tcW w:w="4855" w:type="dxa"/>
            <w:vAlign w:val="center"/>
          </w:tcPr>
          <w:p w:rsidR="00356149" w:rsidRPr="00630E29" w:rsidRDefault="00FA18E3" w:rsidP="00860819">
            <w:pPr>
              <w:widowControl w:val="0"/>
              <w:spacing w:line="276" w:lineRule="auto"/>
              <w:ind w:left="0" w:firstLine="0"/>
            </w:pPr>
            <w:r w:rsidRPr="00630E29">
              <w:rPr>
                <w:b/>
                <w:bCs/>
                <w:sz w:val="20"/>
                <w:szCs w:val="20"/>
              </w:rPr>
              <w:t>IX. Обеспечение доступности (ОДТ)</w:t>
            </w:r>
          </w:p>
        </w:tc>
        <w:tc>
          <w:tcPr>
            <w:tcW w:w="831" w:type="dxa"/>
            <w:vAlign w:val="center"/>
          </w:tcPr>
          <w:p w:rsidR="00356149" w:rsidRPr="00630E29" w:rsidRDefault="00356149" w:rsidP="00860819">
            <w:pPr>
              <w:widowControl w:val="0"/>
              <w:spacing w:line="276" w:lineRule="auto"/>
              <w:ind w:left="0" w:firstLine="0"/>
              <w:jc w:val="center"/>
              <w:rPr>
                <w:b/>
                <w:bCs/>
                <w:sz w:val="20"/>
                <w:szCs w:val="20"/>
              </w:rPr>
            </w:pPr>
          </w:p>
        </w:tc>
        <w:tc>
          <w:tcPr>
            <w:tcW w:w="3214" w:type="dxa"/>
            <w:vAlign w:val="center"/>
          </w:tcPr>
          <w:p w:rsidR="00356149" w:rsidRPr="00630E2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ОДТ.0</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Регламентация правил и процедур обеспечения доступности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ОДТ.4</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Резервное копирование информации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 СРК, встроенные средства СПО/ППО, 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ОДТ.5</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Обеспечение возможности восстановления информации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 СРК, встроенные средства СПО/ППО, 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ОДТ.6</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Обеспечение возможности восстановления программного обеспечения при нештатных ситуациях</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 СРК, встроенные средства СПО/ППО, 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ОДТ.8</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Контроль предоставляемых вычислительных ресурсов и каналов связи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Встроенные средства СПО/ППО, СЗИ (МСЭ)</w:t>
            </w:r>
          </w:p>
        </w:tc>
      </w:tr>
      <w:tr w:rsidR="00356149" w:rsidRPr="00630E29" w:rsidTr="00D37964">
        <w:trPr>
          <w:trHeight w:val="20"/>
        </w:trPr>
        <w:tc>
          <w:tcPr>
            <w:tcW w:w="1036" w:type="dxa"/>
            <w:vAlign w:val="center"/>
          </w:tcPr>
          <w:p w:rsidR="00356149" w:rsidRPr="00630E29" w:rsidRDefault="00356149" w:rsidP="00860819">
            <w:pPr>
              <w:widowControl w:val="0"/>
              <w:spacing w:line="276" w:lineRule="auto"/>
              <w:ind w:left="0" w:firstLine="0"/>
              <w:rPr>
                <w:b/>
                <w:bCs/>
                <w:sz w:val="20"/>
                <w:szCs w:val="20"/>
              </w:rPr>
            </w:pPr>
          </w:p>
        </w:tc>
        <w:tc>
          <w:tcPr>
            <w:tcW w:w="4855" w:type="dxa"/>
            <w:vAlign w:val="center"/>
          </w:tcPr>
          <w:p w:rsidR="00356149" w:rsidRPr="00630E29" w:rsidRDefault="00FA18E3" w:rsidP="00860819">
            <w:pPr>
              <w:widowControl w:val="0"/>
              <w:spacing w:line="276" w:lineRule="auto"/>
              <w:ind w:left="0" w:firstLine="0"/>
            </w:pPr>
            <w:r w:rsidRPr="00630E29">
              <w:rPr>
                <w:b/>
                <w:bCs/>
                <w:sz w:val="20"/>
                <w:szCs w:val="20"/>
              </w:rPr>
              <w:t>X. Защита технических средств и систем (ЗТС)</w:t>
            </w:r>
          </w:p>
        </w:tc>
        <w:tc>
          <w:tcPr>
            <w:tcW w:w="831" w:type="dxa"/>
            <w:vAlign w:val="center"/>
          </w:tcPr>
          <w:p w:rsidR="00356149" w:rsidRPr="00630E29" w:rsidRDefault="00356149" w:rsidP="00860819">
            <w:pPr>
              <w:widowControl w:val="0"/>
              <w:spacing w:line="276" w:lineRule="auto"/>
              <w:ind w:left="0" w:firstLine="0"/>
              <w:jc w:val="center"/>
              <w:rPr>
                <w:b/>
                <w:bCs/>
                <w:sz w:val="20"/>
                <w:szCs w:val="20"/>
              </w:rPr>
            </w:pPr>
          </w:p>
        </w:tc>
        <w:tc>
          <w:tcPr>
            <w:tcW w:w="3214" w:type="dxa"/>
            <w:vAlign w:val="center"/>
          </w:tcPr>
          <w:p w:rsidR="00356149" w:rsidRPr="00630E2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ЗТС.0</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Регламентация правил и процедур защиты технических средств и систем</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ЗТС.2</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Организация контролируемой зоны</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ФЗ</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ЗТС.3</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Управление физическим доступом</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 ФЗ</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ЗТС.4</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Размещение устройств вывода (отображения) информации, исключающее ее несанкционированный просмотр</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ЗТС.5</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Защита от внешних воздействий</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ФЗ</w:t>
            </w:r>
          </w:p>
        </w:tc>
      </w:tr>
      <w:tr w:rsidR="00356149" w:rsidRPr="00630E29" w:rsidTr="00D37964">
        <w:trPr>
          <w:trHeight w:val="20"/>
        </w:trPr>
        <w:tc>
          <w:tcPr>
            <w:tcW w:w="1036" w:type="dxa"/>
            <w:vAlign w:val="center"/>
          </w:tcPr>
          <w:p w:rsidR="00356149" w:rsidRPr="00630E29" w:rsidRDefault="00356149" w:rsidP="00860819">
            <w:pPr>
              <w:widowControl w:val="0"/>
              <w:spacing w:line="276" w:lineRule="auto"/>
              <w:ind w:left="0" w:firstLine="0"/>
              <w:rPr>
                <w:b/>
                <w:bCs/>
                <w:sz w:val="20"/>
                <w:szCs w:val="20"/>
              </w:rPr>
            </w:pPr>
          </w:p>
        </w:tc>
        <w:tc>
          <w:tcPr>
            <w:tcW w:w="4855" w:type="dxa"/>
            <w:vAlign w:val="center"/>
          </w:tcPr>
          <w:p w:rsidR="00356149" w:rsidRPr="00630E29" w:rsidRDefault="00FA18E3" w:rsidP="00860819">
            <w:pPr>
              <w:widowControl w:val="0"/>
              <w:spacing w:line="276" w:lineRule="auto"/>
              <w:ind w:left="0" w:firstLine="0"/>
            </w:pPr>
            <w:r w:rsidRPr="00630E29">
              <w:rPr>
                <w:b/>
                <w:bCs/>
                <w:sz w:val="20"/>
                <w:szCs w:val="20"/>
              </w:rPr>
              <w:t>XI. Защита информационной (автоматизированной) системы и ее компонентов (ЗИС)</w:t>
            </w:r>
          </w:p>
        </w:tc>
        <w:tc>
          <w:tcPr>
            <w:tcW w:w="831" w:type="dxa"/>
            <w:vAlign w:val="center"/>
          </w:tcPr>
          <w:p w:rsidR="00356149" w:rsidRPr="00630E29" w:rsidRDefault="00356149" w:rsidP="00860819">
            <w:pPr>
              <w:widowControl w:val="0"/>
              <w:spacing w:line="276" w:lineRule="auto"/>
              <w:ind w:left="0" w:firstLine="0"/>
              <w:jc w:val="center"/>
              <w:rPr>
                <w:b/>
                <w:bCs/>
                <w:sz w:val="20"/>
                <w:szCs w:val="20"/>
              </w:rPr>
            </w:pPr>
          </w:p>
        </w:tc>
        <w:tc>
          <w:tcPr>
            <w:tcW w:w="3214" w:type="dxa"/>
            <w:vAlign w:val="center"/>
          </w:tcPr>
          <w:p w:rsidR="00356149" w:rsidRPr="00630E2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ЗИС.0</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Регламентация правил и процедур защиты информационной (автоматизированной) системы и ее компонентов</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ЗИС.1</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Разделение функций по управлению (администрированию) информационной (автоматизированной) системой с иными функциями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ЗИС.2</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Защита периметра информационной (автоматизированной) системы</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ЗИС.3</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Эшелонированная защита информационной (автоматизированной) системы</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Встроенные средства СПО/ППО, СЗИ</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ЗИС.5</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Организация демилитаризованной зоны</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СЗИ (МСЭ</w:t>
            </w:r>
            <w:r w:rsidRPr="00630E29">
              <w:rPr>
                <w:color w:val="000000"/>
                <w:sz w:val="20"/>
                <w:szCs w:val="20"/>
                <w:lang w:val="en-US"/>
              </w:rPr>
              <w:t>)</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ЗИС.6</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Управление сетевыми потоками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СЗИ (МСЭ</w:t>
            </w:r>
            <w:r w:rsidRPr="00860819">
              <w:rPr>
                <w:color w:val="000000"/>
                <w:sz w:val="20"/>
                <w:szCs w:val="20"/>
                <w:lang w:val="en-US"/>
              </w:rPr>
              <w:t>)</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ЗИС.8</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Сокрытие архитектуры и конфигурации информационной (автоматизированной) системы</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ЗИС.19</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Защита информации при ее передаче по каналам связи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ЗИС.20</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Обеспечение доверенных канала, маршрута</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ЗИС.21</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Запрет несанкционированной удаленной активации периферийных устройств</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Не применимо (периферийные устройства не применяются)</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ЗИС.32</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Защита беспроводных соединений</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Не применимо (беспроводные каналы связи не применяются)</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ЗИС.34</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Защита от угроз отказа в обслуживании (DOS, DDOS-атак)</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ЗИС.35</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Управление сетевыми соединениями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ЗИС.38</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Защита информации при использовании мобильных устройств</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Не применимо (мобильные устройства не применяются)</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ЗИС.39</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Управление перемещением виртуальных машин (контейнеров) и обрабатываемых на них данных</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Встроенные средства СВИ</w:t>
            </w:r>
          </w:p>
        </w:tc>
      </w:tr>
      <w:tr w:rsidR="00356149" w:rsidRPr="00630E29" w:rsidTr="00D37964">
        <w:trPr>
          <w:trHeight w:val="20"/>
        </w:trPr>
        <w:tc>
          <w:tcPr>
            <w:tcW w:w="1036" w:type="dxa"/>
            <w:vAlign w:val="center"/>
          </w:tcPr>
          <w:p w:rsidR="00356149" w:rsidRPr="00860819" w:rsidRDefault="00356149" w:rsidP="00860819">
            <w:pPr>
              <w:widowControl w:val="0"/>
              <w:spacing w:line="276" w:lineRule="auto"/>
              <w:ind w:left="0" w:firstLine="0"/>
              <w:rPr>
                <w:b/>
                <w:bCs/>
                <w:sz w:val="20"/>
                <w:szCs w:val="20"/>
              </w:rPr>
            </w:pP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b/>
                <w:bCs/>
                <w:sz w:val="20"/>
                <w:szCs w:val="20"/>
              </w:rPr>
              <w:t>XII. Реагирование на компьютерные инциденты (ИНЦ)</w:t>
            </w:r>
          </w:p>
        </w:tc>
        <w:tc>
          <w:tcPr>
            <w:tcW w:w="831" w:type="dxa"/>
            <w:vAlign w:val="center"/>
          </w:tcPr>
          <w:p w:rsidR="00356149" w:rsidRPr="00860819" w:rsidRDefault="00356149" w:rsidP="00860819">
            <w:pPr>
              <w:widowControl w:val="0"/>
              <w:spacing w:line="276" w:lineRule="auto"/>
              <w:ind w:left="0" w:firstLine="0"/>
              <w:jc w:val="center"/>
              <w:rPr>
                <w:b/>
                <w:bCs/>
                <w:sz w:val="20"/>
                <w:szCs w:val="20"/>
              </w:rPr>
            </w:pPr>
          </w:p>
        </w:tc>
        <w:tc>
          <w:tcPr>
            <w:tcW w:w="3214" w:type="dxa"/>
            <w:vAlign w:val="center"/>
          </w:tcPr>
          <w:p w:rsidR="00356149" w:rsidRPr="0086081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ИНЦ.0</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Регламентация правил и процедур реагирования на компьютерные инциденты</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ИНЦ.1</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Выявление компьютерных инцидентов</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ИНЦ.2</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Информирование о компьютерных инцидентах</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ИНЦ.3</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Анализ компьютерных инцидентов</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ИНЦ.4</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Устранение последствий компьютерных инцидентов</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встроенные средства СПО/ППО, СЗИ, СРК</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ИНЦ.5</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Принятие мер по предотвращению повторного возникновения компьютерных инцидентов</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ИНЦ.6</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Хранение и защита информации о компьютерных инцидентах</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860819" w:rsidRDefault="00356149" w:rsidP="00860819">
            <w:pPr>
              <w:widowControl w:val="0"/>
              <w:spacing w:line="276" w:lineRule="auto"/>
              <w:ind w:left="0" w:firstLine="0"/>
              <w:rPr>
                <w:b/>
                <w:bCs/>
                <w:sz w:val="20"/>
                <w:szCs w:val="20"/>
              </w:rPr>
            </w:pP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b/>
                <w:bCs/>
                <w:sz w:val="20"/>
                <w:szCs w:val="20"/>
              </w:rPr>
              <w:t>XIII. Управление конфигурацией (УКФ)</w:t>
            </w:r>
          </w:p>
        </w:tc>
        <w:tc>
          <w:tcPr>
            <w:tcW w:w="831" w:type="dxa"/>
            <w:vAlign w:val="center"/>
          </w:tcPr>
          <w:p w:rsidR="00356149" w:rsidRPr="00860819" w:rsidRDefault="00356149" w:rsidP="00860819">
            <w:pPr>
              <w:widowControl w:val="0"/>
              <w:spacing w:line="276" w:lineRule="auto"/>
              <w:ind w:left="0" w:firstLine="0"/>
              <w:jc w:val="center"/>
              <w:rPr>
                <w:b/>
                <w:bCs/>
                <w:sz w:val="20"/>
                <w:szCs w:val="20"/>
              </w:rPr>
            </w:pPr>
          </w:p>
        </w:tc>
        <w:tc>
          <w:tcPr>
            <w:tcW w:w="3214" w:type="dxa"/>
            <w:vAlign w:val="center"/>
          </w:tcPr>
          <w:p w:rsidR="00356149" w:rsidRPr="0086081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УКФ.0</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Регламентация правил и процедур управления конфигурацией информационной (автоматизированной) системы</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УКФ.2</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Управление изменениями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УКФ.3</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Установка (инсталляция) только разрешенного к использованию программного обеспечения</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860819" w:rsidRDefault="00356149" w:rsidP="00860819">
            <w:pPr>
              <w:widowControl w:val="0"/>
              <w:spacing w:line="276" w:lineRule="auto"/>
              <w:ind w:left="0" w:firstLine="0"/>
              <w:rPr>
                <w:b/>
                <w:bCs/>
                <w:sz w:val="20"/>
                <w:szCs w:val="20"/>
              </w:rPr>
            </w:pP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b/>
                <w:bCs/>
                <w:sz w:val="20"/>
                <w:szCs w:val="20"/>
              </w:rPr>
              <w:t>XIV. Управление обновлениями программного обеспечения (ОПО)</w:t>
            </w:r>
          </w:p>
        </w:tc>
        <w:tc>
          <w:tcPr>
            <w:tcW w:w="831" w:type="dxa"/>
            <w:vAlign w:val="center"/>
          </w:tcPr>
          <w:p w:rsidR="00356149" w:rsidRPr="00860819" w:rsidRDefault="00356149" w:rsidP="00860819">
            <w:pPr>
              <w:widowControl w:val="0"/>
              <w:spacing w:line="276" w:lineRule="auto"/>
              <w:ind w:left="0" w:firstLine="0"/>
              <w:jc w:val="center"/>
              <w:rPr>
                <w:b/>
                <w:bCs/>
                <w:sz w:val="20"/>
                <w:szCs w:val="20"/>
              </w:rPr>
            </w:pPr>
          </w:p>
        </w:tc>
        <w:tc>
          <w:tcPr>
            <w:tcW w:w="3214" w:type="dxa"/>
            <w:vAlign w:val="center"/>
          </w:tcPr>
          <w:p w:rsidR="00356149" w:rsidRPr="0086081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ОПО.0</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Регламентация правил и процедур управления обновлениями программного обеспечения</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ОПО.1</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Поиск, получение обновлений программного обеспечения от доверенного источника</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ОПО.2</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Контроль целостности обновлений программного обеспечения</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ОПО.3</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Тестирование обновлений программного обеспечения</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ОПО.4</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Установка обновлений программного обеспечения</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860819" w:rsidRDefault="00356149" w:rsidP="00860819">
            <w:pPr>
              <w:widowControl w:val="0"/>
              <w:spacing w:line="276" w:lineRule="auto"/>
              <w:ind w:left="0" w:firstLine="0"/>
              <w:rPr>
                <w:b/>
                <w:bCs/>
                <w:sz w:val="20"/>
                <w:szCs w:val="20"/>
              </w:rPr>
            </w:pP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b/>
                <w:bCs/>
                <w:sz w:val="20"/>
                <w:szCs w:val="20"/>
              </w:rPr>
              <w:t>XV. Планирование мероприятий по обеспечению безопасности (ПЛН)</w:t>
            </w:r>
          </w:p>
        </w:tc>
        <w:tc>
          <w:tcPr>
            <w:tcW w:w="831" w:type="dxa"/>
            <w:vAlign w:val="center"/>
          </w:tcPr>
          <w:p w:rsidR="00356149" w:rsidRPr="00860819" w:rsidRDefault="00356149" w:rsidP="00860819">
            <w:pPr>
              <w:widowControl w:val="0"/>
              <w:spacing w:line="276" w:lineRule="auto"/>
              <w:ind w:left="0" w:firstLine="0"/>
              <w:jc w:val="center"/>
              <w:rPr>
                <w:b/>
                <w:bCs/>
                <w:sz w:val="20"/>
                <w:szCs w:val="20"/>
              </w:rPr>
            </w:pPr>
          </w:p>
        </w:tc>
        <w:tc>
          <w:tcPr>
            <w:tcW w:w="3214" w:type="dxa"/>
            <w:vAlign w:val="center"/>
          </w:tcPr>
          <w:p w:rsidR="00356149" w:rsidRPr="0086081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ПЛН.0</w:t>
            </w:r>
          </w:p>
        </w:tc>
        <w:tc>
          <w:tcPr>
            <w:tcW w:w="4855" w:type="dxa"/>
            <w:vAlign w:val="center"/>
          </w:tcPr>
          <w:p w:rsidR="00356149" w:rsidRPr="00860819" w:rsidRDefault="00FA18E3" w:rsidP="00860819">
            <w:pPr>
              <w:widowControl w:val="0"/>
              <w:spacing w:line="276" w:lineRule="auto"/>
              <w:ind w:left="0" w:firstLine="0"/>
              <w:rPr>
                <w:sz w:val="20"/>
                <w:szCs w:val="20"/>
              </w:rPr>
            </w:pPr>
            <w:r w:rsidRPr="00860819">
              <w:rPr>
                <w:sz w:val="20"/>
                <w:szCs w:val="20"/>
              </w:rPr>
              <w:t>Регламентация правил и процедур планирования мероприятий по обеспечению защиты информации</w:t>
            </w:r>
          </w:p>
        </w:tc>
        <w:tc>
          <w:tcPr>
            <w:tcW w:w="831" w:type="dxa"/>
            <w:vAlign w:val="center"/>
          </w:tcPr>
          <w:p w:rsidR="00356149" w:rsidRPr="00860819" w:rsidRDefault="00FA18E3" w:rsidP="00860819">
            <w:pPr>
              <w:widowControl w:val="0"/>
              <w:spacing w:line="276" w:lineRule="auto"/>
              <w:ind w:left="0" w:firstLine="0"/>
              <w:jc w:val="center"/>
              <w:rPr>
                <w:sz w:val="20"/>
                <w:szCs w:val="20"/>
              </w:rPr>
            </w:pPr>
            <w:r w:rsidRPr="00860819">
              <w:rPr>
                <w:sz w:val="20"/>
                <w:szCs w:val="20"/>
              </w:rPr>
              <w:t>+</w:t>
            </w:r>
          </w:p>
        </w:tc>
        <w:tc>
          <w:tcPr>
            <w:tcW w:w="3214" w:type="dxa"/>
            <w:vAlign w:val="center"/>
          </w:tcPr>
          <w:p w:rsidR="00356149" w:rsidRPr="00860819" w:rsidRDefault="00FA18E3" w:rsidP="00860819">
            <w:pPr>
              <w:widowControl w:val="0"/>
              <w:spacing w:line="276" w:lineRule="auto"/>
              <w:ind w:left="0" w:firstLine="0"/>
              <w:jc w:val="center"/>
              <w:rPr>
                <w:sz w:val="20"/>
                <w:szCs w:val="20"/>
              </w:rPr>
            </w:pPr>
            <w:r w:rsidRPr="0086081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ПЛН.1</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Разработка, утверждение и актуализация плана мероприятий по обеспечению защиты информации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ПЛН.2</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Контроль выполнения мероприятий по обеспечению защиты информации</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356149" w:rsidP="00860819">
            <w:pPr>
              <w:widowControl w:val="0"/>
              <w:spacing w:line="276" w:lineRule="auto"/>
              <w:ind w:left="0" w:firstLine="0"/>
              <w:rPr>
                <w:b/>
                <w:bCs/>
                <w:sz w:val="20"/>
                <w:szCs w:val="20"/>
              </w:rPr>
            </w:pPr>
          </w:p>
        </w:tc>
        <w:tc>
          <w:tcPr>
            <w:tcW w:w="4855" w:type="dxa"/>
            <w:vAlign w:val="center"/>
          </w:tcPr>
          <w:p w:rsidR="00356149" w:rsidRPr="00630E29" w:rsidRDefault="00FA18E3" w:rsidP="00860819">
            <w:pPr>
              <w:widowControl w:val="0"/>
              <w:spacing w:line="276" w:lineRule="auto"/>
              <w:ind w:left="0" w:firstLine="0"/>
            </w:pPr>
            <w:r w:rsidRPr="00630E29">
              <w:rPr>
                <w:b/>
                <w:bCs/>
                <w:sz w:val="20"/>
                <w:szCs w:val="20"/>
              </w:rPr>
              <w:t>XVI. Обеспечение действий в нештатных ситуациях (ДНС)</w:t>
            </w:r>
          </w:p>
        </w:tc>
        <w:tc>
          <w:tcPr>
            <w:tcW w:w="831" w:type="dxa"/>
            <w:vAlign w:val="center"/>
          </w:tcPr>
          <w:p w:rsidR="00356149" w:rsidRPr="00630E29" w:rsidRDefault="00356149" w:rsidP="00860819">
            <w:pPr>
              <w:widowControl w:val="0"/>
              <w:spacing w:line="276" w:lineRule="auto"/>
              <w:ind w:left="0" w:firstLine="0"/>
              <w:jc w:val="center"/>
              <w:rPr>
                <w:b/>
                <w:bCs/>
                <w:sz w:val="20"/>
                <w:szCs w:val="20"/>
              </w:rPr>
            </w:pPr>
          </w:p>
        </w:tc>
        <w:tc>
          <w:tcPr>
            <w:tcW w:w="3214" w:type="dxa"/>
            <w:vAlign w:val="center"/>
          </w:tcPr>
          <w:p w:rsidR="00356149" w:rsidRPr="00630E2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ДНС.0</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Регламентация правил и процедур обеспечения действий в нештатных ситуациях</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ДНС.1</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Разработка плана действий в нештатных ситуациях</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ДНС.2</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Обучение и отработка действий персонала в нештатных ситуациях</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ДНС.5</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Обеспечение возможности восстановления информационной (автоматизированной) системы в случае возникновения нештатных ситуаций</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ДНС.6</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Анализ возникших нештатных ситуаций и принятие мер по недопущению их повторного возникновения</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 встроенные средства СПО/ППО, СЗИ</w:t>
            </w:r>
          </w:p>
        </w:tc>
      </w:tr>
      <w:tr w:rsidR="00356149" w:rsidRPr="00630E29" w:rsidTr="00D37964">
        <w:trPr>
          <w:trHeight w:val="20"/>
        </w:trPr>
        <w:tc>
          <w:tcPr>
            <w:tcW w:w="1036" w:type="dxa"/>
            <w:vAlign w:val="center"/>
          </w:tcPr>
          <w:p w:rsidR="00356149" w:rsidRPr="00630E29" w:rsidRDefault="00356149" w:rsidP="00860819">
            <w:pPr>
              <w:widowControl w:val="0"/>
              <w:spacing w:line="276" w:lineRule="auto"/>
              <w:ind w:left="0" w:firstLine="0"/>
              <w:rPr>
                <w:b/>
                <w:bCs/>
                <w:sz w:val="20"/>
                <w:szCs w:val="20"/>
              </w:rPr>
            </w:pPr>
          </w:p>
        </w:tc>
        <w:tc>
          <w:tcPr>
            <w:tcW w:w="4855" w:type="dxa"/>
            <w:vAlign w:val="center"/>
          </w:tcPr>
          <w:p w:rsidR="00356149" w:rsidRPr="00630E29" w:rsidRDefault="00FA18E3" w:rsidP="00860819">
            <w:pPr>
              <w:widowControl w:val="0"/>
              <w:spacing w:line="276" w:lineRule="auto"/>
              <w:ind w:left="0" w:firstLine="0"/>
            </w:pPr>
            <w:r w:rsidRPr="00630E29">
              <w:rPr>
                <w:b/>
                <w:bCs/>
                <w:sz w:val="20"/>
                <w:szCs w:val="20"/>
              </w:rPr>
              <w:t>XVII. Информирование и обучение персонала (ИПО)</w:t>
            </w:r>
          </w:p>
        </w:tc>
        <w:tc>
          <w:tcPr>
            <w:tcW w:w="831" w:type="dxa"/>
            <w:vAlign w:val="center"/>
          </w:tcPr>
          <w:p w:rsidR="00356149" w:rsidRPr="00630E29" w:rsidRDefault="00356149" w:rsidP="00860819">
            <w:pPr>
              <w:widowControl w:val="0"/>
              <w:spacing w:line="276" w:lineRule="auto"/>
              <w:ind w:left="0" w:firstLine="0"/>
              <w:jc w:val="center"/>
              <w:rPr>
                <w:b/>
                <w:bCs/>
                <w:sz w:val="20"/>
                <w:szCs w:val="20"/>
              </w:rPr>
            </w:pPr>
          </w:p>
        </w:tc>
        <w:tc>
          <w:tcPr>
            <w:tcW w:w="3214" w:type="dxa"/>
            <w:vAlign w:val="center"/>
          </w:tcPr>
          <w:p w:rsidR="00356149" w:rsidRPr="00630E29" w:rsidRDefault="00356149" w:rsidP="00860819">
            <w:pPr>
              <w:widowControl w:val="0"/>
              <w:spacing w:line="276" w:lineRule="auto"/>
              <w:ind w:left="0" w:firstLine="0"/>
              <w:jc w:val="center"/>
              <w:rPr>
                <w:b/>
                <w:bCs/>
                <w:color w:val="000000"/>
                <w:sz w:val="20"/>
                <w:szCs w:val="20"/>
              </w:rPr>
            </w:pP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ИПО.0</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Регламентация правил и процедур информирования и обучения персонала</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ИПО.1</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Информирование персонала об угрозах безопасности информации и о правилах безопасной работы</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ИПО.2</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Обучение персонала правилам безопасной работы</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r w:rsidR="00356149" w:rsidRPr="00630E29" w:rsidTr="00D37964">
        <w:trPr>
          <w:trHeight w:val="20"/>
        </w:trPr>
        <w:tc>
          <w:tcPr>
            <w:tcW w:w="1036" w:type="dxa"/>
            <w:vAlign w:val="center"/>
          </w:tcPr>
          <w:p w:rsidR="00356149" w:rsidRPr="00630E29" w:rsidRDefault="00FA18E3" w:rsidP="00860819">
            <w:pPr>
              <w:widowControl w:val="0"/>
              <w:spacing w:line="276" w:lineRule="auto"/>
              <w:ind w:left="0" w:firstLine="0"/>
            </w:pPr>
            <w:r w:rsidRPr="00630E29">
              <w:rPr>
                <w:sz w:val="20"/>
                <w:szCs w:val="20"/>
              </w:rPr>
              <w:t>ИПО.4</w:t>
            </w:r>
          </w:p>
        </w:tc>
        <w:tc>
          <w:tcPr>
            <w:tcW w:w="4855" w:type="dxa"/>
            <w:vAlign w:val="center"/>
          </w:tcPr>
          <w:p w:rsidR="00356149" w:rsidRPr="00630E29" w:rsidRDefault="00FA18E3" w:rsidP="00860819">
            <w:pPr>
              <w:widowControl w:val="0"/>
              <w:spacing w:line="276" w:lineRule="auto"/>
              <w:ind w:left="0" w:firstLine="0"/>
            </w:pPr>
            <w:r w:rsidRPr="00630E29">
              <w:rPr>
                <w:sz w:val="20"/>
                <w:szCs w:val="20"/>
              </w:rPr>
              <w:t>Контроль осведомленности персонала об угрозах безопасности информации и о правилах безопасной работы</w:t>
            </w:r>
          </w:p>
        </w:tc>
        <w:tc>
          <w:tcPr>
            <w:tcW w:w="831" w:type="dxa"/>
            <w:vAlign w:val="center"/>
          </w:tcPr>
          <w:p w:rsidR="00356149" w:rsidRPr="00630E29" w:rsidRDefault="00FA18E3" w:rsidP="00860819">
            <w:pPr>
              <w:widowControl w:val="0"/>
              <w:spacing w:line="276" w:lineRule="auto"/>
              <w:ind w:left="0" w:firstLine="0"/>
              <w:jc w:val="center"/>
            </w:pPr>
            <w:r w:rsidRPr="00630E29">
              <w:rPr>
                <w:sz w:val="20"/>
                <w:szCs w:val="20"/>
              </w:rPr>
              <w:t>+</w:t>
            </w:r>
          </w:p>
        </w:tc>
        <w:tc>
          <w:tcPr>
            <w:tcW w:w="3214" w:type="dxa"/>
            <w:vAlign w:val="center"/>
          </w:tcPr>
          <w:p w:rsidR="00356149" w:rsidRPr="00630E29" w:rsidRDefault="00FA18E3" w:rsidP="00860819">
            <w:pPr>
              <w:widowControl w:val="0"/>
              <w:spacing w:line="276" w:lineRule="auto"/>
              <w:ind w:left="0" w:firstLine="0"/>
              <w:jc w:val="center"/>
            </w:pPr>
            <w:r w:rsidRPr="00630E29">
              <w:rPr>
                <w:color w:val="000000"/>
                <w:sz w:val="20"/>
                <w:szCs w:val="20"/>
              </w:rPr>
              <w:t>ОМ</w:t>
            </w:r>
          </w:p>
        </w:tc>
      </w:tr>
    </w:tbl>
    <w:p w:rsidR="00356149" w:rsidRPr="00630E29" w:rsidRDefault="00FA18E3" w:rsidP="00860819">
      <w:pPr>
        <w:pStyle w:val="4"/>
        <w:numPr>
          <w:ilvl w:val="3"/>
          <w:numId w:val="73"/>
        </w:numPr>
        <w:snapToGrid w:val="0"/>
        <w:spacing w:before="0" w:after="0" w:line="276" w:lineRule="auto"/>
        <w:ind w:left="170" w:right="170" w:firstLine="709"/>
      </w:pPr>
      <w:r w:rsidRPr="00630E29">
        <w:t>Системы должен обладать следующими встроенными средствами защиты информации:</w:t>
      </w:r>
    </w:p>
    <w:p w:rsidR="00356149" w:rsidRPr="00630E29" w:rsidRDefault="00FA18E3" w:rsidP="00860819">
      <w:pPr>
        <w:pStyle w:val="--"/>
        <w:spacing w:before="0" w:after="0"/>
        <w:ind w:left="170" w:right="170" w:firstLine="709"/>
        <w:rPr>
          <w:rFonts w:cs="Times New Roman"/>
        </w:rPr>
      </w:pPr>
      <w:r w:rsidRPr="00630E29">
        <w:rPr>
          <w:rFonts w:cs="Times New Roman"/>
        </w:rPr>
        <w:t>Осуществлять регистрацию событий схода/выхода субъектов доступа в систему/из системы с меткой времени, учётной записью, под которой осуществлялась попытка вода, результатов попытки;</w:t>
      </w:r>
    </w:p>
    <w:p w:rsidR="00356149" w:rsidRPr="00630E29" w:rsidRDefault="00FA18E3" w:rsidP="00860819">
      <w:pPr>
        <w:pStyle w:val="--"/>
        <w:spacing w:before="0" w:after="0"/>
        <w:ind w:left="170" w:right="170" w:firstLine="709"/>
        <w:rPr>
          <w:rFonts w:cs="Times New Roman"/>
        </w:rPr>
      </w:pPr>
      <w:r w:rsidRPr="00630E29">
        <w:rPr>
          <w:rFonts w:cs="Times New Roman"/>
        </w:rPr>
        <w:t>Поддерживать непротиворечивые, однозначно определенные правила разграничения доступа;</w:t>
      </w:r>
    </w:p>
    <w:p w:rsidR="00356149" w:rsidRPr="00630E29" w:rsidRDefault="00FA18E3" w:rsidP="00860819">
      <w:pPr>
        <w:pStyle w:val="--"/>
        <w:spacing w:before="0" w:after="0"/>
        <w:ind w:left="170" w:right="170" w:firstLine="709"/>
        <w:rPr>
          <w:rFonts w:cs="Times New Roman"/>
        </w:rPr>
      </w:pPr>
      <w:r w:rsidRPr="00630E29">
        <w:rPr>
          <w:rFonts w:cs="Times New Roman"/>
        </w:rPr>
        <w:t>Обеспечивать целостность программных компонентов системы по контрольным суммам;</w:t>
      </w:r>
    </w:p>
    <w:p w:rsidR="00356149" w:rsidRPr="00630E29" w:rsidRDefault="00FA18E3" w:rsidP="00860819">
      <w:pPr>
        <w:pStyle w:val="--"/>
        <w:spacing w:before="0" w:after="0"/>
        <w:ind w:left="170" w:right="170" w:firstLine="709"/>
        <w:rPr>
          <w:rFonts w:cs="Times New Roman"/>
        </w:rPr>
      </w:pPr>
      <w:r w:rsidRPr="00630E29">
        <w:rPr>
          <w:rFonts w:cs="Times New Roman"/>
        </w:rPr>
        <w:t>Регистрировать с формированием предупреждений попытки несанкционированного доступа, с последующей возможностью просмотра журнала событий информационной безопасности Системы.</w:t>
      </w:r>
    </w:p>
    <w:p w:rsidR="00356149" w:rsidRPr="00630E29" w:rsidRDefault="00FA18E3" w:rsidP="00860819">
      <w:pPr>
        <w:pStyle w:val="4"/>
        <w:numPr>
          <w:ilvl w:val="3"/>
          <w:numId w:val="74"/>
        </w:numPr>
        <w:snapToGrid w:val="0"/>
        <w:spacing w:before="0" w:after="0" w:line="276" w:lineRule="auto"/>
        <w:ind w:left="170" w:right="170" w:firstLine="709"/>
      </w:pPr>
      <w:r w:rsidRPr="00630E29">
        <w:t>Решения по защите информации ССПИ, СОЕВ представлены в проектных решениях по теме 633312.425220.00009.403.</w:t>
      </w:r>
    </w:p>
    <w:p w:rsidR="00356149" w:rsidRPr="00630E29" w:rsidRDefault="00FA18E3" w:rsidP="00860819">
      <w:pPr>
        <w:pStyle w:val="3"/>
        <w:spacing w:before="0" w:after="0" w:line="276" w:lineRule="auto"/>
        <w:ind w:left="170" w:right="170" w:firstLine="709"/>
        <w:outlineLvl w:val="2"/>
      </w:pPr>
      <w:bookmarkStart w:id="208" w:name="_Toc195538365"/>
      <w:bookmarkStart w:id="209" w:name="_Toc235780620"/>
      <w:r w:rsidRPr="00630E29">
        <w:rPr>
          <w:b/>
        </w:rPr>
        <w:t>Требования по сохранности информации при авариях</w:t>
      </w:r>
      <w:bookmarkEnd w:id="208"/>
      <w:bookmarkEnd w:id="209"/>
    </w:p>
    <w:p w:rsidR="00356149" w:rsidRPr="00630E29" w:rsidRDefault="00FA18E3" w:rsidP="00860819">
      <w:pPr>
        <w:pStyle w:val="4"/>
        <w:spacing w:before="0" w:after="0" w:line="276" w:lineRule="auto"/>
        <w:ind w:left="170" w:right="170" w:firstLine="709"/>
      </w:pPr>
      <w:r w:rsidRPr="00630E29">
        <w:t>В Системе должна обеспечиваться целостность и сохранность данных при отключении электропитания, при выходе из строя отдельных комплексов и модулей, включая выход из строя измерительного оборудования и каналов связи. При отключениях электропитания, отказах технических средств, измерительного оборудования и каналов связи должна быть обеспечена процедура блокирования ложной информации и «безударный» переход питания на источники резервного электропитания. После восстановления электропитания должна быть обеспечена процедура восстановления требуемого объема информации до времени, определенного в регламентах, требованиями технологического управления.</w:t>
      </w:r>
    </w:p>
    <w:p w:rsidR="00356149" w:rsidRPr="00630E29" w:rsidRDefault="00FA18E3" w:rsidP="00860819">
      <w:pPr>
        <w:pStyle w:val="3"/>
        <w:spacing w:before="0" w:after="0" w:line="276" w:lineRule="auto"/>
        <w:ind w:left="170" w:right="170" w:firstLine="709"/>
        <w:outlineLvl w:val="2"/>
      </w:pPr>
      <w:bookmarkStart w:id="210" w:name="_Toc195538366"/>
      <w:bookmarkStart w:id="211" w:name="_Toc235780621"/>
      <w:r w:rsidRPr="00630E29">
        <w:rPr>
          <w:b/>
        </w:rPr>
        <w:t>Требования к размещению оборудования и защите от влияния внешних воздействий</w:t>
      </w:r>
      <w:bookmarkEnd w:id="210"/>
      <w:bookmarkEnd w:id="211"/>
    </w:p>
    <w:p w:rsidR="00356149" w:rsidRPr="00630E29" w:rsidRDefault="00FA18E3" w:rsidP="00860819">
      <w:pPr>
        <w:pStyle w:val="4"/>
        <w:spacing w:before="0" w:after="0" w:line="276" w:lineRule="auto"/>
        <w:ind w:left="170" w:right="170" w:firstLine="709"/>
      </w:pPr>
      <w:r w:rsidRPr="00630E29">
        <w:t xml:space="preserve">Помещения </w:t>
      </w:r>
      <w:r w:rsidR="00CF1F76">
        <w:t>АТЭЦ</w:t>
      </w:r>
      <w:r w:rsidRPr="00630E29">
        <w:t>, в которых размещаются устройства нижнего уровня СОТИАССО, должны иметь допустимые нормы по температуре и влажности воздуха, составляющие:</w:t>
      </w:r>
    </w:p>
    <w:p w:rsidR="00356149" w:rsidRPr="00630E29" w:rsidRDefault="00FA18E3" w:rsidP="00860819">
      <w:pPr>
        <w:pStyle w:val="--"/>
        <w:spacing w:before="0" w:after="0"/>
        <w:ind w:left="170" w:right="170" w:firstLine="709"/>
        <w:rPr>
          <w:rFonts w:cs="Times New Roman"/>
        </w:rPr>
      </w:pPr>
      <w:r w:rsidRPr="00630E29">
        <w:rPr>
          <w:rFonts w:cs="Times New Roman"/>
        </w:rPr>
        <w:t>по температуре воздуха: от + 5 до + 50 °C;</w:t>
      </w:r>
    </w:p>
    <w:p w:rsidR="00356149" w:rsidRPr="00630E29" w:rsidRDefault="00FA18E3" w:rsidP="00860819">
      <w:pPr>
        <w:pStyle w:val="--"/>
        <w:spacing w:before="0" w:after="0"/>
        <w:ind w:left="170" w:right="170" w:firstLine="709"/>
        <w:rPr>
          <w:rFonts w:cs="Times New Roman"/>
        </w:rPr>
      </w:pPr>
      <w:r w:rsidRPr="00630E29">
        <w:rPr>
          <w:rFonts w:cs="Times New Roman"/>
        </w:rPr>
        <w:t>по влажности воздуха: от 5 до 75 % (без конденсации влаги).</w:t>
      </w:r>
    </w:p>
    <w:p w:rsidR="00356149" w:rsidRPr="00630E29" w:rsidRDefault="00FA18E3" w:rsidP="00860819">
      <w:pPr>
        <w:pStyle w:val="4"/>
        <w:spacing w:before="0" w:after="0" w:line="276" w:lineRule="auto"/>
        <w:ind w:left="170" w:right="170" w:firstLine="709"/>
      </w:pPr>
      <w:r w:rsidRPr="00630E29">
        <w:t>В помещениях, в которых размещаются устройства верхнего уровня СОТИАССО, необходимо контролировать и поддерживать температуру и влажность, чтобы они постоянно находились в пределах указанных ниже рабочих диапазонов:</w:t>
      </w:r>
    </w:p>
    <w:p w:rsidR="00356149" w:rsidRPr="00630E29" w:rsidRDefault="00FA18E3" w:rsidP="00860819">
      <w:pPr>
        <w:pStyle w:val="--"/>
        <w:spacing w:before="0" w:after="0"/>
        <w:ind w:left="170" w:right="170" w:firstLine="709"/>
        <w:rPr>
          <w:rFonts w:cs="Times New Roman"/>
        </w:rPr>
      </w:pPr>
      <w:r w:rsidRPr="00630E29">
        <w:rPr>
          <w:rFonts w:cs="Times New Roman"/>
        </w:rPr>
        <w:t>температура по сухому термометру: от 20 до 25 °C;</w:t>
      </w:r>
    </w:p>
    <w:p w:rsidR="00356149" w:rsidRPr="00630E29" w:rsidRDefault="00FA18E3" w:rsidP="00860819">
      <w:pPr>
        <w:pStyle w:val="--"/>
        <w:spacing w:before="0" w:after="0"/>
        <w:ind w:left="170" w:right="170" w:firstLine="709"/>
        <w:rPr>
          <w:rFonts w:cs="Times New Roman"/>
        </w:rPr>
      </w:pPr>
      <w:r w:rsidRPr="00630E29">
        <w:rPr>
          <w:rFonts w:cs="Times New Roman"/>
        </w:rPr>
        <w:t>относительная влажность: от 40 до 50 %;</w:t>
      </w:r>
    </w:p>
    <w:p w:rsidR="00356149" w:rsidRPr="00630E29" w:rsidRDefault="00FA18E3" w:rsidP="00860819">
      <w:pPr>
        <w:pStyle w:val="--"/>
        <w:spacing w:before="0" w:after="0"/>
        <w:ind w:left="170" w:right="170" w:firstLine="709"/>
        <w:rPr>
          <w:rFonts w:cs="Times New Roman"/>
        </w:rPr>
      </w:pPr>
      <w:r w:rsidRPr="00630E29">
        <w:rPr>
          <w:rFonts w:cs="Times New Roman"/>
        </w:rPr>
        <w:t>точка росы: не более 21 °C;</w:t>
      </w:r>
    </w:p>
    <w:p w:rsidR="00356149" w:rsidRPr="00630E29" w:rsidRDefault="00FA18E3" w:rsidP="00860819">
      <w:pPr>
        <w:pStyle w:val="--"/>
        <w:spacing w:before="0" w:after="0"/>
        <w:ind w:left="170" w:right="170" w:firstLine="709"/>
        <w:rPr>
          <w:rFonts w:cs="Times New Roman"/>
        </w:rPr>
      </w:pPr>
      <w:r w:rsidRPr="00630E29">
        <w:rPr>
          <w:rFonts w:cs="Times New Roman"/>
        </w:rPr>
        <w:t>скорость изменения: не более 5 °C/час.</w:t>
      </w:r>
    </w:p>
    <w:p w:rsidR="00356149" w:rsidRPr="00630E29" w:rsidRDefault="00FA18E3" w:rsidP="00860819">
      <w:pPr>
        <w:pStyle w:val="4"/>
        <w:spacing w:before="0" w:after="0" w:line="276" w:lineRule="auto"/>
        <w:ind w:left="170" w:right="170" w:firstLine="709"/>
      </w:pPr>
      <w:r w:rsidRPr="00630E29">
        <w:t>Технические требования к эксплуатации технических средств, обслуживанию и ремонту должны соответствовать ГОСТ Р МЭК 60870-2-2-2001, ГОСТ Р 51179-98, ГОСТ 17516-72.</w:t>
      </w:r>
    </w:p>
    <w:p w:rsidR="00356149" w:rsidRPr="00630E29" w:rsidRDefault="00FA18E3" w:rsidP="00860819">
      <w:pPr>
        <w:pStyle w:val="4"/>
        <w:spacing w:before="0" w:after="0" w:line="276" w:lineRule="auto"/>
        <w:ind w:left="170" w:right="170" w:firstLine="709"/>
      </w:pPr>
      <w:r w:rsidRPr="00630E29">
        <w:t>Шкафы и серверное оборудование Системы должны, по возможности, размещаться на месте существующего оборудования.</w:t>
      </w:r>
    </w:p>
    <w:p w:rsidR="00356149" w:rsidRPr="00630E29" w:rsidRDefault="00FA18E3" w:rsidP="00860819">
      <w:pPr>
        <w:pStyle w:val="4"/>
        <w:spacing w:before="0" w:after="0" w:line="276" w:lineRule="auto"/>
        <w:ind w:left="170" w:right="170" w:firstLine="709"/>
      </w:pPr>
      <w:r w:rsidRPr="00630E29">
        <w:t>Выбранные типы и конструкции шкафов Системы и устанавливаемая в них аппаратура должны соответствовать требованиям по способу защиты человека от поражения электрическим током.</w:t>
      </w:r>
    </w:p>
    <w:p w:rsidR="00356149" w:rsidRPr="00630E29" w:rsidRDefault="00FA18E3" w:rsidP="00860819">
      <w:pPr>
        <w:pStyle w:val="4"/>
        <w:spacing w:before="0" w:after="0" w:line="276" w:lineRule="auto"/>
        <w:ind w:left="170" w:right="170" w:firstLine="709"/>
      </w:pPr>
      <w:r w:rsidRPr="00630E29">
        <w:t>Жесткость несущей металлоконструкции шкафов должна обеспечивать исключение недопустимых деформаций при установке всех необходимых устройств и приборов.</w:t>
      </w:r>
    </w:p>
    <w:p w:rsidR="00356149" w:rsidRPr="00630E29" w:rsidRDefault="00FA18E3" w:rsidP="00860819">
      <w:pPr>
        <w:pStyle w:val="4"/>
        <w:spacing w:before="0" w:after="0" w:line="276" w:lineRule="auto"/>
        <w:ind w:left="170" w:right="170" w:firstLine="709"/>
      </w:pPr>
      <w:r w:rsidRPr="00630E29">
        <w:t>Устройства Системы приоритетно должны монтироваться в шкафах двухстороннего обслуживания (шкафы Системы с контроллерами присоединений, многофункциональными преобразователями). Количество органов ручного оперативного управления должно быть минимальным.</w:t>
      </w:r>
    </w:p>
    <w:p w:rsidR="00356149" w:rsidRPr="00630E29" w:rsidRDefault="00FA18E3" w:rsidP="00860819">
      <w:pPr>
        <w:pStyle w:val="4"/>
        <w:spacing w:before="0" w:after="0" w:line="276" w:lineRule="auto"/>
        <w:ind w:left="170" w:right="170" w:firstLine="709"/>
      </w:pPr>
      <w:r w:rsidRPr="00630E29">
        <w:t>Все шкафы с МП устройствами и ПТС, входящими в состав Системы, должна быть снабжены дискретными датчиками сигнализации открытия дверей.</w:t>
      </w:r>
    </w:p>
    <w:p w:rsidR="00356149" w:rsidRPr="00630E29" w:rsidRDefault="00FA18E3" w:rsidP="00860819">
      <w:pPr>
        <w:pStyle w:val="4"/>
        <w:spacing w:before="0" w:after="0" w:line="276" w:lineRule="auto"/>
        <w:ind w:left="170" w:right="170" w:firstLine="709"/>
      </w:pPr>
      <w:r w:rsidRPr="00630E29">
        <w:t>При открывании передних дверей шкафа должны предусматриваться фиксаторы.</w:t>
      </w:r>
    </w:p>
    <w:p w:rsidR="00356149" w:rsidRPr="00630E29" w:rsidRDefault="00FA18E3" w:rsidP="00860819">
      <w:pPr>
        <w:pStyle w:val="4"/>
        <w:spacing w:before="0" w:after="0" w:line="276" w:lineRule="auto"/>
        <w:ind w:left="170" w:right="170" w:firstLine="709"/>
      </w:pPr>
      <w:r w:rsidRPr="00630E29">
        <w:t>На лицевой и оборотной сторонах шкафов должны быть надписи, указывающие их обозначение или назначение.</w:t>
      </w:r>
    </w:p>
    <w:p w:rsidR="00356149" w:rsidRPr="00630E29" w:rsidRDefault="00FA18E3" w:rsidP="00860819">
      <w:pPr>
        <w:pStyle w:val="4"/>
        <w:spacing w:before="0" w:after="0" w:line="276" w:lineRule="auto"/>
        <w:ind w:left="170" w:right="170" w:firstLine="709"/>
      </w:pPr>
      <w:r w:rsidRPr="00630E29">
        <w:t xml:space="preserve">Все электротехническое оборудование и электрические соединения в шкафах должны быть промаркированы по ГОСТ 2.702 в соответствии с электрической схемой. Маркировка электрических соединений (отдельные провода, жгуты, кабели) должна быть выполнена перекрестным способом и должна быть уникальной в пределах шкафа. </w:t>
      </w:r>
    </w:p>
    <w:p w:rsidR="00356149" w:rsidRPr="00630E29" w:rsidRDefault="00FA18E3" w:rsidP="00860819">
      <w:pPr>
        <w:pStyle w:val="4"/>
        <w:spacing w:before="0" w:after="0" w:line="276" w:lineRule="auto"/>
        <w:ind w:left="170" w:right="170" w:firstLine="709"/>
      </w:pPr>
      <w:r w:rsidRPr="00630E29">
        <w:t xml:space="preserve">В шкафу с МИП должны быть предусмотрены испытательные клеммы для удобства их вывода из работы при техническом обслуживании измерительных устройств. Для удобства вывода в ремонт и минимизации действий с другими устройствами, токовые цепи должны быть снабжены испытательными блоками или измерительными клеммами с возможностью закорачивания токовых цепей. </w:t>
      </w:r>
    </w:p>
    <w:p w:rsidR="00356149" w:rsidRPr="00630E29" w:rsidRDefault="00FA18E3" w:rsidP="00860819">
      <w:pPr>
        <w:pStyle w:val="4"/>
        <w:spacing w:before="0" w:after="0" w:line="276" w:lineRule="auto"/>
        <w:ind w:left="170" w:right="170" w:firstLine="709"/>
      </w:pPr>
      <w:r w:rsidRPr="00630E29">
        <w:t>Все электротехническое оборудование и электрические соединения в шкафах должны быть промаркированы в соответствии с электрической схемой. Маркировка электрических соединений (отдельные провода, жгуты, кабели) должна быть выполнена перекрестным способом и должна быть уникальной в пределах шкафа.</w:t>
      </w:r>
    </w:p>
    <w:p w:rsidR="00356149" w:rsidRPr="00630E29" w:rsidRDefault="00FA18E3" w:rsidP="00F711BE">
      <w:pPr>
        <w:pStyle w:val="4"/>
        <w:spacing w:before="0" w:after="0" w:line="276" w:lineRule="auto"/>
        <w:ind w:left="170" w:right="170" w:firstLine="709"/>
      </w:pPr>
      <w:r w:rsidRPr="00630E29">
        <w:t>Внутри шкафов должны быть приклеены на двери таблицы, указывающие назначение электротехнического, МП и коммуникационного оборудования, установленного в шкафу.</w:t>
      </w:r>
    </w:p>
    <w:p w:rsidR="00356149" w:rsidRPr="00630E29" w:rsidRDefault="00FA18E3" w:rsidP="00F711BE">
      <w:pPr>
        <w:pStyle w:val="4"/>
        <w:spacing w:before="0" w:after="0" w:line="276" w:lineRule="auto"/>
        <w:ind w:left="170" w:right="170" w:firstLine="709"/>
      </w:pPr>
      <w:r w:rsidRPr="00630E29">
        <w:t>В зависимости от габаритов, массы, функциональности и удобства эксплуатации устройств, и приборы в шкафах следует располагать на определенных уровнях от пола. Вновь устанавливаемые шкафы должны иметь исполнение в одной цветовой гамме и с типовым внешним видом.</w:t>
      </w:r>
    </w:p>
    <w:p w:rsidR="00356149" w:rsidRPr="00630E29" w:rsidRDefault="00FA18E3" w:rsidP="00F711BE">
      <w:pPr>
        <w:pStyle w:val="4"/>
        <w:spacing w:before="0" w:after="0" w:line="276" w:lineRule="auto"/>
        <w:ind w:left="170" w:right="170" w:firstLine="709"/>
      </w:pPr>
      <w:r w:rsidRPr="00630E29">
        <w:t>Внутри шкафов должны быть предусмотрены специальные «карманы» для хранения ЭД в части данных шкафов.</w:t>
      </w:r>
    </w:p>
    <w:p w:rsidR="00356149" w:rsidRPr="00630E29" w:rsidRDefault="00FA18E3" w:rsidP="00F711BE">
      <w:pPr>
        <w:pStyle w:val="4"/>
        <w:spacing w:before="0" w:after="0" w:line="276" w:lineRule="auto"/>
        <w:ind w:left="170" w:right="170" w:firstLine="709"/>
      </w:pPr>
      <w:r w:rsidRPr="00630E29">
        <w:t>Для прокладки проводов и жил кабелей в шкафах Системы следует предусматривать пластмассовые кабельные короба и при необходимости кабельные жгуты.</w:t>
      </w:r>
    </w:p>
    <w:p w:rsidR="00356149" w:rsidRPr="00630E29" w:rsidRDefault="00FA18E3" w:rsidP="00F711BE">
      <w:pPr>
        <w:pStyle w:val="4"/>
        <w:spacing w:before="0" w:after="0" w:line="276" w:lineRule="auto"/>
        <w:ind w:left="170" w:right="170" w:firstLine="709"/>
      </w:pPr>
      <w:r w:rsidRPr="00630E29">
        <w:t>В местах проходов кабелей внутрь шкафов Системы в соответствии с пунктом 4.1.18 ПУЭ должны предусматриваться, как снизу, так и сверху уплотняющие устройства, предотвращающие попадание внутрь пыли, влаги и посторонних предметов.</w:t>
      </w:r>
    </w:p>
    <w:p w:rsidR="00356149" w:rsidRPr="00630E29" w:rsidRDefault="00FA18E3" w:rsidP="00F711BE">
      <w:pPr>
        <w:pStyle w:val="4"/>
        <w:spacing w:before="0" w:after="0" w:line="276" w:lineRule="auto"/>
        <w:ind w:left="170" w:right="170" w:firstLine="709"/>
      </w:pPr>
      <w:r w:rsidRPr="00630E29">
        <w:t xml:space="preserve">Для заземления корпусов устройств, экранов кабелей и др. внутри шкафа предусмотреть специальную медную шину. </w:t>
      </w:r>
    </w:p>
    <w:p w:rsidR="00356149" w:rsidRPr="00630E29" w:rsidRDefault="00FA18E3" w:rsidP="00F711BE">
      <w:pPr>
        <w:pStyle w:val="4"/>
        <w:spacing w:before="0" w:after="0" w:line="276" w:lineRule="auto"/>
        <w:ind w:left="170" w:right="170" w:firstLine="709"/>
      </w:pPr>
      <w:r w:rsidRPr="00630E29">
        <w:t>Ряды зажимов следует формировать из наборных клемм на токи от 16 до 40А для присоединения жил контрольных кабелей и внутришкафных проводов сечением жилы от 1,5 до 4 мм2. Конструкция зажима (клеммы) должна предусматривать возможность снятия ее и замены без разбора ряда зажимов.</w:t>
      </w:r>
    </w:p>
    <w:p w:rsidR="00356149" w:rsidRPr="00630E29" w:rsidRDefault="00FA18E3" w:rsidP="00F711BE">
      <w:pPr>
        <w:pStyle w:val="4"/>
        <w:spacing w:before="0" w:after="0" w:line="276" w:lineRule="auto"/>
        <w:ind w:left="170" w:right="170" w:firstLine="709"/>
      </w:pPr>
      <w:r w:rsidRPr="00630E29">
        <w:t>К одному зажиму следует присоединять не более двух проводников (жил) одного сечения с каждой стороны клеммного зажима.</w:t>
      </w:r>
    </w:p>
    <w:p w:rsidR="00356149" w:rsidRPr="00630E29" w:rsidRDefault="00FA18E3" w:rsidP="00F711BE">
      <w:pPr>
        <w:pStyle w:val="4"/>
        <w:spacing w:before="0" w:after="0" w:line="276" w:lineRule="auto"/>
        <w:ind w:left="170" w:right="170" w:firstLine="709"/>
      </w:pPr>
      <w:r w:rsidRPr="00630E29">
        <w:t>Конструкции и размеры шкафов должны предусматривать удобный доступ к зажимам МИП, ИП и к измерительным зажимам цепей тока и напряжения.</w:t>
      </w:r>
    </w:p>
    <w:p w:rsidR="00356149" w:rsidRPr="00630E29" w:rsidRDefault="00FA18E3" w:rsidP="00F711BE">
      <w:pPr>
        <w:pStyle w:val="4"/>
        <w:spacing w:before="0" w:after="0" w:line="276" w:lineRule="auto"/>
        <w:ind w:left="170" w:right="170" w:firstLine="709"/>
      </w:pPr>
      <w:r w:rsidRPr="00630E29">
        <w:t>Конструкция и компоновка шкафов Системы должна предусматривать возможность установки и съема МИП, ИП, контроллеров сбора и передачи с лицевой стороны для удобства их замены при необходимости.</w:t>
      </w:r>
    </w:p>
    <w:p w:rsidR="00356149" w:rsidRPr="00630E29" w:rsidRDefault="00FA18E3" w:rsidP="00F711BE">
      <w:pPr>
        <w:pStyle w:val="4"/>
        <w:spacing w:before="0" w:after="0" w:line="276" w:lineRule="auto"/>
        <w:ind w:left="170" w:right="170" w:firstLine="709"/>
      </w:pPr>
      <w:r w:rsidRPr="00630E29">
        <w:t>Условия эксплуатации</w:t>
      </w:r>
    </w:p>
    <w:p w:rsidR="00356149" w:rsidRPr="00630E29" w:rsidRDefault="00FA18E3" w:rsidP="00F711BE">
      <w:pPr>
        <w:pStyle w:val="4"/>
        <w:numPr>
          <w:ilvl w:val="0"/>
          <w:numId w:val="0"/>
        </w:numPr>
        <w:spacing w:before="0" w:after="0" w:line="276" w:lineRule="auto"/>
        <w:ind w:left="170" w:right="170" w:firstLine="709"/>
      </w:pPr>
      <w:r w:rsidRPr="00630E29">
        <w:t>Все материалы, оборудование нижнего уровня и ТСПД следует выбирать по назначению для работы в условиях промышленной эксплуатации на релейных щитах и в электроустановках станции.</w:t>
      </w:r>
    </w:p>
    <w:p w:rsidR="00356149" w:rsidRPr="00630E29" w:rsidRDefault="00FA18E3" w:rsidP="00F711BE">
      <w:pPr>
        <w:pStyle w:val="4"/>
        <w:numPr>
          <w:ilvl w:val="0"/>
          <w:numId w:val="0"/>
        </w:numPr>
        <w:spacing w:before="0" w:after="0" w:line="276" w:lineRule="auto"/>
        <w:ind w:left="170" w:right="170" w:firstLine="709"/>
      </w:pPr>
      <w:r w:rsidRPr="00630E29">
        <w:t>Все материалы и оборудование нижнего уровня следует выбирать по назначению для работы в помещениях ЦПУ, РП.</w:t>
      </w:r>
    </w:p>
    <w:p w:rsidR="00356149" w:rsidRPr="00630E29" w:rsidRDefault="00FA18E3" w:rsidP="00F711BE">
      <w:pPr>
        <w:pStyle w:val="4"/>
        <w:spacing w:before="0" w:after="0" w:line="276" w:lineRule="auto"/>
        <w:ind w:left="170" w:right="170" w:firstLine="709"/>
      </w:pPr>
      <w:r w:rsidRPr="00630E29">
        <w:t>Учет влияния климатических факторов</w:t>
      </w:r>
    </w:p>
    <w:p w:rsidR="00356149" w:rsidRPr="00630E29" w:rsidRDefault="00FA18E3" w:rsidP="00F711BE">
      <w:pPr>
        <w:pStyle w:val="4"/>
        <w:numPr>
          <w:ilvl w:val="0"/>
          <w:numId w:val="0"/>
        </w:numPr>
        <w:spacing w:before="0" w:after="0" w:line="276" w:lineRule="auto"/>
        <w:ind w:left="170" w:right="170" w:firstLine="709"/>
      </w:pPr>
      <w:r w:rsidRPr="00630E29">
        <w:t>Оборудование системы, устанавливаемое в отапливаемых помещениях должно соответствовать исполнению УХЛ категории размещения 4.1 по ГОСТ 15150-69.</w:t>
      </w:r>
    </w:p>
    <w:p w:rsidR="00356149" w:rsidRPr="00630E29" w:rsidRDefault="00FA18E3" w:rsidP="00F711BE">
      <w:pPr>
        <w:pStyle w:val="4"/>
        <w:numPr>
          <w:ilvl w:val="0"/>
          <w:numId w:val="0"/>
        </w:numPr>
        <w:spacing w:before="0" w:after="0" w:line="276" w:lineRule="auto"/>
        <w:ind w:left="170" w:right="170" w:firstLine="709"/>
      </w:pPr>
      <w:r w:rsidRPr="00630E29">
        <w:t>Согласно требованиям, ГОСТ 15543.1 шкафы, МИП, контроллеры, электроустановочные изделия, провода и кабели должны обеспечивать работоспособность в следующих условиях эксплуатации:</w:t>
      </w:r>
    </w:p>
    <w:p w:rsidR="00356149" w:rsidRPr="00630E29" w:rsidRDefault="00FA18E3" w:rsidP="00F711BE">
      <w:pPr>
        <w:pStyle w:val="-0"/>
        <w:numPr>
          <w:ilvl w:val="0"/>
          <w:numId w:val="75"/>
        </w:numPr>
        <w:tabs>
          <w:tab w:val="clear" w:pos="0"/>
          <w:tab w:val="left" w:pos="1134"/>
        </w:tabs>
        <w:spacing w:line="276" w:lineRule="auto"/>
        <w:ind w:left="170" w:right="170" w:firstLine="709"/>
      </w:pPr>
      <w:r w:rsidRPr="00630E29">
        <w:t>в отапливаемых обслуживаемых помещениях (УХЛ 4.2 по ГОСТ 15150):</w:t>
      </w:r>
    </w:p>
    <w:p w:rsidR="00356149" w:rsidRPr="00630E29" w:rsidRDefault="00FA18E3" w:rsidP="00F711BE">
      <w:pPr>
        <w:pStyle w:val="--"/>
        <w:tabs>
          <w:tab w:val="left" w:pos="709"/>
        </w:tabs>
        <w:spacing w:before="0" w:after="0"/>
        <w:ind w:left="170" w:right="170" w:firstLine="709"/>
        <w:rPr>
          <w:rFonts w:cs="Times New Roman"/>
        </w:rPr>
      </w:pPr>
      <w:r w:rsidRPr="00630E29">
        <w:rPr>
          <w:rFonts w:cs="Times New Roman"/>
        </w:rPr>
        <w:t>при рабочей температуре окружающего воздуха от + 10 °C до + 35 °C;</w:t>
      </w:r>
    </w:p>
    <w:p w:rsidR="00356149" w:rsidRPr="00630E29" w:rsidRDefault="00FA18E3" w:rsidP="00F711BE">
      <w:pPr>
        <w:pStyle w:val="--"/>
        <w:tabs>
          <w:tab w:val="left" w:pos="709"/>
        </w:tabs>
        <w:spacing w:before="0" w:after="0"/>
        <w:ind w:left="170" w:right="170" w:firstLine="709"/>
        <w:rPr>
          <w:rFonts w:cs="Times New Roman"/>
        </w:rPr>
      </w:pPr>
      <w:r w:rsidRPr="00630E29">
        <w:rPr>
          <w:rFonts w:cs="Times New Roman"/>
        </w:rPr>
        <w:t>предельная температура окружающего воздуха от + 3 °C до + 45 °С;</w:t>
      </w:r>
    </w:p>
    <w:p w:rsidR="00356149" w:rsidRPr="00630E29" w:rsidRDefault="00FA18E3" w:rsidP="00F711BE">
      <w:pPr>
        <w:pStyle w:val="--"/>
        <w:tabs>
          <w:tab w:val="left" w:pos="709"/>
        </w:tabs>
        <w:spacing w:before="0" w:after="0"/>
        <w:ind w:left="170" w:right="170" w:firstLine="709"/>
        <w:rPr>
          <w:rFonts w:cs="Times New Roman"/>
        </w:rPr>
      </w:pPr>
      <w:r w:rsidRPr="00630E29">
        <w:rPr>
          <w:rFonts w:cs="Times New Roman"/>
        </w:rPr>
        <w:t>градиент температуры не более 10 °С/ч;</w:t>
      </w:r>
    </w:p>
    <w:p w:rsidR="00356149" w:rsidRPr="00630E29" w:rsidRDefault="00FA18E3" w:rsidP="00F711BE">
      <w:pPr>
        <w:pStyle w:val="--"/>
        <w:tabs>
          <w:tab w:val="left" w:pos="709"/>
        </w:tabs>
        <w:spacing w:before="0" w:after="0"/>
        <w:ind w:left="170" w:right="170" w:firstLine="709"/>
        <w:rPr>
          <w:rFonts w:cs="Times New Roman"/>
        </w:rPr>
      </w:pPr>
      <w:r w:rsidRPr="00630E29">
        <w:rPr>
          <w:rFonts w:cs="Times New Roman"/>
        </w:rPr>
        <w:t>относительная влажность воздуха: среднегодовая – 60 % при + 27 °С, верхнее значение – 80 % при + 35 °С без конденсата.</w:t>
      </w:r>
    </w:p>
    <w:p w:rsidR="00356149" w:rsidRPr="00630E29" w:rsidRDefault="00FA18E3" w:rsidP="00F711BE">
      <w:pPr>
        <w:pStyle w:val="afffffff5"/>
        <w:numPr>
          <w:ilvl w:val="0"/>
          <w:numId w:val="76"/>
        </w:numPr>
        <w:tabs>
          <w:tab w:val="left" w:pos="709"/>
        </w:tabs>
        <w:spacing w:line="276" w:lineRule="auto"/>
        <w:ind w:left="170" w:right="170" w:firstLine="709"/>
      </w:pPr>
      <w:r w:rsidRPr="00630E29">
        <w:t>в неотапливаемых помещениях (B5 по ГОСТ 15150):</w:t>
      </w:r>
    </w:p>
    <w:p w:rsidR="00356149" w:rsidRPr="00630E29" w:rsidRDefault="00FA18E3" w:rsidP="00F711BE">
      <w:pPr>
        <w:pStyle w:val="--"/>
        <w:tabs>
          <w:tab w:val="left" w:pos="709"/>
        </w:tabs>
        <w:spacing w:before="0" w:after="0"/>
        <w:ind w:left="170" w:right="170" w:firstLine="709"/>
        <w:rPr>
          <w:rFonts w:cs="Times New Roman"/>
        </w:rPr>
      </w:pPr>
      <w:r w:rsidRPr="00630E29">
        <w:rPr>
          <w:rFonts w:cs="Times New Roman"/>
        </w:rPr>
        <w:t>при рабочей температуре окружающего воздуха от минус 40 °C до + 45 °C;</w:t>
      </w:r>
    </w:p>
    <w:p w:rsidR="00356149" w:rsidRPr="00630E29" w:rsidRDefault="00FA18E3" w:rsidP="00F711BE">
      <w:pPr>
        <w:pStyle w:val="--"/>
        <w:tabs>
          <w:tab w:val="left" w:pos="709"/>
        </w:tabs>
        <w:spacing w:before="0" w:after="0"/>
        <w:ind w:left="170" w:right="170" w:firstLine="709"/>
        <w:rPr>
          <w:rFonts w:cs="Times New Roman"/>
        </w:rPr>
      </w:pPr>
      <w:r w:rsidRPr="00630E29">
        <w:rPr>
          <w:rFonts w:cs="Times New Roman"/>
        </w:rPr>
        <w:t>предельная температура окружающего воздуха от минус 40 °C до + 45 °С;</w:t>
      </w:r>
    </w:p>
    <w:p w:rsidR="00356149" w:rsidRPr="00630E29" w:rsidRDefault="00FA18E3" w:rsidP="00F711BE">
      <w:pPr>
        <w:pStyle w:val="--"/>
        <w:tabs>
          <w:tab w:val="left" w:pos="709"/>
        </w:tabs>
        <w:spacing w:before="0" w:after="0"/>
        <w:ind w:left="170" w:right="170" w:firstLine="709"/>
        <w:rPr>
          <w:rFonts w:cs="Times New Roman"/>
        </w:rPr>
      </w:pPr>
      <w:r w:rsidRPr="00630E29">
        <w:rPr>
          <w:rFonts w:cs="Times New Roman"/>
        </w:rPr>
        <w:t>градиент температуры не более 20 °С/ч;</w:t>
      </w:r>
    </w:p>
    <w:p w:rsidR="00356149" w:rsidRPr="00630E29" w:rsidRDefault="00FA18E3" w:rsidP="00F711BE">
      <w:pPr>
        <w:pStyle w:val="--"/>
        <w:tabs>
          <w:tab w:val="left" w:pos="709"/>
        </w:tabs>
        <w:spacing w:before="0" w:after="0"/>
        <w:ind w:left="170" w:right="170" w:firstLine="709"/>
        <w:rPr>
          <w:rFonts w:cs="Times New Roman"/>
        </w:rPr>
      </w:pPr>
      <w:r w:rsidRPr="00630E29">
        <w:rPr>
          <w:rFonts w:cs="Times New Roman"/>
        </w:rPr>
        <w:t>относительная влажность воздуха: среднегодовая – 80% при + 27 °С, верхнее значение – 100 % при + 35 °С без конденсата.</w:t>
      </w:r>
    </w:p>
    <w:p w:rsidR="00356149" w:rsidRPr="00630E29" w:rsidRDefault="00FA18E3" w:rsidP="00F711BE">
      <w:pPr>
        <w:pStyle w:val="afffffff5"/>
        <w:numPr>
          <w:ilvl w:val="0"/>
          <w:numId w:val="77"/>
        </w:numPr>
        <w:tabs>
          <w:tab w:val="left" w:pos="709"/>
        </w:tabs>
        <w:spacing w:line="276" w:lineRule="auto"/>
        <w:ind w:left="170" w:right="170" w:firstLine="709"/>
      </w:pPr>
      <w:r w:rsidRPr="00630E29">
        <w:t>при атмосферном давлении в пределах (84 - 106,7) кПа.</w:t>
      </w:r>
    </w:p>
    <w:p w:rsidR="00356149" w:rsidRPr="00630E29" w:rsidRDefault="00FA18E3" w:rsidP="00F711BE">
      <w:pPr>
        <w:pStyle w:val="afffffff5"/>
        <w:numPr>
          <w:ilvl w:val="0"/>
          <w:numId w:val="78"/>
        </w:numPr>
        <w:tabs>
          <w:tab w:val="left" w:pos="709"/>
        </w:tabs>
        <w:spacing w:line="276" w:lineRule="auto"/>
        <w:ind w:left="170" w:right="170" w:firstLine="709"/>
      </w:pPr>
      <w:r w:rsidRPr="00630E29">
        <w:t>в среде, в которой воздействие плесневых грибков отсутствует.</w:t>
      </w:r>
    </w:p>
    <w:p w:rsidR="00356149" w:rsidRPr="00630E29" w:rsidRDefault="00FA18E3" w:rsidP="00F711BE">
      <w:pPr>
        <w:pStyle w:val="afffffff5"/>
        <w:numPr>
          <w:ilvl w:val="0"/>
          <w:numId w:val="79"/>
        </w:numPr>
        <w:tabs>
          <w:tab w:val="left" w:pos="709"/>
        </w:tabs>
        <w:spacing w:line="276" w:lineRule="auto"/>
        <w:ind w:left="170" w:right="170" w:firstLine="709"/>
      </w:pPr>
      <w:r w:rsidRPr="00630E29">
        <w:t>в пожаровзрывобезопасной среде, не содержащей токопроводящей пыли, агрессивных паров и газов, разрушающих изоляцию и металлы.</w:t>
      </w:r>
    </w:p>
    <w:p w:rsidR="00356149" w:rsidRPr="00630E29" w:rsidRDefault="00FA18E3" w:rsidP="00F711BE">
      <w:pPr>
        <w:pStyle w:val="afffffff5"/>
        <w:numPr>
          <w:ilvl w:val="0"/>
          <w:numId w:val="80"/>
        </w:numPr>
        <w:tabs>
          <w:tab w:val="left" w:pos="709"/>
        </w:tabs>
        <w:spacing w:line="276" w:lineRule="auto"/>
        <w:ind w:left="170" w:right="170" w:firstLine="709"/>
      </w:pPr>
      <w:r w:rsidRPr="00630E29">
        <w:t>в местах установки защищенных от попадания брызг, воды, масел, эмульсий, а также от прямого воздействия солнечной радиации.</w:t>
      </w:r>
    </w:p>
    <w:p w:rsidR="00356149" w:rsidRPr="00630E29" w:rsidRDefault="00FA18E3" w:rsidP="00F711BE">
      <w:pPr>
        <w:pStyle w:val="4"/>
        <w:spacing w:before="0" w:after="0" w:line="276" w:lineRule="auto"/>
        <w:ind w:left="170" w:right="170" w:firstLine="709"/>
      </w:pPr>
      <w:r w:rsidRPr="00630E29">
        <w:t>Учет электромагнитной обстановки</w:t>
      </w:r>
    </w:p>
    <w:p w:rsidR="00356149" w:rsidRPr="00630E29" w:rsidRDefault="00FA18E3" w:rsidP="00F711BE">
      <w:pPr>
        <w:pStyle w:val="4"/>
        <w:numPr>
          <w:ilvl w:val="0"/>
          <w:numId w:val="0"/>
        </w:numPr>
        <w:spacing w:before="0" w:after="0" w:line="276" w:lineRule="auto"/>
        <w:ind w:left="170" w:right="170" w:firstLine="709"/>
      </w:pPr>
      <w:r w:rsidRPr="00630E29">
        <w:t>Защита выбранного оборудования от воздействия внешних электрических и магнитных полей, а также помех по цепям питания должна быть достаточной для эффективного выполнения ими своего назначения при функционировании Системы.</w:t>
      </w:r>
    </w:p>
    <w:p w:rsidR="00356149" w:rsidRPr="00630E29" w:rsidRDefault="00FA18E3" w:rsidP="00F711BE">
      <w:pPr>
        <w:pStyle w:val="4"/>
        <w:spacing w:before="0" w:after="0" w:line="276" w:lineRule="auto"/>
        <w:ind w:left="170" w:right="170" w:firstLine="709"/>
      </w:pPr>
      <w:r w:rsidRPr="00630E29">
        <w:t>Оборудование нижнего уровня Системы должно быть устойчиво:</w:t>
      </w:r>
    </w:p>
    <w:p w:rsidR="00356149" w:rsidRPr="00630E29" w:rsidRDefault="00FA18E3" w:rsidP="00F711BE">
      <w:pPr>
        <w:pStyle w:val="--"/>
        <w:spacing w:before="0" w:after="0"/>
        <w:ind w:left="170" w:right="170" w:firstLine="709"/>
        <w:rPr>
          <w:rFonts w:cs="Times New Roman"/>
        </w:rPr>
      </w:pPr>
      <w:r w:rsidRPr="00630E29">
        <w:rPr>
          <w:rFonts w:cs="Times New Roman"/>
        </w:rPr>
        <w:t>к внешним воздействиям электромагнитных полей, наведенных помех по контрольным и измерительным цепям, интерфейсным цепям и цепям электропитания по ГОСТ Р 51179;</w:t>
      </w:r>
    </w:p>
    <w:p w:rsidR="00356149" w:rsidRPr="00630E29" w:rsidRDefault="00FA18E3" w:rsidP="00F711BE">
      <w:pPr>
        <w:pStyle w:val="--"/>
        <w:spacing w:before="0" w:after="0"/>
        <w:ind w:left="170" w:right="170" w:firstLine="709"/>
        <w:rPr>
          <w:rFonts w:cs="Times New Roman"/>
        </w:rPr>
      </w:pPr>
      <w:r w:rsidRPr="00630E29">
        <w:rPr>
          <w:rFonts w:cs="Times New Roman"/>
        </w:rPr>
        <w:t>к отклонению параметров контролируемого оборудования в результате аварийных и предаварийных процессов по ГОСТ Р МЭК 870-3;</w:t>
      </w:r>
    </w:p>
    <w:p w:rsidR="00356149" w:rsidRPr="00630E29" w:rsidRDefault="00FA18E3" w:rsidP="00F711BE">
      <w:pPr>
        <w:pStyle w:val="--"/>
        <w:spacing w:before="0" w:after="0"/>
        <w:ind w:left="170" w:right="170" w:firstLine="709"/>
        <w:rPr>
          <w:rFonts w:cs="Times New Roman"/>
        </w:rPr>
      </w:pPr>
      <w:r w:rsidRPr="00630E29">
        <w:rPr>
          <w:rFonts w:cs="Times New Roman"/>
        </w:rPr>
        <w:t>к воздействию магнитного поля промышленной частоты напряженностью до 10 А/м, что соответствует 3 степени жесткости согласно ГОСТ Р 51317.4.1.</w:t>
      </w:r>
    </w:p>
    <w:p w:rsidR="00356149" w:rsidRPr="00630E29" w:rsidRDefault="00FA18E3" w:rsidP="00F711BE">
      <w:pPr>
        <w:pStyle w:val="4"/>
        <w:spacing w:before="0" w:after="0" w:line="276" w:lineRule="auto"/>
        <w:ind w:left="170" w:right="170" w:firstLine="709"/>
      </w:pPr>
      <w:r w:rsidRPr="00630E29">
        <w:t>В качестве активного оборудования ТСПД для Системы должны быть использованы промышленные (поддержка ГОСТ Р МЭК 61850-3-2005), неблокирующие (производительность коммутатора равна или более половины суммарной производительности портов) коммутаторы, имеющие два ввода по электропитанию.</w:t>
      </w:r>
    </w:p>
    <w:p w:rsidR="00356149" w:rsidRPr="00630E29" w:rsidRDefault="00FA18E3" w:rsidP="00F711BE">
      <w:pPr>
        <w:pStyle w:val="4"/>
        <w:spacing w:before="0" w:after="0" w:line="276" w:lineRule="auto"/>
        <w:ind w:left="170" w:right="170" w:firstLine="709"/>
      </w:pPr>
      <w:r w:rsidRPr="00630E29">
        <w:t>Для электропитания Системы должна предусматриваться система заземления TN-S. Также следует предусматривать применение силовых кабелей питания с раздельным нулевым рабочим и защитным проводником. Разделение нулевого рабочего и защитного проводника следует предусматривать при подключении к заземлению в ЩСН.</w:t>
      </w:r>
    </w:p>
    <w:p w:rsidR="00356149" w:rsidRPr="00630E29" w:rsidRDefault="00FA18E3" w:rsidP="00F711BE">
      <w:pPr>
        <w:pStyle w:val="4"/>
        <w:spacing w:before="0" w:after="0" w:line="276" w:lineRule="auto"/>
        <w:ind w:left="170" w:right="170" w:firstLine="709"/>
      </w:pPr>
      <w:r w:rsidRPr="00630E29">
        <w:t>При проектировании Системы следует выполнять следующие решения по обеспечению электромагнитной совместимости:</w:t>
      </w:r>
    </w:p>
    <w:p w:rsidR="00356149" w:rsidRPr="00630E29" w:rsidRDefault="00FA18E3" w:rsidP="00F711BE">
      <w:pPr>
        <w:pStyle w:val="--"/>
        <w:spacing w:before="0" w:after="0"/>
        <w:ind w:left="170" w:right="170" w:firstLine="709"/>
        <w:rPr>
          <w:rFonts w:cs="Times New Roman"/>
        </w:rPr>
      </w:pPr>
      <w:r w:rsidRPr="00630E29">
        <w:rPr>
          <w:rFonts w:cs="Times New Roman"/>
        </w:rPr>
        <w:t>для снижения уровня кондуктивных помех от внешних электромагнитных полей и импульсных помех следует предусматривать применение экранированных контрольных кабелей, а также экранированных интерфейсных и проводных кабелей ЛВС;</w:t>
      </w:r>
    </w:p>
    <w:p w:rsidR="00356149" w:rsidRPr="00630E29" w:rsidRDefault="00FA18E3" w:rsidP="00F711BE">
      <w:pPr>
        <w:pStyle w:val="--"/>
        <w:spacing w:before="0" w:after="0"/>
        <w:ind w:left="170" w:right="170" w:firstLine="709"/>
        <w:rPr>
          <w:rFonts w:cs="Times New Roman"/>
        </w:rPr>
      </w:pPr>
      <w:r w:rsidRPr="00630E29">
        <w:rPr>
          <w:rFonts w:cs="Times New Roman"/>
        </w:rPr>
        <w:t>для ограничения импульсных перенапряжений следует предусматривать заземление экранов указанных типов кабелей с двух сторон к шинам заземления (корпусам) шкафов/панелей;</w:t>
      </w:r>
    </w:p>
    <w:p w:rsidR="00356149" w:rsidRPr="00630E29" w:rsidRDefault="00FA18E3" w:rsidP="00F711BE">
      <w:pPr>
        <w:pStyle w:val="--"/>
        <w:spacing w:before="0" w:after="0"/>
        <w:ind w:left="170" w:right="170" w:firstLine="709"/>
        <w:rPr>
          <w:rFonts w:cs="Times New Roman"/>
        </w:rPr>
      </w:pPr>
      <w:r w:rsidRPr="00630E29">
        <w:rPr>
          <w:rFonts w:cs="Times New Roman"/>
        </w:rPr>
        <w:t>для организации информационного обмена по ЛВС между сетевыми коммутаторами Системы, расположенными в разных зданиях станции следует предусматривать применение только ВОК;</w:t>
      </w:r>
    </w:p>
    <w:p w:rsidR="00356149" w:rsidRPr="00630E29" w:rsidRDefault="00FA18E3" w:rsidP="00F711BE">
      <w:pPr>
        <w:pStyle w:val="--"/>
        <w:spacing w:before="0" w:after="0"/>
        <w:ind w:left="170" w:right="170" w:firstLine="709"/>
        <w:rPr>
          <w:rFonts w:cs="Times New Roman"/>
        </w:rPr>
      </w:pPr>
      <w:r w:rsidRPr="00630E29">
        <w:rPr>
          <w:rFonts w:cs="Times New Roman"/>
        </w:rPr>
        <w:t>для обеспечения качества электропитания приборов, устройств и ПТС Системы по ГОСТ 32144 следует предусматривать применение ИБП «On-line» типа;</w:t>
      </w:r>
    </w:p>
    <w:p w:rsidR="00356149" w:rsidRPr="00630E29" w:rsidRDefault="00FA18E3" w:rsidP="00F711BE">
      <w:pPr>
        <w:pStyle w:val="--"/>
        <w:spacing w:before="0" w:after="0"/>
        <w:ind w:left="170" w:right="170" w:firstLine="709"/>
        <w:rPr>
          <w:rFonts w:cs="Times New Roman"/>
        </w:rPr>
      </w:pPr>
      <w:r w:rsidRPr="00630E29">
        <w:rPr>
          <w:rFonts w:cs="Times New Roman"/>
        </w:rPr>
        <w:t>для защиты от взаимного влияния цепей различного назначения следует предусматривать использование для передачи одного сигнала ТИ жил только одного кабеля, а также следует предусматривать расположение силовых и контрольных кабелей при прокладке в одном кабельном канале на расстоянии не менее 0,25 м друг от друга;</w:t>
      </w:r>
    </w:p>
    <w:p w:rsidR="00356149" w:rsidRPr="00630E29" w:rsidRDefault="00FA18E3" w:rsidP="00F711BE">
      <w:pPr>
        <w:pStyle w:val="--"/>
        <w:spacing w:before="0" w:after="0"/>
        <w:ind w:left="170" w:right="170" w:firstLine="709"/>
        <w:rPr>
          <w:rFonts w:cs="Times New Roman"/>
        </w:rPr>
      </w:pPr>
      <w:r w:rsidRPr="00630E29">
        <w:rPr>
          <w:rFonts w:cs="Times New Roman"/>
        </w:rPr>
        <w:t>для обеспечения допустимых уровней напряженности электромагнитного поля радиочастотного диапазона от внешних источников следует предусматривать размещение МП устройств Системы в закрытых заземленных металлических шкафах;</w:t>
      </w:r>
    </w:p>
    <w:p w:rsidR="00356149" w:rsidRPr="00630E29" w:rsidRDefault="00FA18E3" w:rsidP="00F711BE">
      <w:pPr>
        <w:pStyle w:val="--"/>
        <w:spacing w:before="0" w:after="0"/>
        <w:ind w:left="170" w:right="170" w:firstLine="709"/>
        <w:rPr>
          <w:rFonts w:cs="Times New Roman"/>
        </w:rPr>
      </w:pPr>
      <w:r w:rsidRPr="00630E29">
        <w:rPr>
          <w:rFonts w:cs="Times New Roman"/>
        </w:rPr>
        <w:t>для обеспечения допустимых уровней воздействий напряжения и токов промышленной частоты на МП оборудование при коротких замыканиях на землю следует предусматривать установку шкафов Системы на заземленные закладные металлоконструкции и присоединение к ним при помощи болтовых соединений не менее чем в двух точках для каждого шкафа;</w:t>
      </w:r>
    </w:p>
    <w:p w:rsidR="00356149" w:rsidRPr="00630E29" w:rsidRDefault="00FA18E3" w:rsidP="00F711BE">
      <w:pPr>
        <w:pStyle w:val="--"/>
        <w:spacing w:before="0" w:after="0"/>
        <w:ind w:left="170" w:right="170" w:firstLine="709"/>
        <w:rPr>
          <w:rFonts w:cs="Times New Roman"/>
        </w:rPr>
      </w:pPr>
      <w:r w:rsidRPr="00630E29">
        <w:rPr>
          <w:rFonts w:cs="Times New Roman"/>
        </w:rPr>
        <w:t>- при проектировании кабельных связей следует учитывать требования РД 34.20.116.</w:t>
      </w:r>
    </w:p>
    <w:p w:rsidR="00356149" w:rsidRPr="00630E29" w:rsidRDefault="00FA18E3" w:rsidP="00F711BE">
      <w:pPr>
        <w:pStyle w:val="3"/>
        <w:spacing w:before="0" w:after="0" w:line="276" w:lineRule="auto"/>
        <w:ind w:left="170" w:right="170" w:firstLine="709"/>
        <w:outlineLvl w:val="2"/>
      </w:pPr>
      <w:bookmarkStart w:id="212" w:name="_Toc153469147"/>
      <w:bookmarkStart w:id="213" w:name="сбор_данных"/>
      <w:bookmarkStart w:id="214" w:name="_Toc195538367"/>
      <w:bookmarkStart w:id="215" w:name="_Toc235780622"/>
      <w:bookmarkEnd w:id="212"/>
      <w:r w:rsidRPr="00630E29">
        <w:rPr>
          <w:b/>
        </w:rPr>
        <w:t>Требования к сбору, обработке и передаче данных</w:t>
      </w:r>
      <w:bookmarkEnd w:id="213"/>
      <w:bookmarkEnd w:id="214"/>
      <w:bookmarkEnd w:id="215"/>
    </w:p>
    <w:p w:rsidR="00356149" w:rsidRPr="00630E29" w:rsidRDefault="00FA18E3" w:rsidP="00F711BE">
      <w:pPr>
        <w:pStyle w:val="4"/>
        <w:spacing w:before="0" w:after="0" w:line="276" w:lineRule="auto"/>
        <w:ind w:left="170" w:right="170" w:firstLine="709"/>
      </w:pPr>
      <w:r w:rsidRPr="00630E29">
        <w:t>Объем телеинформации должен обеспечивать адекватность (наблюдаемость) модели реального времени расчетной электрической схемы схеме контролируемой электрической сети, оперативный контроль режимов работы оборудования.</w:t>
      </w:r>
    </w:p>
    <w:p w:rsidR="00356149" w:rsidRPr="00630E29" w:rsidRDefault="00FA18E3" w:rsidP="00F711BE">
      <w:pPr>
        <w:pStyle w:val="4"/>
        <w:spacing w:before="0" w:after="0" w:line="276" w:lineRule="auto"/>
        <w:ind w:left="170" w:right="170" w:firstLine="709"/>
      </w:pPr>
      <w:r w:rsidRPr="00630E29">
        <w:t xml:space="preserve">В части передачи телеинформации, информационный обмен Системы с </w:t>
      </w:r>
      <w:r w:rsidR="00221852">
        <w:t>Филиалом АО «СО ЕЭС» Тихоокеанское</w:t>
      </w:r>
      <w:r w:rsidRPr="00630E29">
        <w:t xml:space="preserve"> РДУ </w:t>
      </w:r>
      <w:r w:rsidR="00221852">
        <w:t xml:space="preserve">в г. Магадане </w:t>
      </w:r>
      <w:r w:rsidRPr="00630E29">
        <w:t>необходимо организовать с использованием стандартного телемеханического протокола МЭК 60870-5-104.</w:t>
      </w:r>
    </w:p>
    <w:p w:rsidR="00356149" w:rsidRPr="00630E29" w:rsidRDefault="00FA18E3" w:rsidP="00F711BE">
      <w:pPr>
        <w:pStyle w:val="4"/>
        <w:spacing w:before="0" w:after="0" w:line="276" w:lineRule="auto"/>
        <w:ind w:left="170" w:right="170" w:firstLine="709"/>
      </w:pPr>
      <w:r w:rsidRPr="00630E29">
        <w:t>Для обеспечения надежности информационного обмена по каждому направлению информационного обмена и по каждому применяемому в нем телемеханическому протоколу, коммуникационные контроллеры должны обеспечивать дублирование передачи телеинформации по двум независимым взаиморезервируемым цифровым каналам связи (основному и резервному) для чего они должны быть оснащены соответствующими программными и аппаратными интерфейсами.</w:t>
      </w:r>
    </w:p>
    <w:p w:rsidR="00356149" w:rsidRPr="00630E29" w:rsidRDefault="00FA18E3" w:rsidP="00F711BE">
      <w:pPr>
        <w:pStyle w:val="4"/>
        <w:spacing w:before="0" w:after="0" w:line="276" w:lineRule="auto"/>
        <w:ind w:left="170" w:right="170" w:firstLine="709"/>
      </w:pPr>
      <w:r w:rsidRPr="00630E29">
        <w:t xml:space="preserve">Подготовка телеинформации для передачи в </w:t>
      </w:r>
      <w:r w:rsidR="00221852">
        <w:t>Филиал АО «СО ЕЭС» Тихоокеанское</w:t>
      </w:r>
      <w:r w:rsidR="00221852" w:rsidRPr="00630E29">
        <w:t xml:space="preserve"> РДУ </w:t>
      </w:r>
      <w:r w:rsidR="00221852">
        <w:t>в г. Магадане</w:t>
      </w:r>
      <w:r w:rsidRPr="00630E29">
        <w:t>, осуществляемая средствами Системы, должна удовлетворять следующим требованиям:</w:t>
      </w:r>
    </w:p>
    <w:p w:rsidR="00356149" w:rsidRPr="00630E29" w:rsidRDefault="00FA18E3" w:rsidP="00F711BE">
      <w:pPr>
        <w:pStyle w:val="--"/>
        <w:spacing w:before="0" w:after="0"/>
        <w:ind w:left="170" w:right="170" w:firstLine="709"/>
        <w:rPr>
          <w:rFonts w:cs="Times New Roman"/>
        </w:rPr>
      </w:pPr>
      <w:r w:rsidRPr="00630E29">
        <w:rPr>
          <w:rFonts w:cs="Times New Roman"/>
        </w:rPr>
        <w:t>протокол передачи данных должен соответствовать ГОСТ Р МЭК 60870-5-104. Реализация протокола и организация обмена должна соответствовать «Методическим рекомендациям по реализации информационного обмена энергообъектов с корпоративной информационно системой ОАО «Системный оператор Единой энергетической системы» по протоколу ГОСТ Р МЭК 60870-5-104»;</w:t>
      </w:r>
    </w:p>
    <w:p w:rsidR="00356149" w:rsidRPr="00630E29" w:rsidRDefault="00FA18E3" w:rsidP="00F711BE">
      <w:pPr>
        <w:pStyle w:val="--"/>
        <w:spacing w:before="0" w:after="0"/>
        <w:ind w:left="170" w:right="170" w:firstLine="709"/>
        <w:rPr>
          <w:rFonts w:cs="Times New Roman"/>
        </w:rPr>
      </w:pPr>
      <w:r w:rsidRPr="00630E29">
        <w:rPr>
          <w:rFonts w:cs="Times New Roman"/>
        </w:rPr>
        <w:t>передаваемая телеинформация должна содержать метки национальной шкалы времени UTC (SU);</w:t>
      </w:r>
    </w:p>
    <w:p w:rsidR="00356149" w:rsidRPr="00630E29" w:rsidRDefault="00FA18E3" w:rsidP="00F711BE">
      <w:pPr>
        <w:pStyle w:val="--"/>
        <w:spacing w:before="0" w:after="0"/>
        <w:ind w:left="170" w:right="170" w:firstLine="709"/>
        <w:rPr>
          <w:rFonts w:cs="Times New Roman"/>
        </w:rPr>
      </w:pPr>
      <w:r w:rsidRPr="00630E29">
        <w:rPr>
          <w:rFonts w:cs="Times New Roman"/>
        </w:rPr>
        <w:t>вероятность появления ошибки телеинформации должна соответствовать первой категории систем телемеханики по ГОСТ 26.205-88;</w:t>
      </w:r>
    </w:p>
    <w:p w:rsidR="00356149" w:rsidRPr="00630E29" w:rsidRDefault="00FA18E3" w:rsidP="00F711BE">
      <w:pPr>
        <w:pStyle w:val="--"/>
        <w:spacing w:before="0" w:after="0"/>
        <w:ind w:left="170" w:right="170" w:firstLine="709"/>
        <w:rPr>
          <w:rFonts w:cs="Times New Roman"/>
        </w:rPr>
      </w:pPr>
      <w:r w:rsidRPr="00630E29">
        <w:rPr>
          <w:rFonts w:cs="Times New Roman"/>
        </w:rPr>
        <w:t>телеизмерения и телесигнализация, передаваемые спорадически, должны содержать метки национальной шкалы времени UTC (SU) с точностью не хуже 10 мс;</w:t>
      </w:r>
    </w:p>
    <w:p w:rsidR="00356149" w:rsidRPr="00630E29" w:rsidRDefault="00FA18E3" w:rsidP="00F711BE">
      <w:pPr>
        <w:pStyle w:val="--"/>
        <w:spacing w:before="0" w:after="0"/>
        <w:ind w:left="170" w:right="170" w:firstLine="709"/>
        <w:rPr>
          <w:rFonts w:cs="Times New Roman"/>
        </w:rPr>
      </w:pPr>
      <w:r w:rsidRPr="00630E29">
        <w:rPr>
          <w:rFonts w:cs="Times New Roman"/>
        </w:rPr>
        <w:t>цикл передачи (суммарное время на измерение и передачу телеметрической информации) телеинформации должен находиться в пределах 1 секунды;</w:t>
      </w:r>
    </w:p>
    <w:p w:rsidR="00356149" w:rsidRPr="00630E29" w:rsidRDefault="00FA18E3" w:rsidP="00F711BE">
      <w:pPr>
        <w:pStyle w:val="4"/>
        <w:spacing w:before="0" w:after="0" w:line="276" w:lineRule="auto"/>
        <w:ind w:left="170" w:right="170" w:firstLine="709"/>
      </w:pPr>
      <w:r w:rsidRPr="00630E29">
        <w:t xml:space="preserve">Форматы передаваемых данных должны определяться используемым протоколом. Не допускается произвольное расширение форматов и функций для стандартизованных протоколов. Форматы кадров передачи данных должны быть согласованы в объеме нового формуляра согласования обмена данными между </w:t>
      </w:r>
      <w:r w:rsidR="00CF1F76">
        <w:rPr>
          <w:bCs/>
        </w:rPr>
        <w:t>АТЭЦ</w:t>
      </w:r>
      <w:r w:rsidR="00C31A53" w:rsidRPr="00630E29">
        <w:rPr>
          <w:bCs/>
        </w:rPr>
        <w:t xml:space="preserve"> </w:t>
      </w:r>
      <w:r w:rsidRPr="00630E29">
        <w:t>и Тихоокеанским РДУ.</w:t>
      </w:r>
    </w:p>
    <w:p w:rsidR="00356149" w:rsidRPr="00630E29" w:rsidRDefault="00FA18E3" w:rsidP="00F711BE">
      <w:pPr>
        <w:pStyle w:val="4"/>
        <w:spacing w:before="0" w:after="0" w:line="276" w:lineRule="auto"/>
        <w:ind w:left="170" w:right="170" w:firstLine="709"/>
      </w:pPr>
      <w:r w:rsidRPr="00630E29">
        <w:t>Системы должна поддерживать регламенты обмена данными, обеспечивающие спорадическую (по изменению соответствующего параметра), циклическую, периодическую и фоновую передачу телеинформации, а также передачу всего объема параметров по запросу. В режиме передачи по изменению должна выполняться:</w:t>
      </w:r>
    </w:p>
    <w:p w:rsidR="00356149" w:rsidRPr="00630E29" w:rsidRDefault="00FA18E3" w:rsidP="00F711BE">
      <w:pPr>
        <w:pStyle w:val="--"/>
        <w:spacing w:before="0" w:after="0"/>
        <w:ind w:left="170" w:right="170" w:firstLine="709"/>
        <w:rPr>
          <w:rFonts w:cs="Times New Roman"/>
        </w:rPr>
      </w:pPr>
      <w:r w:rsidRPr="00630E29">
        <w:rPr>
          <w:rFonts w:cs="Times New Roman"/>
        </w:rPr>
        <w:t>спорадическая передача в хронологическом порядке всех изменившихся значений телесигналов;</w:t>
      </w:r>
    </w:p>
    <w:p w:rsidR="00356149" w:rsidRPr="00630E29" w:rsidRDefault="00FA18E3" w:rsidP="00F711BE">
      <w:pPr>
        <w:pStyle w:val="--"/>
        <w:spacing w:before="0" w:after="0"/>
        <w:ind w:left="170" w:right="170" w:firstLine="709"/>
        <w:rPr>
          <w:rFonts w:cs="Times New Roman"/>
        </w:rPr>
      </w:pPr>
      <w:r w:rsidRPr="00630E29">
        <w:rPr>
          <w:rFonts w:cs="Times New Roman"/>
        </w:rPr>
        <w:t>адаптивная передача последних значений телеизмерений в случае выхода параметра за заданные пределы (апертуру), устанавливаемую вокруг последнего переданного значения параметра;</w:t>
      </w:r>
    </w:p>
    <w:p w:rsidR="00356149" w:rsidRPr="00630E29" w:rsidRDefault="00FA18E3" w:rsidP="00F711BE">
      <w:pPr>
        <w:pStyle w:val="--"/>
        <w:spacing w:before="0" w:after="0"/>
        <w:ind w:left="170" w:right="170" w:firstLine="709"/>
        <w:rPr>
          <w:rFonts w:cs="Times New Roman"/>
        </w:rPr>
      </w:pPr>
      <w:r w:rsidRPr="00630E29">
        <w:rPr>
          <w:rFonts w:cs="Times New Roman"/>
        </w:rPr>
        <w:t>спорадическая передача значения параметра в случае изменения одного из признаков достоверности этого параметра.</w:t>
      </w:r>
    </w:p>
    <w:p w:rsidR="00356149" w:rsidRPr="00630E29" w:rsidRDefault="00FA18E3" w:rsidP="00F711BE">
      <w:pPr>
        <w:pStyle w:val="4"/>
        <w:spacing w:before="0" w:after="0" w:line="276" w:lineRule="auto"/>
        <w:ind w:left="170" w:right="170" w:firstLine="709"/>
      </w:pPr>
      <w:r w:rsidRPr="00630E29">
        <w:t xml:space="preserve">Система должна обеспечивать возможность реализации алгоритмов дорасчета параметров и обеспечивать установку заданных (ручных) значений дежурным персоналом станции любому параметру, передаваемому в </w:t>
      </w:r>
      <w:r w:rsidR="00F01A15">
        <w:t>Филиал АО «СО ЕЭС» Тихоокеанское</w:t>
      </w:r>
      <w:r w:rsidR="00F01A15" w:rsidRPr="00630E29">
        <w:t xml:space="preserve"> РДУ </w:t>
      </w:r>
      <w:r w:rsidR="00F01A15">
        <w:t>в г. Магадане</w:t>
      </w:r>
      <w:r w:rsidRPr="00630E29">
        <w:t xml:space="preserve">. Параметры, имеющие заданное (ручное) значение, должны иметь соответствующие признаки в соответствии с ГОСТ Р МЭК 60870-5-104 при передаче в </w:t>
      </w:r>
      <w:r w:rsidR="00F01A15">
        <w:t>Филиал АО «СО ЕЭС» Тихоокеанское</w:t>
      </w:r>
      <w:r w:rsidR="00F01A15" w:rsidRPr="00630E29">
        <w:t xml:space="preserve"> РДУ </w:t>
      </w:r>
      <w:r w:rsidR="00F01A15">
        <w:t>в г. Магадане</w:t>
      </w:r>
      <w:r w:rsidRPr="00630E29">
        <w:t>.</w:t>
      </w:r>
    </w:p>
    <w:p w:rsidR="00356149" w:rsidRPr="00630E29" w:rsidRDefault="00FA18E3" w:rsidP="00F711BE">
      <w:pPr>
        <w:pStyle w:val="4"/>
        <w:spacing w:before="0" w:after="0" w:line="276" w:lineRule="auto"/>
        <w:ind w:left="170" w:right="170" w:firstLine="709"/>
      </w:pPr>
      <w:r w:rsidRPr="00630E29">
        <w:t>ССПИ должны обеспечивать реализацию множества сессий передачи телеинформации по двум независимым взаиморезервируемым цифровым каналам связи (основному и резервному). Количество одновременно поддерживаемых сессий передачи телеинформации ЦППС определить на стадии проектирования.</w:t>
      </w:r>
    </w:p>
    <w:p w:rsidR="00356149" w:rsidRPr="00630E29" w:rsidRDefault="00FA18E3" w:rsidP="00F711BE">
      <w:pPr>
        <w:pStyle w:val="4"/>
        <w:spacing w:before="0" w:after="0" w:line="276" w:lineRule="auto"/>
        <w:ind w:left="170" w:right="170" w:firstLine="709"/>
      </w:pPr>
      <w:r w:rsidRPr="00630E29">
        <w:t xml:space="preserve">Присвоение меток времени должно осуществляться в измерительных преобразователях, контроллерах, датчиках (за исключением датчиков неэлектрических величин). При неработоспособности СОЕВ метки времени телеинформации, при передаче ее в </w:t>
      </w:r>
      <w:r w:rsidR="00F01A15">
        <w:t>Филиал АО «СО ЕЭС» Тихоокеанское</w:t>
      </w:r>
      <w:r w:rsidR="00F01A15" w:rsidRPr="00630E29">
        <w:t xml:space="preserve"> РДУ </w:t>
      </w:r>
      <w:r w:rsidR="00F01A15">
        <w:t>в г. Магадане</w:t>
      </w:r>
      <w:r w:rsidRPr="00630E29">
        <w:t>, должны иметь соответствующий признак («недействительно, IV») в соответствии с ГОСТ Р МЭК 60870-5-104-2004.</w:t>
      </w:r>
    </w:p>
    <w:p w:rsidR="00356149" w:rsidRPr="00630E29" w:rsidRDefault="00FA18E3" w:rsidP="00F711BE">
      <w:pPr>
        <w:pStyle w:val="4"/>
        <w:spacing w:before="0" w:after="0" w:line="276" w:lineRule="auto"/>
        <w:ind w:left="170" w:right="170" w:firstLine="709"/>
      </w:pPr>
      <w:r w:rsidRPr="00630E29">
        <w:t>Сбор телеинформации с измерительных преобразователей, контроллеров и датчиков (за исключением датчиков неэлектрических величин) должен осуществляться по протоколу, обеспечивающему передачу меток времени и кодов качества.</w:t>
      </w:r>
    </w:p>
    <w:p w:rsidR="00356149" w:rsidRPr="00630E29" w:rsidRDefault="00FA18E3" w:rsidP="00F711BE">
      <w:pPr>
        <w:pStyle w:val="4"/>
        <w:spacing w:before="0" w:after="0" w:line="276" w:lineRule="auto"/>
        <w:ind w:left="170" w:right="170" w:firstLine="709"/>
      </w:pPr>
      <w:r w:rsidRPr="00630E29">
        <w:t>Должна быть обеспечена возможность контроля работоспособности измерительных преобразователей и устройств сбора ТС. При выявлении неработоспособности указанных устройств параметры, соответствующие отключенному (вышедшему из строя) устройству сбора, должны иметь признак недостоверности (некорректности) в соответствии с ГОСТ Р МЭК 60870-5-104-2004.</w:t>
      </w:r>
    </w:p>
    <w:p w:rsidR="00356149" w:rsidRPr="00630E29" w:rsidRDefault="00FA18E3" w:rsidP="00F711BE">
      <w:pPr>
        <w:pStyle w:val="4"/>
        <w:spacing w:before="0" w:after="0" w:line="276" w:lineRule="auto"/>
        <w:ind w:left="170" w:right="170" w:firstLine="709"/>
      </w:pPr>
      <w:r w:rsidRPr="00630E29">
        <w:t xml:space="preserve">Передача телеинформации в </w:t>
      </w:r>
      <w:r w:rsidR="00F01A15">
        <w:t>Филиал АО «СО ЕЭС» Тихоокеанское</w:t>
      </w:r>
      <w:r w:rsidR="00F01A15" w:rsidRPr="00630E29">
        <w:t xml:space="preserve"> РДУ </w:t>
      </w:r>
      <w:r w:rsidR="00F01A15">
        <w:t>в г. Магадане</w:t>
      </w:r>
      <w:r w:rsidR="00F01A15" w:rsidRPr="00630E29">
        <w:t xml:space="preserve"> </w:t>
      </w:r>
      <w:r w:rsidRPr="00630E29">
        <w:t xml:space="preserve">должна осуществляться в инженерных единицах, размерность и единицы измерения должны быть указаны в формуляре согласования приема/передачи данных между </w:t>
      </w:r>
      <w:r w:rsidR="00CF1F76">
        <w:t>АТЭЦ</w:t>
      </w:r>
      <w:r w:rsidRPr="00630E29">
        <w:t xml:space="preserve"> и Тихоокеанским РДУ согласно ГОСТ Р МЭК 60870-5-104-2004.</w:t>
      </w:r>
    </w:p>
    <w:p w:rsidR="00356149" w:rsidRPr="00630E29" w:rsidRDefault="00FA18E3" w:rsidP="00F711BE">
      <w:pPr>
        <w:pStyle w:val="4"/>
        <w:spacing w:before="0" w:after="0" w:line="276" w:lineRule="auto"/>
        <w:ind w:left="170" w:right="170" w:firstLine="709"/>
      </w:pPr>
      <w:r w:rsidRPr="00630E29">
        <w:t xml:space="preserve">Объем технологической информации СОТИАССО, подлежащий передаче в </w:t>
      </w:r>
      <w:r w:rsidR="00F01A15">
        <w:t>Филиал АО «СО ЕЭС» Тихоокеанское</w:t>
      </w:r>
      <w:r w:rsidR="00F01A15" w:rsidRPr="00630E29">
        <w:t xml:space="preserve"> РДУ </w:t>
      </w:r>
      <w:r w:rsidR="00F01A15">
        <w:t>в г. Магадане</w:t>
      </w:r>
      <w:r w:rsidRPr="00630E29">
        <w:t xml:space="preserve">, приведен в Приложении В настоящего ТЗ, и определён исходя из нормальной электрической схемы </w:t>
      </w:r>
      <w:r w:rsidR="00CF1F76">
        <w:t>АТЭЦ</w:t>
      </w:r>
      <w:r w:rsidRPr="00630E29">
        <w:t xml:space="preserve"> и существующего набора передаваемых данных. </w:t>
      </w:r>
    </w:p>
    <w:p w:rsidR="00356149" w:rsidRPr="00630E29" w:rsidRDefault="00FA18E3" w:rsidP="00F711BE">
      <w:pPr>
        <w:pStyle w:val="4"/>
        <w:spacing w:before="0" w:after="0" w:line="276" w:lineRule="auto"/>
        <w:ind w:left="170" w:right="170" w:firstLine="709"/>
      </w:pPr>
      <w:r w:rsidRPr="00630E29">
        <w:t xml:space="preserve">Итоговый перечень и формат передаваемой телеинформации, параметры реализации протокола передачи данных в </w:t>
      </w:r>
      <w:r w:rsidR="00F01A15">
        <w:t>Филиал АО «СО ЕЭС» Тихоокеанское</w:t>
      </w:r>
      <w:r w:rsidR="00F01A15" w:rsidRPr="00630E29">
        <w:t xml:space="preserve"> РДУ </w:t>
      </w:r>
      <w:r w:rsidR="00F01A15">
        <w:t>в г. Магадане</w:t>
      </w:r>
      <w:r w:rsidRPr="00630E29">
        <w:t xml:space="preserve">, должен быть согласован Системным оператором на этапе пусконаладочных работ и испытаний путем подписания сторонами документа «Формуляр согласования приема/передачи данных между </w:t>
      </w:r>
      <w:r w:rsidR="00CF1F76">
        <w:rPr>
          <w:bCs/>
        </w:rPr>
        <w:t>АТЭЦ</w:t>
      </w:r>
      <w:r w:rsidR="00AF533A" w:rsidRPr="00630E29">
        <w:rPr>
          <w:bCs/>
        </w:rPr>
        <w:t xml:space="preserve"> </w:t>
      </w:r>
      <w:r w:rsidRPr="00630E29">
        <w:t>и Тихоокеанским РДУ по протоколу МЭК 60870-5-104».</w:t>
      </w:r>
    </w:p>
    <w:p w:rsidR="00356149" w:rsidRPr="00630E29" w:rsidRDefault="00FA18E3" w:rsidP="00F711BE">
      <w:pPr>
        <w:pStyle w:val="4"/>
        <w:spacing w:before="0" w:after="0" w:line="276" w:lineRule="auto"/>
        <w:ind w:left="170" w:right="170" w:firstLine="709"/>
      </w:pPr>
      <w:r w:rsidRPr="00630E29">
        <w:t xml:space="preserve">Передачу в </w:t>
      </w:r>
      <w:r w:rsidR="00F01A15">
        <w:t>Филиал АО «СО ЕЭС» Тихоокеанское</w:t>
      </w:r>
      <w:r w:rsidR="00F01A15" w:rsidRPr="00630E29">
        <w:t xml:space="preserve"> РДУ </w:t>
      </w:r>
      <w:r w:rsidR="00F01A15">
        <w:t>в г. Магадане</w:t>
      </w:r>
      <w:r w:rsidR="00F01A15" w:rsidRPr="00630E29">
        <w:t xml:space="preserve"> </w:t>
      </w:r>
      <w:r w:rsidRPr="00630E29">
        <w:t>телесигналов коммутационного оборудования (КА, ЗН) необходимо предусмотреть одним обобщенным сигналом положения КА, ЗН, формируемым методом одновременного получения двух сигналов от одного КА, ЗН: «включен» и «отключен» соответственно, получаемых с помощью нормально замкнутого и нормального разомкнутого контактов, отнесенных к одному положению КА, ЗН. При этом передача обобщенного телесигнала должна выполняться с использованием идентификаторов типа информации &lt;M_DP_NA_1&gt; 3, &lt;M_DP_TB_1&gt;31 (двухэлементная информация) в соответствии с ГОСТ Р МЭК 60870-5-104.</w:t>
      </w:r>
    </w:p>
    <w:p w:rsidR="00356149" w:rsidRPr="00630E29" w:rsidRDefault="00FA18E3" w:rsidP="00F711BE">
      <w:pPr>
        <w:pStyle w:val="4"/>
        <w:spacing w:before="0" w:after="0" w:line="276" w:lineRule="auto"/>
        <w:ind w:left="170" w:right="170" w:firstLine="709"/>
      </w:pPr>
      <w:r w:rsidRPr="00630E29">
        <w:t>При измерении метеорологических параметров (температуры окружающего воздуха, скорости ветра и т.п.) проектом должны быть предусмотрены технические решения, обеспечивающие исключение влияния на измеряемые метеорологические параметры близкорасположенных препятствий (строений) и искусственных поверхностей, прямых солнечных лучей, осадков и т.п. Измерение температуры наружного воздуха должно осуществляться датчиком температуры, установленным в метеорологической будке.</w:t>
      </w:r>
    </w:p>
    <w:p w:rsidR="00356149" w:rsidRPr="00630E29" w:rsidRDefault="00FA18E3" w:rsidP="00F711BE">
      <w:pPr>
        <w:pStyle w:val="4"/>
        <w:spacing w:before="0" w:after="0" w:line="276" w:lineRule="auto"/>
        <w:ind w:left="170" w:right="170" w:firstLine="709"/>
        <w:rPr>
          <w:rFonts w:eastAsia="Calibri"/>
          <w:lang w:eastAsia="en-US"/>
        </w:rPr>
      </w:pPr>
      <w:r w:rsidRPr="00630E29">
        <w:br w:type="page"/>
      </w:r>
    </w:p>
    <w:p w:rsidR="00356149" w:rsidRPr="00630E29" w:rsidRDefault="00FA18E3">
      <w:pPr>
        <w:pStyle w:val="10"/>
      </w:pPr>
      <w:bookmarkStart w:id="216" w:name="_Toc152324208"/>
      <w:bookmarkStart w:id="217" w:name="_Toc152332075"/>
      <w:bookmarkStart w:id="218" w:name="_Toc154671532"/>
      <w:r w:rsidRPr="00630E29">
        <w:t xml:space="preserve"> </w:t>
      </w:r>
      <w:bookmarkStart w:id="219" w:name="_Toc195538368"/>
      <w:bookmarkStart w:id="220" w:name="_Toc235780623"/>
      <w:r w:rsidRPr="00630E29">
        <w:t xml:space="preserve">Состав и содержание работ по созданию </w:t>
      </w:r>
      <w:bookmarkEnd w:id="216"/>
      <w:bookmarkEnd w:id="217"/>
      <w:r w:rsidRPr="00630E29">
        <w:t>СОТИАССО</w:t>
      </w:r>
      <w:bookmarkEnd w:id="218"/>
      <w:bookmarkEnd w:id="219"/>
      <w:bookmarkEnd w:id="220"/>
    </w:p>
    <w:p w:rsidR="00356149" w:rsidRPr="00630E29" w:rsidRDefault="00FA18E3" w:rsidP="00EC74E5">
      <w:pPr>
        <w:pStyle w:val="afffffffa"/>
        <w:ind w:left="170" w:right="170" w:firstLine="709"/>
      </w:pPr>
      <w:r w:rsidRPr="00630E29">
        <w:t>Общий состав и содержание работ по созданию ССПИ и модернизации СОТИАССО представлены в таблице ниже.</w:t>
      </w:r>
    </w:p>
    <w:p w:rsidR="00356149" w:rsidRPr="00630E29" w:rsidRDefault="00FA18E3" w:rsidP="00EC74E5">
      <w:pPr>
        <w:pStyle w:val="caption1"/>
        <w:keepNext/>
        <w:spacing w:after="0" w:line="276" w:lineRule="auto"/>
        <w:ind w:left="170" w:right="170" w:firstLine="709"/>
        <w:jc w:val="both"/>
      </w:pPr>
      <w:r w:rsidRPr="00630E29">
        <w:t xml:space="preserve">Таблица </w:t>
      </w:r>
      <w:r w:rsidR="001C70F1">
        <w:fldChar w:fldCharType="begin"/>
      </w:r>
      <w:r w:rsidR="001C70F1">
        <w:instrText xml:space="preserve"> SEQ Таблица \* ARABIC </w:instrText>
      </w:r>
      <w:r w:rsidR="001C70F1">
        <w:fldChar w:fldCharType="separate"/>
      </w:r>
      <w:r w:rsidR="00637E40">
        <w:rPr>
          <w:noProof/>
        </w:rPr>
        <w:t>2</w:t>
      </w:r>
      <w:r w:rsidR="001C70F1">
        <w:rPr>
          <w:noProof/>
        </w:rPr>
        <w:fldChar w:fldCharType="end"/>
      </w:r>
      <w:r w:rsidRPr="00630E29">
        <w:t xml:space="preserve"> Состав и содержание работ по созданию ССПИ и модернизации СОТИАССО</w:t>
      </w:r>
    </w:p>
    <w:tbl>
      <w:tblPr>
        <w:tblW w:w="9922" w:type="dxa"/>
        <w:tblInd w:w="279" w:type="dxa"/>
        <w:tblLayout w:type="fixed"/>
        <w:tblLook w:val="04A0" w:firstRow="1" w:lastRow="0" w:firstColumn="1" w:lastColumn="0" w:noHBand="0" w:noVBand="1"/>
      </w:tblPr>
      <w:tblGrid>
        <w:gridCol w:w="2242"/>
        <w:gridCol w:w="1829"/>
        <w:gridCol w:w="3413"/>
        <w:gridCol w:w="2438"/>
      </w:tblGrid>
      <w:tr w:rsidR="00356149" w:rsidRPr="00630E29" w:rsidTr="00FD0329">
        <w:trPr>
          <w:trHeight w:val="225"/>
        </w:trPr>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center"/>
            </w:pPr>
            <w:r w:rsidRPr="00630E29">
              <w:rPr>
                <w:b/>
                <w:bCs/>
                <w:color w:val="000000"/>
                <w:sz w:val="20"/>
                <w:szCs w:val="20"/>
              </w:rPr>
              <w:t>Стадия</w:t>
            </w:r>
          </w:p>
        </w:tc>
        <w:tc>
          <w:tcPr>
            <w:tcW w:w="1829" w:type="dxa"/>
            <w:tcBorders>
              <w:top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center"/>
            </w:pPr>
            <w:r w:rsidRPr="00630E29">
              <w:rPr>
                <w:b/>
                <w:bCs/>
                <w:color w:val="000000"/>
                <w:sz w:val="20"/>
                <w:szCs w:val="20"/>
              </w:rPr>
              <w:t>Этап/Содержание работ</w:t>
            </w:r>
          </w:p>
        </w:tc>
        <w:tc>
          <w:tcPr>
            <w:tcW w:w="3413" w:type="dxa"/>
            <w:tcBorders>
              <w:top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center"/>
            </w:pPr>
            <w:r w:rsidRPr="00630E29">
              <w:rPr>
                <w:b/>
                <w:bCs/>
                <w:color w:val="000000"/>
                <w:sz w:val="20"/>
                <w:szCs w:val="20"/>
              </w:rPr>
              <w:t>Результат работы</w:t>
            </w:r>
          </w:p>
        </w:tc>
        <w:tc>
          <w:tcPr>
            <w:tcW w:w="2438" w:type="dxa"/>
            <w:tcBorders>
              <w:top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center"/>
            </w:pPr>
            <w:r w:rsidRPr="00630E29">
              <w:rPr>
                <w:b/>
                <w:bCs/>
                <w:color w:val="000000"/>
                <w:sz w:val="20"/>
                <w:szCs w:val="20"/>
              </w:rPr>
              <w:t>Ответственная сторона</w:t>
            </w:r>
          </w:p>
        </w:tc>
      </w:tr>
      <w:tr w:rsidR="00356149" w:rsidRPr="00630E29" w:rsidTr="00FD0329">
        <w:trPr>
          <w:trHeight w:val="1125"/>
        </w:trPr>
        <w:tc>
          <w:tcPr>
            <w:tcW w:w="2242" w:type="dxa"/>
            <w:vMerge w:val="restart"/>
            <w:tcBorders>
              <w:left w:val="single" w:sz="4" w:space="0" w:color="000000"/>
              <w:bottom w:val="single" w:sz="4" w:space="0" w:color="000000"/>
              <w:right w:val="single" w:sz="4" w:space="0" w:color="000000"/>
            </w:tcBorders>
            <w:shd w:val="clear" w:color="auto" w:fill="auto"/>
            <w:vAlign w:val="center"/>
          </w:tcPr>
          <w:p w:rsidR="00356149" w:rsidRPr="00630E29" w:rsidRDefault="00FA18E3" w:rsidP="00D37964">
            <w:pPr>
              <w:widowControl w:val="0"/>
              <w:ind w:left="0" w:firstLine="0"/>
              <w:jc w:val="left"/>
            </w:pPr>
            <w:r w:rsidRPr="00630E29">
              <w:rPr>
                <w:color w:val="000000"/>
                <w:sz w:val="20"/>
                <w:szCs w:val="20"/>
              </w:rPr>
              <w:t>Техническое задание</w:t>
            </w:r>
          </w:p>
        </w:tc>
        <w:tc>
          <w:tcPr>
            <w:tcW w:w="1829"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Разработка технического задания на модернизацию СОТИАССО</w:t>
            </w:r>
          </w:p>
        </w:tc>
        <w:tc>
          <w:tcPr>
            <w:tcW w:w="3413"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Техническое задание на модернизацию СОТИАССО</w:t>
            </w:r>
          </w:p>
        </w:tc>
        <w:tc>
          <w:tcPr>
            <w:tcW w:w="2438"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Исполнитель</w:t>
            </w: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pPr>
          </w:p>
        </w:tc>
        <w:tc>
          <w:tcPr>
            <w:tcW w:w="1829"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Разработка технического задания на создание</w:t>
            </w:r>
            <w:r w:rsidR="00CF1F76">
              <w:rPr>
                <w:color w:val="000000"/>
                <w:sz w:val="20"/>
                <w:szCs w:val="20"/>
              </w:rPr>
              <w:t xml:space="preserve"> </w:t>
            </w:r>
            <w:r w:rsidRPr="00630E29">
              <w:rPr>
                <w:color w:val="000000"/>
                <w:sz w:val="20"/>
                <w:szCs w:val="20"/>
              </w:rPr>
              <w:t>АС</w:t>
            </w:r>
          </w:p>
        </w:tc>
        <w:tc>
          <w:tcPr>
            <w:tcW w:w="3413"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0D0C54">
              <w:rPr>
                <w:sz w:val="20"/>
                <w:szCs w:val="20"/>
              </w:rPr>
              <w:t>Техническое задание на создание АС</w:t>
            </w:r>
          </w:p>
        </w:tc>
        <w:tc>
          <w:tcPr>
            <w:tcW w:w="2438"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Исполнитель</w:t>
            </w:r>
          </w:p>
        </w:tc>
      </w:tr>
      <w:tr w:rsidR="00356149" w:rsidRPr="00630E29" w:rsidTr="00FD0329">
        <w:trPr>
          <w:trHeight w:val="900"/>
        </w:trPr>
        <w:tc>
          <w:tcPr>
            <w:tcW w:w="2242" w:type="dxa"/>
            <w:tcBorders>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rPr>
                <w:color w:val="000000"/>
                <w:sz w:val="20"/>
                <w:szCs w:val="20"/>
              </w:rPr>
            </w:pPr>
            <w:r w:rsidRPr="00630E29">
              <w:rPr>
                <w:color w:val="000000"/>
                <w:sz w:val="20"/>
                <w:szCs w:val="20"/>
              </w:rPr>
              <w:t>Разработка концепции</w:t>
            </w:r>
          </w:p>
        </w:tc>
        <w:tc>
          <w:tcPr>
            <w:tcW w:w="1829"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Проведение предпроектного обследования объекта автоматизации</w:t>
            </w:r>
          </w:p>
        </w:tc>
        <w:tc>
          <w:tcPr>
            <w:tcW w:w="3413"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Отчёт о предпроектном обследовании (или иной заменяющий его документ по согласованию с Заказчиком)</w:t>
            </w:r>
          </w:p>
        </w:tc>
        <w:tc>
          <w:tcPr>
            <w:tcW w:w="2438"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Исполнитель при участии Заказчика</w:t>
            </w:r>
          </w:p>
        </w:tc>
      </w:tr>
      <w:tr w:rsidR="00356149" w:rsidRPr="00630E29" w:rsidTr="00FD0329">
        <w:trPr>
          <w:trHeight w:val="450"/>
        </w:trPr>
        <w:tc>
          <w:tcPr>
            <w:tcW w:w="2242" w:type="dxa"/>
            <w:vMerge w:val="restart"/>
            <w:tcBorders>
              <w:left w:val="single" w:sz="4" w:space="0" w:color="000000"/>
              <w:bottom w:val="single" w:sz="4" w:space="0" w:color="000000"/>
              <w:right w:val="single" w:sz="4" w:space="0" w:color="000000"/>
            </w:tcBorders>
            <w:shd w:val="clear" w:color="auto" w:fill="auto"/>
            <w:vAlign w:val="center"/>
          </w:tcPr>
          <w:p w:rsidR="00356149" w:rsidRPr="00630E29" w:rsidRDefault="00D37964">
            <w:pPr>
              <w:widowControl w:val="0"/>
              <w:ind w:left="0" w:firstLine="0"/>
              <w:jc w:val="left"/>
            </w:pPr>
            <w:r>
              <w:rPr>
                <w:color w:val="000000"/>
                <w:sz w:val="20"/>
                <w:szCs w:val="20"/>
              </w:rPr>
              <w:t>Технический проект</w:t>
            </w:r>
          </w:p>
        </w:tc>
        <w:tc>
          <w:tcPr>
            <w:tcW w:w="1829" w:type="dxa"/>
            <w:vMerge w:val="restart"/>
            <w:tcBorders>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Разработка комплекта документации технического проекта на создание СОТИАССО</w:t>
            </w:r>
          </w:p>
        </w:tc>
        <w:tc>
          <w:tcPr>
            <w:tcW w:w="3413"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Документация технического проекта в составе:</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Исполнитель</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Ведомость технического проекта (ТП)</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Общесистемные решения</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Пояснительная записка (П2)</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Общее описание системы (ПД)</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Программа и методика испытаний (ПМ)</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Документация технического обеспечения</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Описание комплекса технических средств (П9)</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Схема структурная комплекса технических средств (С1)</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Структурные схемы электропитания устройств и шкафов (создаваемых/модернизируемых) подсистем (С1.01)</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Схема ТТ, ТН для ИТС (при необходимости) (С1.02)</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Структурные схемы создаваемых/модернизируемых подсистем (С1.03)</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Схема функциональной структуры (С2)</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Логическая схема организации сети уровня L3 (С3)</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Таблицы (матрица) информационных каналов (потоков) (С4.М)</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Документация информационного обеспечения</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Перечень параметров информационного обмена подсистем (В1)</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tcPr>
          <w:p w:rsidR="00356149" w:rsidRPr="00630E29" w:rsidRDefault="00FA18E3">
            <w:pPr>
              <w:widowControl w:val="0"/>
              <w:ind w:left="0" w:firstLine="0"/>
              <w:jc w:val="left"/>
            </w:pPr>
            <w:r w:rsidRPr="00630E29">
              <w:rPr>
                <w:sz w:val="20"/>
                <w:szCs w:val="20"/>
              </w:rPr>
              <w:t>Описание организации информационного обеспечения системы (П5)</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Технический проект</w:t>
            </w:r>
          </w:p>
        </w:tc>
        <w:tc>
          <w:tcPr>
            <w:tcW w:w="1829"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Разработка комплекта документации технического проекта на создание ССПИ,СОЕВ</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Документация технического проекта в составе:</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Исполнитель</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Ведомость технического проекта (ТП)</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Пояснительная записка (П2)</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Описание автоматизируемых функций (П3)</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Ведомость покупных изделий (ВП)</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Описание комплекса технических средств (П9)</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Схема структурная комплекса технических средств  (С1)</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Схема функциональной структуры (С2)</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План расположения оборудования и проводок (С7)</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Перечень входных сигналов и данных (В1)</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Перечень выходных сигналов (документов) (В2)</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Описание информационного обеспечения системы (П5)</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Описание организации информационной базы (П6)</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Описание системы классификации и кодирования (П7)</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Описание массива информации (П8)</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Чертежи форм видеокадров и документов (С9)</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Описание программного обеспечения (ПА)</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Описание организационной структуры (ПВ)</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Локальный сметный расчет (Б2)</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shd w:val="clear" w:color="auto" w:fill="auto"/>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sz w:val="20"/>
                <w:szCs w:val="20"/>
              </w:rPr>
              <w:t>Формуляр согласования</w:t>
            </w:r>
          </w:p>
          <w:p w:rsidR="00356149" w:rsidRPr="00EC74E5" w:rsidRDefault="00FA18E3">
            <w:pPr>
              <w:widowControl w:val="0"/>
              <w:ind w:left="0" w:firstLine="0"/>
              <w:jc w:val="left"/>
              <w:rPr>
                <w:sz w:val="20"/>
                <w:szCs w:val="20"/>
              </w:rPr>
            </w:pPr>
            <w:r w:rsidRPr="00EC74E5">
              <w:rPr>
                <w:sz w:val="20"/>
                <w:szCs w:val="20"/>
              </w:rPr>
              <w:t>приема/передачи данных между Магаданской ТЭЦ и обособленным</w:t>
            </w:r>
          </w:p>
          <w:p w:rsidR="00356149" w:rsidRPr="00EC74E5" w:rsidRDefault="00FA18E3">
            <w:pPr>
              <w:widowControl w:val="0"/>
              <w:ind w:left="0" w:firstLine="0"/>
              <w:jc w:val="left"/>
              <w:rPr>
                <w:sz w:val="20"/>
                <w:szCs w:val="20"/>
              </w:rPr>
            </w:pPr>
            <w:r w:rsidRPr="00EC74E5">
              <w:rPr>
                <w:sz w:val="20"/>
                <w:szCs w:val="20"/>
              </w:rPr>
              <w:t>подразделением в г. Магадан Филиала АО «СО ЕЭС» Тихоокеанское РДУ</w:t>
            </w:r>
          </w:p>
        </w:tc>
        <w:tc>
          <w:tcPr>
            <w:tcW w:w="2438" w:type="dxa"/>
            <w:vMerge/>
            <w:tcBorders>
              <w:left w:val="single" w:sz="4" w:space="0" w:color="000000"/>
              <w:bottom w:val="single" w:sz="4" w:space="0" w:color="000000"/>
              <w:right w:val="single" w:sz="4" w:space="0" w:color="000000"/>
            </w:tcBorders>
            <w:shd w:val="clear" w:color="auto" w:fill="auto"/>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Рабочая документация</w:t>
            </w:r>
            <w:r w:rsidRPr="00EC74E5">
              <w:rPr>
                <w:color w:val="000000"/>
                <w:sz w:val="20"/>
                <w:szCs w:val="20"/>
              </w:rPr>
              <w:br/>
              <w:t>(выполняется в рамках отдельного договора)</w:t>
            </w:r>
          </w:p>
        </w:tc>
        <w:tc>
          <w:tcPr>
            <w:tcW w:w="1829"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Разработка комплекта рабочей документации на создание ССПИ,СОЕВ</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Рабочая документация в составе:</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Исполнитель</w:t>
            </w: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Общее описание системы (ПД)</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Ведомость рабочей документации (РД)</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Проектная оценка надежности системы  (Б1)</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Логическая схема организации сети уровня L2 (С4.01)</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Логическая схема организации сети уровня L3 (С4.02)</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План адресации ТСПД (С4.03)</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Схемы электропитания (С6)</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Кабельный журнал (С4.КЖ)</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Чертеж общего вида (ВО)</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Схема электрическая принципиальная (ЭЗ)</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Перечень элементов к схеме электрической принципиальной (ПЭЗ)</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Таблица соединений (ТС)</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Спецификация оборудования (В4.01)</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Таблица соединений и подключений внешних проводок (Т4)</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Спецификация оборудования и материалов (B4)</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Инструкция по эксплуатации КТС (ИЭ)</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Локальный сметный расчет (Б3)</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val="restart"/>
            <w:tcBorders>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Разработка прикладного программного обеспечения и конфигураций ПТС ССПИ, СОЕВ</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Подготовленные к заводским испытаниям:</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Исполнитель</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Конфигурации сетевого оборудования</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Конфигурации системного ПО</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Конфигурации специального ПО</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Прикладное ПО</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Экранные формы ЧМИ</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1350"/>
        </w:trPr>
        <w:tc>
          <w:tcPr>
            <w:tcW w:w="2242" w:type="dxa"/>
            <w:vMerge w:val="restart"/>
            <w:tcBorders>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Ввод в действие</w:t>
            </w:r>
            <w:r w:rsidRPr="00630E29">
              <w:rPr>
                <w:color w:val="000000"/>
                <w:sz w:val="20"/>
                <w:szCs w:val="20"/>
              </w:rPr>
              <w:br/>
              <w:t>(выполняется в рамках отдельного договора)</w:t>
            </w:r>
          </w:p>
        </w:tc>
        <w:tc>
          <w:tcPr>
            <w:tcW w:w="1829"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Закупка оборудования, материалов, программных и программно-технических средств</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Поставка оборудования, материалов, программных и программно-технических средств на площадку изготовителя ССПИ</w:t>
            </w:r>
          </w:p>
        </w:tc>
        <w:tc>
          <w:tcPr>
            <w:tcW w:w="2438"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Исполнитель</w:t>
            </w: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val="restart"/>
            <w:tcBorders>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Изготовление и комплектация КТС ССПИ, СОЕВ.</w:t>
            </w:r>
          </w:p>
        </w:tc>
        <w:tc>
          <w:tcPr>
            <w:tcW w:w="3413" w:type="dxa"/>
            <w:tcBorders>
              <w:bottom w:val="single" w:sz="4" w:space="0" w:color="000000"/>
              <w:right w:val="single" w:sz="4" w:space="0" w:color="000000"/>
            </w:tcBorders>
            <w:shd w:val="clear" w:color="auto" w:fill="auto"/>
            <w:vAlign w:val="bottom"/>
          </w:tcPr>
          <w:p w:rsidR="00356149" w:rsidRPr="00EC74E5" w:rsidRDefault="00FA18E3">
            <w:pPr>
              <w:widowControl w:val="0"/>
              <w:ind w:left="0" w:firstLine="0"/>
              <w:jc w:val="left"/>
              <w:rPr>
                <w:sz w:val="20"/>
                <w:szCs w:val="20"/>
              </w:rPr>
            </w:pPr>
            <w:r w:rsidRPr="00EC74E5">
              <w:rPr>
                <w:color w:val="000000"/>
                <w:sz w:val="20"/>
                <w:szCs w:val="20"/>
              </w:rPr>
              <w:t>Успешные заводские испытания КТС и ПТС ССПИ, СОЕВ на площадке изготовителя</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Исполнитель</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bottom"/>
          </w:tcPr>
          <w:p w:rsidR="00356149" w:rsidRPr="00EC74E5" w:rsidRDefault="00FA18E3">
            <w:pPr>
              <w:widowControl w:val="0"/>
              <w:ind w:left="0" w:firstLine="0"/>
              <w:jc w:val="left"/>
              <w:rPr>
                <w:sz w:val="20"/>
                <w:szCs w:val="20"/>
              </w:rPr>
            </w:pPr>
            <w:r w:rsidRPr="00EC74E5">
              <w:rPr>
                <w:color w:val="000000"/>
                <w:sz w:val="20"/>
                <w:szCs w:val="20"/>
              </w:rPr>
              <w:t>Общесистемная документация на изделие ССПИ, СОЕВ:</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bottom"/>
          </w:tcPr>
          <w:p w:rsidR="00356149" w:rsidRPr="00EC74E5" w:rsidRDefault="00FA18E3">
            <w:pPr>
              <w:widowControl w:val="0"/>
              <w:ind w:left="0" w:firstLine="0"/>
              <w:jc w:val="left"/>
              <w:rPr>
                <w:sz w:val="20"/>
                <w:szCs w:val="20"/>
              </w:rPr>
            </w:pPr>
            <w:r w:rsidRPr="00EC74E5">
              <w:rPr>
                <w:color w:val="000000"/>
                <w:sz w:val="20"/>
                <w:szCs w:val="20"/>
              </w:rPr>
              <w:t>Формуляр (ФО)</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bottom"/>
          </w:tcPr>
          <w:p w:rsidR="00356149" w:rsidRPr="00EC74E5" w:rsidRDefault="00FA18E3">
            <w:pPr>
              <w:widowControl w:val="0"/>
              <w:ind w:left="0" w:firstLine="0"/>
              <w:jc w:val="left"/>
              <w:rPr>
                <w:sz w:val="20"/>
                <w:szCs w:val="20"/>
              </w:rPr>
            </w:pPr>
            <w:r w:rsidRPr="00EC74E5">
              <w:rPr>
                <w:color w:val="000000"/>
                <w:sz w:val="20"/>
                <w:szCs w:val="20"/>
              </w:rPr>
              <w:t>Паспорт (ПС)</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90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bottom"/>
          </w:tcPr>
          <w:p w:rsidR="00356149" w:rsidRPr="00EC74E5" w:rsidRDefault="00FA18E3">
            <w:pPr>
              <w:widowControl w:val="0"/>
              <w:ind w:left="0" w:firstLine="0"/>
              <w:jc w:val="left"/>
              <w:rPr>
                <w:sz w:val="20"/>
                <w:szCs w:val="20"/>
              </w:rPr>
            </w:pPr>
            <w:r w:rsidRPr="00EC74E5">
              <w:rPr>
                <w:color w:val="000000"/>
                <w:sz w:val="20"/>
                <w:szCs w:val="20"/>
              </w:rPr>
              <w:t>Ведомость комплекта запасных частей, инструментов и принадлежностей (ЗИ)</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Поставка изделий ССПИ, СОЕВ на площадку Заказчика</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Акт приемки-передачи оборудования Заказчику на ответственное хранение</w:t>
            </w:r>
          </w:p>
        </w:tc>
        <w:tc>
          <w:tcPr>
            <w:tcW w:w="2438"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Поставщик оборудования, Заказчик, Исполнитель</w:t>
            </w: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Подготовка объекта автоматизации к вводу в действие ССПИ, СОЕВ</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Мероприятия по обеспечению готовности объекта Заказчика к внедрению ССПИ, СОЕВ</w:t>
            </w:r>
          </w:p>
        </w:tc>
        <w:tc>
          <w:tcPr>
            <w:tcW w:w="2438"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Заказчик</w:t>
            </w:r>
          </w:p>
        </w:tc>
      </w:tr>
      <w:tr w:rsidR="00356149" w:rsidRPr="00630E29" w:rsidTr="00FD0329">
        <w:trPr>
          <w:trHeight w:val="70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Подготовка персонала ответственного за эксплуатацию.</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Обучение персонала Заказчика работе с ПТС.</w:t>
            </w:r>
          </w:p>
        </w:tc>
        <w:tc>
          <w:tcPr>
            <w:tcW w:w="2438"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Заказчик</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Передача изделий  в монтаж</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Акт приемки-передачи оборудования в монтаж</w:t>
            </w:r>
          </w:p>
        </w:tc>
        <w:tc>
          <w:tcPr>
            <w:tcW w:w="2438"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Заказчик передаёт Исполнителю</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Монтаж изделий</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Акт завершения монтажных работ</w:t>
            </w:r>
          </w:p>
        </w:tc>
        <w:tc>
          <w:tcPr>
            <w:tcW w:w="2438"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Исполнитель при участии Заказчика</w:t>
            </w: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Предварительная настройка ПТС</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Акт завершения предварительной настройки ПТС.</w:t>
            </w:r>
          </w:p>
        </w:tc>
        <w:tc>
          <w:tcPr>
            <w:tcW w:w="2438"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Исполнитель при участии Заказчика</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Проведение предварительных испытаний ССПИ, СОЕВ и СОТИАССО</w:t>
            </w:r>
            <w:r w:rsidRPr="00EC74E5">
              <w:rPr>
                <w:color w:val="000000"/>
                <w:sz w:val="20"/>
                <w:szCs w:val="20"/>
                <w:vertAlign w:val="superscript"/>
              </w:rPr>
              <w:t>2)</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Эксплуатационная документация в составе:</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Исполнитель</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Ведомость эксплуатационных документов (ЭД)</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Инструкция оператора (И2)</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Руководство администратора (И3)</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bottom"/>
          </w:tcPr>
          <w:p w:rsidR="00356149" w:rsidRPr="00EC74E5" w:rsidRDefault="00FA18E3">
            <w:pPr>
              <w:widowControl w:val="0"/>
              <w:ind w:left="0" w:firstLine="0"/>
              <w:jc w:val="left"/>
              <w:rPr>
                <w:sz w:val="20"/>
                <w:szCs w:val="20"/>
              </w:rPr>
            </w:pPr>
            <w:r w:rsidRPr="00EC74E5">
              <w:rPr>
                <w:color w:val="000000"/>
                <w:sz w:val="20"/>
                <w:szCs w:val="20"/>
              </w:rPr>
              <w:t>Документация на испытания:</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Программа и методика предварительных испытаний (ПМ.01)</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Протокол предварительных испытаний ССПИ, СОЕВ</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Исполнитель при участии Заказчика</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Акт о приемке ССПИ, СОЕВ в опытную эксплуатацию</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Проведение опытной эксплуатации</w:t>
            </w:r>
            <w:r w:rsidRPr="00EC74E5">
              <w:rPr>
                <w:color w:val="000000"/>
                <w:sz w:val="20"/>
                <w:szCs w:val="20"/>
                <w:vertAlign w:val="superscript"/>
              </w:rPr>
              <w:t>3)</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Рабочий журнал опытной эксплуатации</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Заказчик при участии Исполнителя</w:t>
            </w:r>
          </w:p>
        </w:tc>
      </w:tr>
      <w:tr w:rsidR="00356149" w:rsidRPr="00630E29" w:rsidTr="00FD0329">
        <w:trPr>
          <w:trHeight w:val="7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Акт о завершении опытной эксплуатации и допуске ССПИ, СОЕВ к приемочным испытаниям</w:t>
            </w:r>
          </w:p>
        </w:tc>
        <w:tc>
          <w:tcPr>
            <w:tcW w:w="2438" w:type="dxa"/>
            <w:vMerge/>
            <w:tcBorders>
              <w:left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14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top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Паспорт информационного обмена согласно СТО 59012820.35.110.002-2022</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22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Проведение приемочных испытаний</w:t>
            </w:r>
          </w:p>
        </w:tc>
        <w:tc>
          <w:tcPr>
            <w:tcW w:w="3413" w:type="dxa"/>
            <w:tcBorders>
              <w:bottom w:val="single" w:sz="4" w:space="0" w:color="000000"/>
              <w:right w:val="single" w:sz="4" w:space="0" w:color="000000"/>
            </w:tcBorders>
            <w:shd w:val="clear" w:color="auto" w:fill="auto"/>
            <w:vAlign w:val="bottom"/>
          </w:tcPr>
          <w:p w:rsidR="00356149" w:rsidRPr="00EC74E5" w:rsidRDefault="00FA18E3">
            <w:pPr>
              <w:widowControl w:val="0"/>
              <w:ind w:left="0" w:firstLine="0"/>
              <w:jc w:val="left"/>
              <w:rPr>
                <w:sz w:val="20"/>
                <w:szCs w:val="20"/>
              </w:rPr>
            </w:pPr>
            <w:r w:rsidRPr="00EC74E5">
              <w:rPr>
                <w:color w:val="000000"/>
                <w:sz w:val="20"/>
                <w:szCs w:val="20"/>
              </w:rPr>
              <w:t>Документация на испытания:</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Исполнитель</w:t>
            </w: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Программа и методика приёмочных испытаний (ПМ.02)</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Протокол приемочных испытаний</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Исполнитель при участии Заказчика</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Акт о приемке ССПИ, СОЕВ в постоянную эксплуатацию</w:t>
            </w:r>
          </w:p>
        </w:tc>
        <w:tc>
          <w:tcPr>
            <w:tcW w:w="2438" w:type="dxa"/>
            <w:vMerge/>
            <w:tcBorders>
              <w:left w:val="single" w:sz="4" w:space="0" w:color="000000"/>
              <w:bottom w:val="single" w:sz="4" w:space="0" w:color="000000"/>
              <w:right w:val="single" w:sz="4" w:space="0" w:color="000000"/>
            </w:tcBorders>
            <w:vAlign w:val="center"/>
          </w:tcPr>
          <w:p w:rsidR="00356149" w:rsidRPr="00EC74E5" w:rsidRDefault="00356149">
            <w:pPr>
              <w:widowControl w:val="0"/>
              <w:ind w:left="0" w:firstLine="0"/>
              <w:jc w:val="left"/>
              <w:rPr>
                <w:color w:val="000000"/>
                <w:sz w:val="20"/>
                <w:szCs w:val="20"/>
              </w:rPr>
            </w:pPr>
          </w:p>
        </w:tc>
      </w:tr>
      <w:tr w:rsidR="00356149" w:rsidRPr="00630E29" w:rsidTr="00FD0329">
        <w:trPr>
          <w:trHeight w:val="1125"/>
        </w:trPr>
        <w:tc>
          <w:tcPr>
            <w:tcW w:w="2242" w:type="dxa"/>
            <w:vMerge w:val="restart"/>
            <w:tcBorders>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Сопровождение ССПИ, СОЕВ</w:t>
            </w:r>
            <w:r w:rsidRPr="00630E29">
              <w:rPr>
                <w:color w:val="000000"/>
                <w:sz w:val="20"/>
                <w:szCs w:val="20"/>
              </w:rPr>
              <w:br/>
              <w:t>(выполняется в рамках отдельного договора)</w:t>
            </w:r>
          </w:p>
        </w:tc>
        <w:tc>
          <w:tcPr>
            <w:tcW w:w="1829"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Гарантийное обслуживание</w:t>
            </w:r>
            <w:r w:rsidRPr="00EC74E5">
              <w:rPr>
                <w:color w:val="000000"/>
                <w:sz w:val="20"/>
                <w:szCs w:val="20"/>
                <w:vertAlign w:val="superscript"/>
              </w:rPr>
              <w:t>4)</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Выполнение работ в соответствии с гарантийными обязательствами на ССПИ, СОЕВ</w:t>
            </w:r>
          </w:p>
        </w:tc>
        <w:tc>
          <w:tcPr>
            <w:tcW w:w="2438"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Исполнитель – в части системы в целом, Поставщик – в части комплектующих изделий</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Послегарантийное обслуживание</w:t>
            </w:r>
          </w:p>
        </w:tc>
        <w:tc>
          <w:tcPr>
            <w:tcW w:w="3413" w:type="dxa"/>
            <w:tcBorders>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Анализ функционирования системы</w:t>
            </w:r>
          </w:p>
        </w:tc>
        <w:tc>
          <w:tcPr>
            <w:tcW w:w="2438" w:type="dxa"/>
            <w:vMerge w:val="restart"/>
            <w:tcBorders>
              <w:left w:val="single" w:sz="4" w:space="0" w:color="000000"/>
              <w:bottom w:val="single" w:sz="4" w:space="0" w:color="000000"/>
              <w:right w:val="single" w:sz="4" w:space="0" w:color="000000"/>
            </w:tcBorders>
            <w:shd w:val="clear" w:color="auto" w:fill="auto"/>
            <w:vAlign w:val="center"/>
          </w:tcPr>
          <w:p w:rsidR="00356149" w:rsidRPr="00EC74E5" w:rsidRDefault="00FA18E3">
            <w:pPr>
              <w:widowControl w:val="0"/>
              <w:ind w:left="0" w:firstLine="0"/>
              <w:jc w:val="left"/>
              <w:rPr>
                <w:sz w:val="20"/>
                <w:szCs w:val="20"/>
              </w:rPr>
            </w:pPr>
            <w:r w:rsidRPr="00EC74E5">
              <w:rPr>
                <w:color w:val="000000"/>
                <w:sz w:val="20"/>
                <w:szCs w:val="20"/>
              </w:rPr>
              <w:t>Ответственная сторона, в соответствии с условиями договора на сервисное обслуживание</w:t>
            </w:r>
          </w:p>
        </w:tc>
      </w:tr>
      <w:tr w:rsidR="00356149" w:rsidRPr="00630E29" w:rsidTr="00FD0329">
        <w:trPr>
          <w:trHeight w:val="450"/>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Устранение выявленных недостатков</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675"/>
        </w:trPr>
        <w:tc>
          <w:tcPr>
            <w:tcW w:w="2242"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c>
          <w:tcPr>
            <w:tcW w:w="3413" w:type="dxa"/>
            <w:tcBorders>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rPr>
              <w:t>Внесение необходимых изменений в документацию на ССПИ, СОЕВ</w:t>
            </w:r>
          </w:p>
        </w:tc>
        <w:tc>
          <w:tcPr>
            <w:tcW w:w="2438" w:type="dxa"/>
            <w:vMerge/>
            <w:tcBorders>
              <w:left w:val="single" w:sz="4" w:space="0" w:color="000000"/>
              <w:bottom w:val="single" w:sz="4" w:space="0" w:color="000000"/>
              <w:right w:val="single" w:sz="4" w:space="0" w:color="000000"/>
            </w:tcBorders>
            <w:vAlign w:val="center"/>
          </w:tcPr>
          <w:p w:rsidR="00356149" w:rsidRPr="00630E29" w:rsidRDefault="00356149">
            <w:pPr>
              <w:widowControl w:val="0"/>
              <w:ind w:left="0" w:firstLine="0"/>
              <w:jc w:val="left"/>
              <w:rPr>
                <w:color w:val="000000"/>
                <w:sz w:val="20"/>
                <w:szCs w:val="20"/>
              </w:rPr>
            </w:pPr>
          </w:p>
        </w:tc>
      </w:tr>
      <w:tr w:rsidR="00356149" w:rsidRPr="00630E29" w:rsidTr="00FD0329">
        <w:trPr>
          <w:trHeight w:val="255"/>
        </w:trPr>
        <w:tc>
          <w:tcPr>
            <w:tcW w:w="992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vertAlign w:val="superscript"/>
              </w:rPr>
              <w:t>1)</w:t>
            </w:r>
            <w:r w:rsidRPr="00630E29">
              <w:rPr>
                <w:color w:val="000000"/>
                <w:sz w:val="20"/>
                <w:szCs w:val="20"/>
              </w:rPr>
              <w:t xml:space="preserve"> Обучение персонала организуется Заказчиком в рамках отдельного договора.</w:t>
            </w:r>
          </w:p>
        </w:tc>
      </w:tr>
      <w:tr w:rsidR="00356149" w:rsidRPr="00630E29" w:rsidTr="00FD0329">
        <w:trPr>
          <w:trHeight w:val="255"/>
        </w:trPr>
        <w:tc>
          <w:tcPr>
            <w:tcW w:w="992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vertAlign w:val="superscript"/>
              </w:rPr>
              <w:t>2)</w:t>
            </w:r>
            <w:r w:rsidRPr="00630E29">
              <w:rPr>
                <w:color w:val="000000"/>
                <w:sz w:val="20"/>
                <w:szCs w:val="20"/>
              </w:rPr>
              <w:t xml:space="preserve"> Данный вид испытаний выявляет перечень необходимых дополнительных настроек системы для обеспечения ее работоспособности. По результатам выполнения дополнительных настроек принимается решение о приемке ССПИ, СОЕВ в опытную эксплуатацию.</w:t>
            </w:r>
          </w:p>
        </w:tc>
      </w:tr>
      <w:tr w:rsidR="00356149" w:rsidRPr="00630E29" w:rsidTr="00FD0329">
        <w:trPr>
          <w:trHeight w:val="255"/>
        </w:trPr>
        <w:tc>
          <w:tcPr>
            <w:tcW w:w="992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vertAlign w:val="superscript"/>
              </w:rPr>
              <w:t xml:space="preserve">3) </w:t>
            </w:r>
            <w:r w:rsidRPr="00630E29">
              <w:rPr>
                <w:color w:val="000000"/>
                <w:sz w:val="20"/>
                <w:szCs w:val="20"/>
              </w:rPr>
              <w:t>Данный вид испытаний выявляет внештатные ситуации (отказы, сбои, аварийные ситуации) во время эксплуатации ССПИ, СОЕВ и включает в себя мероприятия по их устранению (настройка ПТС, корректировка эксплуатационной документации).</w:t>
            </w:r>
          </w:p>
        </w:tc>
      </w:tr>
      <w:tr w:rsidR="00356149" w:rsidRPr="00630E29" w:rsidTr="00FD0329">
        <w:trPr>
          <w:trHeight w:val="255"/>
        </w:trPr>
        <w:tc>
          <w:tcPr>
            <w:tcW w:w="992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56149" w:rsidRPr="00630E29" w:rsidRDefault="00FA18E3">
            <w:pPr>
              <w:widowControl w:val="0"/>
              <w:ind w:left="0" w:firstLine="0"/>
              <w:jc w:val="left"/>
            </w:pPr>
            <w:r w:rsidRPr="00630E29">
              <w:rPr>
                <w:color w:val="000000"/>
                <w:sz w:val="20"/>
                <w:szCs w:val="20"/>
                <w:vertAlign w:val="superscript"/>
              </w:rPr>
              <w:t xml:space="preserve">4) </w:t>
            </w:r>
            <w:r w:rsidRPr="00630E29">
              <w:rPr>
                <w:color w:val="000000"/>
                <w:sz w:val="20"/>
                <w:szCs w:val="20"/>
              </w:rPr>
              <w:t>Гарантийный срок эксплуатации устанавливается условиями соответствующего договора и отсчитывается со дня подписания акта о приемке ССПИ, СОЕВ в постоянную эксплуатацию.</w:t>
            </w:r>
          </w:p>
        </w:tc>
      </w:tr>
    </w:tbl>
    <w:p w:rsidR="00356149" w:rsidRPr="00630E29" w:rsidRDefault="00356149">
      <w:pPr>
        <w:pStyle w:val="caption1"/>
        <w:keepNext/>
        <w:ind w:left="0" w:firstLine="0"/>
        <w:jc w:val="left"/>
      </w:pPr>
    </w:p>
    <w:p w:rsidR="00356149" w:rsidRPr="00630E29" w:rsidRDefault="00FA18E3">
      <w:pPr>
        <w:pStyle w:val="--"/>
        <w:numPr>
          <w:ilvl w:val="0"/>
          <w:numId w:val="0"/>
        </w:numPr>
        <w:rPr>
          <w:rFonts w:cs="Times New Roman"/>
        </w:rPr>
      </w:pPr>
      <w:r w:rsidRPr="00630E29">
        <w:rPr>
          <w:rFonts w:cs="Times New Roman"/>
        </w:rPr>
        <w:br w:type="page"/>
      </w:r>
    </w:p>
    <w:p w:rsidR="00356149" w:rsidRPr="00630E29" w:rsidRDefault="00FA18E3" w:rsidP="00EC74E5">
      <w:pPr>
        <w:pStyle w:val="10"/>
        <w:spacing w:before="0" w:after="0" w:line="276" w:lineRule="auto"/>
        <w:ind w:left="170" w:right="170" w:firstLine="709"/>
      </w:pPr>
      <w:bookmarkStart w:id="221" w:name="_Toc151636791"/>
      <w:bookmarkStart w:id="222" w:name="_Toc151995580"/>
      <w:bookmarkStart w:id="223" w:name="_Toc152319252"/>
      <w:bookmarkStart w:id="224" w:name="_Toc152322094"/>
      <w:bookmarkStart w:id="225" w:name="_Toc152324210"/>
      <w:bookmarkStart w:id="226" w:name="_Toc152332077"/>
      <w:bookmarkStart w:id="227" w:name="_Toc154671533"/>
      <w:bookmarkStart w:id="228" w:name="_Toc195538369"/>
      <w:bookmarkStart w:id="229" w:name="_Toc235780624"/>
      <w:bookmarkEnd w:id="221"/>
      <w:bookmarkEnd w:id="222"/>
      <w:bookmarkEnd w:id="223"/>
      <w:bookmarkEnd w:id="224"/>
      <w:r w:rsidRPr="00630E29">
        <w:rPr>
          <w:rStyle w:val="17"/>
          <w:b/>
        </w:rPr>
        <w:t xml:space="preserve">Порядок разработки </w:t>
      </w:r>
      <w:bookmarkEnd w:id="225"/>
      <w:bookmarkEnd w:id="226"/>
      <w:r w:rsidRPr="00630E29">
        <w:rPr>
          <w:rStyle w:val="17"/>
          <w:b/>
        </w:rPr>
        <w:t>СОТИАССО</w:t>
      </w:r>
      <w:bookmarkEnd w:id="227"/>
      <w:bookmarkEnd w:id="228"/>
      <w:bookmarkEnd w:id="229"/>
    </w:p>
    <w:p w:rsidR="00356149" w:rsidRPr="00630E29" w:rsidRDefault="00FA18E3" w:rsidP="00EC74E5">
      <w:pPr>
        <w:pStyle w:val="afffffffa"/>
        <w:ind w:left="170" w:right="170" w:firstLine="709"/>
      </w:pPr>
      <w:r w:rsidRPr="00630E29">
        <w:t>Порядок разработки СОТИАССО регламентируется условиями соответствующего договора на стадию/этап создания СОТИАССО, отдельных требований настоящим техническим заданием не предъявляется.</w:t>
      </w:r>
    </w:p>
    <w:p w:rsidR="00356149" w:rsidRPr="00630E29" w:rsidRDefault="00FA18E3" w:rsidP="00EC74E5">
      <w:pPr>
        <w:spacing w:line="276" w:lineRule="auto"/>
        <w:ind w:left="170" w:right="170" w:firstLine="709"/>
        <w:rPr>
          <w:rFonts w:eastAsia="Calibri"/>
          <w:color w:val="000000"/>
          <w:kern w:val="2"/>
          <w:lang w:eastAsia="en-US"/>
        </w:rPr>
      </w:pPr>
      <w:r w:rsidRPr="00630E29">
        <w:br w:type="page"/>
      </w:r>
    </w:p>
    <w:p w:rsidR="00356149" w:rsidRDefault="00FA18E3" w:rsidP="00EC74E5">
      <w:pPr>
        <w:pStyle w:val="10"/>
        <w:spacing w:before="0" w:after="0" w:line="276" w:lineRule="auto"/>
        <w:ind w:left="170" w:right="170" w:firstLine="709"/>
        <w:rPr>
          <w:rStyle w:val="17"/>
          <w:b/>
        </w:rPr>
      </w:pPr>
      <w:bookmarkStart w:id="230" w:name="_Ref151604069"/>
      <w:bookmarkStart w:id="231" w:name="_Toc152332078"/>
      <w:bookmarkStart w:id="232" w:name="_Toc152324211"/>
      <w:bookmarkStart w:id="233" w:name="_Toc154671534"/>
      <w:bookmarkStart w:id="234" w:name="_Toc195538370"/>
      <w:bookmarkStart w:id="235" w:name="_Toc235780625"/>
      <w:r w:rsidRPr="00630E29">
        <w:rPr>
          <w:rStyle w:val="17"/>
          <w:b/>
        </w:rPr>
        <w:t xml:space="preserve">Порядок контроля и приемки </w:t>
      </w:r>
      <w:bookmarkEnd w:id="230"/>
      <w:bookmarkEnd w:id="231"/>
      <w:bookmarkEnd w:id="232"/>
      <w:r w:rsidRPr="00630E29">
        <w:rPr>
          <w:rStyle w:val="17"/>
          <w:b/>
        </w:rPr>
        <w:t>СОТИАССО</w:t>
      </w:r>
      <w:bookmarkEnd w:id="233"/>
      <w:bookmarkEnd w:id="234"/>
      <w:bookmarkEnd w:id="235"/>
    </w:p>
    <w:p w:rsidR="00D26474" w:rsidRPr="00D26474" w:rsidRDefault="00D26474" w:rsidP="00EC74E5">
      <w:pPr>
        <w:pStyle w:val="aff0"/>
        <w:numPr>
          <w:ilvl w:val="1"/>
          <w:numId w:val="47"/>
        </w:numPr>
        <w:spacing w:line="276" w:lineRule="auto"/>
        <w:ind w:left="170" w:right="170" w:firstLine="709"/>
        <w:rPr>
          <w:rFonts w:ascii="Times New Roman" w:hAnsi="Times New Roman"/>
        </w:rPr>
      </w:pPr>
      <w:r w:rsidRPr="00D26474">
        <w:rPr>
          <w:rFonts w:ascii="Times New Roman" w:hAnsi="Times New Roman"/>
        </w:rPr>
        <w:t>Порядок контроля и приёмки Системы, должен соответствовать ГОСТ Р 59793–2021, ГОСТ Р 59792–2021 и СТО 70238424.27.100.010-2011.</w:t>
      </w:r>
    </w:p>
    <w:p w:rsidR="00D26474" w:rsidRPr="00D26474" w:rsidRDefault="00D26474" w:rsidP="00EC74E5">
      <w:pPr>
        <w:pStyle w:val="aff0"/>
        <w:numPr>
          <w:ilvl w:val="1"/>
          <w:numId w:val="47"/>
        </w:numPr>
        <w:spacing w:line="276" w:lineRule="auto"/>
        <w:ind w:left="170" w:right="170" w:firstLine="709"/>
        <w:rPr>
          <w:rFonts w:ascii="Times New Roman" w:hAnsi="Times New Roman"/>
        </w:rPr>
      </w:pPr>
      <w:r w:rsidRPr="00D26474">
        <w:rPr>
          <w:rFonts w:ascii="Times New Roman" w:hAnsi="Times New Roman"/>
        </w:rPr>
        <w:t>По завершении работ по настройке и монтажу системы должны быть проведены предварительные испытания Системы в соответствии с утвержденным Заказчиком документом – Программа и методика предварительных испытаний (ПМ.01).</w:t>
      </w:r>
    </w:p>
    <w:p w:rsidR="00D26474" w:rsidRPr="00D26474" w:rsidRDefault="00D26474" w:rsidP="00EC74E5">
      <w:pPr>
        <w:pStyle w:val="aff0"/>
        <w:numPr>
          <w:ilvl w:val="1"/>
          <w:numId w:val="47"/>
        </w:numPr>
        <w:tabs>
          <w:tab w:val="left" w:pos="993"/>
        </w:tabs>
        <w:spacing w:line="276" w:lineRule="auto"/>
        <w:ind w:left="170" w:right="170" w:firstLine="709"/>
        <w:rPr>
          <w:rFonts w:ascii="Times New Roman" w:hAnsi="Times New Roman"/>
        </w:rPr>
      </w:pPr>
      <w:r w:rsidRPr="00D26474">
        <w:rPr>
          <w:rFonts w:ascii="Times New Roman" w:hAnsi="Times New Roman"/>
        </w:rPr>
        <w:t xml:space="preserve">Проверкам и испытаниям на объектах автоматизации подвергаются программно-технические компоненты и технические средства Системы. Программа и методика предварительных испытаний должна устанавливать необходимый и достаточный объем проверок требований настоящего технического задания, обеспечивающий заданную достоверность получаемых результатов. </w:t>
      </w:r>
    </w:p>
    <w:p w:rsidR="00D26474" w:rsidRPr="00D26474" w:rsidRDefault="00D26474" w:rsidP="00EC74E5">
      <w:pPr>
        <w:pStyle w:val="aff0"/>
        <w:numPr>
          <w:ilvl w:val="1"/>
          <w:numId w:val="47"/>
        </w:numPr>
        <w:spacing w:line="276" w:lineRule="auto"/>
        <w:ind w:left="170" w:right="170" w:firstLine="709"/>
        <w:rPr>
          <w:rFonts w:ascii="Times New Roman" w:hAnsi="Times New Roman"/>
        </w:rPr>
      </w:pPr>
      <w:r w:rsidRPr="00D26474">
        <w:rPr>
          <w:rFonts w:ascii="Times New Roman" w:hAnsi="Times New Roman"/>
        </w:rPr>
        <w:t>При успешном завершении предварительных испытаний Система передается в опытную эксплуатацию.</w:t>
      </w:r>
    </w:p>
    <w:p w:rsidR="00D26474" w:rsidRPr="00D26474" w:rsidRDefault="00D26474" w:rsidP="00EC74E5">
      <w:pPr>
        <w:pStyle w:val="aff0"/>
        <w:numPr>
          <w:ilvl w:val="1"/>
          <w:numId w:val="47"/>
        </w:numPr>
        <w:spacing w:line="276" w:lineRule="auto"/>
        <w:ind w:left="170" w:right="170" w:firstLine="709"/>
        <w:rPr>
          <w:rFonts w:ascii="Times New Roman" w:hAnsi="Times New Roman"/>
        </w:rPr>
      </w:pPr>
      <w:r w:rsidRPr="00D26474">
        <w:rPr>
          <w:rFonts w:ascii="Times New Roman" w:hAnsi="Times New Roman"/>
        </w:rPr>
        <w:t xml:space="preserve">Основанием для начала опытной эксплуатации Системы на объекте Заказчика должен служить приказ «О начале опытной эксплуатации», издаваемый Заказчиком на основе утвержденного акта приемки Системы в опытную эксплуатацию и при наличии соответствующих, утверждённых протоколов испытаний. </w:t>
      </w:r>
    </w:p>
    <w:p w:rsidR="00D26474" w:rsidRPr="00D26474" w:rsidRDefault="00D26474" w:rsidP="00EC74E5">
      <w:pPr>
        <w:pStyle w:val="aff0"/>
        <w:numPr>
          <w:ilvl w:val="1"/>
          <w:numId w:val="47"/>
        </w:numPr>
        <w:spacing w:line="276" w:lineRule="auto"/>
        <w:ind w:left="170" w:right="170" w:firstLine="709"/>
        <w:rPr>
          <w:rFonts w:ascii="Times New Roman" w:hAnsi="Times New Roman"/>
        </w:rPr>
      </w:pPr>
      <w:r w:rsidRPr="00D26474">
        <w:rPr>
          <w:rFonts w:ascii="Times New Roman" w:hAnsi="Times New Roman"/>
        </w:rPr>
        <w:t>Продолжительность опытной эксплуатации должна быть достаточной для проверки правильности функционирования Системы, при выполнении каждой функции системы, готовности обслуживающего персонала и пользователей системы к работе в условиях её функционирования.</w:t>
      </w:r>
    </w:p>
    <w:p w:rsidR="00D26474" w:rsidRPr="00D26474" w:rsidRDefault="00D26474" w:rsidP="00EC74E5">
      <w:pPr>
        <w:pStyle w:val="26"/>
        <w:numPr>
          <w:ilvl w:val="1"/>
          <w:numId w:val="47"/>
        </w:numPr>
        <w:spacing w:before="0" w:after="0" w:line="276" w:lineRule="auto"/>
        <w:ind w:left="170" w:right="170" w:firstLine="709"/>
      </w:pPr>
      <w:r w:rsidRPr="00D26474">
        <w:t>Данные проведения опытной эксплуатации вносятся ответственными специалистами Заказчика в рабочий журнал опытной эксплуатации.</w:t>
      </w:r>
    </w:p>
    <w:p w:rsidR="00D26474" w:rsidRPr="00D26474" w:rsidRDefault="00D26474" w:rsidP="00EC74E5">
      <w:pPr>
        <w:pStyle w:val="26"/>
        <w:numPr>
          <w:ilvl w:val="1"/>
          <w:numId w:val="47"/>
        </w:numPr>
        <w:spacing w:before="0" w:after="0" w:line="276" w:lineRule="auto"/>
        <w:ind w:left="170" w:right="170" w:firstLine="709"/>
      </w:pPr>
      <w:r w:rsidRPr="00D26474">
        <w:t>Результаты опытной эксплуатации оформляются актом о завершении опытной эксплуатации и допуске Системы к приемочным испытаниям. Акт служит основанием для предъявления системы к приемочным испытаниям.</w:t>
      </w:r>
    </w:p>
    <w:p w:rsidR="00D26474" w:rsidRPr="00D26474" w:rsidRDefault="00D26474" w:rsidP="00EC74E5">
      <w:pPr>
        <w:pStyle w:val="26"/>
        <w:numPr>
          <w:ilvl w:val="1"/>
          <w:numId w:val="47"/>
        </w:numPr>
        <w:spacing w:before="0" w:after="0" w:line="276" w:lineRule="auto"/>
        <w:ind w:left="170" w:right="170" w:firstLine="709"/>
      </w:pPr>
      <w:r w:rsidRPr="00D26474">
        <w:t>Приёмочные испытания должны проводиться в соответствии с утвержденным Заказчиком документом – Программа и методика приёмочных испытаний (ПМ.02).</w:t>
      </w:r>
    </w:p>
    <w:p w:rsidR="00D26474" w:rsidRPr="00D26474" w:rsidRDefault="00D26474" w:rsidP="00EC74E5">
      <w:pPr>
        <w:pStyle w:val="26"/>
        <w:numPr>
          <w:ilvl w:val="1"/>
          <w:numId w:val="47"/>
        </w:numPr>
        <w:spacing w:before="0" w:after="0" w:line="276" w:lineRule="auto"/>
        <w:ind w:left="170" w:right="170" w:firstLine="709"/>
      </w:pPr>
      <w:r w:rsidRPr="00D26474">
        <w:t>В рамках приёмочных испытаний комиссией Заказчика оцениваются результаты опытной эксплуатации системы, а также возможность приемки системы в постоянную эксплуатацию.</w:t>
      </w:r>
    </w:p>
    <w:p w:rsidR="00D26474" w:rsidRPr="00D26474" w:rsidRDefault="00D26474" w:rsidP="00EC74E5">
      <w:pPr>
        <w:pStyle w:val="26"/>
        <w:numPr>
          <w:ilvl w:val="1"/>
          <w:numId w:val="47"/>
        </w:numPr>
        <w:spacing w:before="0" w:after="0" w:line="276" w:lineRule="auto"/>
        <w:ind w:left="170" w:right="170" w:firstLine="709"/>
      </w:pPr>
      <w:r w:rsidRPr="00D26474">
        <w:t>В процессе приемочных испытаний системы должно быть проверено выполнение работ по устранению замечаний, полученных в ходе опытной эксплуатации, а также соответствие системы требованиям настоящего технического задания.</w:t>
      </w:r>
    </w:p>
    <w:p w:rsidR="00D26474" w:rsidRPr="00D26474" w:rsidRDefault="00D26474" w:rsidP="00EC74E5">
      <w:pPr>
        <w:pStyle w:val="26"/>
        <w:numPr>
          <w:ilvl w:val="1"/>
          <w:numId w:val="47"/>
        </w:numPr>
        <w:spacing w:before="0" w:after="0" w:line="276" w:lineRule="auto"/>
        <w:ind w:left="170" w:right="170" w:firstLine="709"/>
      </w:pPr>
      <w:r w:rsidRPr="00D26474">
        <w:t>По результатам проведения приемочных испытаний издается акт о приемке Системы в постоянную эксплуатацию, с определением лиц/организаций ответственных за сопровождение Системы.</w:t>
      </w:r>
    </w:p>
    <w:p w:rsidR="00D26474" w:rsidRPr="00D26474" w:rsidRDefault="00FA18E3" w:rsidP="00EC74E5">
      <w:pPr>
        <w:spacing w:line="276" w:lineRule="auto"/>
        <w:ind w:left="170" w:right="170" w:firstLine="709"/>
      </w:pPr>
      <w:r w:rsidRPr="00D26474">
        <w:t>В общем случае контроль и приёмка СОТИАССО после модернизации производится в составе контроля и приёмки создаваемого ССПИ. В общем случае контроль и приёмка должны соответствовать следующим требованиям</w:t>
      </w:r>
      <w:bookmarkStart w:id="236" w:name="_Toc177058845"/>
      <w:bookmarkStart w:id="237" w:name="_Toc168900865"/>
      <w:bookmarkStart w:id="238" w:name="_Toc157001811"/>
      <w:bookmarkStart w:id="239" w:name="_Toc156393819"/>
      <w:bookmarkStart w:id="240" w:name="_Toc154671637"/>
      <w:bookmarkStart w:id="241" w:name="_Toc154671499"/>
      <w:bookmarkStart w:id="242" w:name="_Toc153469164"/>
      <w:bookmarkStart w:id="243" w:name="_Toc152332079"/>
      <w:bookmarkStart w:id="244" w:name="_Toc152324177"/>
      <w:bookmarkStart w:id="245" w:name="_Toc152322113"/>
      <w:bookmarkStart w:id="246" w:name="_Toc152331959"/>
      <w:bookmarkStart w:id="247" w:name="_Toc152324212"/>
      <w:bookmarkStart w:id="248" w:name="_Toc195538371"/>
      <w:bookmarkStart w:id="249" w:name="_Toc195538373"/>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00D26474" w:rsidRPr="00D26474">
        <w:t>.</w:t>
      </w:r>
    </w:p>
    <w:p w:rsidR="00EC74E5" w:rsidRDefault="00EC74E5" w:rsidP="00EC74E5">
      <w:pPr>
        <w:spacing w:line="276" w:lineRule="auto"/>
        <w:ind w:left="170" w:right="170" w:firstLine="709"/>
        <w:jc w:val="left"/>
      </w:pPr>
      <w:r>
        <w:br w:type="page"/>
      </w:r>
    </w:p>
    <w:p w:rsidR="00356149" w:rsidRPr="00D26474" w:rsidRDefault="00FA18E3" w:rsidP="00EC74E5">
      <w:pPr>
        <w:pStyle w:val="10"/>
        <w:spacing w:before="0" w:after="0" w:line="276" w:lineRule="auto"/>
        <w:ind w:left="170" w:right="170" w:firstLine="709"/>
        <w:rPr>
          <w:szCs w:val="24"/>
        </w:rPr>
      </w:pPr>
      <w:bookmarkStart w:id="250" w:name="_Toc152332081"/>
      <w:bookmarkStart w:id="251" w:name="_Toc154671535"/>
      <w:bookmarkStart w:id="252" w:name="_Ref151604143"/>
      <w:bookmarkStart w:id="253" w:name="_Toc152324214"/>
      <w:bookmarkStart w:id="254" w:name="_Toc195538374"/>
      <w:bookmarkStart w:id="255" w:name="_Toc235780626"/>
      <w:r w:rsidRPr="00D26474">
        <w:rPr>
          <w:szCs w:val="24"/>
        </w:rPr>
        <w:t>Требования к составу и содержанию работ по подготовке объекта автоматизации к вводу СОТИАССО в действие</w:t>
      </w:r>
      <w:bookmarkEnd w:id="250"/>
      <w:bookmarkEnd w:id="251"/>
      <w:bookmarkEnd w:id="252"/>
      <w:bookmarkEnd w:id="253"/>
      <w:bookmarkEnd w:id="254"/>
      <w:bookmarkEnd w:id="255"/>
    </w:p>
    <w:p w:rsidR="00D26474" w:rsidRPr="00D26474" w:rsidRDefault="00D26474" w:rsidP="00EC74E5">
      <w:pPr>
        <w:pStyle w:val="aff0"/>
        <w:numPr>
          <w:ilvl w:val="1"/>
          <w:numId w:val="47"/>
        </w:numPr>
        <w:spacing w:line="276" w:lineRule="auto"/>
        <w:ind w:left="170" w:right="170" w:firstLine="709"/>
        <w:rPr>
          <w:rFonts w:ascii="Times New Roman" w:hAnsi="Times New Roman"/>
        </w:rPr>
      </w:pPr>
      <w:r w:rsidRPr="00D26474">
        <w:rPr>
          <w:rFonts w:ascii="Times New Roman" w:hAnsi="Times New Roman"/>
        </w:rPr>
        <w:t>Для проведения работ по вводу Системы в действие Заказчик (с привлечением необходимых организаций и служб) должен произвести подготовку к вводу в действие создаваемой ССПИ и реализовать следующее:</w:t>
      </w:r>
    </w:p>
    <w:p w:rsidR="00356149" w:rsidRPr="00D26474" w:rsidRDefault="00FA18E3" w:rsidP="00EC74E5">
      <w:pPr>
        <w:pStyle w:val="3"/>
        <w:tabs>
          <w:tab w:val="left" w:pos="993"/>
        </w:tabs>
        <w:spacing w:before="0" w:after="0" w:line="276" w:lineRule="auto"/>
        <w:ind w:left="170" w:right="170" w:firstLine="709"/>
      </w:pPr>
      <w:bookmarkStart w:id="256" w:name="_Toc157001814"/>
      <w:bookmarkStart w:id="257" w:name="_Toc177058848"/>
      <w:bookmarkStart w:id="258" w:name="_Toc152322116"/>
      <w:bookmarkStart w:id="259" w:name="_Toc153469167"/>
      <w:bookmarkStart w:id="260" w:name="_Toc156393822"/>
      <w:bookmarkStart w:id="261" w:name="_Toc152319272"/>
      <w:bookmarkStart w:id="262" w:name="_Toc154671502"/>
      <w:bookmarkStart w:id="263" w:name="_Toc151995600"/>
      <w:bookmarkStart w:id="264" w:name="_Toc154671640"/>
      <w:bookmarkStart w:id="265" w:name="_Toc168900868"/>
      <w:bookmarkStart w:id="266" w:name="_Toc152324180"/>
      <w:bookmarkStart w:id="267" w:name="_Toc151545528"/>
      <w:bookmarkStart w:id="268" w:name="_Toc151636811"/>
      <w:bookmarkStart w:id="269" w:name="_Toc152324215"/>
      <w:bookmarkStart w:id="270" w:name="_Toc151545332"/>
      <w:bookmarkStart w:id="271" w:name="_Toc152331962"/>
      <w:bookmarkStart w:id="272" w:name="_Toc152332082"/>
      <w:bookmarkStart w:id="273" w:name="_Toc195538375"/>
      <w:bookmarkStart w:id="274" w:name="_Toc195538382"/>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D26474">
        <w:t>Все помещения, в которых размещается серверное оборудование, должны быть оборудованы в соответствии с требованиями к помещениям и электропитанию приведённым в разделе 4 настоящего технического задания.</w:t>
      </w:r>
    </w:p>
    <w:p w:rsidR="00356149" w:rsidRPr="00D26474" w:rsidRDefault="00FA18E3" w:rsidP="00EC74E5">
      <w:pPr>
        <w:pStyle w:val="3"/>
        <w:tabs>
          <w:tab w:val="left" w:pos="993"/>
        </w:tabs>
        <w:spacing w:before="0" w:after="0" w:line="276" w:lineRule="auto"/>
        <w:ind w:left="170" w:right="170" w:firstLine="709"/>
      </w:pPr>
      <w:r w:rsidRPr="00D26474">
        <w:t>Строительные и отделочные работы, а также работы по прокладке кабельных каналов и лотков коммуникационных сетей, монтажу сетей электропитания, систем кондиционирования и вентиляции должны быть завершены.</w:t>
      </w:r>
    </w:p>
    <w:p w:rsidR="00356149" w:rsidRPr="00D26474" w:rsidRDefault="00FA18E3" w:rsidP="00EC74E5">
      <w:pPr>
        <w:pStyle w:val="3"/>
        <w:tabs>
          <w:tab w:val="left" w:pos="993"/>
        </w:tabs>
        <w:spacing w:before="0" w:after="0" w:line="276" w:lineRule="auto"/>
        <w:ind w:left="170" w:right="170" w:firstLine="709"/>
      </w:pPr>
      <w:r w:rsidRPr="00D26474">
        <w:t>Предоставить утверждённые правила разграничения доступа к информационным ресурсам (матрицы доступа), политики идентификации и аутентификации субъектов доступа и объектов доступа.</w:t>
      </w:r>
    </w:p>
    <w:p w:rsidR="00356149" w:rsidRPr="00D26474" w:rsidRDefault="00FA18E3" w:rsidP="00EC74E5">
      <w:pPr>
        <w:pStyle w:val="3"/>
        <w:tabs>
          <w:tab w:val="left" w:pos="993"/>
        </w:tabs>
        <w:spacing w:before="0" w:after="0" w:line="276" w:lineRule="auto"/>
        <w:ind w:left="170" w:right="170" w:firstLine="709"/>
      </w:pPr>
      <w:r w:rsidRPr="00D26474">
        <w:t>Предоставить персоналу Исполнителя доступ к компонентам Системы, вводимым в действие.</w:t>
      </w:r>
    </w:p>
    <w:p w:rsidR="00356149" w:rsidRPr="00D26474" w:rsidRDefault="00FA18E3" w:rsidP="00EC74E5">
      <w:pPr>
        <w:pStyle w:val="3"/>
        <w:tabs>
          <w:tab w:val="left" w:pos="993"/>
        </w:tabs>
        <w:spacing w:before="0" w:after="0" w:line="276" w:lineRule="auto"/>
        <w:ind w:left="170" w:right="170" w:firstLine="709"/>
      </w:pPr>
      <w:r w:rsidRPr="00D26474">
        <w:t>Обеспечить наличие обученного персонала для эксплуатации и поддержки функционирования компонентов Системы.</w:t>
      </w:r>
    </w:p>
    <w:p w:rsidR="00356149" w:rsidRPr="00D26474" w:rsidRDefault="00FA18E3" w:rsidP="00EC74E5">
      <w:pPr>
        <w:pStyle w:val="3"/>
        <w:tabs>
          <w:tab w:val="left" w:pos="993"/>
        </w:tabs>
        <w:spacing w:before="0" w:after="0" w:line="276" w:lineRule="auto"/>
        <w:ind w:left="170" w:right="170" w:firstLine="709"/>
      </w:pPr>
      <w:r w:rsidRPr="00D26474">
        <w:t>Обеспечить содействие персонала Заказчика при выполнении настроек компонентов Системы.</w:t>
      </w:r>
    </w:p>
    <w:p w:rsidR="00356149" w:rsidRPr="00D26474" w:rsidRDefault="00FA18E3" w:rsidP="00EC74E5">
      <w:pPr>
        <w:pStyle w:val="3"/>
        <w:tabs>
          <w:tab w:val="left" w:pos="993"/>
        </w:tabs>
        <w:spacing w:before="0" w:after="0" w:line="276" w:lineRule="auto"/>
        <w:ind w:left="170" w:right="170" w:firstLine="709"/>
      </w:pPr>
      <w:r w:rsidRPr="00D26474">
        <w:t>Обеспечить физическую охрану средств вычислительной техники, устройств и носителей информации Системы, предусматривающую контроль доступа в помещения с указанными выше компонентами Системы, посторонних лиц, а также наличие надежных препятствий для несанкционированного проникновения в указанные помещения.</w:t>
      </w:r>
    </w:p>
    <w:p w:rsidR="00356149" w:rsidRPr="00630E29" w:rsidRDefault="00D26474" w:rsidP="00EC74E5">
      <w:pPr>
        <w:pStyle w:val="3"/>
        <w:numPr>
          <w:ilvl w:val="1"/>
          <w:numId w:val="47"/>
        </w:numPr>
        <w:tabs>
          <w:tab w:val="left" w:pos="993"/>
        </w:tabs>
        <w:spacing w:before="0" w:after="0" w:line="276" w:lineRule="auto"/>
        <w:ind w:left="170" w:right="170" w:firstLine="709"/>
      </w:pPr>
      <w:r w:rsidRPr="00D26474">
        <w:t>После ввода Системы в промышленную эксплуатацию все неиспользованные Исполнителем материалы передаются ответственным специалистам Заказчика</w:t>
      </w:r>
      <w:r>
        <w:t>.</w:t>
      </w:r>
    </w:p>
    <w:p w:rsidR="00356149" w:rsidRPr="00630E29" w:rsidRDefault="00FA18E3" w:rsidP="00EC74E5">
      <w:pPr>
        <w:tabs>
          <w:tab w:val="left" w:pos="993"/>
        </w:tabs>
        <w:spacing w:line="276" w:lineRule="auto"/>
        <w:ind w:left="170" w:right="170" w:firstLine="709"/>
      </w:pPr>
      <w:r w:rsidRPr="00630E29">
        <w:br w:type="page"/>
      </w:r>
    </w:p>
    <w:p w:rsidR="00356149" w:rsidRPr="00630E29" w:rsidRDefault="00FA18E3" w:rsidP="00510ED4">
      <w:pPr>
        <w:pStyle w:val="10"/>
        <w:spacing w:before="0" w:after="0" w:line="276" w:lineRule="auto"/>
        <w:ind w:left="170" w:right="170" w:firstLine="709"/>
      </w:pPr>
      <w:bookmarkStart w:id="275" w:name="_Toc152324218"/>
      <w:bookmarkStart w:id="276" w:name="_Toc152332085"/>
      <w:bookmarkStart w:id="277" w:name="_Toc154671536"/>
      <w:bookmarkStart w:id="278" w:name="_Toc195538383"/>
      <w:bookmarkStart w:id="279" w:name="_Toc235780627"/>
      <w:r w:rsidRPr="00630E29">
        <w:t>Требования к документированию</w:t>
      </w:r>
      <w:bookmarkEnd w:id="275"/>
      <w:bookmarkEnd w:id="276"/>
      <w:bookmarkEnd w:id="277"/>
      <w:bookmarkEnd w:id="278"/>
      <w:bookmarkEnd w:id="279"/>
    </w:p>
    <w:p w:rsidR="00356149" w:rsidRPr="00630E29" w:rsidRDefault="00FA18E3" w:rsidP="00EC74E5">
      <w:pPr>
        <w:pStyle w:val="27"/>
        <w:numPr>
          <w:ilvl w:val="1"/>
          <w:numId w:val="47"/>
        </w:numPr>
        <w:spacing w:before="0" w:after="0" w:line="276" w:lineRule="auto"/>
        <w:ind w:left="170" w:right="170" w:firstLine="709"/>
        <w:rPr>
          <w:rFonts w:ascii="Times New Roman" w:hAnsi="Times New Roman"/>
        </w:rPr>
      </w:pPr>
      <w:bookmarkStart w:id="280" w:name="_Toc177058852"/>
      <w:bookmarkStart w:id="281" w:name="_Toc168900872"/>
      <w:bookmarkStart w:id="282" w:name="_Toc157001818"/>
      <w:bookmarkStart w:id="283" w:name="_Toc151545335"/>
      <w:bookmarkStart w:id="284" w:name="_Toc154671506"/>
      <w:bookmarkStart w:id="285" w:name="_Toc152324219"/>
      <w:bookmarkStart w:id="286" w:name="_Toc153469171"/>
      <w:bookmarkStart w:id="287" w:name="_Toc152332086"/>
      <w:bookmarkStart w:id="288" w:name="_Toc152331966"/>
      <w:bookmarkStart w:id="289" w:name="_Toc152324184"/>
      <w:bookmarkStart w:id="290" w:name="_Toc151995603"/>
      <w:bookmarkStart w:id="291" w:name="_Toc152319275"/>
      <w:bookmarkStart w:id="292" w:name="_Toc156393826"/>
      <w:bookmarkStart w:id="293" w:name="_Toc152322119"/>
      <w:bookmarkStart w:id="294" w:name="_Toc151636814"/>
      <w:bookmarkStart w:id="295" w:name="_Toc151545531"/>
      <w:bookmarkStart w:id="296" w:name="_Toc154671644"/>
      <w:bookmarkStart w:id="297" w:name="_Toc195538384"/>
      <w:bookmarkStart w:id="298" w:name="_Toc152332087"/>
      <w:bookmarkStart w:id="299" w:name="_Toc154671537"/>
      <w:bookmarkStart w:id="300" w:name="_Toc152324220"/>
      <w:bookmarkStart w:id="301" w:name="_Toc195538385"/>
      <w:bookmarkStart w:id="302" w:name="_Toc235780628"/>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630E29">
        <w:rPr>
          <w:rFonts w:ascii="Times New Roman" w:hAnsi="Times New Roman"/>
        </w:rPr>
        <w:t>Общие требования</w:t>
      </w:r>
      <w:bookmarkEnd w:id="298"/>
      <w:bookmarkEnd w:id="299"/>
      <w:bookmarkEnd w:id="300"/>
      <w:bookmarkEnd w:id="301"/>
      <w:bookmarkEnd w:id="302"/>
    </w:p>
    <w:p w:rsidR="00356149" w:rsidRPr="00630E29" w:rsidRDefault="00FA18E3" w:rsidP="00EC74E5">
      <w:pPr>
        <w:pStyle w:val="3"/>
        <w:spacing w:before="0" w:after="0" w:line="276" w:lineRule="auto"/>
        <w:ind w:left="170" w:right="170" w:firstLine="709"/>
      </w:pPr>
      <w:r w:rsidRPr="00630E29">
        <w:t>Документация, предъявляемая Заказчику Исполнителем, должна быть разработана на основе требований ГОСТ 34.201</w:t>
      </w:r>
      <w:r w:rsidRPr="00630E29">
        <w:noBreakHyphen/>
        <w:t>2020, ГОСТ 34.602-2020, ГОСТР 59793-2021, ГОСТР 59795-2021.</w:t>
      </w:r>
    </w:p>
    <w:p w:rsidR="00356149" w:rsidRPr="00630E29" w:rsidRDefault="00FA18E3" w:rsidP="00EC74E5">
      <w:pPr>
        <w:pStyle w:val="27"/>
        <w:numPr>
          <w:ilvl w:val="1"/>
          <w:numId w:val="47"/>
        </w:numPr>
        <w:spacing w:before="0" w:after="0" w:line="276" w:lineRule="auto"/>
        <w:ind w:left="170" w:right="170" w:firstLine="709"/>
        <w:rPr>
          <w:rFonts w:ascii="Times New Roman" w:hAnsi="Times New Roman"/>
        </w:rPr>
      </w:pPr>
      <w:bookmarkStart w:id="303" w:name="_Toc152324221"/>
      <w:bookmarkStart w:id="304" w:name="_Toc152332088"/>
      <w:bookmarkStart w:id="305" w:name="_Toc154671538"/>
      <w:bookmarkStart w:id="306" w:name="_Toc195538386"/>
      <w:bookmarkStart w:id="307" w:name="_Toc235780629"/>
      <w:r w:rsidRPr="00630E29">
        <w:rPr>
          <w:rFonts w:ascii="Times New Roman" w:hAnsi="Times New Roman"/>
        </w:rPr>
        <w:t>Требования к составу разрабатываемой документации</w:t>
      </w:r>
      <w:bookmarkEnd w:id="303"/>
      <w:bookmarkEnd w:id="304"/>
      <w:bookmarkEnd w:id="305"/>
      <w:bookmarkEnd w:id="306"/>
      <w:bookmarkEnd w:id="307"/>
    </w:p>
    <w:p w:rsidR="00356149" w:rsidRPr="00630E29" w:rsidRDefault="00FA18E3" w:rsidP="00EC74E5">
      <w:pPr>
        <w:pStyle w:val="3"/>
        <w:spacing w:before="0" w:after="0" w:line="276" w:lineRule="auto"/>
        <w:ind w:left="170" w:right="170" w:firstLine="709"/>
      </w:pPr>
      <w:r w:rsidRPr="00630E29">
        <w:t>В рамках текущего договора (см. п.1.4), разрабатываются следующие документы, представленные в таблице ниже.</w:t>
      </w:r>
    </w:p>
    <w:p w:rsidR="00356149" w:rsidRPr="00630E29" w:rsidRDefault="00FA18E3" w:rsidP="00510ED4">
      <w:pPr>
        <w:pStyle w:val="caption1"/>
        <w:keepNext/>
        <w:spacing w:after="0" w:line="276" w:lineRule="auto"/>
        <w:ind w:left="170" w:right="170" w:firstLine="709"/>
        <w:jc w:val="both"/>
      </w:pPr>
      <w:r w:rsidRPr="00630E29">
        <w:t xml:space="preserve">Таблица </w:t>
      </w:r>
      <w:r w:rsidR="001C70F1">
        <w:fldChar w:fldCharType="begin"/>
      </w:r>
      <w:r w:rsidR="001C70F1">
        <w:instrText xml:space="preserve"> SEQ Таблица \* ARABIC </w:instrText>
      </w:r>
      <w:r w:rsidR="001C70F1">
        <w:fldChar w:fldCharType="separate"/>
      </w:r>
      <w:r w:rsidR="00637E40">
        <w:rPr>
          <w:noProof/>
        </w:rPr>
        <w:t>3</w:t>
      </w:r>
      <w:r w:rsidR="001C70F1">
        <w:rPr>
          <w:noProof/>
        </w:rPr>
        <w:fldChar w:fldCharType="end"/>
      </w:r>
      <w:r w:rsidRPr="00630E29">
        <w:t xml:space="preserve"> Перечень документации на модернизацию СОТИАССО .</w:t>
      </w:r>
    </w:p>
    <w:tbl>
      <w:tblPr>
        <w:tblW w:w="9639" w:type="dxa"/>
        <w:tblInd w:w="416" w:type="dxa"/>
        <w:tblLayout w:type="fixed"/>
        <w:tblLook w:val="04A0" w:firstRow="1" w:lastRow="0" w:firstColumn="1" w:lastColumn="0" w:noHBand="0" w:noVBand="1"/>
      </w:tblPr>
      <w:tblGrid>
        <w:gridCol w:w="8509"/>
        <w:gridCol w:w="1130"/>
      </w:tblGrid>
      <w:tr w:rsidR="00356149" w:rsidRPr="00630E29">
        <w:trPr>
          <w:trHeight w:val="235"/>
        </w:trPr>
        <w:tc>
          <w:tcPr>
            <w:tcW w:w="8508" w:type="dxa"/>
            <w:tcBorders>
              <w:top w:val="single" w:sz="8" w:space="0" w:color="000000"/>
              <w:left w:val="single" w:sz="8" w:space="0" w:color="000000"/>
              <w:bottom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Наименование и состав документации</w:t>
            </w:r>
          </w:p>
        </w:tc>
        <w:tc>
          <w:tcPr>
            <w:tcW w:w="1130" w:type="dxa"/>
            <w:tcBorders>
              <w:top w:val="single" w:sz="8" w:space="0" w:color="000000"/>
              <w:left w:val="single" w:sz="8" w:space="0" w:color="000000"/>
              <w:bottom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Код</w:t>
            </w: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Техническое задание</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ТЗ</w:t>
            </w: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Ведомость технического проекта</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ТП</w:t>
            </w:r>
          </w:p>
        </w:tc>
      </w:tr>
      <w:tr w:rsidR="00356149" w:rsidRPr="00630E29">
        <w:trPr>
          <w:trHeight w:val="235"/>
        </w:trPr>
        <w:tc>
          <w:tcPr>
            <w:tcW w:w="8508" w:type="dxa"/>
            <w:tcBorders>
              <w:left w:val="single" w:sz="8" w:space="0" w:color="000000"/>
            </w:tcBorders>
            <w:vAlign w:val="bottom"/>
          </w:tcPr>
          <w:p w:rsidR="00356149" w:rsidRPr="00510ED4" w:rsidRDefault="00FA18E3" w:rsidP="00AF533A">
            <w:pPr>
              <w:widowControl w:val="0"/>
              <w:ind w:left="0" w:firstLine="0"/>
              <w:rPr>
                <w:sz w:val="20"/>
                <w:szCs w:val="20"/>
              </w:rPr>
            </w:pPr>
            <w:r w:rsidRPr="00510ED4">
              <w:rPr>
                <w:sz w:val="20"/>
                <w:szCs w:val="20"/>
              </w:rPr>
              <w:t xml:space="preserve">Формуляр согласования приема/передачи данных между </w:t>
            </w:r>
            <w:r w:rsidR="00AF533A" w:rsidRPr="00510ED4">
              <w:rPr>
                <w:bCs/>
                <w:sz w:val="20"/>
                <w:szCs w:val="20"/>
              </w:rPr>
              <w:t xml:space="preserve">Анадырская ТЭЦ </w:t>
            </w:r>
            <w:r w:rsidRPr="00510ED4">
              <w:rPr>
                <w:sz w:val="20"/>
                <w:szCs w:val="20"/>
              </w:rPr>
              <w:t>и обособленным подразделением в г. Магадан</w:t>
            </w:r>
            <w:r w:rsidR="00731606" w:rsidRPr="00510ED4">
              <w:rPr>
                <w:sz w:val="20"/>
                <w:szCs w:val="20"/>
              </w:rPr>
              <w:t>е</w:t>
            </w:r>
            <w:r w:rsidRPr="00510ED4">
              <w:rPr>
                <w:sz w:val="20"/>
                <w:szCs w:val="20"/>
              </w:rPr>
              <w:t xml:space="preserve"> Филиала АО «СО ЕЭС» Тихоокеанское РДУ</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sz w:val="20"/>
                <w:szCs w:val="20"/>
              </w:rPr>
              <w:t>Ф</w:t>
            </w:r>
          </w:p>
        </w:tc>
      </w:tr>
      <w:tr w:rsidR="00356149" w:rsidRPr="00630E29">
        <w:trPr>
          <w:trHeight w:val="235"/>
        </w:trPr>
        <w:tc>
          <w:tcPr>
            <w:tcW w:w="8508" w:type="dxa"/>
            <w:tcBorders>
              <w:top w:val="single" w:sz="8" w:space="0" w:color="000000"/>
              <w:left w:val="single" w:sz="8" w:space="0" w:color="000000"/>
              <w:bottom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Общесистемные решения</w:t>
            </w:r>
          </w:p>
        </w:tc>
        <w:tc>
          <w:tcPr>
            <w:tcW w:w="1130" w:type="dxa"/>
            <w:tcBorders>
              <w:top w:val="single" w:sz="8" w:space="0" w:color="000000"/>
              <w:left w:val="single" w:sz="8" w:space="0" w:color="000000"/>
              <w:bottom w:val="single" w:sz="8" w:space="0" w:color="000000"/>
              <w:right w:val="single" w:sz="8" w:space="0" w:color="000000"/>
            </w:tcBorders>
            <w:vAlign w:val="bottom"/>
          </w:tcPr>
          <w:p w:rsidR="00356149" w:rsidRPr="00510ED4" w:rsidRDefault="00356149">
            <w:pPr>
              <w:widowControl w:val="0"/>
              <w:ind w:left="0" w:firstLine="0"/>
              <w:rPr>
                <w:color w:val="000000"/>
                <w:sz w:val="20"/>
                <w:szCs w:val="20"/>
              </w:rPr>
            </w:pP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Пояснительная записка</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П2</w:t>
            </w: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Общее описание системы</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ПД</w:t>
            </w: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Программа и методика испытаний</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ПМ</w:t>
            </w:r>
          </w:p>
        </w:tc>
      </w:tr>
      <w:tr w:rsidR="00356149" w:rsidRPr="00630E29">
        <w:trPr>
          <w:trHeight w:val="235"/>
        </w:trPr>
        <w:tc>
          <w:tcPr>
            <w:tcW w:w="8508" w:type="dxa"/>
            <w:tcBorders>
              <w:top w:val="single" w:sz="8" w:space="0" w:color="000000"/>
              <w:left w:val="single" w:sz="8" w:space="0" w:color="000000"/>
              <w:bottom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Документация технического обеспечения</w:t>
            </w:r>
          </w:p>
        </w:tc>
        <w:tc>
          <w:tcPr>
            <w:tcW w:w="1130" w:type="dxa"/>
            <w:tcBorders>
              <w:top w:val="single" w:sz="8" w:space="0" w:color="000000"/>
              <w:left w:val="single" w:sz="8" w:space="0" w:color="000000"/>
              <w:bottom w:val="single" w:sz="8" w:space="0" w:color="000000"/>
              <w:right w:val="single" w:sz="8" w:space="0" w:color="000000"/>
            </w:tcBorders>
            <w:vAlign w:val="bottom"/>
          </w:tcPr>
          <w:p w:rsidR="00356149" w:rsidRPr="00510ED4" w:rsidRDefault="00356149">
            <w:pPr>
              <w:widowControl w:val="0"/>
              <w:ind w:left="0" w:firstLine="0"/>
              <w:rPr>
                <w:color w:val="000000"/>
                <w:sz w:val="20"/>
                <w:szCs w:val="20"/>
              </w:rPr>
            </w:pP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Описание комплекса технических средств</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П9</w:t>
            </w: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Схема структурная комплекса технических средств</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С1</w:t>
            </w:r>
          </w:p>
        </w:tc>
      </w:tr>
      <w:tr w:rsidR="00356149" w:rsidRPr="00630E29">
        <w:trPr>
          <w:trHeight w:val="471"/>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Структурные схемы электропитания устройств и шкафов (создаваемых/модернизируемых) подсистем</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C1.01</w:t>
            </w: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Схема ТТ, ТН для ИТС (при необходимости)</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C1.02</w:t>
            </w: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Структурные схемы создаваемых/модернизируемых подсистем</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C1.03</w:t>
            </w: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Схема функциональной структуры</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С2</w:t>
            </w: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Логическая схема организации сети уровня L3</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С3</w:t>
            </w: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Таблицы (матрица) информационных каналов (потоков)</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C4.М</w:t>
            </w:r>
          </w:p>
        </w:tc>
      </w:tr>
      <w:tr w:rsidR="00356149" w:rsidRPr="00630E29">
        <w:trPr>
          <w:trHeight w:val="235"/>
        </w:trPr>
        <w:tc>
          <w:tcPr>
            <w:tcW w:w="8508" w:type="dxa"/>
            <w:tcBorders>
              <w:top w:val="single" w:sz="8" w:space="0" w:color="000000"/>
              <w:left w:val="single" w:sz="8" w:space="0" w:color="000000"/>
              <w:bottom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Документация информационного обеспечения</w:t>
            </w:r>
          </w:p>
        </w:tc>
        <w:tc>
          <w:tcPr>
            <w:tcW w:w="1130" w:type="dxa"/>
            <w:tcBorders>
              <w:top w:val="single" w:sz="8" w:space="0" w:color="000000"/>
              <w:left w:val="single" w:sz="8" w:space="0" w:color="000000"/>
              <w:bottom w:val="single" w:sz="8" w:space="0" w:color="000000"/>
              <w:right w:val="single" w:sz="8" w:space="0" w:color="000000"/>
            </w:tcBorders>
            <w:vAlign w:val="bottom"/>
          </w:tcPr>
          <w:p w:rsidR="00356149" w:rsidRPr="00510ED4" w:rsidRDefault="00356149">
            <w:pPr>
              <w:widowControl w:val="0"/>
              <w:ind w:left="0" w:firstLine="0"/>
              <w:rPr>
                <w:color w:val="000000"/>
                <w:sz w:val="20"/>
                <w:szCs w:val="20"/>
              </w:rPr>
            </w:pPr>
          </w:p>
        </w:tc>
      </w:tr>
      <w:tr w:rsidR="00356149" w:rsidRPr="00630E29">
        <w:trPr>
          <w:trHeight w:val="235"/>
        </w:trPr>
        <w:tc>
          <w:tcPr>
            <w:tcW w:w="8508" w:type="dxa"/>
            <w:tcBorders>
              <w:lef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Перечень параметров информационного обмена подсистем</w:t>
            </w:r>
          </w:p>
        </w:tc>
        <w:tc>
          <w:tcPr>
            <w:tcW w:w="1130" w:type="dxa"/>
            <w:tcBorders>
              <w:left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В1</w:t>
            </w:r>
          </w:p>
        </w:tc>
      </w:tr>
      <w:tr w:rsidR="00356149" w:rsidRPr="00630E29">
        <w:trPr>
          <w:trHeight w:val="235"/>
        </w:trPr>
        <w:tc>
          <w:tcPr>
            <w:tcW w:w="8508" w:type="dxa"/>
            <w:tcBorders>
              <w:left w:val="single" w:sz="8" w:space="0" w:color="000000"/>
              <w:bottom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Описание организации информационного обеспечения системы</w:t>
            </w:r>
          </w:p>
        </w:tc>
        <w:tc>
          <w:tcPr>
            <w:tcW w:w="1130" w:type="dxa"/>
            <w:tcBorders>
              <w:left w:val="single" w:sz="8" w:space="0" w:color="000000"/>
              <w:bottom w:val="single" w:sz="8" w:space="0" w:color="000000"/>
              <w:right w:val="single" w:sz="8" w:space="0" w:color="000000"/>
            </w:tcBorders>
            <w:vAlign w:val="bottom"/>
          </w:tcPr>
          <w:p w:rsidR="00356149" w:rsidRPr="00510ED4" w:rsidRDefault="00FA18E3">
            <w:pPr>
              <w:widowControl w:val="0"/>
              <w:ind w:left="0" w:firstLine="0"/>
              <w:rPr>
                <w:sz w:val="20"/>
                <w:szCs w:val="20"/>
              </w:rPr>
            </w:pPr>
            <w:r w:rsidRPr="00510ED4">
              <w:rPr>
                <w:color w:val="000000"/>
                <w:sz w:val="20"/>
                <w:szCs w:val="20"/>
              </w:rPr>
              <w:t>П5</w:t>
            </w:r>
          </w:p>
        </w:tc>
      </w:tr>
    </w:tbl>
    <w:p w:rsidR="00356149" w:rsidRPr="00630E29" w:rsidRDefault="00356149">
      <w:pPr>
        <w:pStyle w:val="3"/>
        <w:numPr>
          <w:ilvl w:val="0"/>
          <w:numId w:val="0"/>
        </w:numPr>
        <w:ind w:left="709"/>
      </w:pPr>
    </w:p>
    <w:p w:rsidR="00356149" w:rsidRPr="00630E29" w:rsidRDefault="00FA18E3">
      <w:pPr>
        <w:ind w:left="0" w:firstLine="0"/>
        <w:jc w:val="left"/>
        <w:rPr>
          <w:bCs/>
          <w:lang w:eastAsia="en-US"/>
        </w:rPr>
      </w:pPr>
      <w:r w:rsidRPr="00630E29">
        <w:br w:type="page"/>
      </w:r>
    </w:p>
    <w:p w:rsidR="00356149" w:rsidRPr="00630E29" w:rsidRDefault="00FA18E3" w:rsidP="00510ED4">
      <w:pPr>
        <w:pStyle w:val="10"/>
        <w:spacing w:before="0" w:after="0" w:line="276" w:lineRule="auto"/>
        <w:ind w:left="170" w:right="170" w:firstLine="709"/>
      </w:pPr>
      <w:bookmarkStart w:id="308" w:name="_Toc153469211"/>
      <w:bookmarkStart w:id="309" w:name="_Toc153469186"/>
      <w:bookmarkStart w:id="310" w:name="_Toc153469189"/>
      <w:bookmarkStart w:id="311" w:name="_Toc150879479"/>
      <w:bookmarkStart w:id="312" w:name="_Toc153469213"/>
      <w:bookmarkStart w:id="313" w:name="_Toc146622012"/>
      <w:bookmarkStart w:id="314" w:name="_Toc153469255"/>
      <w:bookmarkStart w:id="315" w:name="_Toc150881054"/>
      <w:bookmarkStart w:id="316" w:name="_Toc153469174"/>
      <w:bookmarkStart w:id="317" w:name="_Toc150880990"/>
      <w:bookmarkStart w:id="318" w:name="_Toc153469254"/>
      <w:bookmarkStart w:id="319" w:name="_Toc150879744"/>
      <w:bookmarkStart w:id="320" w:name="_Toc153469216"/>
      <w:bookmarkStart w:id="321" w:name="_Toc146622009"/>
      <w:bookmarkStart w:id="322" w:name="_Toc153469263"/>
      <w:bookmarkStart w:id="323" w:name="_Toc150879482"/>
      <w:bookmarkStart w:id="324" w:name="_Toc153469217"/>
      <w:bookmarkStart w:id="325" w:name="_Toc146622010"/>
      <w:bookmarkStart w:id="326" w:name="_Toc150956414"/>
      <w:bookmarkStart w:id="327" w:name="_Toc150879471"/>
      <w:bookmarkStart w:id="328" w:name="_Toc153469210"/>
      <w:bookmarkStart w:id="329" w:name="_Toc153469262"/>
      <w:bookmarkStart w:id="330" w:name="_Toc153469183"/>
      <w:bookmarkStart w:id="331" w:name="_Toc153469253"/>
      <w:bookmarkStart w:id="332" w:name="_Toc151374857"/>
      <w:bookmarkStart w:id="333" w:name="_Toc150881052"/>
      <w:bookmarkStart w:id="334" w:name="_Toc150880988"/>
      <w:bookmarkStart w:id="335" w:name="_Toc145674962"/>
      <w:bookmarkStart w:id="336" w:name="_Toc150879480"/>
      <w:bookmarkStart w:id="337" w:name="_Toc153469236"/>
      <w:bookmarkStart w:id="338" w:name="_Toc153469218"/>
      <w:bookmarkStart w:id="339" w:name="_Toc150956418"/>
      <w:bookmarkStart w:id="340" w:name="_Toc150879483"/>
      <w:bookmarkStart w:id="341" w:name="_Toc151374861"/>
      <w:bookmarkStart w:id="342" w:name="_Toc154671539"/>
      <w:bookmarkStart w:id="343" w:name="_Toc130827640"/>
      <w:bookmarkStart w:id="344" w:name="_Toc150879753"/>
      <w:bookmarkStart w:id="345" w:name="_Toc150881057"/>
      <w:bookmarkStart w:id="346" w:name="_Toc145674971"/>
      <w:bookmarkStart w:id="347" w:name="_Toc150880993"/>
      <w:bookmarkStart w:id="348" w:name="_Toc195538387"/>
      <w:bookmarkStart w:id="349" w:name="_Toc235780630"/>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630E29">
        <w:t>Источники разработки</w:t>
      </w:r>
      <w:bookmarkEnd w:id="339"/>
      <w:bookmarkEnd w:id="340"/>
      <w:bookmarkEnd w:id="341"/>
      <w:bookmarkEnd w:id="342"/>
      <w:bookmarkEnd w:id="343"/>
      <w:bookmarkEnd w:id="344"/>
      <w:bookmarkEnd w:id="345"/>
      <w:bookmarkEnd w:id="346"/>
      <w:bookmarkEnd w:id="347"/>
      <w:bookmarkEnd w:id="348"/>
      <w:bookmarkEnd w:id="349"/>
    </w:p>
    <w:p w:rsidR="00356149" w:rsidRPr="00630E29" w:rsidRDefault="00FA18E3" w:rsidP="00510ED4">
      <w:pPr>
        <w:pStyle w:val="a1"/>
        <w:spacing w:before="0" w:after="0" w:line="276" w:lineRule="auto"/>
        <w:ind w:left="170" w:right="170" w:firstLine="709"/>
      </w:pPr>
      <w:r w:rsidRPr="00630E29">
        <w:t>Федеральный закон РФ от 26 июня 2008г. N 102-ФЗ «Об обеспечении единства измерений» (с изменениями на 11 июня 2021 г.).</w:t>
      </w:r>
    </w:p>
    <w:p w:rsidR="00356149" w:rsidRPr="00630E29" w:rsidRDefault="00FA18E3" w:rsidP="00510ED4">
      <w:pPr>
        <w:pStyle w:val="a1"/>
        <w:spacing w:before="0" w:after="0" w:line="276" w:lineRule="auto"/>
        <w:ind w:left="170" w:right="170" w:firstLine="709"/>
      </w:pPr>
      <w:r w:rsidRPr="00630E29">
        <w:t>Федеральный закон РФ от 27 июля 2006 г. N 149-ФЗ «Об информации, информатизации и защите информации» (с изменениями на 29 декабря 2022 года).</w:t>
      </w:r>
    </w:p>
    <w:p w:rsidR="00356149" w:rsidRPr="00630E29" w:rsidRDefault="00FA18E3" w:rsidP="00510ED4">
      <w:pPr>
        <w:pStyle w:val="a1"/>
        <w:spacing w:before="0" w:after="0" w:line="276" w:lineRule="auto"/>
        <w:ind w:left="170" w:right="170" w:firstLine="709"/>
      </w:pPr>
      <w:r w:rsidRPr="00630E29">
        <w:t>Постановление Правительства Российской Федерации от 11 июня 2001 г. №526 «О реформировании электроэнергетики Российской Федерации».</w:t>
      </w:r>
    </w:p>
    <w:p w:rsidR="00356149" w:rsidRPr="00630E29" w:rsidRDefault="00FA18E3" w:rsidP="00510ED4">
      <w:pPr>
        <w:pStyle w:val="a1"/>
        <w:spacing w:before="0" w:after="0" w:line="276" w:lineRule="auto"/>
        <w:ind w:left="170" w:right="170" w:firstLine="709"/>
      </w:pPr>
      <w:r w:rsidRPr="00630E29">
        <w:t>Федеральный закон от 27 декабря 2002 года №184 «О техническом регулировании» (с изменениями на 2 июля 2021 года).</w:t>
      </w:r>
    </w:p>
    <w:p w:rsidR="00356149" w:rsidRPr="00630E29" w:rsidRDefault="00FA18E3" w:rsidP="00510ED4">
      <w:pPr>
        <w:pStyle w:val="a1"/>
        <w:spacing w:before="0" w:after="0" w:line="276" w:lineRule="auto"/>
        <w:ind w:left="170" w:right="170" w:firstLine="709"/>
      </w:pPr>
      <w:r w:rsidRPr="00630E29">
        <w:t>Правила технологического функционирования электроэнергетических систем, утв. Постановлением Правительства РФ от 13.08.2018 № 937.</w:t>
      </w:r>
    </w:p>
    <w:p w:rsidR="00356149" w:rsidRPr="00630E29" w:rsidRDefault="00FA18E3" w:rsidP="00510ED4">
      <w:pPr>
        <w:pStyle w:val="a1"/>
        <w:spacing w:before="0" w:after="0" w:line="276" w:lineRule="auto"/>
        <w:ind w:left="170" w:right="170" w:firstLine="709"/>
      </w:pPr>
      <w:r w:rsidRPr="00630E29">
        <w:t>ГОСТ Р ИСО 5725-1-2002 Точность (правильность и прецизионность) методов и результатов измерений. Часть 1. Основные положения и определения.</w:t>
      </w:r>
    </w:p>
    <w:p w:rsidR="00356149" w:rsidRPr="00630E29" w:rsidRDefault="00FA18E3" w:rsidP="00510ED4">
      <w:pPr>
        <w:pStyle w:val="a1"/>
        <w:spacing w:before="0" w:after="0" w:line="276" w:lineRule="auto"/>
        <w:ind w:left="170" w:right="170" w:firstLine="709"/>
      </w:pPr>
      <w:r w:rsidRPr="00630E29">
        <w:t>ГОСТ 2.105-2019. Общие требования к текстовым документам.</w:t>
      </w:r>
    </w:p>
    <w:p w:rsidR="00356149" w:rsidRPr="00630E29" w:rsidRDefault="00FA18E3" w:rsidP="00510ED4">
      <w:pPr>
        <w:pStyle w:val="a1"/>
        <w:spacing w:before="0" w:after="0" w:line="276" w:lineRule="auto"/>
        <w:ind w:left="170" w:right="170" w:firstLine="709"/>
      </w:pPr>
      <w:r w:rsidRPr="00630E29">
        <w:t>ГОСТ Р 8.563-2009. Государственная система обеспечения единства измерений (ГСИ). Методики (методы) измерений.</w:t>
      </w:r>
    </w:p>
    <w:p w:rsidR="00356149" w:rsidRPr="00630E29" w:rsidRDefault="00FA18E3" w:rsidP="00510ED4">
      <w:pPr>
        <w:pStyle w:val="a1"/>
        <w:spacing w:before="0" w:after="0" w:line="276" w:lineRule="auto"/>
        <w:ind w:left="170" w:right="170" w:firstLine="709"/>
      </w:pPr>
      <w:r w:rsidRPr="00630E29">
        <w:t>ГОСТ Р 8.596-2002. Метрологическое обеспечение измерительных систем. Основные положения.</w:t>
      </w:r>
    </w:p>
    <w:p w:rsidR="00356149" w:rsidRPr="00630E29" w:rsidRDefault="00FA18E3" w:rsidP="00510ED4">
      <w:pPr>
        <w:pStyle w:val="a1"/>
        <w:spacing w:before="0" w:after="0" w:line="276" w:lineRule="auto"/>
        <w:ind w:left="170" w:right="170" w:firstLine="709"/>
      </w:pPr>
      <w:r w:rsidRPr="00630E29">
        <w:t>ГОСТ 34.201-2020. Информационная технология. Комплекс стандартов на автоматизированные системы. Виды, комплектность и обозначение документов при создании автоматизированных систем.</w:t>
      </w:r>
    </w:p>
    <w:p w:rsidR="00356149" w:rsidRPr="00630E29" w:rsidRDefault="00FA18E3" w:rsidP="00510ED4">
      <w:pPr>
        <w:pStyle w:val="a1"/>
        <w:spacing w:before="0" w:after="0" w:line="276" w:lineRule="auto"/>
        <w:ind w:left="170" w:right="170" w:firstLine="709"/>
      </w:pPr>
      <w:r w:rsidRPr="00630E29">
        <w:t>ГОСТ Р 59793–2021 Комплекс стандартов на автоматизированные системы. Автоматизированные системы. Стадии создания.</w:t>
      </w:r>
    </w:p>
    <w:p w:rsidR="00356149" w:rsidRPr="00630E29" w:rsidRDefault="00FA18E3" w:rsidP="00510ED4">
      <w:pPr>
        <w:pStyle w:val="a1"/>
        <w:spacing w:before="0" w:after="0" w:line="276" w:lineRule="auto"/>
        <w:ind w:left="170" w:right="170" w:firstLine="709"/>
      </w:pPr>
      <w:r w:rsidRPr="00630E29">
        <w:t>ГОСТ 34.602-2020. Информационная технология. Комплекс стандартов на автоматизированные системы управления. Техническое задание на создание автоматизированной системы.</w:t>
      </w:r>
    </w:p>
    <w:p w:rsidR="00356149" w:rsidRPr="00630E29" w:rsidRDefault="00FA18E3" w:rsidP="00510ED4">
      <w:pPr>
        <w:pStyle w:val="a1"/>
        <w:spacing w:before="0" w:after="0" w:line="276" w:lineRule="auto"/>
        <w:ind w:left="170" w:right="170" w:firstLine="709"/>
      </w:pPr>
      <w:r w:rsidRPr="00630E29">
        <w:t>ГОСТ 7746-2015. Трансформаторы тока. Общие технические условия.</w:t>
      </w:r>
    </w:p>
    <w:p w:rsidR="00356149" w:rsidRPr="00630E29" w:rsidRDefault="00FA18E3" w:rsidP="00510ED4">
      <w:pPr>
        <w:pStyle w:val="a1"/>
        <w:spacing w:before="0" w:after="0" w:line="276" w:lineRule="auto"/>
        <w:ind w:left="170" w:right="170" w:firstLine="709"/>
      </w:pPr>
      <w:r w:rsidRPr="00630E29">
        <w:t>ГОСТ 1983-2015. Трансформаторы напряжения. Общие технические условия.</w:t>
      </w:r>
    </w:p>
    <w:p w:rsidR="00356149" w:rsidRPr="00630E29" w:rsidRDefault="00FA18E3" w:rsidP="00510ED4">
      <w:pPr>
        <w:pStyle w:val="a1"/>
        <w:spacing w:before="0" w:after="0" w:line="276" w:lineRule="auto"/>
        <w:ind w:left="170" w:right="170" w:firstLine="709"/>
      </w:pPr>
      <w:r w:rsidRPr="00630E29">
        <w:t>ГОСТ Р 51318.22-99 (СИСПР 22-97). Совместимость технических средств электромагнитная. Радиопомехи индустриальные от оборудования информационных технологий. Нормы и методы испытаний.</w:t>
      </w:r>
    </w:p>
    <w:p w:rsidR="00356149" w:rsidRPr="00630E29" w:rsidRDefault="00FA18E3" w:rsidP="00510ED4">
      <w:pPr>
        <w:pStyle w:val="a1"/>
        <w:spacing w:before="0" w:after="0" w:line="276" w:lineRule="auto"/>
        <w:ind w:left="170" w:right="170" w:firstLine="709"/>
      </w:pPr>
      <w:r w:rsidRPr="00630E29">
        <w:t>ГОСТ Р МЭК 870-5-95. Устройства и системы телемеханики. Часть 5. Протоколы передачи.</w:t>
      </w:r>
    </w:p>
    <w:p w:rsidR="00356149" w:rsidRPr="00630E29" w:rsidRDefault="00FA18E3" w:rsidP="00510ED4">
      <w:pPr>
        <w:pStyle w:val="a1"/>
        <w:spacing w:before="0" w:after="0" w:line="276" w:lineRule="auto"/>
        <w:ind w:left="170" w:right="170" w:firstLine="709"/>
      </w:pPr>
      <w:r w:rsidRPr="00630E29">
        <w:t>ГОСТ Р МЭК 870-6-1-98. Устройства и системы телемеханики. Часть 6. Протоколы телемеханики, совместимые со стандартами ИСО и рекомендациями МСЭ-Т. Среда пользователя и организация стандарта.</w:t>
      </w:r>
    </w:p>
    <w:p w:rsidR="00356149" w:rsidRPr="00630E29" w:rsidRDefault="00FA18E3" w:rsidP="00510ED4">
      <w:pPr>
        <w:pStyle w:val="a1"/>
        <w:spacing w:before="0" w:after="0" w:line="276" w:lineRule="auto"/>
        <w:ind w:left="170" w:right="170" w:firstLine="709"/>
      </w:pPr>
      <w:r w:rsidRPr="00630E29">
        <w:t>ГОСТ Р МЭК 870-6-2-2000. Устройства и системы телемеханики. Часть 6. Протоколы телемеханики, совместимые со стандартами ИСО и рекомендациями МСЭ-Т. Применение базовых стандартов (Уровни ВОС 1-4).</w:t>
      </w:r>
    </w:p>
    <w:p w:rsidR="00356149" w:rsidRPr="00630E29" w:rsidRDefault="00FA18E3" w:rsidP="00510ED4">
      <w:pPr>
        <w:pStyle w:val="a1"/>
        <w:spacing w:before="0" w:after="0" w:line="276" w:lineRule="auto"/>
        <w:ind w:left="170" w:right="170" w:firstLine="709"/>
      </w:pPr>
      <w:r w:rsidRPr="00630E29">
        <w:t>ГОСТ 26.205-88 Комплексы и устройства телемеханики. Общие технические условия.</w:t>
      </w:r>
    </w:p>
    <w:p w:rsidR="00356149" w:rsidRPr="00630E29" w:rsidRDefault="00FA18E3" w:rsidP="00510ED4">
      <w:pPr>
        <w:pStyle w:val="a1"/>
        <w:spacing w:before="0" w:after="0" w:line="276" w:lineRule="auto"/>
        <w:ind w:left="170" w:right="170" w:firstLine="709"/>
      </w:pPr>
      <w:r w:rsidRPr="00630E29">
        <w:t>ГОСТ IEC 60870-4-2011 Устройства и системы телемеханики. Часть 4. Технические требования.</w:t>
      </w:r>
    </w:p>
    <w:p w:rsidR="00356149" w:rsidRPr="00630E29" w:rsidRDefault="00FA18E3" w:rsidP="00510ED4">
      <w:pPr>
        <w:pStyle w:val="a1"/>
        <w:spacing w:before="0" w:after="0" w:line="276" w:lineRule="auto"/>
        <w:ind w:left="170" w:right="170" w:firstLine="709"/>
      </w:pPr>
      <w:r w:rsidRPr="00630E29">
        <w:t>ГОСТ 24.701-86 Единая система стандартов автоматизированных систем управления. Надежность автоматизированных систем управления. Основные положения.</w:t>
      </w:r>
    </w:p>
    <w:p w:rsidR="00356149" w:rsidRPr="00630E29" w:rsidRDefault="00FA18E3" w:rsidP="00510ED4">
      <w:pPr>
        <w:pStyle w:val="a1"/>
        <w:spacing w:before="0" w:after="0" w:line="276" w:lineRule="auto"/>
        <w:ind w:left="170" w:right="170" w:firstLine="709"/>
      </w:pPr>
      <w:r w:rsidRPr="00630E29">
        <w:t>ГОСТ 27.002-2015 Надежность в технике (ССНТ). Термины и определения.</w:t>
      </w:r>
    </w:p>
    <w:p w:rsidR="00356149" w:rsidRDefault="00FA18E3" w:rsidP="00510ED4">
      <w:pPr>
        <w:pStyle w:val="a1"/>
        <w:spacing w:before="0" w:after="0" w:line="276" w:lineRule="auto"/>
        <w:ind w:left="170" w:right="170" w:firstLine="709"/>
      </w:pPr>
      <w:r w:rsidRPr="00630E29">
        <w:t>ГОСТ Р 27.003-</w:t>
      </w:r>
      <w:r w:rsidR="00D37964">
        <w:t>2011 Надежность в технике</w:t>
      </w:r>
      <w:r w:rsidRPr="00630E29">
        <w:t>. Управление надежностью. Руководство по заданию технических требований к надежности.</w:t>
      </w:r>
    </w:p>
    <w:p w:rsidR="00EE2AC3" w:rsidRPr="00630E29" w:rsidRDefault="00EE2AC3" w:rsidP="00510ED4">
      <w:pPr>
        <w:pStyle w:val="a1"/>
        <w:spacing w:before="0" w:after="0" w:line="276" w:lineRule="auto"/>
        <w:ind w:left="170" w:right="170" w:firstLine="709"/>
      </w:pPr>
      <w:r w:rsidRPr="00EE2AC3">
        <w:t>ГОСТ Р 71962-2025 «Единая энергетическая система и изолированно работающие энергосистемы. Оперативно-диспетчерское управление. Средства диспетчерского и технологического управления. Исполнительные схемы организации информационного обмена с диспетчерскими центрами субъекта оперативно-диспетчерского управления в электроэнергетике. Нормы и требования.»</w:t>
      </w:r>
    </w:p>
    <w:p w:rsidR="00356149" w:rsidRPr="00630E29" w:rsidRDefault="00FA18E3" w:rsidP="00510ED4">
      <w:pPr>
        <w:pStyle w:val="a1"/>
        <w:spacing w:before="0" w:after="0" w:line="276" w:lineRule="auto"/>
        <w:ind w:left="170" w:right="170" w:firstLine="709"/>
      </w:pPr>
      <w:r w:rsidRPr="00630E29">
        <w:t>РМГ 29-2013. Государственная система обеспечения единства измерений. Метрология. Основные термины и определения.</w:t>
      </w:r>
    </w:p>
    <w:p w:rsidR="00356149" w:rsidRPr="00630E29" w:rsidRDefault="00FA18E3" w:rsidP="00510ED4">
      <w:pPr>
        <w:pStyle w:val="a1"/>
        <w:spacing w:before="0" w:after="0" w:line="276" w:lineRule="auto"/>
        <w:ind w:left="170" w:right="170" w:firstLine="709"/>
      </w:pPr>
      <w:r w:rsidRPr="00630E29">
        <w:t xml:space="preserve">РД 34.11.321-96. Нормы погрешностей измерений технологических параметров электростанций и подстанций. </w:t>
      </w:r>
    </w:p>
    <w:p w:rsidR="00356149" w:rsidRPr="00630E29" w:rsidRDefault="00FA18E3" w:rsidP="00510ED4">
      <w:pPr>
        <w:pStyle w:val="a1"/>
        <w:spacing w:before="0" w:after="0" w:line="276" w:lineRule="auto"/>
        <w:ind w:left="170" w:right="170" w:firstLine="709"/>
      </w:pPr>
      <w:r w:rsidRPr="00630E29">
        <w:t xml:space="preserve">СО 153-34.20.501-2003 «Правила технической эксплуатации электрических станций и сетей Российской Федерации» от 20 июня 2003 года. </w:t>
      </w:r>
    </w:p>
    <w:p w:rsidR="00356149" w:rsidRPr="00630E29" w:rsidRDefault="00FA18E3" w:rsidP="00510ED4">
      <w:pPr>
        <w:pStyle w:val="a1"/>
        <w:spacing w:before="0" w:after="0" w:line="276" w:lineRule="auto"/>
        <w:ind w:left="170" w:right="170" w:firstLine="709"/>
      </w:pPr>
      <w:r w:rsidRPr="00630E29">
        <w:t>РД 50-34.698-90. Методические указания. Информационная технология. Комплекс стандартов и руководящих документов на автоматизированные системы. Требования к содержанию документов.</w:t>
      </w:r>
    </w:p>
    <w:p w:rsidR="00356149" w:rsidRPr="00630E29" w:rsidRDefault="00FA18E3" w:rsidP="00510ED4">
      <w:pPr>
        <w:pStyle w:val="a1"/>
        <w:spacing w:before="0" w:after="0" w:line="276" w:lineRule="auto"/>
        <w:ind w:left="170" w:right="170" w:firstLine="709"/>
      </w:pPr>
      <w:r w:rsidRPr="00630E29">
        <w:t>РД 153-34.0-03.301-00 (ВППБ 01-02-95). Правила пожарной безопасности для энергетических предприятий.</w:t>
      </w:r>
    </w:p>
    <w:p w:rsidR="00356149" w:rsidRPr="00630E29" w:rsidRDefault="00FA18E3" w:rsidP="00510ED4">
      <w:pPr>
        <w:pStyle w:val="a1"/>
        <w:spacing w:before="0" w:after="0" w:line="276" w:lineRule="auto"/>
        <w:ind w:left="170" w:right="170" w:firstLine="709"/>
      </w:pPr>
      <w:r w:rsidRPr="00630E29">
        <w:t>Правила устройства электроустановок (ПУЭ). 6-е и 7-е издания.</w:t>
      </w:r>
    </w:p>
    <w:p w:rsidR="00356149" w:rsidRPr="00630E29" w:rsidRDefault="00FA18E3" w:rsidP="00510ED4">
      <w:pPr>
        <w:pStyle w:val="a1"/>
        <w:spacing w:before="0" w:after="0" w:line="276" w:lineRule="auto"/>
        <w:ind w:left="170" w:right="170" w:firstLine="709"/>
      </w:pPr>
      <w:r w:rsidRPr="00630E29">
        <w:t>Приложение № 1 к Договору о присоединении к торговой системе оптового рынка «Регламент допуска к торговой системе оптового рынка», утв. 26.11.2009 (протокол № 30/2009 заседания Наблюдательного совета НП «Совет рынка») с последующими изменениями.</w:t>
      </w:r>
    </w:p>
    <w:p w:rsidR="00356149" w:rsidRPr="00630E29" w:rsidRDefault="00FA18E3" w:rsidP="00510ED4">
      <w:pPr>
        <w:pStyle w:val="a1"/>
        <w:spacing w:before="0" w:after="0" w:line="276" w:lineRule="auto"/>
        <w:ind w:left="170" w:right="170" w:firstLine="709"/>
      </w:pPr>
      <w:r w:rsidRPr="00630E29">
        <w:t>Приложение №3 к Регламенту допуска к торговой системе оптового рынка «Требования к информационному обмену технологической информацией с автоматизированной системой Системного оператора».</w:t>
      </w:r>
    </w:p>
    <w:p w:rsidR="00356149" w:rsidRPr="00630E29" w:rsidRDefault="00FA18E3" w:rsidP="00510ED4">
      <w:pPr>
        <w:pStyle w:val="a1"/>
        <w:spacing w:before="0" w:after="0" w:line="276" w:lineRule="auto"/>
        <w:ind w:left="170" w:right="170" w:firstLine="709"/>
      </w:pPr>
      <w:r w:rsidRPr="00630E29">
        <w:t>ГОСТ Р 59550-2021 Единая энергетическая система и изолированно работающие энергосистемы. Релейная защита и автоматика. Сбор, хранение и передача в диспетчерские центры в автоматическом режиме файлов с данными регистрации аварийных событий. Нормы и требования.</w:t>
      </w:r>
    </w:p>
    <w:p w:rsidR="00356149" w:rsidRPr="00630E29" w:rsidRDefault="00FA18E3" w:rsidP="00510ED4">
      <w:pPr>
        <w:pStyle w:val="a1"/>
        <w:spacing w:before="0" w:after="0" w:line="276" w:lineRule="auto"/>
        <w:ind w:left="170" w:right="170" w:firstLine="709"/>
      </w:pPr>
      <w:r w:rsidRPr="00630E29">
        <w:t>СТО 59012820.35.110.002-2022 Стандарт АО «СО ЕЭС» «Организация каналов информационного обмена между объектами электроэнергетики, центрами управления сетями сетевых организаций, центрами управления ветровыми электростанциями, центрами управления солнечными электростанциями и диспетчерскими центрами АО «СО ЕЭС» в сетях связи с коммутацией пакетов» (Утвержден и введен в действие 25.03.2022).</w:t>
      </w:r>
    </w:p>
    <w:p w:rsidR="00356149" w:rsidRPr="00630E29" w:rsidRDefault="00FA18E3" w:rsidP="00510ED4">
      <w:pPr>
        <w:pStyle w:val="a1"/>
        <w:spacing w:before="0" w:after="0" w:line="276" w:lineRule="auto"/>
        <w:ind w:left="170" w:right="170" w:firstLine="709"/>
      </w:pPr>
      <w:r w:rsidRPr="00630E29">
        <w:t>ГОСТ Р 58601-2019 Единая энергетическая система и изолированно работающие энергосистемы. Оперативно-диспетчерское управление. Релейная защита и автоматика. Автономные регистраторы аварийных событий. Нормы и требования</w:t>
      </w:r>
    </w:p>
    <w:p w:rsidR="00356149" w:rsidRPr="00630E29" w:rsidRDefault="00FA18E3" w:rsidP="00510ED4">
      <w:pPr>
        <w:pStyle w:val="a1"/>
        <w:spacing w:before="0" w:after="0" w:line="276" w:lineRule="auto"/>
        <w:ind w:left="170" w:right="170" w:firstLine="709"/>
      </w:pPr>
      <w:r w:rsidRPr="00630E29">
        <w:t>ГОСТ Р 59795-2021 Информационные технологии. Комплекс стандартов на автоматизированные системы. Автоматизированные системы. Требования к содержанию документов.</w:t>
      </w:r>
    </w:p>
    <w:p w:rsidR="00356149" w:rsidRPr="00630E29" w:rsidRDefault="00FA18E3" w:rsidP="00510ED4">
      <w:pPr>
        <w:pStyle w:val="a1"/>
        <w:spacing w:before="0" w:after="0" w:line="276" w:lineRule="auto"/>
        <w:ind w:left="170" w:right="170" w:firstLine="709"/>
      </w:pPr>
      <w:r w:rsidRPr="00630E29">
        <w:t>ГОСТ Р 58651.7—2023 Единая энергетическая система и изолированно работающие энергосистемы. Информационная модель электроэнергетики. Профиль информационной модели неоперативной технологической информации.</w:t>
      </w:r>
    </w:p>
    <w:p w:rsidR="00356149" w:rsidRPr="00630E29" w:rsidRDefault="00FA18E3" w:rsidP="00510ED4">
      <w:pPr>
        <w:pStyle w:val="a1"/>
        <w:spacing w:before="0" w:after="0" w:line="276" w:lineRule="auto"/>
        <w:ind w:left="170" w:right="170" w:firstLine="709"/>
      </w:pPr>
      <w:r w:rsidRPr="00630E29">
        <w:t>ГОСТ Р 58651.8—2023 Единая энергетическая система и изолированно работающие энергосистемы. Информационная модель электроэнергетики. Профиль информационной модели оперативной технологической информации.</w:t>
      </w:r>
    </w:p>
    <w:p w:rsidR="00356149" w:rsidRPr="00630E29" w:rsidRDefault="00FA18E3" w:rsidP="00510ED4">
      <w:pPr>
        <w:pStyle w:val="a1"/>
        <w:spacing w:before="0" w:after="0" w:line="276" w:lineRule="auto"/>
        <w:ind w:left="170" w:right="170" w:firstLine="709"/>
      </w:pPr>
      <w:r w:rsidRPr="00630E29">
        <w:t>ГОСТ Р 59947—2021 Единая энергетическая система и изолированно работающие энергосистемы. Оперативно-диспетчерское управление. Дистанционное управление. Требования к информационному обмену при организации и осуществлении дистанционного управления</w:t>
      </w:r>
    </w:p>
    <w:p w:rsidR="00356149" w:rsidRPr="00630E29" w:rsidRDefault="00FA18E3" w:rsidP="00510ED4">
      <w:pPr>
        <w:pStyle w:val="a1"/>
        <w:spacing w:before="0" w:after="0" w:line="276" w:lineRule="auto"/>
        <w:ind w:left="170" w:right="170" w:firstLine="709"/>
      </w:pPr>
      <w:r w:rsidRPr="00630E29">
        <w:t>ГОСТ Р 59948—2021 Единая энергетическая система и изолированно работающие энергосистемы. Оперативно-диспетчерское управление. Дистанционное управление. Требования к управлению электросетевым оборудованием и устройствами релейной защиты и автоматики.</w:t>
      </w:r>
    </w:p>
    <w:p w:rsidR="00356149" w:rsidRPr="00630E29" w:rsidRDefault="00FA18E3" w:rsidP="00510ED4">
      <w:pPr>
        <w:pStyle w:val="a1"/>
        <w:spacing w:before="0" w:after="0" w:line="276" w:lineRule="auto"/>
        <w:ind w:left="170" w:right="170" w:firstLine="709"/>
      </w:pPr>
      <w:r w:rsidRPr="00630E29">
        <w:t>ГОСТ Р 71077-2023 «Единая энергетическая система и изолированно работающие энергосистемы. Оперативно</w:t>
      </w:r>
      <w:r w:rsidR="00BD6766">
        <w:t>-</w:t>
      </w:r>
      <w:r w:rsidRPr="00630E29">
        <w:t>диспетчерское управление. Дистанционное управление. Правила применения защищенных протоколов при организации информационного обмена.</w:t>
      </w:r>
    </w:p>
    <w:p w:rsidR="00356149" w:rsidRPr="00630E29" w:rsidRDefault="00FA18E3" w:rsidP="00510ED4">
      <w:pPr>
        <w:pStyle w:val="a1"/>
        <w:spacing w:before="0" w:after="0" w:line="276" w:lineRule="auto"/>
        <w:ind w:left="170" w:right="170" w:firstLine="709"/>
      </w:pPr>
      <w:r w:rsidRPr="00630E29">
        <w:t xml:space="preserve"> Приказ Минэнерго РФ от 26.12.2023 </w:t>
      </w:r>
      <w:r w:rsidR="00BD6766">
        <w:t>№</w:t>
      </w:r>
      <w:r w:rsidRPr="00630E29">
        <w:t xml:space="preserve"> 1215 «Об утверждении дополнительных требований по обеспечению безопасности значимых объектов критической информационной инфраструктуры, функционирующих в сфере электроэнергетики, при организации и осуществлении дистанционного управления технологическими режимами работы и эксплуатационным состоянием объектов электроэнергетики из диспетчерских центров субъекта оперативно-диспетчерского управления в электроэнергетике.</w:t>
      </w:r>
    </w:p>
    <w:p w:rsidR="00883F87" w:rsidRDefault="00FA18E3" w:rsidP="00510ED4">
      <w:pPr>
        <w:pStyle w:val="a1"/>
        <w:spacing w:before="0" w:after="0" w:line="276" w:lineRule="auto"/>
        <w:ind w:left="170" w:right="170" w:firstLine="709"/>
      </w:pPr>
      <w:r w:rsidRPr="00630E29">
        <w:t xml:space="preserve">Федеральный закон от 13.07.2024 </w:t>
      </w:r>
      <w:r w:rsidR="005F2E3F">
        <w:t>№</w:t>
      </w:r>
      <w:r w:rsidRPr="00630E29">
        <w:t xml:space="preserve"> 185-ФЗ «О внесении изменений в Федеральный закон «Об электроэнергетике» и отдельные законодательные акты Российской Федерации</w:t>
      </w:r>
    </w:p>
    <w:p w:rsidR="00883F87" w:rsidRDefault="00883F87">
      <w:pPr>
        <w:ind w:left="0" w:firstLine="0"/>
        <w:jc w:val="left"/>
      </w:pPr>
    </w:p>
    <w:p w:rsidR="00883F87" w:rsidRDefault="00883F87">
      <w:pPr>
        <w:ind w:left="0" w:firstLine="0"/>
        <w:jc w:val="left"/>
        <w:sectPr w:rsidR="00883F87" w:rsidSect="00F711BE">
          <w:headerReference w:type="default" r:id="rId12"/>
          <w:footerReference w:type="default" r:id="rId13"/>
          <w:headerReference w:type="first" r:id="rId14"/>
          <w:footerReference w:type="first" r:id="rId15"/>
          <w:type w:val="continuous"/>
          <w:pgSz w:w="11906" w:h="16838"/>
          <w:pgMar w:top="397" w:right="282" w:bottom="1440" w:left="1134" w:header="340" w:footer="0" w:gutter="0"/>
          <w:pgNumType w:start="1"/>
          <w:cols w:space="720"/>
          <w:formProt w:val="0"/>
          <w:titlePg/>
          <w:docGrid w:linePitch="360"/>
        </w:sectPr>
      </w:pPr>
    </w:p>
    <w:p w:rsidR="00D0347B" w:rsidRDefault="005227E3" w:rsidP="005227E3">
      <w:pPr>
        <w:pStyle w:val="3f5"/>
        <w:spacing w:before="0" w:after="0"/>
        <w:jc w:val="right"/>
        <w:rPr>
          <w:lang w:val="ru-RU"/>
        </w:rPr>
      </w:pPr>
      <w:bookmarkStart w:id="350" w:name="_Toc235780631"/>
      <w:bookmarkStart w:id="351" w:name="_Toc195538388"/>
      <w:r w:rsidRPr="007E75C8">
        <w:rPr>
          <w:rStyle w:val="afffffffb"/>
          <w:lang w:val="ru-RU"/>
        </w:rPr>
        <w:t>Приложение А</w:t>
      </w:r>
      <w:bookmarkEnd w:id="350"/>
      <w:r>
        <w:rPr>
          <w:lang w:val="ru-RU"/>
        </w:rPr>
        <w:t xml:space="preserve"> </w:t>
      </w:r>
    </w:p>
    <w:p w:rsidR="00D0347B" w:rsidRDefault="00FA18E3" w:rsidP="005227E3">
      <w:pPr>
        <w:pStyle w:val="3f5"/>
        <w:spacing w:before="0" w:after="0"/>
        <w:jc w:val="right"/>
        <w:rPr>
          <w:lang w:val="ru-RU"/>
        </w:rPr>
      </w:pPr>
      <w:r w:rsidRPr="005227E3">
        <w:rPr>
          <w:lang w:val="ru-RU"/>
        </w:rPr>
        <w:t xml:space="preserve">Схема организации каналов информационного обмена и каналов телефонной связи </w:t>
      </w:r>
    </w:p>
    <w:p w:rsidR="00D0347B" w:rsidRDefault="00FA18E3" w:rsidP="005227E3">
      <w:pPr>
        <w:pStyle w:val="3f5"/>
        <w:spacing w:before="0" w:after="0"/>
        <w:jc w:val="right"/>
        <w:rPr>
          <w:lang w:val="ru-RU"/>
        </w:rPr>
      </w:pPr>
      <w:r w:rsidRPr="005227E3">
        <w:rPr>
          <w:lang w:val="ru-RU"/>
        </w:rPr>
        <w:t xml:space="preserve">для оперативных переговоров </w:t>
      </w:r>
      <w:r w:rsidR="00826A1F" w:rsidRPr="005227E3">
        <w:rPr>
          <w:lang w:val="ru-RU"/>
        </w:rPr>
        <w:t>Анадырс</w:t>
      </w:r>
      <w:r w:rsidRPr="005227E3">
        <w:rPr>
          <w:lang w:val="ru-RU"/>
        </w:rPr>
        <w:t xml:space="preserve">кая ТЭЦ – ДЦ Филиала АО «СО ЕЭС» Тихоокеанское РДУ </w:t>
      </w:r>
    </w:p>
    <w:p w:rsidR="000408E2" w:rsidRPr="005227E3" w:rsidRDefault="00FA18E3" w:rsidP="005227E3">
      <w:pPr>
        <w:pStyle w:val="3f5"/>
        <w:spacing w:before="0" w:after="0"/>
        <w:jc w:val="right"/>
        <w:rPr>
          <w:lang w:val="ru-RU"/>
        </w:rPr>
      </w:pPr>
      <w:r w:rsidRPr="005227E3">
        <w:rPr>
          <w:lang w:val="ru-RU"/>
        </w:rPr>
        <w:t>с указанием границ эксплуатационной ответственности оборудования СДТУ</w:t>
      </w:r>
      <w:bookmarkEnd w:id="351"/>
    </w:p>
    <w:p w:rsidR="0039212D" w:rsidRDefault="001F18EA" w:rsidP="00D0347B">
      <w:pPr>
        <w:pStyle w:val="afffffffffff7"/>
        <w:ind w:firstLine="0"/>
      </w:pPr>
      <w:r>
        <w:object w:dxaOrig="23160" w:dyaOrig="16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2.25pt;height:705.05pt" o:ole="">
            <v:imagedata r:id="rId16" o:title=""/>
          </v:shape>
          <o:OLEObject Type="Embed" ProgID="Visio.Drawing.15" ShapeID="_x0000_i1025" DrawAspect="Content" ObjectID="_1846393978" r:id="rId17"/>
        </w:object>
      </w:r>
      <w:bookmarkStart w:id="352" w:name="_Схема_функциональной_структуры"/>
      <w:bookmarkStart w:id="353" w:name="_Toc195538389"/>
      <w:bookmarkEnd w:id="352"/>
    </w:p>
    <w:p w:rsidR="0039212D" w:rsidRDefault="0039212D">
      <w:pPr>
        <w:ind w:left="0" w:firstLine="0"/>
        <w:jc w:val="left"/>
        <w:rPr>
          <w:rFonts w:ascii="Arial" w:hAnsi="Arial"/>
          <w:bCs/>
          <w:szCs w:val="36"/>
        </w:rPr>
      </w:pPr>
      <w:r>
        <w:br w:type="page"/>
      </w:r>
    </w:p>
    <w:p w:rsidR="000408E2" w:rsidRPr="000408E2" w:rsidRDefault="000408E2" w:rsidP="00D0347B">
      <w:pPr>
        <w:pStyle w:val="afffffffffff7"/>
        <w:ind w:firstLine="0"/>
        <w:rPr>
          <w:rFonts w:asciiTheme="minorHAnsi" w:hAnsiTheme="minorHAnsi"/>
        </w:rPr>
        <w:sectPr w:rsidR="000408E2" w:rsidRPr="000408E2" w:rsidSect="005227E3">
          <w:headerReference w:type="default" r:id="rId18"/>
          <w:footerReference w:type="default" r:id="rId19"/>
          <w:pgSz w:w="23811" w:h="16838" w:orient="landscape" w:code="8"/>
          <w:pgMar w:top="426" w:right="397" w:bottom="567" w:left="1440" w:header="340" w:footer="0" w:gutter="0"/>
          <w:cols w:space="720"/>
          <w:formProt w:val="0"/>
          <w:docGrid w:linePitch="360"/>
        </w:sectPr>
      </w:pPr>
    </w:p>
    <w:p w:rsidR="001F18EA" w:rsidRDefault="001F18EA" w:rsidP="00C3754D">
      <w:pPr>
        <w:pStyle w:val="af3"/>
        <w:spacing w:before="0" w:after="0"/>
        <w:ind w:left="0"/>
        <w:jc w:val="right"/>
        <w:rPr>
          <w:rFonts w:ascii="Times New Roman" w:hAnsi="Times New Roman"/>
          <w:b w:val="0"/>
        </w:rPr>
      </w:pPr>
      <w:bookmarkStart w:id="354" w:name="_Объем_телеинформации,_подлежащей"/>
      <w:bookmarkStart w:id="355" w:name="_Toc235780632"/>
      <w:bookmarkEnd w:id="353"/>
      <w:bookmarkEnd w:id="354"/>
      <w:bookmarkEnd w:id="355"/>
    </w:p>
    <w:p w:rsidR="00D66DDD" w:rsidRPr="00E031A3" w:rsidRDefault="00645058" w:rsidP="00C3754D">
      <w:pPr>
        <w:pStyle w:val="1ff4"/>
        <w:jc w:val="right"/>
        <w:rPr>
          <w:b/>
          <w:lang w:val="ru-RU"/>
        </w:rPr>
      </w:pPr>
      <w:r>
        <w:rPr>
          <w:sz w:val="24"/>
          <w:lang w:val="ru-RU"/>
        </w:rPr>
        <w:t>Нормальные</w:t>
      </w:r>
      <w:r w:rsidR="007E75C8" w:rsidRPr="00E031A3">
        <w:rPr>
          <w:sz w:val="24"/>
          <w:lang w:val="ru-RU"/>
        </w:rPr>
        <w:t xml:space="preserve"> схем</w:t>
      </w:r>
      <w:r>
        <w:rPr>
          <w:sz w:val="24"/>
          <w:lang w:val="ru-RU"/>
        </w:rPr>
        <w:t>ы электрических соединений Анадырского энергорайона</w:t>
      </w:r>
    </w:p>
    <w:p w:rsidR="00645058" w:rsidRDefault="00C3754D" w:rsidP="00C3754D">
      <w:pPr>
        <w:ind w:left="0" w:firstLine="0"/>
        <w:jc w:val="right"/>
        <w:rPr>
          <w:iCs/>
          <w:color w:val="000000" w:themeColor="text1"/>
          <w:kern w:val="2"/>
          <w:szCs w:val="28"/>
          <w:lang w:eastAsia="en-US"/>
        </w:rPr>
      </w:pPr>
      <w:r>
        <w:rPr>
          <w:iCs/>
          <w:color w:val="000000" w:themeColor="text1"/>
          <w:kern w:val="2"/>
          <w:szCs w:val="28"/>
          <w:lang w:eastAsia="en-US"/>
        </w:rPr>
        <w:t>(выпущено отдельным документом)</w:t>
      </w:r>
    </w:p>
    <w:p w:rsidR="00FA0FF5" w:rsidRDefault="00FA0FF5" w:rsidP="000408E2">
      <w:pPr>
        <w:ind w:firstLine="0"/>
        <w:rPr>
          <w:iCs/>
          <w:color w:val="000000" w:themeColor="text1"/>
          <w:kern w:val="2"/>
          <w:szCs w:val="28"/>
          <w:lang w:eastAsia="en-US"/>
        </w:rPr>
        <w:sectPr w:rsidR="00FA0FF5" w:rsidSect="00C3754D">
          <w:pgSz w:w="11906" w:h="16838" w:code="9"/>
          <w:pgMar w:top="397" w:right="567" w:bottom="851" w:left="426" w:header="340" w:footer="0" w:gutter="0"/>
          <w:cols w:space="720"/>
          <w:formProt w:val="0"/>
          <w:docGrid w:linePitch="360"/>
        </w:sectPr>
      </w:pPr>
    </w:p>
    <w:p w:rsidR="001F18EA" w:rsidRDefault="001F18EA" w:rsidP="00551C9C">
      <w:pPr>
        <w:pStyle w:val="af3"/>
        <w:tabs>
          <w:tab w:val="clear" w:pos="9302"/>
          <w:tab w:val="num" w:pos="9639"/>
        </w:tabs>
        <w:spacing w:before="0" w:after="0" w:line="276" w:lineRule="auto"/>
        <w:ind w:left="0"/>
        <w:jc w:val="right"/>
        <w:rPr>
          <w:lang w:eastAsia="en-US"/>
        </w:rPr>
      </w:pPr>
      <w:bookmarkStart w:id="356" w:name="_Toc235780633"/>
      <w:bookmarkEnd w:id="356"/>
    </w:p>
    <w:p w:rsidR="00551C9C" w:rsidRDefault="00551C9C" w:rsidP="00551C9C">
      <w:pPr>
        <w:spacing w:line="276" w:lineRule="auto"/>
        <w:ind w:left="0" w:firstLine="0"/>
        <w:jc w:val="right"/>
        <w:rPr>
          <w:color w:val="000000"/>
          <w:lang w:bidi="ru-RU"/>
        </w:rPr>
      </w:pPr>
      <w:r w:rsidRPr="00551C9C">
        <w:rPr>
          <w:iCs/>
          <w:lang w:eastAsia="en-US"/>
        </w:rPr>
        <w:t xml:space="preserve">Перечень телеинформации, </w:t>
      </w:r>
      <w:r w:rsidRPr="00551C9C">
        <w:rPr>
          <w:color w:val="000000"/>
          <w:lang w:bidi="ru-RU"/>
        </w:rPr>
        <w:t xml:space="preserve">подлежащей регистрации в </w:t>
      </w:r>
    </w:p>
    <w:p w:rsidR="001174E2" w:rsidRDefault="00551C9C" w:rsidP="00551C9C">
      <w:pPr>
        <w:spacing w:line="276" w:lineRule="auto"/>
        <w:ind w:left="0" w:firstLine="0"/>
        <w:jc w:val="right"/>
        <w:rPr>
          <w:iCs/>
          <w:lang w:eastAsia="en-US"/>
        </w:rPr>
      </w:pPr>
      <w:r w:rsidRPr="00551C9C">
        <w:rPr>
          <w:color w:val="000000"/>
          <w:lang w:bidi="ru-RU"/>
        </w:rPr>
        <w:t>СОТИАССО и передаче в Филиал «АО СО ЕЭС» Тихоокеанское РДУ.</w:t>
      </w:r>
      <w:r w:rsidRPr="00551C9C">
        <w:rPr>
          <w:iCs/>
          <w:lang w:eastAsia="en-US"/>
        </w:rPr>
        <w:t xml:space="preserve"> </w:t>
      </w:r>
    </w:p>
    <w:p w:rsidR="00551C9C" w:rsidRPr="00551C9C" w:rsidRDefault="00551C9C" w:rsidP="00551C9C">
      <w:pPr>
        <w:ind w:left="0" w:firstLine="0"/>
        <w:jc w:val="right"/>
        <w:rPr>
          <w:iCs/>
          <w:lang w:eastAsia="en-US"/>
        </w:rPr>
      </w:pPr>
    </w:p>
    <w:p w:rsidR="00FD2AC1" w:rsidRDefault="00FD2AC1" w:rsidP="00FD2AC1">
      <w:pPr>
        <w:pStyle w:val="1f3"/>
        <w:ind w:firstLine="720"/>
      </w:pPr>
      <w:r>
        <w:rPr>
          <w:color w:val="000000"/>
          <w:lang w:bidi="ru-RU"/>
        </w:rPr>
        <w:t>Таблица В.1 - Перечень телеинформации Анадырской ТЭЦ, подлежащей регистрации в СОТИАССО и передаче в Филиал «АО СО ЕЭС» Тихоокеанское РДУ.</w:t>
      </w:r>
    </w:p>
    <w:p w:rsidR="00FD2AC1" w:rsidRDefault="00FD2AC1">
      <w:pPr>
        <w:ind w:left="0" w:firstLine="0"/>
        <w:jc w:val="left"/>
        <w:rPr>
          <w:iCs/>
          <w:sz w:val="20"/>
          <w:szCs w:val="20"/>
          <w:lang w:eastAsia="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3014"/>
        <w:gridCol w:w="2552"/>
        <w:gridCol w:w="1559"/>
        <w:gridCol w:w="1134"/>
        <w:gridCol w:w="1030"/>
      </w:tblGrid>
      <w:tr w:rsidR="004076C4" w:rsidTr="00551C9C">
        <w:trPr>
          <w:cantSplit/>
          <w:trHeight w:hRule="exact" w:val="714"/>
          <w:tblHeader/>
          <w:jc w:val="center"/>
        </w:trPr>
        <w:tc>
          <w:tcPr>
            <w:tcW w:w="571" w:type="dxa"/>
            <w:tcBorders>
              <w:top w:val="single" w:sz="4" w:space="0" w:color="auto"/>
              <w:left w:val="single" w:sz="4" w:space="0" w:color="auto"/>
              <w:bottom w:val="single" w:sz="4" w:space="0" w:color="auto"/>
            </w:tcBorders>
            <w:shd w:val="clear" w:color="auto" w:fill="auto"/>
            <w:vAlign w:val="center"/>
          </w:tcPr>
          <w:p w:rsidR="00FD2AC1" w:rsidRDefault="00FD2AC1" w:rsidP="004515EA">
            <w:pPr>
              <w:pStyle w:val="affffffffffff4"/>
              <w:spacing w:line="240" w:lineRule="auto"/>
              <w:ind w:firstLine="0"/>
              <w:jc w:val="center"/>
              <w:rPr>
                <w:sz w:val="22"/>
                <w:szCs w:val="22"/>
              </w:rPr>
            </w:pPr>
            <w:r>
              <w:rPr>
                <w:b/>
                <w:bCs/>
                <w:color w:val="000000"/>
                <w:sz w:val="22"/>
                <w:szCs w:val="22"/>
                <w:lang w:bidi="ru-RU"/>
              </w:rPr>
              <w:t>№ пп.</w:t>
            </w:r>
          </w:p>
        </w:tc>
        <w:tc>
          <w:tcPr>
            <w:tcW w:w="3014" w:type="dxa"/>
            <w:tcBorders>
              <w:top w:val="single" w:sz="4" w:space="0" w:color="auto"/>
              <w:left w:val="single" w:sz="4" w:space="0" w:color="auto"/>
              <w:bottom w:val="single" w:sz="4" w:space="0" w:color="auto"/>
            </w:tcBorders>
            <w:shd w:val="clear" w:color="auto" w:fill="auto"/>
          </w:tcPr>
          <w:p w:rsidR="00FD2AC1" w:rsidRDefault="00FD2AC1" w:rsidP="004515EA">
            <w:pPr>
              <w:pStyle w:val="affffffffffff4"/>
              <w:spacing w:line="240" w:lineRule="auto"/>
              <w:ind w:firstLine="0"/>
              <w:jc w:val="center"/>
              <w:rPr>
                <w:sz w:val="22"/>
                <w:szCs w:val="22"/>
              </w:rPr>
            </w:pPr>
            <w:r>
              <w:rPr>
                <w:b/>
                <w:bCs/>
                <w:color w:val="000000"/>
                <w:sz w:val="22"/>
                <w:szCs w:val="22"/>
                <w:lang w:bidi="ru-RU"/>
              </w:rPr>
              <w:t>Диспетчерское наименование присоединения, оборудования, устройства</w:t>
            </w:r>
          </w:p>
        </w:tc>
        <w:tc>
          <w:tcPr>
            <w:tcW w:w="2552" w:type="dxa"/>
            <w:tcBorders>
              <w:top w:val="single" w:sz="4" w:space="0" w:color="auto"/>
              <w:left w:val="single" w:sz="4" w:space="0" w:color="auto"/>
              <w:bottom w:val="single" w:sz="4" w:space="0" w:color="auto"/>
            </w:tcBorders>
            <w:shd w:val="clear" w:color="auto" w:fill="auto"/>
          </w:tcPr>
          <w:p w:rsidR="00FD2AC1" w:rsidRDefault="00FD2AC1" w:rsidP="004515EA">
            <w:pPr>
              <w:pStyle w:val="affffffffffff4"/>
              <w:spacing w:line="240" w:lineRule="auto"/>
              <w:ind w:firstLine="0"/>
              <w:jc w:val="center"/>
              <w:rPr>
                <w:sz w:val="22"/>
                <w:szCs w:val="22"/>
              </w:rPr>
            </w:pPr>
            <w:r>
              <w:rPr>
                <w:b/>
                <w:bCs/>
                <w:color w:val="000000"/>
                <w:sz w:val="22"/>
                <w:szCs w:val="22"/>
                <w:lang w:bidi="ru-RU"/>
              </w:rPr>
              <w:t>Наименование сигнала</w:t>
            </w:r>
          </w:p>
        </w:tc>
        <w:tc>
          <w:tcPr>
            <w:tcW w:w="1559" w:type="dxa"/>
            <w:tcBorders>
              <w:top w:val="single" w:sz="4" w:space="0" w:color="auto"/>
              <w:left w:val="single" w:sz="4" w:space="0" w:color="auto"/>
              <w:bottom w:val="single" w:sz="4" w:space="0" w:color="auto"/>
            </w:tcBorders>
            <w:shd w:val="clear" w:color="auto" w:fill="auto"/>
          </w:tcPr>
          <w:p w:rsidR="00FD2AC1" w:rsidRDefault="00FD2AC1" w:rsidP="004515EA">
            <w:pPr>
              <w:pStyle w:val="affffffffffff4"/>
              <w:spacing w:line="240" w:lineRule="auto"/>
              <w:ind w:firstLine="0"/>
              <w:jc w:val="center"/>
              <w:rPr>
                <w:sz w:val="22"/>
                <w:szCs w:val="22"/>
              </w:rPr>
            </w:pPr>
            <w:r>
              <w:rPr>
                <w:b/>
                <w:bCs/>
                <w:color w:val="000000"/>
                <w:sz w:val="22"/>
                <w:szCs w:val="22"/>
                <w:lang w:bidi="ru-RU"/>
              </w:rPr>
              <w:t>Регистрация в СОТИАССО</w:t>
            </w:r>
          </w:p>
        </w:tc>
        <w:tc>
          <w:tcPr>
            <w:tcW w:w="1134" w:type="dxa"/>
            <w:tcBorders>
              <w:top w:val="single" w:sz="4" w:space="0" w:color="auto"/>
              <w:left w:val="single" w:sz="4" w:space="0" w:color="auto"/>
              <w:bottom w:val="single" w:sz="4" w:space="0" w:color="auto"/>
            </w:tcBorders>
            <w:shd w:val="clear" w:color="auto" w:fill="auto"/>
          </w:tcPr>
          <w:p w:rsidR="00FD2AC1" w:rsidRDefault="00FD2AC1" w:rsidP="004515EA">
            <w:pPr>
              <w:pStyle w:val="affffffffffff4"/>
              <w:spacing w:line="240" w:lineRule="auto"/>
              <w:ind w:firstLine="0"/>
              <w:jc w:val="center"/>
              <w:rPr>
                <w:sz w:val="22"/>
                <w:szCs w:val="22"/>
              </w:rPr>
            </w:pPr>
            <w:r>
              <w:rPr>
                <w:b/>
                <w:bCs/>
                <w:color w:val="000000"/>
                <w:sz w:val="22"/>
                <w:szCs w:val="22"/>
                <w:lang w:bidi="ru-RU"/>
              </w:rPr>
              <w:t>Передача в РДУ</w:t>
            </w:r>
          </w:p>
        </w:tc>
        <w:tc>
          <w:tcPr>
            <w:tcW w:w="1030" w:type="dxa"/>
            <w:tcBorders>
              <w:top w:val="single" w:sz="4" w:space="0" w:color="auto"/>
              <w:left w:val="single" w:sz="4" w:space="0" w:color="auto"/>
              <w:bottom w:val="single" w:sz="4" w:space="0" w:color="auto"/>
              <w:right w:val="single" w:sz="4" w:space="0" w:color="auto"/>
            </w:tcBorders>
            <w:shd w:val="clear" w:color="auto" w:fill="auto"/>
          </w:tcPr>
          <w:p w:rsidR="00FD2AC1" w:rsidRDefault="00FD2AC1" w:rsidP="004515EA">
            <w:pPr>
              <w:pStyle w:val="affffffffffff4"/>
              <w:spacing w:line="240" w:lineRule="auto"/>
              <w:ind w:firstLine="0"/>
              <w:jc w:val="center"/>
              <w:rPr>
                <w:sz w:val="22"/>
                <w:szCs w:val="22"/>
              </w:rPr>
            </w:pPr>
            <w:r>
              <w:rPr>
                <w:b/>
                <w:bCs/>
                <w:color w:val="000000"/>
                <w:sz w:val="22"/>
                <w:szCs w:val="22"/>
                <w:lang w:bidi="ru-RU"/>
              </w:rPr>
              <w:t>Примечание</w:t>
            </w:r>
          </w:p>
        </w:tc>
      </w:tr>
      <w:tr w:rsidR="00FD2AC1" w:rsidTr="00551C9C">
        <w:trPr>
          <w:cantSplit/>
          <w:trHeight w:hRule="exact" w:val="288"/>
          <w:jc w:val="center"/>
        </w:trPr>
        <w:tc>
          <w:tcPr>
            <w:tcW w:w="9860" w:type="dxa"/>
            <w:gridSpan w:val="6"/>
            <w:tcBorders>
              <w:top w:val="single" w:sz="4" w:space="0" w:color="auto"/>
              <w:left w:val="single" w:sz="4" w:space="0" w:color="auto"/>
              <w:right w:val="single" w:sz="4" w:space="0" w:color="auto"/>
            </w:tcBorders>
            <w:shd w:val="clear" w:color="auto" w:fill="auto"/>
            <w:vAlign w:val="center"/>
          </w:tcPr>
          <w:p w:rsidR="00FD2AC1" w:rsidRDefault="00FD2AC1" w:rsidP="004515EA">
            <w:pPr>
              <w:pStyle w:val="affffffffffff4"/>
              <w:spacing w:line="240" w:lineRule="auto"/>
              <w:ind w:firstLine="0"/>
              <w:jc w:val="center"/>
              <w:rPr>
                <w:sz w:val="24"/>
                <w:szCs w:val="24"/>
              </w:rPr>
            </w:pPr>
            <w:r>
              <w:rPr>
                <w:color w:val="000000"/>
                <w:sz w:val="24"/>
                <w:szCs w:val="24"/>
                <w:lang w:bidi="ru-RU"/>
              </w:rPr>
              <w:t>Телеизмерения (ТИ)</w:t>
            </w:r>
          </w:p>
        </w:tc>
      </w:tr>
      <w:tr w:rsidR="006E02B0" w:rsidTr="00551C9C">
        <w:trPr>
          <w:cantSplit/>
          <w:trHeight w:hRule="exact" w:val="283"/>
          <w:jc w:val="center"/>
        </w:trPr>
        <w:tc>
          <w:tcPr>
            <w:tcW w:w="571" w:type="dxa"/>
            <w:tcBorders>
              <w:top w:val="single" w:sz="4" w:space="0" w:color="auto"/>
              <w:lef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1</w:t>
            </w:r>
          </w:p>
        </w:tc>
        <w:tc>
          <w:tcPr>
            <w:tcW w:w="3014" w:type="dxa"/>
            <w:vMerge w:val="restart"/>
            <w:tcBorders>
              <w:top w:val="single" w:sz="4" w:space="0" w:color="auto"/>
              <w:left w:val="single" w:sz="4" w:space="0" w:color="auto"/>
            </w:tcBorders>
            <w:shd w:val="clear" w:color="auto" w:fill="auto"/>
            <w:vAlign w:val="center"/>
          </w:tcPr>
          <w:p w:rsidR="006E02B0" w:rsidRDefault="006E02B0" w:rsidP="00F31079">
            <w:pPr>
              <w:pStyle w:val="affffffffffff4"/>
              <w:spacing w:line="240" w:lineRule="auto"/>
              <w:ind w:firstLine="0"/>
              <w:jc w:val="center"/>
              <w:rPr>
                <w:sz w:val="24"/>
                <w:szCs w:val="24"/>
              </w:rPr>
            </w:pPr>
            <w:r w:rsidRPr="00A150C8">
              <w:rPr>
                <w:color w:val="000000"/>
                <w:sz w:val="24"/>
                <w:szCs w:val="24"/>
              </w:rPr>
              <w:t>ТГ-1</w:t>
            </w:r>
          </w:p>
        </w:tc>
        <w:tc>
          <w:tcPr>
            <w:tcW w:w="2552" w:type="dxa"/>
            <w:tcBorders>
              <w:top w:val="single" w:sz="4" w:space="0" w:color="auto"/>
              <w:left w:val="single" w:sz="4" w:space="0" w:color="auto"/>
            </w:tcBorders>
            <w:shd w:val="clear" w:color="auto" w:fill="auto"/>
            <w:vAlign w:val="center"/>
          </w:tcPr>
          <w:p w:rsidR="006E02B0" w:rsidRPr="007B7427" w:rsidRDefault="006E02B0" w:rsidP="00BB25A4">
            <w:pPr>
              <w:suppressAutoHyphens w:val="0"/>
              <w:ind w:left="0" w:firstLine="0"/>
              <w:jc w:val="center"/>
              <w:rPr>
                <w:color w:val="000000"/>
              </w:rPr>
            </w:pPr>
            <w:r w:rsidRPr="007B7427">
              <w:rPr>
                <w:color w:val="000000"/>
              </w:rPr>
              <w:t>Pсум</w:t>
            </w:r>
          </w:p>
        </w:tc>
        <w:tc>
          <w:tcPr>
            <w:tcW w:w="1559" w:type="dxa"/>
            <w:tcBorders>
              <w:top w:val="single" w:sz="4" w:space="0" w:color="auto"/>
              <w:lef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Нов.</w:t>
            </w:r>
          </w:p>
        </w:tc>
      </w:tr>
      <w:tr w:rsidR="006E02B0"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2</w:t>
            </w:r>
          </w:p>
        </w:tc>
        <w:tc>
          <w:tcPr>
            <w:tcW w:w="3014" w:type="dxa"/>
            <w:vMerge/>
            <w:tcBorders>
              <w:left w:val="single" w:sz="4" w:space="0" w:color="auto"/>
            </w:tcBorders>
            <w:shd w:val="clear" w:color="auto" w:fill="auto"/>
            <w:vAlign w:val="center"/>
          </w:tcPr>
          <w:p w:rsidR="006E02B0" w:rsidRDefault="006E02B0" w:rsidP="00F31079">
            <w:pPr>
              <w:ind w:left="0" w:firstLine="0"/>
              <w:jc w:val="center"/>
            </w:pPr>
          </w:p>
        </w:tc>
        <w:tc>
          <w:tcPr>
            <w:tcW w:w="2552" w:type="dxa"/>
            <w:tcBorders>
              <w:top w:val="single" w:sz="4" w:space="0" w:color="auto"/>
              <w:left w:val="single" w:sz="4" w:space="0" w:color="auto"/>
            </w:tcBorders>
            <w:shd w:val="clear" w:color="auto" w:fill="auto"/>
            <w:vAlign w:val="center"/>
          </w:tcPr>
          <w:p w:rsidR="006E02B0" w:rsidRPr="007B7427" w:rsidRDefault="006E02B0" w:rsidP="00BB25A4">
            <w:pPr>
              <w:suppressAutoHyphens w:val="0"/>
              <w:ind w:left="0" w:firstLine="0"/>
              <w:jc w:val="center"/>
              <w:rPr>
                <w:color w:val="000000"/>
              </w:rPr>
            </w:pPr>
            <w:r w:rsidRPr="007B7427">
              <w:rPr>
                <w:color w:val="000000"/>
              </w:rPr>
              <w:t>Qсум</w:t>
            </w:r>
          </w:p>
        </w:tc>
        <w:tc>
          <w:tcPr>
            <w:tcW w:w="1559" w:type="dxa"/>
            <w:tcBorders>
              <w:top w:val="single" w:sz="4" w:space="0" w:color="auto"/>
              <w:lef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Нов.</w:t>
            </w:r>
          </w:p>
        </w:tc>
      </w:tr>
      <w:tr w:rsidR="006E02B0" w:rsidTr="00551C9C">
        <w:trPr>
          <w:cantSplit/>
          <w:trHeight w:hRule="exact" w:val="283"/>
          <w:jc w:val="center"/>
        </w:trPr>
        <w:tc>
          <w:tcPr>
            <w:tcW w:w="571" w:type="dxa"/>
            <w:tcBorders>
              <w:top w:val="single" w:sz="4" w:space="0" w:color="auto"/>
              <w:left w:val="single" w:sz="4" w:space="0" w:color="auto"/>
            </w:tcBorders>
            <w:shd w:val="clear" w:color="auto" w:fill="auto"/>
            <w:vAlign w:val="center"/>
          </w:tcPr>
          <w:p w:rsidR="006E02B0" w:rsidRPr="00BB25A4" w:rsidRDefault="006E02B0" w:rsidP="00BB25A4">
            <w:pPr>
              <w:ind w:left="0" w:firstLine="0"/>
              <w:jc w:val="center"/>
            </w:pPr>
            <w:r w:rsidRPr="00BB25A4">
              <w:t>3</w:t>
            </w:r>
          </w:p>
        </w:tc>
        <w:tc>
          <w:tcPr>
            <w:tcW w:w="3014" w:type="dxa"/>
            <w:vMerge/>
            <w:tcBorders>
              <w:left w:val="single" w:sz="4" w:space="0" w:color="auto"/>
            </w:tcBorders>
            <w:shd w:val="clear" w:color="auto" w:fill="auto"/>
            <w:vAlign w:val="center"/>
          </w:tcPr>
          <w:p w:rsidR="006E02B0" w:rsidRDefault="006E02B0" w:rsidP="00F31079">
            <w:pPr>
              <w:ind w:left="0" w:firstLine="0"/>
              <w:jc w:val="center"/>
            </w:pPr>
          </w:p>
        </w:tc>
        <w:tc>
          <w:tcPr>
            <w:tcW w:w="2552" w:type="dxa"/>
            <w:tcBorders>
              <w:top w:val="single" w:sz="4" w:space="0" w:color="auto"/>
              <w:left w:val="single" w:sz="4" w:space="0" w:color="auto"/>
            </w:tcBorders>
            <w:shd w:val="clear" w:color="auto" w:fill="auto"/>
            <w:vAlign w:val="center"/>
          </w:tcPr>
          <w:p w:rsidR="006E02B0" w:rsidRPr="007B7427" w:rsidRDefault="006E02B0" w:rsidP="00BB25A4">
            <w:pPr>
              <w:suppressAutoHyphens w:val="0"/>
              <w:ind w:left="0" w:firstLine="0"/>
              <w:jc w:val="center"/>
              <w:rPr>
                <w:color w:val="000000"/>
              </w:rPr>
            </w:pPr>
            <w:r w:rsidRPr="007B7427">
              <w:rPr>
                <w:color w:val="000000"/>
              </w:rPr>
              <w:t>Uab</w:t>
            </w:r>
          </w:p>
        </w:tc>
        <w:tc>
          <w:tcPr>
            <w:tcW w:w="1559" w:type="dxa"/>
            <w:tcBorders>
              <w:top w:val="single" w:sz="4" w:space="0" w:color="auto"/>
              <w:lef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6E02B0" w:rsidRDefault="006E02B0" w:rsidP="00BB25A4">
            <w:pPr>
              <w:pStyle w:val="affffffffffff4"/>
              <w:spacing w:line="240" w:lineRule="auto"/>
              <w:ind w:firstLine="0"/>
              <w:jc w:val="center"/>
              <w:rPr>
                <w:sz w:val="24"/>
                <w:szCs w:val="24"/>
              </w:rPr>
            </w:pPr>
            <w:r>
              <w:rPr>
                <w:color w:val="000000"/>
                <w:sz w:val="24"/>
                <w:szCs w:val="24"/>
                <w:lang w:bidi="ru-RU"/>
              </w:rPr>
              <w:t>Нов.</w:t>
            </w:r>
          </w:p>
        </w:tc>
      </w:tr>
      <w:tr w:rsidR="006E02B0"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6E02B0" w:rsidRPr="00BB25A4" w:rsidRDefault="006E02B0" w:rsidP="00BB25A4">
            <w:pPr>
              <w:ind w:left="0" w:firstLine="0"/>
              <w:jc w:val="center"/>
            </w:pPr>
            <w:r>
              <w:t>4</w:t>
            </w:r>
          </w:p>
        </w:tc>
        <w:tc>
          <w:tcPr>
            <w:tcW w:w="3014" w:type="dxa"/>
            <w:vMerge/>
            <w:tcBorders>
              <w:left w:val="single" w:sz="4" w:space="0" w:color="auto"/>
            </w:tcBorders>
            <w:shd w:val="clear" w:color="auto" w:fill="auto"/>
            <w:vAlign w:val="center"/>
          </w:tcPr>
          <w:p w:rsidR="006E02B0" w:rsidRDefault="006E02B0" w:rsidP="00F31079">
            <w:pPr>
              <w:ind w:left="0" w:firstLine="0"/>
              <w:jc w:val="center"/>
            </w:pPr>
          </w:p>
        </w:tc>
        <w:tc>
          <w:tcPr>
            <w:tcW w:w="2552" w:type="dxa"/>
            <w:tcBorders>
              <w:top w:val="single" w:sz="4" w:space="0" w:color="auto"/>
              <w:left w:val="single" w:sz="4" w:space="0" w:color="auto"/>
            </w:tcBorders>
            <w:shd w:val="clear" w:color="auto" w:fill="auto"/>
            <w:vAlign w:val="center"/>
          </w:tcPr>
          <w:p w:rsidR="006E02B0" w:rsidRPr="007B7427" w:rsidRDefault="006E02B0" w:rsidP="00BB25A4">
            <w:pPr>
              <w:suppressAutoHyphens w:val="0"/>
              <w:ind w:left="0" w:firstLine="0"/>
              <w:jc w:val="center"/>
              <w:rPr>
                <w:color w:val="000000"/>
              </w:rPr>
            </w:pPr>
            <w:r w:rsidRPr="007B7427">
              <w:rPr>
                <w:color w:val="000000"/>
              </w:rPr>
              <w:t xml:space="preserve"> f</w:t>
            </w:r>
          </w:p>
        </w:tc>
        <w:tc>
          <w:tcPr>
            <w:tcW w:w="1559" w:type="dxa"/>
            <w:tcBorders>
              <w:top w:val="single" w:sz="4" w:space="0" w:color="auto"/>
              <w:left w:val="single" w:sz="4" w:space="0" w:color="auto"/>
            </w:tcBorders>
            <w:shd w:val="clear" w:color="auto" w:fill="auto"/>
            <w:vAlign w:val="bottom"/>
          </w:tcPr>
          <w:p w:rsidR="006E02B0" w:rsidRDefault="006E02B0" w:rsidP="00BB25A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bottom"/>
          </w:tcPr>
          <w:p w:rsidR="006E02B0" w:rsidRDefault="006E02B0" w:rsidP="00BB25A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6E02B0" w:rsidRDefault="006E02B0" w:rsidP="00BB25A4">
            <w:pPr>
              <w:pStyle w:val="affffffffffff4"/>
              <w:spacing w:line="240" w:lineRule="auto"/>
              <w:ind w:firstLine="0"/>
              <w:jc w:val="center"/>
              <w:rPr>
                <w:sz w:val="24"/>
                <w:szCs w:val="24"/>
              </w:rPr>
            </w:pPr>
            <w:r>
              <w:rPr>
                <w:color w:val="000000"/>
                <w:sz w:val="24"/>
                <w:szCs w:val="24"/>
                <w:lang w:bidi="ru-RU"/>
              </w:rPr>
              <w:t>Нов.</w:t>
            </w:r>
          </w:p>
        </w:tc>
      </w:tr>
      <w:tr w:rsidR="00066EF0"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066EF0" w:rsidRPr="00BB25A4" w:rsidRDefault="0000357E" w:rsidP="00066EF0">
            <w:pPr>
              <w:ind w:left="0" w:firstLine="0"/>
              <w:jc w:val="center"/>
            </w:pPr>
            <w:r>
              <w:t>5</w:t>
            </w:r>
          </w:p>
        </w:tc>
        <w:tc>
          <w:tcPr>
            <w:tcW w:w="3014" w:type="dxa"/>
            <w:vMerge w:val="restart"/>
            <w:tcBorders>
              <w:top w:val="single" w:sz="4" w:space="0" w:color="auto"/>
              <w:left w:val="single" w:sz="4" w:space="0" w:color="auto"/>
            </w:tcBorders>
            <w:shd w:val="clear" w:color="auto" w:fill="auto"/>
            <w:vAlign w:val="center"/>
          </w:tcPr>
          <w:p w:rsidR="00066EF0" w:rsidRDefault="00066EF0" w:rsidP="00066EF0">
            <w:pPr>
              <w:ind w:left="0" w:firstLine="0"/>
              <w:jc w:val="center"/>
            </w:pPr>
            <w:r>
              <w:t>ТГ-2</w:t>
            </w:r>
          </w:p>
        </w:tc>
        <w:tc>
          <w:tcPr>
            <w:tcW w:w="2552" w:type="dxa"/>
            <w:tcBorders>
              <w:top w:val="single" w:sz="4" w:space="0" w:color="auto"/>
              <w:left w:val="single" w:sz="4" w:space="0" w:color="auto"/>
            </w:tcBorders>
            <w:shd w:val="clear" w:color="auto" w:fill="auto"/>
            <w:vAlign w:val="center"/>
          </w:tcPr>
          <w:p w:rsidR="00066EF0" w:rsidRPr="007B7427" w:rsidRDefault="00066EF0" w:rsidP="00066EF0">
            <w:pPr>
              <w:suppressAutoHyphens w:val="0"/>
              <w:ind w:left="0" w:firstLine="0"/>
              <w:jc w:val="center"/>
              <w:rPr>
                <w:color w:val="000000"/>
              </w:rPr>
            </w:pPr>
            <w:r w:rsidRPr="007B7427">
              <w:rPr>
                <w:color w:val="000000"/>
              </w:rPr>
              <w:t>Pсум</w:t>
            </w:r>
          </w:p>
        </w:tc>
        <w:tc>
          <w:tcPr>
            <w:tcW w:w="1559"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Нов.</w:t>
            </w:r>
          </w:p>
        </w:tc>
      </w:tr>
      <w:tr w:rsidR="00066EF0"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066EF0" w:rsidRPr="00BB25A4" w:rsidRDefault="0000357E" w:rsidP="00066EF0">
            <w:pPr>
              <w:ind w:left="0" w:firstLine="0"/>
              <w:jc w:val="center"/>
            </w:pPr>
            <w:r>
              <w:t>6</w:t>
            </w:r>
          </w:p>
        </w:tc>
        <w:tc>
          <w:tcPr>
            <w:tcW w:w="3014" w:type="dxa"/>
            <w:vMerge/>
            <w:tcBorders>
              <w:left w:val="single" w:sz="4" w:space="0" w:color="auto"/>
            </w:tcBorders>
            <w:shd w:val="clear" w:color="auto" w:fill="auto"/>
            <w:vAlign w:val="center"/>
          </w:tcPr>
          <w:p w:rsidR="00066EF0" w:rsidRDefault="00066EF0" w:rsidP="00066EF0">
            <w:pPr>
              <w:ind w:left="0" w:firstLine="0"/>
              <w:jc w:val="center"/>
            </w:pPr>
          </w:p>
        </w:tc>
        <w:tc>
          <w:tcPr>
            <w:tcW w:w="2552" w:type="dxa"/>
            <w:tcBorders>
              <w:top w:val="single" w:sz="4" w:space="0" w:color="auto"/>
              <w:left w:val="single" w:sz="4" w:space="0" w:color="auto"/>
            </w:tcBorders>
            <w:shd w:val="clear" w:color="auto" w:fill="auto"/>
            <w:vAlign w:val="center"/>
          </w:tcPr>
          <w:p w:rsidR="00066EF0" w:rsidRPr="007B7427" w:rsidRDefault="00066EF0" w:rsidP="00066EF0">
            <w:pPr>
              <w:suppressAutoHyphens w:val="0"/>
              <w:ind w:left="0" w:firstLine="0"/>
              <w:jc w:val="center"/>
              <w:rPr>
                <w:color w:val="000000"/>
              </w:rPr>
            </w:pPr>
            <w:r w:rsidRPr="007B7427">
              <w:rPr>
                <w:color w:val="000000"/>
              </w:rPr>
              <w:t>Qсум</w:t>
            </w:r>
          </w:p>
        </w:tc>
        <w:tc>
          <w:tcPr>
            <w:tcW w:w="1559"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Нов.</w:t>
            </w:r>
          </w:p>
        </w:tc>
      </w:tr>
      <w:tr w:rsidR="00066EF0"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066EF0" w:rsidRPr="00BB25A4" w:rsidRDefault="0000357E" w:rsidP="00066EF0">
            <w:pPr>
              <w:ind w:left="0" w:firstLine="0"/>
              <w:jc w:val="center"/>
            </w:pPr>
            <w:r>
              <w:t>7</w:t>
            </w:r>
          </w:p>
        </w:tc>
        <w:tc>
          <w:tcPr>
            <w:tcW w:w="3014" w:type="dxa"/>
            <w:vMerge/>
            <w:tcBorders>
              <w:left w:val="single" w:sz="4" w:space="0" w:color="auto"/>
            </w:tcBorders>
            <w:shd w:val="clear" w:color="auto" w:fill="auto"/>
            <w:vAlign w:val="center"/>
          </w:tcPr>
          <w:p w:rsidR="00066EF0" w:rsidRDefault="00066EF0" w:rsidP="00066EF0">
            <w:pPr>
              <w:ind w:left="0" w:firstLine="0"/>
              <w:jc w:val="center"/>
            </w:pPr>
          </w:p>
        </w:tc>
        <w:tc>
          <w:tcPr>
            <w:tcW w:w="2552" w:type="dxa"/>
            <w:tcBorders>
              <w:top w:val="single" w:sz="4" w:space="0" w:color="auto"/>
              <w:left w:val="single" w:sz="4" w:space="0" w:color="auto"/>
            </w:tcBorders>
            <w:shd w:val="clear" w:color="auto" w:fill="auto"/>
            <w:vAlign w:val="center"/>
          </w:tcPr>
          <w:p w:rsidR="00066EF0" w:rsidRPr="007B7427" w:rsidRDefault="00066EF0" w:rsidP="00066EF0">
            <w:pPr>
              <w:suppressAutoHyphens w:val="0"/>
              <w:ind w:left="0" w:firstLine="0"/>
              <w:jc w:val="center"/>
              <w:rPr>
                <w:color w:val="000000"/>
              </w:rPr>
            </w:pPr>
            <w:r w:rsidRPr="007B7427">
              <w:rPr>
                <w:color w:val="000000"/>
              </w:rPr>
              <w:t>Uab</w:t>
            </w:r>
          </w:p>
        </w:tc>
        <w:tc>
          <w:tcPr>
            <w:tcW w:w="1559"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Нов.</w:t>
            </w:r>
          </w:p>
        </w:tc>
      </w:tr>
      <w:tr w:rsidR="00066EF0"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066EF0" w:rsidRPr="00BB25A4" w:rsidRDefault="0000357E" w:rsidP="00066EF0">
            <w:pPr>
              <w:ind w:left="0" w:firstLine="0"/>
              <w:jc w:val="center"/>
            </w:pPr>
            <w:r>
              <w:t>8</w:t>
            </w:r>
          </w:p>
        </w:tc>
        <w:tc>
          <w:tcPr>
            <w:tcW w:w="3014" w:type="dxa"/>
            <w:vMerge/>
            <w:tcBorders>
              <w:left w:val="single" w:sz="4" w:space="0" w:color="auto"/>
            </w:tcBorders>
            <w:shd w:val="clear" w:color="auto" w:fill="auto"/>
            <w:vAlign w:val="center"/>
          </w:tcPr>
          <w:p w:rsidR="00066EF0" w:rsidRDefault="00066EF0" w:rsidP="00066EF0">
            <w:pPr>
              <w:ind w:left="0" w:firstLine="0"/>
              <w:jc w:val="center"/>
            </w:pPr>
          </w:p>
        </w:tc>
        <w:tc>
          <w:tcPr>
            <w:tcW w:w="2552" w:type="dxa"/>
            <w:tcBorders>
              <w:top w:val="single" w:sz="4" w:space="0" w:color="auto"/>
              <w:left w:val="single" w:sz="4" w:space="0" w:color="auto"/>
            </w:tcBorders>
            <w:shd w:val="clear" w:color="auto" w:fill="auto"/>
            <w:vAlign w:val="center"/>
          </w:tcPr>
          <w:p w:rsidR="00066EF0" w:rsidRPr="007B7427" w:rsidRDefault="00066EF0" w:rsidP="00066EF0">
            <w:pPr>
              <w:suppressAutoHyphens w:val="0"/>
              <w:ind w:left="0" w:firstLine="0"/>
              <w:jc w:val="center"/>
              <w:rPr>
                <w:color w:val="000000"/>
              </w:rPr>
            </w:pPr>
            <w:r w:rsidRPr="007B7427">
              <w:rPr>
                <w:color w:val="000000"/>
              </w:rPr>
              <w:t xml:space="preserve"> f</w:t>
            </w:r>
          </w:p>
        </w:tc>
        <w:tc>
          <w:tcPr>
            <w:tcW w:w="1559" w:type="dxa"/>
            <w:tcBorders>
              <w:top w:val="single" w:sz="4" w:space="0" w:color="auto"/>
              <w:left w:val="single" w:sz="4" w:space="0" w:color="auto"/>
            </w:tcBorders>
            <w:shd w:val="clear" w:color="auto" w:fill="auto"/>
            <w:vAlign w:val="bottom"/>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bottom"/>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066EF0" w:rsidRDefault="00066EF0" w:rsidP="00066EF0">
            <w:pPr>
              <w:pStyle w:val="affffffffffff4"/>
              <w:spacing w:line="240" w:lineRule="auto"/>
              <w:ind w:firstLine="0"/>
              <w:jc w:val="center"/>
              <w:rPr>
                <w:sz w:val="24"/>
                <w:szCs w:val="24"/>
              </w:rPr>
            </w:pPr>
            <w:r>
              <w:rPr>
                <w:color w:val="000000"/>
                <w:sz w:val="24"/>
                <w:szCs w:val="24"/>
                <w:lang w:bidi="ru-RU"/>
              </w:rPr>
              <w:t>Нов.</w:t>
            </w:r>
          </w:p>
        </w:tc>
      </w:tr>
      <w:tr w:rsidR="00066EF0" w:rsidTr="00551C9C">
        <w:trPr>
          <w:cantSplit/>
          <w:trHeight w:hRule="exact" w:val="361"/>
          <w:jc w:val="center"/>
        </w:trPr>
        <w:tc>
          <w:tcPr>
            <w:tcW w:w="571" w:type="dxa"/>
            <w:tcBorders>
              <w:top w:val="single" w:sz="4" w:space="0" w:color="auto"/>
              <w:left w:val="single" w:sz="4" w:space="0" w:color="auto"/>
            </w:tcBorders>
            <w:shd w:val="clear" w:color="auto" w:fill="auto"/>
            <w:vAlign w:val="center"/>
          </w:tcPr>
          <w:p w:rsidR="00066EF0" w:rsidRDefault="0000357E" w:rsidP="00066EF0">
            <w:pPr>
              <w:ind w:left="0" w:firstLine="0"/>
              <w:jc w:val="center"/>
            </w:pPr>
            <w:r>
              <w:t>9</w:t>
            </w:r>
          </w:p>
        </w:tc>
        <w:tc>
          <w:tcPr>
            <w:tcW w:w="3014" w:type="dxa"/>
            <w:tcBorders>
              <w:top w:val="single" w:sz="4" w:space="0" w:color="auto"/>
              <w:left w:val="single" w:sz="4" w:space="0" w:color="auto"/>
            </w:tcBorders>
            <w:shd w:val="clear" w:color="auto" w:fill="auto"/>
            <w:vAlign w:val="center"/>
          </w:tcPr>
          <w:p w:rsidR="00066EF0" w:rsidRPr="00A150C8" w:rsidRDefault="00066EF0" w:rsidP="00066EF0">
            <w:pPr>
              <w:pStyle w:val="2fff2"/>
              <w:ind w:firstLine="0"/>
              <w:jc w:val="center"/>
              <w:rPr>
                <w:color w:val="000000"/>
                <w:sz w:val="24"/>
                <w:szCs w:val="24"/>
              </w:rPr>
            </w:pPr>
            <w:r>
              <w:rPr>
                <w:color w:val="000000"/>
                <w:sz w:val="24"/>
                <w:szCs w:val="24"/>
              </w:rPr>
              <w:t>1С-35</w:t>
            </w:r>
          </w:p>
        </w:tc>
        <w:tc>
          <w:tcPr>
            <w:tcW w:w="2552"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color w:val="000000"/>
                <w:sz w:val="24"/>
                <w:szCs w:val="24"/>
                <w:lang w:val="en-US" w:eastAsia="en-US" w:bidi="en-US"/>
              </w:rPr>
            </w:pPr>
            <w:r>
              <w:rPr>
                <w:color w:val="000000"/>
                <w:sz w:val="24"/>
                <w:szCs w:val="24"/>
                <w:lang w:val="en-US" w:eastAsia="en-US" w:bidi="en-US"/>
              </w:rPr>
              <w:t>Uab</w:t>
            </w:r>
          </w:p>
        </w:tc>
        <w:tc>
          <w:tcPr>
            <w:tcW w:w="1559"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066EF0" w:rsidRPr="00F31079" w:rsidRDefault="001C70F1" w:rsidP="00066EF0">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p>
        </w:tc>
      </w:tr>
      <w:tr w:rsidR="00066EF0"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066EF0" w:rsidRDefault="0000357E" w:rsidP="00066EF0">
            <w:pPr>
              <w:ind w:left="0" w:firstLine="0"/>
              <w:jc w:val="center"/>
            </w:pPr>
            <w:r>
              <w:t>10</w:t>
            </w:r>
          </w:p>
        </w:tc>
        <w:tc>
          <w:tcPr>
            <w:tcW w:w="3014" w:type="dxa"/>
            <w:tcBorders>
              <w:top w:val="single" w:sz="4" w:space="0" w:color="auto"/>
              <w:left w:val="single" w:sz="4" w:space="0" w:color="auto"/>
            </w:tcBorders>
            <w:shd w:val="clear" w:color="auto" w:fill="auto"/>
            <w:vAlign w:val="center"/>
          </w:tcPr>
          <w:p w:rsidR="00066EF0" w:rsidRPr="00A150C8" w:rsidRDefault="00066EF0" w:rsidP="00066EF0">
            <w:pPr>
              <w:pStyle w:val="2fff2"/>
              <w:ind w:firstLine="0"/>
              <w:jc w:val="center"/>
              <w:rPr>
                <w:color w:val="000000"/>
                <w:sz w:val="24"/>
                <w:szCs w:val="24"/>
              </w:rPr>
            </w:pPr>
            <w:r w:rsidRPr="00A150C8">
              <w:rPr>
                <w:color w:val="000000"/>
                <w:sz w:val="24"/>
                <w:szCs w:val="24"/>
              </w:rPr>
              <w:t>2С-35</w:t>
            </w:r>
          </w:p>
        </w:tc>
        <w:tc>
          <w:tcPr>
            <w:tcW w:w="2552"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color w:val="000000"/>
                <w:sz w:val="24"/>
                <w:szCs w:val="24"/>
                <w:lang w:val="en-US" w:eastAsia="en-US" w:bidi="en-US"/>
              </w:rPr>
            </w:pPr>
            <w:r>
              <w:rPr>
                <w:color w:val="000000"/>
                <w:sz w:val="24"/>
                <w:szCs w:val="24"/>
                <w:lang w:val="en-US" w:eastAsia="en-US" w:bidi="en-US"/>
              </w:rPr>
              <w:t>Uab</w:t>
            </w:r>
          </w:p>
        </w:tc>
        <w:tc>
          <w:tcPr>
            <w:tcW w:w="1559"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66EF0" w:rsidRDefault="00066EF0" w:rsidP="00066EF0">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066EF0" w:rsidRPr="00F31079" w:rsidRDefault="001C70F1" w:rsidP="00066EF0">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066EF0">
            <w:pPr>
              <w:ind w:left="0" w:firstLine="0"/>
              <w:jc w:val="center"/>
            </w:pPr>
            <w:r>
              <w:t>11</w:t>
            </w:r>
          </w:p>
        </w:tc>
        <w:tc>
          <w:tcPr>
            <w:tcW w:w="3014" w:type="dxa"/>
            <w:vMerge w:val="restart"/>
            <w:tcBorders>
              <w:top w:val="single" w:sz="4" w:space="0" w:color="auto"/>
              <w:left w:val="single" w:sz="4" w:space="0" w:color="auto"/>
            </w:tcBorders>
            <w:shd w:val="clear" w:color="auto" w:fill="auto"/>
            <w:vAlign w:val="center"/>
          </w:tcPr>
          <w:p w:rsidR="004076C4" w:rsidRPr="00A150C8" w:rsidRDefault="004076C4" w:rsidP="00066EF0">
            <w:pPr>
              <w:pStyle w:val="2fff2"/>
              <w:ind w:firstLine="0"/>
              <w:jc w:val="center"/>
              <w:rPr>
                <w:color w:val="000000"/>
                <w:sz w:val="24"/>
                <w:szCs w:val="24"/>
              </w:rPr>
            </w:pPr>
            <w:r w:rsidRPr="00A150C8">
              <w:rPr>
                <w:color w:val="000000"/>
                <w:sz w:val="24"/>
                <w:szCs w:val="24"/>
              </w:rPr>
              <w:t>КЛ 35 кВ Анадырская ТЭЦ –</w:t>
            </w:r>
          </w:p>
          <w:p w:rsidR="004076C4" w:rsidRPr="00A150C8" w:rsidRDefault="004076C4" w:rsidP="00066EF0">
            <w:pPr>
              <w:pStyle w:val="2fff2"/>
              <w:ind w:firstLine="0"/>
              <w:jc w:val="center"/>
              <w:rPr>
                <w:color w:val="000000"/>
                <w:sz w:val="24"/>
                <w:szCs w:val="24"/>
              </w:rPr>
            </w:pPr>
            <w:r>
              <w:rPr>
                <w:color w:val="000000"/>
                <w:sz w:val="24"/>
                <w:szCs w:val="24"/>
              </w:rPr>
              <w:t>Газомоторная ТЭЦ</w:t>
            </w:r>
          </w:p>
        </w:tc>
        <w:tc>
          <w:tcPr>
            <w:tcW w:w="2552" w:type="dxa"/>
            <w:tcBorders>
              <w:top w:val="single" w:sz="4" w:space="0" w:color="auto"/>
              <w:left w:val="single" w:sz="4" w:space="0" w:color="auto"/>
            </w:tcBorders>
            <w:shd w:val="clear" w:color="auto" w:fill="auto"/>
            <w:vAlign w:val="center"/>
          </w:tcPr>
          <w:p w:rsidR="004076C4" w:rsidRPr="004076C4" w:rsidRDefault="004076C4" w:rsidP="00066EF0">
            <w:pPr>
              <w:pStyle w:val="affffffffffff4"/>
              <w:spacing w:line="240" w:lineRule="auto"/>
              <w:ind w:firstLine="0"/>
              <w:jc w:val="center"/>
              <w:rPr>
                <w:color w:val="000000"/>
                <w:sz w:val="24"/>
                <w:szCs w:val="24"/>
                <w:lang w:eastAsia="en-US" w:bidi="en-US"/>
              </w:rPr>
            </w:pPr>
            <w:r w:rsidRPr="004076C4">
              <w:rPr>
                <w:sz w:val="24"/>
                <w:szCs w:val="24"/>
              </w:rPr>
              <w:t>Ia</w:t>
            </w:r>
          </w:p>
        </w:tc>
        <w:tc>
          <w:tcPr>
            <w:tcW w:w="1559" w:type="dxa"/>
            <w:tcBorders>
              <w:top w:val="single" w:sz="4" w:space="0" w:color="auto"/>
              <w:left w:val="single" w:sz="4" w:space="0" w:color="auto"/>
            </w:tcBorders>
            <w:shd w:val="clear" w:color="auto" w:fill="auto"/>
            <w:vAlign w:val="center"/>
          </w:tcPr>
          <w:p w:rsidR="004076C4" w:rsidRDefault="004076C4" w:rsidP="00066EF0">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066EF0">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066EF0">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12</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Ib</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13</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Ic</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14</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Pсум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15</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Qсум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16</w:t>
            </w:r>
          </w:p>
        </w:tc>
        <w:tc>
          <w:tcPr>
            <w:tcW w:w="3014" w:type="dxa"/>
            <w:vMerge w:val="restart"/>
            <w:tcBorders>
              <w:top w:val="single" w:sz="4" w:space="0" w:color="auto"/>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r w:rsidRPr="00A150C8">
              <w:rPr>
                <w:color w:val="000000"/>
                <w:sz w:val="24"/>
                <w:szCs w:val="24"/>
              </w:rPr>
              <w:t>КЛ 35 кВ Анадырская ТЭЦ – ПС-1</w:t>
            </w: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lang w:eastAsia="en-US" w:bidi="en-US"/>
              </w:rPr>
            </w:pPr>
            <w:r w:rsidRPr="004076C4">
              <w:rPr>
                <w:sz w:val="24"/>
                <w:szCs w:val="24"/>
              </w:rPr>
              <w:t>Ia</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17</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Ib</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18</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Ic</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19</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Pсум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20</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Qсум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21</w:t>
            </w:r>
          </w:p>
        </w:tc>
        <w:tc>
          <w:tcPr>
            <w:tcW w:w="3014" w:type="dxa"/>
            <w:vMerge w:val="restart"/>
            <w:tcBorders>
              <w:top w:val="single" w:sz="4" w:space="0" w:color="auto"/>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r w:rsidRPr="00A150C8">
              <w:rPr>
                <w:color w:val="000000"/>
                <w:sz w:val="24"/>
                <w:szCs w:val="24"/>
              </w:rPr>
              <w:t>КЛ 35 кВ Анадырская ТЭЦ – ПП-1</w:t>
            </w: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lang w:eastAsia="en-US" w:bidi="en-US"/>
              </w:rPr>
            </w:pPr>
            <w:r w:rsidRPr="004076C4">
              <w:rPr>
                <w:sz w:val="24"/>
                <w:szCs w:val="24"/>
              </w:rPr>
              <w:t>Ia</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22</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Ib</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23</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Ic</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24</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Pсум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25</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Qсум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26</w:t>
            </w:r>
          </w:p>
        </w:tc>
        <w:tc>
          <w:tcPr>
            <w:tcW w:w="3014" w:type="dxa"/>
            <w:vMerge w:val="restart"/>
            <w:tcBorders>
              <w:top w:val="single" w:sz="4" w:space="0" w:color="auto"/>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r w:rsidRPr="00A150C8">
              <w:rPr>
                <w:color w:val="000000"/>
                <w:sz w:val="24"/>
                <w:szCs w:val="24"/>
              </w:rPr>
              <w:t xml:space="preserve">КЛ 35 кВ </w:t>
            </w:r>
            <w:r>
              <w:rPr>
                <w:color w:val="000000"/>
                <w:sz w:val="24"/>
                <w:szCs w:val="24"/>
              </w:rPr>
              <w:t>Газомоторная ТЭЦ</w:t>
            </w:r>
            <w:r w:rsidRPr="00A150C8">
              <w:rPr>
                <w:color w:val="000000"/>
                <w:sz w:val="24"/>
                <w:szCs w:val="24"/>
              </w:rPr>
              <w:t xml:space="preserve"> – ПС-1</w:t>
            </w: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lang w:eastAsia="en-US" w:bidi="en-US"/>
              </w:rPr>
            </w:pPr>
            <w:r w:rsidRPr="004076C4">
              <w:rPr>
                <w:sz w:val="24"/>
                <w:szCs w:val="24"/>
              </w:rPr>
              <w:t>Ia</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27</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Ib</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28</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Ic</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29</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Pсум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30</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Qсум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31</w:t>
            </w:r>
          </w:p>
        </w:tc>
        <w:tc>
          <w:tcPr>
            <w:tcW w:w="3014" w:type="dxa"/>
            <w:vMerge w:val="restart"/>
            <w:tcBorders>
              <w:top w:val="single" w:sz="4" w:space="0" w:color="auto"/>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r w:rsidRPr="00A150C8">
              <w:rPr>
                <w:color w:val="000000"/>
                <w:sz w:val="24"/>
                <w:szCs w:val="24"/>
              </w:rPr>
              <w:t xml:space="preserve">КЛ 35 кВ </w:t>
            </w:r>
            <w:r>
              <w:rPr>
                <w:color w:val="000000"/>
                <w:sz w:val="24"/>
                <w:szCs w:val="24"/>
              </w:rPr>
              <w:t>Газомоторная ТЭЦ</w:t>
            </w:r>
            <w:r w:rsidRPr="00A150C8">
              <w:rPr>
                <w:color w:val="000000"/>
                <w:sz w:val="24"/>
                <w:szCs w:val="24"/>
              </w:rPr>
              <w:t xml:space="preserve"> – ПС-2 №1</w:t>
            </w: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lang w:eastAsia="en-US" w:bidi="en-US"/>
              </w:rPr>
            </w:pPr>
            <w:r w:rsidRPr="004076C4">
              <w:rPr>
                <w:sz w:val="24"/>
                <w:szCs w:val="24"/>
              </w:rPr>
              <w:t>Ia</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32</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Ib</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33</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Ic</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34</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Pсум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35</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Qсум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36</w:t>
            </w:r>
          </w:p>
        </w:tc>
        <w:tc>
          <w:tcPr>
            <w:tcW w:w="3014" w:type="dxa"/>
            <w:vMerge w:val="restart"/>
            <w:tcBorders>
              <w:top w:val="single" w:sz="4" w:space="0" w:color="auto"/>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r w:rsidRPr="00A150C8">
              <w:rPr>
                <w:color w:val="000000"/>
                <w:sz w:val="24"/>
                <w:szCs w:val="24"/>
              </w:rPr>
              <w:t xml:space="preserve">КЛ 35 кВ </w:t>
            </w:r>
            <w:r>
              <w:rPr>
                <w:color w:val="000000"/>
                <w:sz w:val="24"/>
                <w:szCs w:val="24"/>
              </w:rPr>
              <w:t>Газомоторная ТЭЦ</w:t>
            </w:r>
            <w:r w:rsidRPr="00A150C8">
              <w:rPr>
                <w:color w:val="000000"/>
                <w:sz w:val="24"/>
                <w:szCs w:val="24"/>
              </w:rPr>
              <w:t xml:space="preserve"> – ПС-2 №2</w:t>
            </w: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lang w:eastAsia="en-US" w:bidi="en-US"/>
              </w:rPr>
            </w:pPr>
            <w:r w:rsidRPr="004076C4">
              <w:rPr>
                <w:sz w:val="24"/>
                <w:szCs w:val="24"/>
              </w:rPr>
              <w:t>Ia</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37</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Ib</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38</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Ic</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39</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Pсум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40</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Qсум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41</w:t>
            </w:r>
          </w:p>
        </w:tc>
        <w:tc>
          <w:tcPr>
            <w:tcW w:w="3014" w:type="dxa"/>
            <w:vMerge w:val="restart"/>
            <w:tcBorders>
              <w:top w:val="single" w:sz="4" w:space="0" w:color="auto"/>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r w:rsidRPr="00A150C8">
              <w:rPr>
                <w:color w:val="000000"/>
                <w:sz w:val="24"/>
                <w:szCs w:val="24"/>
              </w:rPr>
              <w:t>КЛ 35 кВ ПС-2 – ПП-1 №1 (КЛ-108)</w:t>
            </w: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lang w:eastAsia="en-US" w:bidi="en-US"/>
              </w:rPr>
            </w:pPr>
            <w:r w:rsidRPr="004076C4">
              <w:rPr>
                <w:sz w:val="24"/>
                <w:szCs w:val="24"/>
              </w:rPr>
              <w:t>Ia</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42</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Ib</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43</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Ic</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44</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Pсум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45</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Qсум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46</w:t>
            </w:r>
          </w:p>
        </w:tc>
        <w:tc>
          <w:tcPr>
            <w:tcW w:w="3014" w:type="dxa"/>
            <w:vMerge w:val="restart"/>
            <w:tcBorders>
              <w:top w:val="single" w:sz="4" w:space="0" w:color="auto"/>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r w:rsidRPr="00A150C8">
              <w:rPr>
                <w:color w:val="000000"/>
                <w:sz w:val="24"/>
                <w:szCs w:val="24"/>
              </w:rPr>
              <w:t>КЛ 35 кВ ПС-2 – ПП-1 №2 (КЛ-107)</w:t>
            </w: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lang w:eastAsia="en-US" w:bidi="en-US"/>
              </w:rPr>
            </w:pPr>
            <w:r w:rsidRPr="004076C4">
              <w:rPr>
                <w:sz w:val="24"/>
                <w:szCs w:val="24"/>
              </w:rPr>
              <w:t>Ia</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47</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Ib</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48</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Ic</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49</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Pсум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val="344"/>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50</w:t>
            </w:r>
          </w:p>
        </w:tc>
        <w:tc>
          <w:tcPr>
            <w:tcW w:w="3014" w:type="dxa"/>
            <w:vMerge/>
            <w:tcBorders>
              <w:left w:val="single" w:sz="4" w:space="0" w:color="auto"/>
            </w:tcBorders>
            <w:shd w:val="clear" w:color="auto" w:fill="auto"/>
            <w:vAlign w:val="center"/>
          </w:tcPr>
          <w:p w:rsidR="004076C4" w:rsidRPr="00A150C8" w:rsidRDefault="004076C4" w:rsidP="004076C4">
            <w:pPr>
              <w:pStyle w:val="2fff2"/>
              <w:ind w:firstLine="0"/>
              <w:jc w:val="center"/>
              <w:rPr>
                <w:color w:val="000000"/>
                <w:sz w:val="24"/>
                <w:szCs w:val="24"/>
              </w:rPr>
            </w:pPr>
          </w:p>
        </w:tc>
        <w:tc>
          <w:tcPr>
            <w:tcW w:w="2552" w:type="dxa"/>
            <w:tcBorders>
              <w:top w:val="single" w:sz="4" w:space="0" w:color="auto"/>
              <w:left w:val="single" w:sz="4" w:space="0" w:color="auto"/>
            </w:tcBorders>
            <w:shd w:val="clear" w:color="auto" w:fill="auto"/>
            <w:vAlign w:val="center"/>
          </w:tcPr>
          <w:p w:rsidR="004076C4" w:rsidRPr="004076C4" w:rsidRDefault="004076C4" w:rsidP="004076C4">
            <w:pPr>
              <w:pStyle w:val="affffffffffff4"/>
              <w:spacing w:line="240" w:lineRule="auto"/>
              <w:ind w:firstLine="0"/>
              <w:jc w:val="center"/>
              <w:rPr>
                <w:color w:val="000000"/>
                <w:sz w:val="24"/>
                <w:szCs w:val="24"/>
              </w:rPr>
            </w:pPr>
            <w:r w:rsidRPr="004076C4">
              <w:rPr>
                <w:color w:val="000000"/>
                <w:sz w:val="24"/>
                <w:szCs w:val="24"/>
              </w:rPr>
              <w:t>Qсум</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51</w:t>
            </w:r>
          </w:p>
        </w:tc>
        <w:tc>
          <w:tcPr>
            <w:tcW w:w="3014" w:type="dxa"/>
            <w:vMerge w:val="restart"/>
            <w:tcBorders>
              <w:top w:val="single" w:sz="4" w:space="0" w:color="auto"/>
              <w:left w:val="single" w:sz="4" w:space="0" w:color="auto"/>
            </w:tcBorders>
            <w:shd w:val="clear" w:color="auto" w:fill="auto"/>
            <w:vAlign w:val="center"/>
          </w:tcPr>
          <w:p w:rsidR="004076C4" w:rsidRPr="00A150C8" w:rsidRDefault="004076C4" w:rsidP="004076C4">
            <w:pPr>
              <w:ind w:left="0" w:firstLine="0"/>
              <w:jc w:val="center"/>
              <w:rPr>
                <w:color w:val="000000"/>
              </w:rPr>
            </w:pPr>
            <w:r>
              <w:rPr>
                <w:color w:val="000000"/>
              </w:rPr>
              <w:t>Нагрузка собственных нужд</w:t>
            </w:r>
          </w:p>
        </w:tc>
        <w:tc>
          <w:tcPr>
            <w:tcW w:w="2552" w:type="dxa"/>
            <w:tcBorders>
              <w:top w:val="single" w:sz="4" w:space="0" w:color="auto"/>
              <w:left w:val="single" w:sz="4" w:space="0" w:color="auto"/>
            </w:tcBorders>
            <w:shd w:val="clear" w:color="auto" w:fill="auto"/>
            <w:vAlign w:val="center"/>
          </w:tcPr>
          <w:p w:rsidR="004076C4" w:rsidRPr="007B7427" w:rsidRDefault="004076C4" w:rsidP="004076C4">
            <w:pPr>
              <w:suppressAutoHyphens w:val="0"/>
              <w:ind w:left="0" w:firstLine="0"/>
              <w:jc w:val="center"/>
              <w:rPr>
                <w:color w:val="000000"/>
              </w:rPr>
            </w:pPr>
            <w:r w:rsidRPr="007B7427">
              <w:rPr>
                <w:color w:val="000000"/>
              </w:rPr>
              <w:t xml:space="preserve">Pсум </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52</w:t>
            </w:r>
          </w:p>
        </w:tc>
        <w:tc>
          <w:tcPr>
            <w:tcW w:w="3014" w:type="dxa"/>
            <w:vMerge/>
            <w:tcBorders>
              <w:left w:val="single" w:sz="4" w:space="0" w:color="auto"/>
            </w:tcBorders>
            <w:shd w:val="clear" w:color="auto" w:fill="auto"/>
            <w:vAlign w:val="center"/>
          </w:tcPr>
          <w:p w:rsidR="004076C4" w:rsidRPr="00A150C8" w:rsidRDefault="004076C4" w:rsidP="004076C4">
            <w:pPr>
              <w:ind w:left="0" w:firstLine="0"/>
              <w:jc w:val="center"/>
              <w:rPr>
                <w:color w:val="000000"/>
              </w:rPr>
            </w:pPr>
          </w:p>
        </w:tc>
        <w:tc>
          <w:tcPr>
            <w:tcW w:w="2552" w:type="dxa"/>
            <w:tcBorders>
              <w:top w:val="single" w:sz="4" w:space="0" w:color="auto"/>
              <w:left w:val="single" w:sz="4" w:space="0" w:color="auto"/>
            </w:tcBorders>
            <w:shd w:val="clear" w:color="auto" w:fill="auto"/>
            <w:vAlign w:val="center"/>
          </w:tcPr>
          <w:p w:rsidR="004076C4" w:rsidRPr="007B7427" w:rsidRDefault="004076C4" w:rsidP="004076C4">
            <w:pPr>
              <w:suppressAutoHyphens w:val="0"/>
              <w:ind w:left="0" w:firstLine="0"/>
              <w:jc w:val="center"/>
              <w:rPr>
                <w:color w:val="000000"/>
              </w:rPr>
            </w:pPr>
            <w:r w:rsidRPr="007B7427">
              <w:rPr>
                <w:color w:val="000000"/>
              </w:rPr>
              <w:t xml:space="preserve">Qсум </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hRule="exact" w:val="546"/>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53</w:t>
            </w:r>
          </w:p>
        </w:tc>
        <w:tc>
          <w:tcPr>
            <w:tcW w:w="3014" w:type="dxa"/>
            <w:tcBorders>
              <w:top w:val="single" w:sz="4" w:space="0" w:color="auto"/>
              <w:left w:val="single" w:sz="4" w:space="0" w:color="auto"/>
            </w:tcBorders>
            <w:shd w:val="clear" w:color="auto" w:fill="auto"/>
            <w:vAlign w:val="center"/>
          </w:tcPr>
          <w:p w:rsidR="004076C4" w:rsidRPr="00A150C8" w:rsidRDefault="004076C4" w:rsidP="004076C4">
            <w:pPr>
              <w:ind w:left="0" w:firstLine="0"/>
              <w:jc w:val="center"/>
              <w:rPr>
                <w:color w:val="000000"/>
              </w:rPr>
            </w:pPr>
            <w:r>
              <w:rPr>
                <w:color w:val="000000"/>
              </w:rPr>
              <w:t>Температура наружного воздуха</w:t>
            </w:r>
          </w:p>
        </w:tc>
        <w:tc>
          <w:tcPr>
            <w:tcW w:w="2552" w:type="dxa"/>
            <w:tcBorders>
              <w:top w:val="single" w:sz="4" w:space="0" w:color="auto"/>
              <w:left w:val="single" w:sz="4" w:space="0" w:color="auto"/>
            </w:tcBorders>
            <w:shd w:val="clear" w:color="auto" w:fill="auto"/>
            <w:vAlign w:val="center"/>
          </w:tcPr>
          <w:p w:rsidR="004076C4" w:rsidRPr="00F31079" w:rsidRDefault="004076C4" w:rsidP="004076C4">
            <w:pPr>
              <w:pStyle w:val="affffffffffff4"/>
              <w:ind w:firstLine="0"/>
              <w:jc w:val="center"/>
              <w:rPr>
                <w:color w:val="000000"/>
                <w:sz w:val="24"/>
                <w:szCs w:val="24"/>
                <w:lang w:eastAsia="en-US" w:bidi="en-US"/>
              </w:rPr>
            </w:pPr>
            <w:r>
              <w:rPr>
                <w:color w:val="000000"/>
                <w:sz w:val="24"/>
                <w:szCs w:val="24"/>
                <w:lang w:eastAsia="en-US" w:bidi="en-US"/>
              </w:rPr>
              <w:t>Т</w:t>
            </w:r>
            <w:r w:rsidRPr="00F31079">
              <w:rPr>
                <w:color w:val="000000"/>
                <w:sz w:val="24"/>
                <w:szCs w:val="24"/>
                <w:lang w:eastAsia="en-US" w:bidi="en-US"/>
              </w:rPr>
              <w:t>нар</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4076C4" w:rsidRDefault="0044262C" w:rsidP="004076C4">
            <w:pPr>
              <w:ind w:left="0" w:firstLine="0"/>
              <w:jc w:val="center"/>
            </w:pPr>
            <w:r>
              <w:t>54</w:t>
            </w:r>
          </w:p>
        </w:tc>
        <w:tc>
          <w:tcPr>
            <w:tcW w:w="3014" w:type="dxa"/>
            <w:tcBorders>
              <w:top w:val="single" w:sz="4" w:space="0" w:color="auto"/>
              <w:left w:val="single" w:sz="4" w:space="0" w:color="auto"/>
            </w:tcBorders>
            <w:shd w:val="clear" w:color="auto" w:fill="auto"/>
            <w:vAlign w:val="center"/>
          </w:tcPr>
          <w:p w:rsidR="004076C4" w:rsidRPr="00A150C8" w:rsidRDefault="004076C4" w:rsidP="004076C4">
            <w:pPr>
              <w:ind w:left="0" w:firstLine="0"/>
              <w:jc w:val="center"/>
              <w:rPr>
                <w:color w:val="000000"/>
              </w:rPr>
            </w:pPr>
            <w:r>
              <w:rPr>
                <w:color w:val="000000"/>
              </w:rPr>
              <w:t>Скорость ветра</w:t>
            </w:r>
          </w:p>
        </w:tc>
        <w:tc>
          <w:tcPr>
            <w:tcW w:w="2552" w:type="dxa"/>
            <w:tcBorders>
              <w:top w:val="single" w:sz="4" w:space="0" w:color="auto"/>
              <w:left w:val="single" w:sz="4" w:space="0" w:color="auto"/>
            </w:tcBorders>
            <w:shd w:val="clear" w:color="auto" w:fill="auto"/>
            <w:vAlign w:val="center"/>
          </w:tcPr>
          <w:p w:rsidR="004076C4" w:rsidRPr="00F31079" w:rsidRDefault="004076C4" w:rsidP="004076C4">
            <w:pPr>
              <w:pStyle w:val="affffffffffff4"/>
              <w:spacing w:line="240" w:lineRule="auto"/>
              <w:ind w:firstLine="0"/>
              <w:jc w:val="center"/>
              <w:rPr>
                <w:color w:val="000000"/>
                <w:sz w:val="24"/>
                <w:szCs w:val="24"/>
                <w:lang w:eastAsia="en-US" w:bidi="en-US"/>
              </w:rPr>
            </w:pPr>
            <w:r>
              <w:rPr>
                <w:color w:val="000000"/>
                <w:sz w:val="24"/>
                <w:szCs w:val="24"/>
                <w:lang w:val="en-US" w:eastAsia="en-US" w:bidi="en-US"/>
              </w:rPr>
              <w:t>V</w:t>
            </w:r>
            <w:r>
              <w:rPr>
                <w:color w:val="000000"/>
                <w:sz w:val="24"/>
                <w:szCs w:val="24"/>
                <w:lang w:eastAsia="en-US" w:bidi="en-US"/>
              </w:rPr>
              <w:t>вет</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hRule="exact" w:val="288"/>
          <w:jc w:val="center"/>
        </w:trPr>
        <w:tc>
          <w:tcPr>
            <w:tcW w:w="9860" w:type="dxa"/>
            <w:gridSpan w:val="6"/>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Телесигнализация (ТС)</w:t>
            </w:r>
          </w:p>
        </w:tc>
      </w:tr>
      <w:tr w:rsidR="004076C4" w:rsidTr="00551C9C">
        <w:trPr>
          <w:cantSplit/>
          <w:trHeight w:hRule="exact" w:val="288"/>
          <w:jc w:val="center"/>
        </w:trPr>
        <w:tc>
          <w:tcPr>
            <w:tcW w:w="571" w:type="dxa"/>
            <w:tcBorders>
              <w:top w:val="single" w:sz="4" w:space="0" w:color="auto"/>
              <w:left w:val="single" w:sz="4" w:space="0" w:color="auto"/>
            </w:tcBorders>
            <w:shd w:val="clear" w:color="auto" w:fill="auto"/>
            <w:vAlign w:val="center"/>
          </w:tcPr>
          <w:p w:rsidR="004076C4" w:rsidRPr="0000357E" w:rsidRDefault="00551C9C" w:rsidP="0000357E">
            <w:pPr>
              <w:ind w:left="0" w:firstLine="0"/>
              <w:jc w:val="center"/>
            </w:pPr>
            <w:r>
              <w:t>55</w:t>
            </w:r>
          </w:p>
        </w:tc>
        <w:tc>
          <w:tcPr>
            <w:tcW w:w="301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color w:val="000000"/>
                <w:sz w:val="24"/>
                <w:szCs w:val="24"/>
                <w:lang w:bidi="ru-RU"/>
              </w:rPr>
            </w:pPr>
            <w:r>
              <w:rPr>
                <w:color w:val="000000"/>
                <w:sz w:val="24"/>
                <w:szCs w:val="24"/>
                <w:lang w:bidi="ru-RU"/>
              </w:rPr>
              <w:t>СВ-35</w:t>
            </w:r>
          </w:p>
        </w:tc>
        <w:tc>
          <w:tcPr>
            <w:tcW w:w="2552"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Положение</w:t>
            </w:r>
          </w:p>
        </w:tc>
        <w:tc>
          <w:tcPr>
            <w:tcW w:w="1559"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Нов.</w:t>
            </w:r>
          </w:p>
        </w:tc>
      </w:tr>
      <w:tr w:rsidR="004076C4" w:rsidTr="00551C9C">
        <w:trPr>
          <w:cantSplit/>
          <w:trHeight w:hRule="exact" w:val="283"/>
          <w:jc w:val="center"/>
        </w:trPr>
        <w:tc>
          <w:tcPr>
            <w:tcW w:w="9860" w:type="dxa"/>
            <w:gridSpan w:val="6"/>
            <w:tcBorders>
              <w:top w:val="single" w:sz="4" w:space="0" w:color="auto"/>
              <w:left w:val="single" w:sz="4" w:space="0" w:color="auto"/>
              <w:right w:val="single" w:sz="4" w:space="0" w:color="auto"/>
            </w:tcBorders>
            <w:shd w:val="clear" w:color="auto" w:fill="auto"/>
            <w:vAlign w:val="center"/>
          </w:tcPr>
          <w:p w:rsidR="004076C4" w:rsidRDefault="004076C4" w:rsidP="004076C4">
            <w:pPr>
              <w:pStyle w:val="affffffffffff4"/>
              <w:spacing w:line="240" w:lineRule="auto"/>
              <w:ind w:firstLine="0"/>
              <w:jc w:val="center"/>
              <w:rPr>
                <w:sz w:val="24"/>
                <w:szCs w:val="24"/>
              </w:rPr>
            </w:pPr>
            <w:r>
              <w:rPr>
                <w:color w:val="000000"/>
                <w:sz w:val="24"/>
                <w:szCs w:val="24"/>
                <w:lang w:bidi="ru-RU"/>
              </w:rPr>
              <w:t>Аварийно-предупредительная телесигнализация (АПТС)</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56</w:t>
            </w:r>
          </w:p>
        </w:tc>
        <w:tc>
          <w:tcPr>
            <w:tcW w:w="3014" w:type="dxa"/>
            <w:vMerge w:val="restart"/>
            <w:tcBorders>
              <w:top w:val="single" w:sz="4" w:space="0" w:color="auto"/>
              <w:left w:val="single" w:sz="4" w:space="0" w:color="auto"/>
            </w:tcBorders>
            <w:shd w:val="clear" w:color="auto" w:fill="auto"/>
            <w:vAlign w:val="center"/>
          </w:tcPr>
          <w:p w:rsidR="0000357E" w:rsidRDefault="0000357E" w:rsidP="0000357E">
            <w:pPr>
              <w:pStyle w:val="affffffffffff4"/>
              <w:tabs>
                <w:tab w:val="left" w:pos="1147"/>
              </w:tabs>
              <w:spacing w:line="240" w:lineRule="auto"/>
              <w:ind w:firstLine="0"/>
              <w:rPr>
                <w:sz w:val="24"/>
                <w:szCs w:val="24"/>
              </w:rPr>
            </w:pPr>
            <w:r>
              <w:rPr>
                <w:color w:val="000000"/>
                <w:sz w:val="24"/>
                <w:szCs w:val="24"/>
                <w:lang w:bidi="ru-RU"/>
              </w:rPr>
              <w:t>МКПА 1 комплект (АОПН, АОСН, АОСЧ, ДАР, ЧДА)</w:t>
            </w:r>
          </w:p>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sz w:val="24"/>
                <w:szCs w:val="24"/>
              </w:rPr>
            </w:pPr>
            <w:r>
              <w:rPr>
                <w:color w:val="000000"/>
                <w:sz w:val="24"/>
                <w:szCs w:val="24"/>
                <w:lang w:bidi="ru-RU"/>
              </w:rPr>
              <w:t>Срабатывание АОПН</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57</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sz w:val="24"/>
                <w:szCs w:val="24"/>
              </w:rPr>
            </w:pPr>
            <w:r>
              <w:rPr>
                <w:color w:val="000000"/>
                <w:sz w:val="24"/>
                <w:szCs w:val="24"/>
                <w:lang w:bidi="ru-RU"/>
              </w:rPr>
              <w:t>Срабатывание АОСН</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58</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Срабатывание АОСЧ</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59</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Срабатывание ДАР</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60</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Срабатывание ЧДА</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61</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Неисправность АОПН</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62</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Неисправность АОСН</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63</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Неисправность АОСЧ</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64</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Неисправность ДАР</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65</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Неисправность ЧДА</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tcBorders>
            <w:shd w:val="clear" w:color="auto" w:fill="auto"/>
            <w:vAlign w:val="center"/>
          </w:tcPr>
          <w:p w:rsidR="0000357E" w:rsidRPr="0000357E" w:rsidRDefault="00551C9C" w:rsidP="0000357E">
            <w:pPr>
              <w:ind w:left="0" w:firstLine="0"/>
              <w:jc w:val="center"/>
            </w:pPr>
            <w:r>
              <w:t>66</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rPr>
                <w:sz w:val="24"/>
                <w:szCs w:val="24"/>
              </w:rPr>
            </w:pPr>
            <w:r>
              <w:rPr>
                <w:color w:val="000000"/>
                <w:sz w:val="24"/>
                <w:szCs w:val="24"/>
                <w:lang w:bidi="ru-RU"/>
              </w:rPr>
              <w:t>Неисправность устройства</w:t>
            </w:r>
          </w:p>
        </w:tc>
        <w:tc>
          <w:tcPr>
            <w:tcW w:w="1559"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67</w:t>
            </w:r>
          </w:p>
        </w:tc>
        <w:tc>
          <w:tcPr>
            <w:tcW w:w="3014" w:type="dxa"/>
            <w:vMerge/>
            <w:tcBorders>
              <w:left w:val="single" w:sz="4" w:space="0" w:color="auto"/>
              <w:bottom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sz w:val="24"/>
                <w:szCs w:val="24"/>
              </w:rPr>
            </w:pPr>
            <w:r>
              <w:rPr>
                <w:color w:val="000000"/>
                <w:sz w:val="24"/>
                <w:szCs w:val="24"/>
                <w:lang w:bidi="ru-RU"/>
              </w:rPr>
              <w:t>Неисправность цепей напряжения</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68</w:t>
            </w:r>
          </w:p>
        </w:tc>
        <w:tc>
          <w:tcPr>
            <w:tcW w:w="3014" w:type="dxa"/>
            <w:vMerge w:val="restart"/>
            <w:tcBorders>
              <w:top w:val="single" w:sz="4" w:space="0" w:color="auto"/>
              <w:left w:val="single" w:sz="4" w:space="0" w:color="auto"/>
            </w:tcBorders>
            <w:shd w:val="clear" w:color="auto" w:fill="auto"/>
            <w:vAlign w:val="center"/>
          </w:tcPr>
          <w:p w:rsidR="0000357E" w:rsidRDefault="00496467" w:rsidP="0000357E">
            <w:pPr>
              <w:pStyle w:val="affffffffffff4"/>
              <w:tabs>
                <w:tab w:val="left" w:pos="1147"/>
              </w:tabs>
              <w:spacing w:line="240" w:lineRule="auto"/>
              <w:ind w:firstLine="0"/>
              <w:rPr>
                <w:sz w:val="24"/>
                <w:szCs w:val="24"/>
              </w:rPr>
            </w:pPr>
            <w:r>
              <w:rPr>
                <w:color w:val="000000"/>
                <w:sz w:val="24"/>
                <w:szCs w:val="24"/>
                <w:lang w:bidi="ru-RU"/>
              </w:rPr>
              <w:t>МКПА 2</w:t>
            </w:r>
            <w:r w:rsidR="0000357E">
              <w:rPr>
                <w:color w:val="000000"/>
                <w:sz w:val="24"/>
                <w:szCs w:val="24"/>
                <w:lang w:bidi="ru-RU"/>
              </w:rPr>
              <w:t xml:space="preserve"> комплект (АОПН, АОСН, АОСЧ, ДАР, ЧДА)</w:t>
            </w:r>
          </w:p>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sz w:val="24"/>
                <w:szCs w:val="24"/>
              </w:rPr>
            </w:pPr>
            <w:r>
              <w:rPr>
                <w:color w:val="000000"/>
                <w:sz w:val="24"/>
                <w:szCs w:val="24"/>
                <w:lang w:bidi="ru-RU"/>
              </w:rPr>
              <w:t>Срабатывание АОПН</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69</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sz w:val="24"/>
                <w:szCs w:val="24"/>
              </w:rPr>
            </w:pPr>
            <w:r>
              <w:rPr>
                <w:color w:val="000000"/>
                <w:sz w:val="24"/>
                <w:szCs w:val="24"/>
                <w:lang w:bidi="ru-RU"/>
              </w:rPr>
              <w:t>Срабатывание АОСН</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70</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Срабатывание АОСЧ</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71</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Срабатывание ДАР</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72</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Срабатывание ЧДА</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73</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Неисправность АОПН</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74</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Неисправность АОСН</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75</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Неисправность АОСЧ</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76</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Неисправность ДАР</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77</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color w:val="000000"/>
                <w:sz w:val="24"/>
                <w:szCs w:val="24"/>
                <w:lang w:bidi="ru-RU"/>
              </w:rPr>
            </w:pPr>
            <w:r>
              <w:rPr>
                <w:color w:val="000000"/>
                <w:sz w:val="24"/>
                <w:szCs w:val="24"/>
                <w:lang w:bidi="ru-RU"/>
              </w:rPr>
              <w:t>Неисправность ЧДА</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78</w:t>
            </w:r>
          </w:p>
        </w:tc>
        <w:tc>
          <w:tcPr>
            <w:tcW w:w="3014" w:type="dxa"/>
            <w:vMerge/>
            <w:tcBorders>
              <w:left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sz w:val="24"/>
                <w:szCs w:val="24"/>
              </w:rPr>
            </w:pPr>
            <w:r>
              <w:rPr>
                <w:color w:val="000000"/>
                <w:sz w:val="24"/>
                <w:szCs w:val="24"/>
                <w:lang w:bidi="ru-RU"/>
              </w:rPr>
              <w:t>Неисправность устройства</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r w:rsidR="0000357E" w:rsidTr="00551C9C">
        <w:trPr>
          <w:cantSplit/>
          <w:trHeight w:val="284"/>
          <w:jc w:val="center"/>
        </w:trPr>
        <w:tc>
          <w:tcPr>
            <w:tcW w:w="571" w:type="dxa"/>
            <w:tcBorders>
              <w:top w:val="single" w:sz="4" w:space="0" w:color="auto"/>
              <w:left w:val="single" w:sz="4" w:space="0" w:color="auto"/>
              <w:bottom w:val="single" w:sz="4" w:space="0" w:color="auto"/>
            </w:tcBorders>
            <w:shd w:val="clear" w:color="auto" w:fill="auto"/>
            <w:vAlign w:val="center"/>
          </w:tcPr>
          <w:p w:rsidR="0000357E" w:rsidRPr="0000357E" w:rsidRDefault="00551C9C" w:rsidP="0000357E">
            <w:pPr>
              <w:ind w:left="0" w:firstLine="0"/>
              <w:jc w:val="center"/>
            </w:pPr>
            <w:r>
              <w:t>79</w:t>
            </w:r>
          </w:p>
        </w:tc>
        <w:tc>
          <w:tcPr>
            <w:tcW w:w="3014" w:type="dxa"/>
            <w:vMerge/>
            <w:tcBorders>
              <w:left w:val="single" w:sz="4" w:space="0" w:color="auto"/>
              <w:bottom w:val="single" w:sz="4" w:space="0" w:color="auto"/>
            </w:tcBorders>
            <w:shd w:val="clear" w:color="auto" w:fill="auto"/>
            <w:vAlign w:val="center"/>
          </w:tcPr>
          <w:p w:rsidR="0000357E" w:rsidRDefault="0000357E" w:rsidP="0000357E"/>
        </w:tc>
        <w:tc>
          <w:tcPr>
            <w:tcW w:w="2552"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rPr>
                <w:sz w:val="24"/>
                <w:szCs w:val="24"/>
              </w:rPr>
            </w:pPr>
            <w:r>
              <w:rPr>
                <w:color w:val="000000"/>
                <w:sz w:val="24"/>
                <w:szCs w:val="24"/>
                <w:lang w:bidi="ru-RU"/>
              </w:rPr>
              <w:t>Неисправность цепей напряжения</w:t>
            </w:r>
          </w:p>
        </w:tc>
        <w:tc>
          <w:tcPr>
            <w:tcW w:w="1559"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00357E" w:rsidRDefault="0000357E" w:rsidP="0000357E">
            <w:pPr>
              <w:pStyle w:val="affffffffffff4"/>
              <w:spacing w:line="240" w:lineRule="auto"/>
              <w:ind w:firstLine="0"/>
              <w:jc w:val="center"/>
              <w:rPr>
                <w:sz w:val="24"/>
                <w:szCs w:val="24"/>
              </w:rPr>
            </w:pPr>
            <w:r>
              <w:rPr>
                <w:color w:val="000000"/>
                <w:sz w:val="24"/>
                <w:szCs w:val="24"/>
                <w:lang w:bidi="ru-RU"/>
              </w:rPr>
              <w:t>Нов.</w:t>
            </w:r>
          </w:p>
        </w:tc>
      </w:tr>
    </w:tbl>
    <w:p w:rsidR="00391E23" w:rsidRDefault="00391E23" w:rsidP="00391E23">
      <w:pPr>
        <w:pStyle w:val="1f3"/>
        <w:ind w:firstLine="720"/>
        <w:rPr>
          <w:color w:val="000000"/>
          <w:lang w:bidi="ru-RU"/>
        </w:rPr>
      </w:pPr>
    </w:p>
    <w:p w:rsidR="00391E23" w:rsidRDefault="00391E23" w:rsidP="00391E23">
      <w:pPr>
        <w:pStyle w:val="1f3"/>
        <w:ind w:firstLine="720"/>
      </w:pPr>
      <w:r>
        <w:rPr>
          <w:color w:val="000000"/>
          <w:lang w:bidi="ru-RU"/>
        </w:rPr>
        <w:t>Таблица В.2 - Перечень телеинформации Газомоторной ТЭЦ, подлежащей регистрации в СОТИАССО и передаче в Филиал «АО СО ЕЭС» Тихоокеанское РДУ.</w:t>
      </w:r>
    </w:p>
    <w:p w:rsidR="00FD2AC1" w:rsidRDefault="00FD2AC1">
      <w:pPr>
        <w:ind w:left="0" w:firstLine="0"/>
        <w:jc w:val="left"/>
        <w:rPr>
          <w:iCs/>
          <w:sz w:val="20"/>
          <w:szCs w:val="20"/>
          <w:lang w:eastAsia="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3865"/>
        <w:gridCol w:w="1701"/>
        <w:gridCol w:w="1559"/>
        <w:gridCol w:w="1134"/>
        <w:gridCol w:w="1030"/>
      </w:tblGrid>
      <w:tr w:rsidR="00391E23" w:rsidTr="00F8560F">
        <w:trPr>
          <w:cantSplit/>
          <w:trHeight w:hRule="exact" w:val="714"/>
          <w:tblHeader/>
          <w:jc w:val="center"/>
        </w:trPr>
        <w:tc>
          <w:tcPr>
            <w:tcW w:w="571" w:type="dxa"/>
            <w:tcBorders>
              <w:top w:val="single" w:sz="4" w:space="0" w:color="auto"/>
              <w:left w:val="single" w:sz="4" w:space="0" w:color="auto"/>
              <w:bottom w:val="single" w:sz="4" w:space="0" w:color="auto"/>
            </w:tcBorders>
            <w:shd w:val="clear" w:color="auto" w:fill="auto"/>
          </w:tcPr>
          <w:p w:rsidR="00391E23" w:rsidRDefault="00391E23" w:rsidP="001A2091">
            <w:pPr>
              <w:pStyle w:val="affffffffffff4"/>
              <w:spacing w:line="240" w:lineRule="auto"/>
              <w:ind w:firstLine="0"/>
              <w:jc w:val="center"/>
              <w:rPr>
                <w:sz w:val="22"/>
                <w:szCs w:val="22"/>
              </w:rPr>
            </w:pPr>
            <w:r>
              <w:rPr>
                <w:iCs/>
                <w:sz w:val="20"/>
                <w:szCs w:val="20"/>
                <w:lang w:eastAsia="en-US"/>
              </w:rPr>
              <w:br w:type="page"/>
            </w:r>
            <w:r>
              <w:rPr>
                <w:b/>
                <w:bCs/>
                <w:color w:val="000000"/>
                <w:sz w:val="22"/>
                <w:szCs w:val="22"/>
                <w:lang w:bidi="ru-RU"/>
              </w:rPr>
              <w:t>№ пп.</w:t>
            </w:r>
          </w:p>
        </w:tc>
        <w:tc>
          <w:tcPr>
            <w:tcW w:w="3865" w:type="dxa"/>
            <w:tcBorders>
              <w:top w:val="single" w:sz="4" w:space="0" w:color="auto"/>
              <w:left w:val="single" w:sz="4" w:space="0" w:color="auto"/>
              <w:bottom w:val="single" w:sz="4" w:space="0" w:color="auto"/>
            </w:tcBorders>
            <w:shd w:val="clear" w:color="auto" w:fill="auto"/>
          </w:tcPr>
          <w:p w:rsidR="00391E23" w:rsidRDefault="00391E23" w:rsidP="001A2091">
            <w:pPr>
              <w:pStyle w:val="affffffffffff4"/>
              <w:spacing w:line="240" w:lineRule="auto"/>
              <w:ind w:firstLine="0"/>
              <w:jc w:val="center"/>
              <w:rPr>
                <w:sz w:val="22"/>
                <w:szCs w:val="22"/>
              </w:rPr>
            </w:pPr>
            <w:r>
              <w:rPr>
                <w:b/>
                <w:bCs/>
                <w:color w:val="000000"/>
                <w:sz w:val="22"/>
                <w:szCs w:val="22"/>
                <w:lang w:bidi="ru-RU"/>
              </w:rPr>
              <w:t>Диспетчерское наименование присоединения, оборудования, устройства</w:t>
            </w:r>
          </w:p>
        </w:tc>
        <w:tc>
          <w:tcPr>
            <w:tcW w:w="1701" w:type="dxa"/>
            <w:tcBorders>
              <w:top w:val="single" w:sz="4" w:space="0" w:color="auto"/>
              <w:left w:val="single" w:sz="4" w:space="0" w:color="auto"/>
              <w:bottom w:val="single" w:sz="4" w:space="0" w:color="auto"/>
            </w:tcBorders>
            <w:shd w:val="clear" w:color="auto" w:fill="auto"/>
          </w:tcPr>
          <w:p w:rsidR="00391E23" w:rsidRDefault="00391E23" w:rsidP="001A2091">
            <w:pPr>
              <w:pStyle w:val="affffffffffff4"/>
              <w:spacing w:line="240" w:lineRule="auto"/>
              <w:ind w:firstLine="0"/>
              <w:jc w:val="center"/>
              <w:rPr>
                <w:sz w:val="22"/>
                <w:szCs w:val="22"/>
              </w:rPr>
            </w:pPr>
            <w:r>
              <w:rPr>
                <w:b/>
                <w:bCs/>
                <w:color w:val="000000"/>
                <w:sz w:val="22"/>
                <w:szCs w:val="22"/>
                <w:lang w:bidi="ru-RU"/>
              </w:rPr>
              <w:t>Наименование сигнала</w:t>
            </w:r>
          </w:p>
        </w:tc>
        <w:tc>
          <w:tcPr>
            <w:tcW w:w="1559" w:type="dxa"/>
            <w:tcBorders>
              <w:top w:val="single" w:sz="4" w:space="0" w:color="auto"/>
              <w:left w:val="single" w:sz="4" w:space="0" w:color="auto"/>
              <w:bottom w:val="single" w:sz="4" w:space="0" w:color="auto"/>
            </w:tcBorders>
            <w:shd w:val="clear" w:color="auto" w:fill="auto"/>
          </w:tcPr>
          <w:p w:rsidR="00391E23" w:rsidRDefault="00391E23" w:rsidP="001A2091">
            <w:pPr>
              <w:pStyle w:val="affffffffffff4"/>
              <w:spacing w:line="240" w:lineRule="auto"/>
              <w:ind w:firstLine="0"/>
              <w:jc w:val="center"/>
              <w:rPr>
                <w:sz w:val="22"/>
                <w:szCs w:val="22"/>
              </w:rPr>
            </w:pPr>
            <w:r>
              <w:rPr>
                <w:b/>
                <w:bCs/>
                <w:color w:val="000000"/>
                <w:sz w:val="22"/>
                <w:szCs w:val="22"/>
                <w:lang w:bidi="ru-RU"/>
              </w:rPr>
              <w:t>Регистрация в СОТИАССО</w:t>
            </w:r>
          </w:p>
        </w:tc>
        <w:tc>
          <w:tcPr>
            <w:tcW w:w="1134" w:type="dxa"/>
            <w:tcBorders>
              <w:top w:val="single" w:sz="4" w:space="0" w:color="auto"/>
              <w:left w:val="single" w:sz="4" w:space="0" w:color="auto"/>
              <w:bottom w:val="single" w:sz="4" w:space="0" w:color="auto"/>
            </w:tcBorders>
            <w:shd w:val="clear" w:color="auto" w:fill="auto"/>
          </w:tcPr>
          <w:p w:rsidR="00391E23" w:rsidRDefault="00391E23" w:rsidP="001A2091">
            <w:pPr>
              <w:pStyle w:val="affffffffffff4"/>
              <w:spacing w:line="240" w:lineRule="auto"/>
              <w:ind w:firstLine="0"/>
              <w:jc w:val="center"/>
              <w:rPr>
                <w:sz w:val="22"/>
                <w:szCs w:val="22"/>
              </w:rPr>
            </w:pPr>
            <w:r>
              <w:rPr>
                <w:b/>
                <w:bCs/>
                <w:color w:val="000000"/>
                <w:sz w:val="22"/>
                <w:szCs w:val="22"/>
                <w:lang w:bidi="ru-RU"/>
              </w:rPr>
              <w:t>Передача в РДУ</w:t>
            </w:r>
          </w:p>
        </w:tc>
        <w:tc>
          <w:tcPr>
            <w:tcW w:w="1030" w:type="dxa"/>
            <w:tcBorders>
              <w:top w:val="single" w:sz="4" w:space="0" w:color="auto"/>
              <w:left w:val="single" w:sz="4" w:space="0" w:color="auto"/>
              <w:bottom w:val="single" w:sz="4" w:space="0" w:color="auto"/>
              <w:right w:val="single" w:sz="4" w:space="0" w:color="auto"/>
            </w:tcBorders>
            <w:shd w:val="clear" w:color="auto" w:fill="auto"/>
          </w:tcPr>
          <w:p w:rsidR="00391E23" w:rsidRDefault="00391E23" w:rsidP="001A2091">
            <w:pPr>
              <w:pStyle w:val="affffffffffff4"/>
              <w:spacing w:line="240" w:lineRule="auto"/>
              <w:ind w:firstLine="0"/>
              <w:jc w:val="center"/>
              <w:rPr>
                <w:sz w:val="22"/>
                <w:szCs w:val="22"/>
              </w:rPr>
            </w:pPr>
            <w:r>
              <w:rPr>
                <w:b/>
                <w:bCs/>
                <w:color w:val="000000"/>
                <w:sz w:val="22"/>
                <w:szCs w:val="22"/>
                <w:lang w:bidi="ru-RU"/>
              </w:rPr>
              <w:t>Примечание</w:t>
            </w:r>
          </w:p>
        </w:tc>
      </w:tr>
      <w:tr w:rsidR="00391E23" w:rsidTr="001A2091">
        <w:trPr>
          <w:cantSplit/>
          <w:trHeight w:hRule="exact" w:val="288"/>
          <w:jc w:val="center"/>
        </w:trPr>
        <w:tc>
          <w:tcPr>
            <w:tcW w:w="9860" w:type="dxa"/>
            <w:gridSpan w:val="6"/>
            <w:tcBorders>
              <w:top w:val="single" w:sz="4" w:space="0" w:color="auto"/>
              <w:left w:val="single" w:sz="4" w:space="0" w:color="auto"/>
              <w:right w:val="single" w:sz="4" w:space="0" w:color="auto"/>
            </w:tcBorders>
            <w:shd w:val="clear" w:color="auto" w:fill="auto"/>
            <w:vAlign w:val="bottom"/>
          </w:tcPr>
          <w:p w:rsidR="00391E23" w:rsidRDefault="00391E23" w:rsidP="001A2091">
            <w:pPr>
              <w:pStyle w:val="affffffffffff4"/>
              <w:spacing w:line="240" w:lineRule="auto"/>
              <w:ind w:firstLine="0"/>
              <w:jc w:val="center"/>
              <w:rPr>
                <w:sz w:val="24"/>
                <w:szCs w:val="24"/>
              </w:rPr>
            </w:pPr>
            <w:r>
              <w:rPr>
                <w:color w:val="000000"/>
                <w:sz w:val="24"/>
                <w:szCs w:val="24"/>
                <w:lang w:bidi="ru-RU"/>
              </w:rPr>
              <w:t>Телеизмерения (ТИ)</w:t>
            </w:r>
          </w:p>
        </w:tc>
      </w:tr>
      <w:tr w:rsidR="00391E23" w:rsidTr="00F8560F">
        <w:trPr>
          <w:cantSplit/>
          <w:trHeight w:hRule="exact" w:val="283"/>
          <w:jc w:val="center"/>
        </w:trPr>
        <w:tc>
          <w:tcPr>
            <w:tcW w:w="571"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1</w:t>
            </w:r>
          </w:p>
        </w:tc>
        <w:tc>
          <w:tcPr>
            <w:tcW w:w="3865" w:type="dxa"/>
            <w:vMerge w:val="restart"/>
            <w:tcBorders>
              <w:top w:val="single" w:sz="4" w:space="0" w:color="auto"/>
              <w:left w:val="single" w:sz="4" w:space="0" w:color="auto"/>
              <w:bottom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rPr>
              <w:t>ГГУ-1</w:t>
            </w:r>
          </w:p>
        </w:tc>
        <w:tc>
          <w:tcPr>
            <w:tcW w:w="1701" w:type="dxa"/>
            <w:tcBorders>
              <w:top w:val="single" w:sz="4" w:space="0" w:color="auto"/>
              <w:left w:val="single" w:sz="4" w:space="0" w:color="auto"/>
            </w:tcBorders>
            <w:shd w:val="clear" w:color="auto" w:fill="auto"/>
            <w:vAlign w:val="center"/>
          </w:tcPr>
          <w:p w:rsidR="00391E23" w:rsidRPr="007B7427" w:rsidRDefault="00391E23" w:rsidP="001A2091">
            <w:pPr>
              <w:suppressAutoHyphens w:val="0"/>
              <w:ind w:left="0" w:firstLine="0"/>
              <w:jc w:val="center"/>
              <w:rPr>
                <w:color w:val="000000"/>
              </w:rPr>
            </w:pPr>
            <w:r w:rsidRPr="007B7427">
              <w:rPr>
                <w:color w:val="000000"/>
              </w:rPr>
              <w:t>Pсум</w:t>
            </w:r>
          </w:p>
        </w:tc>
        <w:tc>
          <w:tcPr>
            <w:tcW w:w="1559"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2</w:t>
            </w:r>
          </w:p>
        </w:tc>
        <w:tc>
          <w:tcPr>
            <w:tcW w:w="3865" w:type="dxa"/>
            <w:vMerge/>
            <w:tcBorders>
              <w:top w:val="single" w:sz="4" w:space="0" w:color="auto"/>
              <w:left w:val="single" w:sz="4" w:space="0" w:color="auto"/>
              <w:bottom w:val="single" w:sz="4" w:space="0" w:color="auto"/>
            </w:tcBorders>
            <w:shd w:val="clear" w:color="auto" w:fill="auto"/>
            <w:vAlign w:val="center"/>
          </w:tcPr>
          <w:p w:rsidR="00391E23" w:rsidRDefault="00391E23" w:rsidP="001A2091">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1A2091">
            <w:pPr>
              <w:suppressAutoHyphens w:val="0"/>
              <w:ind w:left="0" w:firstLine="0"/>
              <w:jc w:val="center"/>
              <w:rPr>
                <w:color w:val="000000"/>
              </w:rPr>
            </w:pPr>
            <w:r w:rsidRPr="007B7427">
              <w:rPr>
                <w:color w:val="000000"/>
              </w:rPr>
              <w:t>Qсум</w:t>
            </w:r>
          </w:p>
        </w:tc>
        <w:tc>
          <w:tcPr>
            <w:tcW w:w="1559"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3"/>
          <w:jc w:val="center"/>
        </w:trPr>
        <w:tc>
          <w:tcPr>
            <w:tcW w:w="571" w:type="dxa"/>
            <w:tcBorders>
              <w:top w:val="single" w:sz="4" w:space="0" w:color="auto"/>
              <w:left w:val="single" w:sz="4" w:space="0" w:color="auto"/>
            </w:tcBorders>
            <w:shd w:val="clear" w:color="auto" w:fill="auto"/>
          </w:tcPr>
          <w:p w:rsidR="00391E23" w:rsidRPr="00BB25A4" w:rsidRDefault="00391E23" w:rsidP="001A2091">
            <w:pPr>
              <w:ind w:left="0" w:firstLine="0"/>
              <w:jc w:val="center"/>
            </w:pPr>
            <w:r w:rsidRPr="00BB25A4">
              <w:t>3</w:t>
            </w:r>
          </w:p>
        </w:tc>
        <w:tc>
          <w:tcPr>
            <w:tcW w:w="3865" w:type="dxa"/>
            <w:vMerge/>
            <w:tcBorders>
              <w:top w:val="single" w:sz="4" w:space="0" w:color="auto"/>
              <w:left w:val="single" w:sz="4" w:space="0" w:color="auto"/>
              <w:bottom w:val="single" w:sz="4" w:space="0" w:color="auto"/>
            </w:tcBorders>
            <w:shd w:val="clear" w:color="auto" w:fill="auto"/>
            <w:vAlign w:val="center"/>
          </w:tcPr>
          <w:p w:rsidR="00391E23" w:rsidRDefault="00391E23" w:rsidP="001A2091">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1A2091">
            <w:pPr>
              <w:suppressAutoHyphens w:val="0"/>
              <w:ind w:left="0" w:firstLine="0"/>
              <w:jc w:val="center"/>
              <w:rPr>
                <w:color w:val="000000"/>
              </w:rPr>
            </w:pPr>
            <w:r w:rsidRPr="007B7427">
              <w:rPr>
                <w:color w:val="000000"/>
              </w:rPr>
              <w:t>Uab</w:t>
            </w:r>
          </w:p>
        </w:tc>
        <w:tc>
          <w:tcPr>
            <w:tcW w:w="1559"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391E23" w:rsidP="001A2091">
            <w:pPr>
              <w:ind w:left="0" w:firstLine="0"/>
              <w:jc w:val="center"/>
            </w:pPr>
            <w:r>
              <w:t>4</w:t>
            </w:r>
          </w:p>
        </w:tc>
        <w:tc>
          <w:tcPr>
            <w:tcW w:w="3865" w:type="dxa"/>
            <w:vMerge/>
            <w:tcBorders>
              <w:top w:val="single" w:sz="4" w:space="0" w:color="auto"/>
              <w:left w:val="single" w:sz="4" w:space="0" w:color="auto"/>
              <w:bottom w:val="single" w:sz="4" w:space="0" w:color="auto"/>
            </w:tcBorders>
            <w:shd w:val="clear" w:color="auto" w:fill="auto"/>
            <w:vAlign w:val="center"/>
          </w:tcPr>
          <w:p w:rsidR="00391E23" w:rsidRDefault="00391E23" w:rsidP="001A2091">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1A2091">
            <w:pPr>
              <w:suppressAutoHyphens w:val="0"/>
              <w:ind w:left="0" w:firstLine="0"/>
              <w:jc w:val="center"/>
              <w:rPr>
                <w:color w:val="000000"/>
              </w:rPr>
            </w:pPr>
            <w:r w:rsidRPr="007B7427">
              <w:rPr>
                <w:color w:val="000000"/>
              </w:rPr>
              <w:t xml:space="preserve"> f</w:t>
            </w:r>
          </w:p>
        </w:tc>
        <w:tc>
          <w:tcPr>
            <w:tcW w:w="1559" w:type="dxa"/>
            <w:tcBorders>
              <w:top w:val="single" w:sz="4" w:space="0" w:color="auto"/>
              <w:left w:val="single" w:sz="4" w:space="0" w:color="auto"/>
            </w:tcBorders>
            <w:shd w:val="clear" w:color="auto" w:fill="auto"/>
            <w:vAlign w:val="bottom"/>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bottom"/>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391E23" w:rsidRDefault="00391E23" w:rsidP="001A2091">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391E23" w:rsidP="001A2091">
            <w:pPr>
              <w:ind w:left="0" w:firstLine="0"/>
              <w:jc w:val="center"/>
            </w:pPr>
            <w:r>
              <w:t>5</w:t>
            </w:r>
          </w:p>
        </w:tc>
        <w:tc>
          <w:tcPr>
            <w:tcW w:w="3865" w:type="dxa"/>
            <w:vMerge w:val="restart"/>
            <w:tcBorders>
              <w:top w:val="single" w:sz="4" w:space="0" w:color="auto"/>
              <w:left w:val="single" w:sz="4" w:space="0" w:color="auto"/>
              <w:bottom w:val="single" w:sz="4" w:space="0" w:color="auto"/>
            </w:tcBorders>
            <w:shd w:val="clear" w:color="auto" w:fill="auto"/>
            <w:vAlign w:val="center"/>
          </w:tcPr>
          <w:p w:rsidR="00391E23" w:rsidRDefault="00391E23" w:rsidP="001A2091">
            <w:pPr>
              <w:ind w:left="0" w:firstLine="0"/>
              <w:jc w:val="center"/>
            </w:pPr>
            <w:r>
              <w:t>ГГУ-2</w:t>
            </w:r>
          </w:p>
        </w:tc>
        <w:tc>
          <w:tcPr>
            <w:tcW w:w="1701" w:type="dxa"/>
            <w:tcBorders>
              <w:top w:val="single" w:sz="4" w:space="0" w:color="auto"/>
              <w:left w:val="single" w:sz="4" w:space="0" w:color="auto"/>
            </w:tcBorders>
            <w:shd w:val="clear" w:color="auto" w:fill="auto"/>
            <w:vAlign w:val="center"/>
          </w:tcPr>
          <w:p w:rsidR="00391E23" w:rsidRPr="007B7427" w:rsidRDefault="00391E23" w:rsidP="001A2091">
            <w:pPr>
              <w:suppressAutoHyphens w:val="0"/>
              <w:ind w:left="0" w:firstLine="0"/>
              <w:jc w:val="center"/>
              <w:rPr>
                <w:color w:val="000000"/>
              </w:rPr>
            </w:pPr>
            <w:r w:rsidRPr="007B7427">
              <w:rPr>
                <w:color w:val="000000"/>
              </w:rPr>
              <w:t>Pсум</w:t>
            </w:r>
          </w:p>
        </w:tc>
        <w:tc>
          <w:tcPr>
            <w:tcW w:w="1559"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391E23" w:rsidP="001A2091">
            <w:pPr>
              <w:ind w:left="0" w:firstLine="0"/>
              <w:jc w:val="center"/>
            </w:pPr>
            <w:r>
              <w:t>6</w:t>
            </w:r>
          </w:p>
        </w:tc>
        <w:tc>
          <w:tcPr>
            <w:tcW w:w="3865" w:type="dxa"/>
            <w:vMerge/>
            <w:tcBorders>
              <w:top w:val="single" w:sz="4" w:space="0" w:color="auto"/>
              <w:left w:val="single" w:sz="4" w:space="0" w:color="auto"/>
              <w:bottom w:val="single" w:sz="4" w:space="0" w:color="auto"/>
            </w:tcBorders>
            <w:shd w:val="clear" w:color="auto" w:fill="auto"/>
            <w:vAlign w:val="center"/>
          </w:tcPr>
          <w:p w:rsidR="00391E23" w:rsidRDefault="00391E23" w:rsidP="001A2091">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1A2091">
            <w:pPr>
              <w:suppressAutoHyphens w:val="0"/>
              <w:ind w:left="0" w:firstLine="0"/>
              <w:jc w:val="center"/>
              <w:rPr>
                <w:color w:val="000000"/>
              </w:rPr>
            </w:pPr>
            <w:r w:rsidRPr="007B7427">
              <w:rPr>
                <w:color w:val="000000"/>
              </w:rPr>
              <w:t>Qсум</w:t>
            </w:r>
          </w:p>
        </w:tc>
        <w:tc>
          <w:tcPr>
            <w:tcW w:w="1559"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391E23" w:rsidP="001A2091">
            <w:pPr>
              <w:ind w:left="0" w:firstLine="0"/>
              <w:jc w:val="center"/>
            </w:pPr>
            <w:r>
              <w:t>7</w:t>
            </w:r>
          </w:p>
        </w:tc>
        <w:tc>
          <w:tcPr>
            <w:tcW w:w="3865" w:type="dxa"/>
            <w:vMerge/>
            <w:tcBorders>
              <w:top w:val="single" w:sz="4" w:space="0" w:color="auto"/>
              <w:left w:val="single" w:sz="4" w:space="0" w:color="auto"/>
              <w:bottom w:val="single" w:sz="4" w:space="0" w:color="auto"/>
            </w:tcBorders>
            <w:shd w:val="clear" w:color="auto" w:fill="auto"/>
            <w:vAlign w:val="center"/>
          </w:tcPr>
          <w:p w:rsidR="00391E23" w:rsidRDefault="00391E23" w:rsidP="001A2091">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1A2091">
            <w:pPr>
              <w:suppressAutoHyphens w:val="0"/>
              <w:ind w:left="0" w:firstLine="0"/>
              <w:jc w:val="center"/>
              <w:rPr>
                <w:color w:val="000000"/>
              </w:rPr>
            </w:pPr>
            <w:r w:rsidRPr="007B7427">
              <w:rPr>
                <w:color w:val="000000"/>
              </w:rPr>
              <w:t>Uab</w:t>
            </w:r>
          </w:p>
        </w:tc>
        <w:tc>
          <w:tcPr>
            <w:tcW w:w="1559"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1A2091">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391E23" w:rsidP="001A2091">
            <w:pPr>
              <w:ind w:left="0" w:firstLine="0"/>
              <w:jc w:val="center"/>
            </w:pPr>
            <w:r>
              <w:t>8</w:t>
            </w:r>
          </w:p>
        </w:tc>
        <w:tc>
          <w:tcPr>
            <w:tcW w:w="3865" w:type="dxa"/>
            <w:vMerge/>
            <w:tcBorders>
              <w:top w:val="single" w:sz="4" w:space="0" w:color="auto"/>
              <w:left w:val="single" w:sz="4" w:space="0" w:color="auto"/>
              <w:bottom w:val="single" w:sz="4" w:space="0" w:color="auto"/>
            </w:tcBorders>
            <w:shd w:val="clear" w:color="auto" w:fill="auto"/>
            <w:vAlign w:val="center"/>
          </w:tcPr>
          <w:p w:rsidR="00391E23" w:rsidRDefault="00391E23" w:rsidP="001A2091">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1A2091">
            <w:pPr>
              <w:suppressAutoHyphens w:val="0"/>
              <w:ind w:left="0" w:firstLine="0"/>
              <w:jc w:val="center"/>
              <w:rPr>
                <w:color w:val="000000"/>
              </w:rPr>
            </w:pPr>
            <w:r w:rsidRPr="007B7427">
              <w:rPr>
                <w:color w:val="000000"/>
              </w:rPr>
              <w:t xml:space="preserve"> f</w:t>
            </w:r>
          </w:p>
        </w:tc>
        <w:tc>
          <w:tcPr>
            <w:tcW w:w="1559" w:type="dxa"/>
            <w:tcBorders>
              <w:top w:val="single" w:sz="4" w:space="0" w:color="auto"/>
              <w:left w:val="single" w:sz="4" w:space="0" w:color="auto"/>
            </w:tcBorders>
            <w:shd w:val="clear" w:color="auto" w:fill="auto"/>
            <w:vAlign w:val="bottom"/>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bottom"/>
          </w:tcPr>
          <w:p w:rsidR="00391E23" w:rsidRDefault="00391E23"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391E23" w:rsidRDefault="00391E23" w:rsidP="001A2091">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vAlign w:val="center"/>
          </w:tcPr>
          <w:p w:rsidR="00391E23" w:rsidRDefault="00F8560F" w:rsidP="00391E23">
            <w:pPr>
              <w:pStyle w:val="affffffffffff4"/>
              <w:spacing w:line="240" w:lineRule="auto"/>
              <w:ind w:firstLine="0"/>
              <w:jc w:val="center"/>
              <w:rPr>
                <w:sz w:val="24"/>
                <w:szCs w:val="24"/>
              </w:rPr>
            </w:pPr>
            <w:r>
              <w:rPr>
                <w:sz w:val="24"/>
                <w:szCs w:val="24"/>
              </w:rPr>
              <w:t>9</w:t>
            </w:r>
          </w:p>
        </w:tc>
        <w:tc>
          <w:tcPr>
            <w:tcW w:w="3865" w:type="dxa"/>
            <w:vMerge w:val="restart"/>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rPr>
              <w:t>ГГУ-3</w:t>
            </w: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Pсум</w:t>
            </w:r>
          </w:p>
        </w:tc>
        <w:tc>
          <w:tcPr>
            <w:tcW w:w="1559"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vAlign w:val="center"/>
          </w:tcPr>
          <w:p w:rsidR="00391E23" w:rsidRDefault="00F8560F" w:rsidP="00391E23">
            <w:pPr>
              <w:pStyle w:val="affffffffffff4"/>
              <w:spacing w:line="240" w:lineRule="auto"/>
              <w:ind w:firstLine="0"/>
              <w:jc w:val="center"/>
              <w:rPr>
                <w:sz w:val="24"/>
                <w:szCs w:val="24"/>
              </w:rPr>
            </w:pPr>
            <w:r>
              <w:rPr>
                <w:sz w:val="24"/>
                <w:szCs w:val="24"/>
              </w:rPr>
              <w:t>10</w:t>
            </w:r>
          </w:p>
        </w:tc>
        <w:tc>
          <w:tcPr>
            <w:tcW w:w="3865" w:type="dxa"/>
            <w:vMerge/>
            <w:tcBorders>
              <w:left w:val="single" w:sz="4" w:space="0" w:color="auto"/>
            </w:tcBorders>
            <w:shd w:val="clear" w:color="auto" w:fill="auto"/>
            <w:vAlign w:val="center"/>
          </w:tcPr>
          <w:p w:rsidR="00391E23" w:rsidRDefault="00391E23" w:rsidP="00391E23">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Qсум</w:t>
            </w:r>
          </w:p>
        </w:tc>
        <w:tc>
          <w:tcPr>
            <w:tcW w:w="1559"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F8560F" w:rsidP="00391E23">
            <w:pPr>
              <w:ind w:left="0" w:firstLine="0"/>
              <w:jc w:val="center"/>
            </w:pPr>
            <w:r>
              <w:t>11</w:t>
            </w:r>
          </w:p>
        </w:tc>
        <w:tc>
          <w:tcPr>
            <w:tcW w:w="3865" w:type="dxa"/>
            <w:vMerge/>
            <w:tcBorders>
              <w:left w:val="single" w:sz="4" w:space="0" w:color="auto"/>
            </w:tcBorders>
            <w:shd w:val="clear" w:color="auto" w:fill="auto"/>
            <w:vAlign w:val="center"/>
          </w:tcPr>
          <w:p w:rsidR="00391E23" w:rsidRDefault="00391E23" w:rsidP="00391E23">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Uab</w:t>
            </w:r>
          </w:p>
        </w:tc>
        <w:tc>
          <w:tcPr>
            <w:tcW w:w="1559"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F8560F" w:rsidP="00391E23">
            <w:pPr>
              <w:ind w:left="0" w:firstLine="0"/>
              <w:jc w:val="center"/>
            </w:pPr>
            <w:r>
              <w:t>12</w:t>
            </w:r>
          </w:p>
        </w:tc>
        <w:tc>
          <w:tcPr>
            <w:tcW w:w="3865" w:type="dxa"/>
            <w:vMerge/>
            <w:tcBorders>
              <w:left w:val="single" w:sz="4" w:space="0" w:color="auto"/>
              <w:bottom w:val="single" w:sz="4" w:space="0" w:color="auto"/>
            </w:tcBorders>
            <w:shd w:val="clear" w:color="auto" w:fill="auto"/>
            <w:vAlign w:val="center"/>
          </w:tcPr>
          <w:p w:rsidR="00391E23" w:rsidRDefault="00391E23" w:rsidP="00391E23">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 xml:space="preserve"> f</w:t>
            </w:r>
          </w:p>
        </w:tc>
        <w:tc>
          <w:tcPr>
            <w:tcW w:w="1559" w:type="dxa"/>
            <w:tcBorders>
              <w:top w:val="single" w:sz="4" w:space="0" w:color="auto"/>
              <w:left w:val="single" w:sz="4" w:space="0" w:color="auto"/>
            </w:tcBorders>
            <w:shd w:val="clear" w:color="auto" w:fill="auto"/>
            <w:vAlign w:val="bottom"/>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bottom"/>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F8560F" w:rsidP="00391E23">
            <w:pPr>
              <w:ind w:left="0" w:firstLine="0"/>
              <w:jc w:val="center"/>
            </w:pPr>
            <w:r>
              <w:t>13</w:t>
            </w:r>
          </w:p>
        </w:tc>
        <w:tc>
          <w:tcPr>
            <w:tcW w:w="3865" w:type="dxa"/>
            <w:vMerge w:val="restart"/>
            <w:tcBorders>
              <w:top w:val="single" w:sz="4" w:space="0" w:color="auto"/>
              <w:left w:val="single" w:sz="4" w:space="0" w:color="auto"/>
            </w:tcBorders>
            <w:shd w:val="clear" w:color="auto" w:fill="auto"/>
            <w:vAlign w:val="center"/>
          </w:tcPr>
          <w:p w:rsidR="00391E23" w:rsidRDefault="00391E23" w:rsidP="00391E23">
            <w:pPr>
              <w:ind w:left="0" w:firstLine="0"/>
              <w:jc w:val="center"/>
            </w:pPr>
            <w:r>
              <w:t>ГГУ-4</w:t>
            </w: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Pсум</w:t>
            </w:r>
          </w:p>
        </w:tc>
        <w:tc>
          <w:tcPr>
            <w:tcW w:w="1559"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F8560F" w:rsidP="00391E23">
            <w:pPr>
              <w:ind w:left="0" w:firstLine="0"/>
              <w:jc w:val="center"/>
            </w:pPr>
            <w:r>
              <w:t>14</w:t>
            </w:r>
          </w:p>
        </w:tc>
        <w:tc>
          <w:tcPr>
            <w:tcW w:w="3865" w:type="dxa"/>
            <w:vMerge/>
            <w:tcBorders>
              <w:left w:val="single" w:sz="4" w:space="0" w:color="auto"/>
            </w:tcBorders>
            <w:shd w:val="clear" w:color="auto" w:fill="auto"/>
            <w:vAlign w:val="center"/>
          </w:tcPr>
          <w:p w:rsidR="00391E23" w:rsidRDefault="00391E23" w:rsidP="00391E23">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Qсум</w:t>
            </w:r>
          </w:p>
        </w:tc>
        <w:tc>
          <w:tcPr>
            <w:tcW w:w="1559"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F8560F" w:rsidP="00391E23">
            <w:pPr>
              <w:ind w:left="0" w:firstLine="0"/>
              <w:jc w:val="center"/>
            </w:pPr>
            <w:r>
              <w:t>15</w:t>
            </w:r>
          </w:p>
        </w:tc>
        <w:tc>
          <w:tcPr>
            <w:tcW w:w="3865" w:type="dxa"/>
            <w:vMerge/>
            <w:tcBorders>
              <w:left w:val="single" w:sz="4" w:space="0" w:color="auto"/>
            </w:tcBorders>
            <w:shd w:val="clear" w:color="auto" w:fill="auto"/>
            <w:vAlign w:val="center"/>
          </w:tcPr>
          <w:p w:rsidR="00391E23" w:rsidRDefault="00391E23" w:rsidP="00391E23">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Uab</w:t>
            </w:r>
          </w:p>
        </w:tc>
        <w:tc>
          <w:tcPr>
            <w:tcW w:w="1559"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F8560F" w:rsidP="00391E23">
            <w:pPr>
              <w:ind w:left="0" w:firstLine="0"/>
              <w:jc w:val="center"/>
            </w:pPr>
            <w:r>
              <w:t>16</w:t>
            </w:r>
          </w:p>
        </w:tc>
        <w:tc>
          <w:tcPr>
            <w:tcW w:w="3865" w:type="dxa"/>
            <w:vMerge/>
            <w:tcBorders>
              <w:left w:val="single" w:sz="4" w:space="0" w:color="auto"/>
              <w:bottom w:val="single" w:sz="4" w:space="0" w:color="auto"/>
            </w:tcBorders>
            <w:shd w:val="clear" w:color="auto" w:fill="auto"/>
            <w:vAlign w:val="center"/>
          </w:tcPr>
          <w:p w:rsidR="00391E23" w:rsidRDefault="00391E23" w:rsidP="00391E23">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 xml:space="preserve"> f</w:t>
            </w:r>
          </w:p>
        </w:tc>
        <w:tc>
          <w:tcPr>
            <w:tcW w:w="1559" w:type="dxa"/>
            <w:tcBorders>
              <w:top w:val="single" w:sz="4" w:space="0" w:color="auto"/>
              <w:left w:val="single" w:sz="4" w:space="0" w:color="auto"/>
            </w:tcBorders>
            <w:shd w:val="clear" w:color="auto" w:fill="auto"/>
            <w:vAlign w:val="bottom"/>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bottom"/>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F8560F" w:rsidP="00391E23">
            <w:pPr>
              <w:ind w:left="0" w:firstLine="0"/>
              <w:jc w:val="center"/>
            </w:pPr>
            <w:r>
              <w:t>17</w:t>
            </w:r>
          </w:p>
        </w:tc>
        <w:tc>
          <w:tcPr>
            <w:tcW w:w="3865" w:type="dxa"/>
            <w:vMerge w:val="restart"/>
            <w:tcBorders>
              <w:top w:val="single" w:sz="4" w:space="0" w:color="auto"/>
              <w:left w:val="single" w:sz="4" w:space="0" w:color="auto"/>
            </w:tcBorders>
            <w:shd w:val="clear" w:color="auto" w:fill="auto"/>
            <w:vAlign w:val="center"/>
          </w:tcPr>
          <w:p w:rsidR="00391E23" w:rsidRDefault="00391E23" w:rsidP="00391E23">
            <w:pPr>
              <w:ind w:left="0" w:firstLine="0"/>
              <w:jc w:val="center"/>
            </w:pPr>
            <w:r>
              <w:t>ГГУ-5</w:t>
            </w: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Pсум</w:t>
            </w:r>
          </w:p>
        </w:tc>
        <w:tc>
          <w:tcPr>
            <w:tcW w:w="1559"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F8560F" w:rsidP="00391E23">
            <w:pPr>
              <w:ind w:left="0" w:firstLine="0"/>
              <w:jc w:val="center"/>
            </w:pPr>
            <w:r>
              <w:t>18</w:t>
            </w:r>
          </w:p>
        </w:tc>
        <w:tc>
          <w:tcPr>
            <w:tcW w:w="3865" w:type="dxa"/>
            <w:vMerge/>
            <w:tcBorders>
              <w:left w:val="single" w:sz="4" w:space="0" w:color="auto"/>
            </w:tcBorders>
            <w:shd w:val="clear" w:color="auto" w:fill="auto"/>
            <w:vAlign w:val="center"/>
          </w:tcPr>
          <w:p w:rsidR="00391E23" w:rsidRDefault="00391E23" w:rsidP="00391E23">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Qсум</w:t>
            </w:r>
          </w:p>
        </w:tc>
        <w:tc>
          <w:tcPr>
            <w:tcW w:w="1559"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F8560F" w:rsidP="00391E23">
            <w:pPr>
              <w:ind w:left="0" w:firstLine="0"/>
              <w:jc w:val="center"/>
            </w:pPr>
            <w:r>
              <w:t>19</w:t>
            </w:r>
          </w:p>
        </w:tc>
        <w:tc>
          <w:tcPr>
            <w:tcW w:w="3865" w:type="dxa"/>
            <w:vMerge/>
            <w:tcBorders>
              <w:left w:val="single" w:sz="4" w:space="0" w:color="auto"/>
            </w:tcBorders>
            <w:shd w:val="clear" w:color="auto" w:fill="auto"/>
            <w:vAlign w:val="center"/>
          </w:tcPr>
          <w:p w:rsidR="00391E23" w:rsidRDefault="00391E23" w:rsidP="00391E23">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Uab</w:t>
            </w:r>
          </w:p>
        </w:tc>
        <w:tc>
          <w:tcPr>
            <w:tcW w:w="1559"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288"/>
          <w:jc w:val="center"/>
        </w:trPr>
        <w:tc>
          <w:tcPr>
            <w:tcW w:w="571" w:type="dxa"/>
            <w:tcBorders>
              <w:top w:val="single" w:sz="4" w:space="0" w:color="auto"/>
              <w:left w:val="single" w:sz="4" w:space="0" w:color="auto"/>
            </w:tcBorders>
            <w:shd w:val="clear" w:color="auto" w:fill="auto"/>
          </w:tcPr>
          <w:p w:rsidR="00391E23" w:rsidRPr="00BB25A4" w:rsidRDefault="00F8560F" w:rsidP="00391E23">
            <w:pPr>
              <w:ind w:left="0" w:firstLine="0"/>
              <w:jc w:val="center"/>
            </w:pPr>
            <w:r>
              <w:t>20</w:t>
            </w:r>
          </w:p>
        </w:tc>
        <w:tc>
          <w:tcPr>
            <w:tcW w:w="3865" w:type="dxa"/>
            <w:vMerge/>
            <w:tcBorders>
              <w:left w:val="single" w:sz="4" w:space="0" w:color="auto"/>
              <w:bottom w:val="single" w:sz="4" w:space="0" w:color="auto"/>
            </w:tcBorders>
            <w:shd w:val="clear" w:color="auto" w:fill="auto"/>
            <w:vAlign w:val="center"/>
          </w:tcPr>
          <w:p w:rsidR="00391E23" w:rsidRDefault="00391E23" w:rsidP="00391E23">
            <w:pPr>
              <w:ind w:left="0" w:firstLine="0"/>
              <w:jc w:val="center"/>
            </w:pPr>
          </w:p>
        </w:tc>
        <w:tc>
          <w:tcPr>
            <w:tcW w:w="1701" w:type="dxa"/>
            <w:tcBorders>
              <w:top w:val="single" w:sz="4" w:space="0" w:color="auto"/>
              <w:left w:val="single" w:sz="4" w:space="0" w:color="auto"/>
            </w:tcBorders>
            <w:shd w:val="clear" w:color="auto" w:fill="auto"/>
            <w:vAlign w:val="center"/>
          </w:tcPr>
          <w:p w:rsidR="00391E23" w:rsidRPr="007B7427" w:rsidRDefault="00391E23" w:rsidP="00391E23">
            <w:pPr>
              <w:suppressAutoHyphens w:val="0"/>
              <w:ind w:left="0" w:firstLine="0"/>
              <w:jc w:val="center"/>
              <w:rPr>
                <w:color w:val="000000"/>
              </w:rPr>
            </w:pPr>
            <w:r w:rsidRPr="007B7427">
              <w:rPr>
                <w:color w:val="000000"/>
              </w:rPr>
              <w:t xml:space="preserve"> f</w:t>
            </w:r>
          </w:p>
        </w:tc>
        <w:tc>
          <w:tcPr>
            <w:tcW w:w="1559" w:type="dxa"/>
            <w:tcBorders>
              <w:top w:val="single" w:sz="4" w:space="0" w:color="auto"/>
              <w:left w:val="single" w:sz="4" w:space="0" w:color="auto"/>
            </w:tcBorders>
            <w:shd w:val="clear" w:color="auto" w:fill="auto"/>
            <w:vAlign w:val="bottom"/>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bottom"/>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391E23" w:rsidRDefault="00391E23" w:rsidP="00391E23">
            <w:pPr>
              <w:pStyle w:val="affffffffffff4"/>
              <w:spacing w:line="240" w:lineRule="auto"/>
              <w:ind w:firstLine="0"/>
              <w:jc w:val="center"/>
              <w:rPr>
                <w:sz w:val="24"/>
                <w:szCs w:val="24"/>
              </w:rPr>
            </w:pPr>
            <w:r>
              <w:rPr>
                <w:color w:val="000000"/>
                <w:sz w:val="24"/>
                <w:szCs w:val="24"/>
                <w:lang w:bidi="ru-RU"/>
              </w:rPr>
              <w:t>Нов.</w:t>
            </w:r>
          </w:p>
        </w:tc>
      </w:tr>
      <w:tr w:rsidR="00391E23" w:rsidTr="00F8560F">
        <w:trPr>
          <w:cantSplit/>
          <w:trHeight w:hRule="exact" w:val="361"/>
          <w:jc w:val="center"/>
        </w:trPr>
        <w:tc>
          <w:tcPr>
            <w:tcW w:w="571" w:type="dxa"/>
            <w:tcBorders>
              <w:top w:val="single" w:sz="4" w:space="0" w:color="auto"/>
              <w:left w:val="single" w:sz="4" w:space="0" w:color="auto"/>
            </w:tcBorders>
            <w:shd w:val="clear" w:color="auto" w:fill="auto"/>
          </w:tcPr>
          <w:p w:rsidR="00391E23" w:rsidRDefault="00F8560F" w:rsidP="00391E23">
            <w:pPr>
              <w:ind w:left="0" w:firstLine="0"/>
              <w:jc w:val="center"/>
            </w:pPr>
            <w:r>
              <w:t>21</w:t>
            </w:r>
          </w:p>
        </w:tc>
        <w:tc>
          <w:tcPr>
            <w:tcW w:w="3865" w:type="dxa"/>
            <w:tcBorders>
              <w:top w:val="single" w:sz="4" w:space="0" w:color="auto"/>
              <w:left w:val="single" w:sz="4" w:space="0" w:color="auto"/>
            </w:tcBorders>
            <w:shd w:val="clear" w:color="auto" w:fill="auto"/>
            <w:vAlign w:val="center"/>
          </w:tcPr>
          <w:p w:rsidR="00391E23" w:rsidRPr="00A150C8" w:rsidRDefault="00391E23" w:rsidP="00391E23">
            <w:pPr>
              <w:pStyle w:val="2fff2"/>
              <w:ind w:firstLine="0"/>
              <w:jc w:val="center"/>
              <w:rPr>
                <w:color w:val="000000"/>
                <w:sz w:val="24"/>
                <w:szCs w:val="24"/>
              </w:rPr>
            </w:pPr>
            <w:r>
              <w:rPr>
                <w:color w:val="000000"/>
                <w:sz w:val="24"/>
                <w:szCs w:val="24"/>
              </w:rPr>
              <w:t xml:space="preserve">1 секция 35 кВ, </w:t>
            </w:r>
          </w:p>
        </w:tc>
        <w:tc>
          <w:tcPr>
            <w:tcW w:w="1701"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color w:val="000000"/>
                <w:sz w:val="24"/>
                <w:szCs w:val="24"/>
                <w:lang w:val="en-US" w:eastAsia="en-US" w:bidi="en-US"/>
              </w:rPr>
            </w:pPr>
            <w:r>
              <w:rPr>
                <w:color w:val="000000"/>
                <w:sz w:val="24"/>
                <w:szCs w:val="24"/>
                <w:lang w:val="en-US" w:eastAsia="en-US" w:bidi="en-US"/>
              </w:rPr>
              <w:t>Uab</w:t>
            </w:r>
          </w:p>
        </w:tc>
        <w:tc>
          <w:tcPr>
            <w:tcW w:w="1559"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391E23" w:rsidRDefault="00391E23" w:rsidP="00391E23">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391E23" w:rsidRPr="00F31079" w:rsidRDefault="001C70F1" w:rsidP="00391E23">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p>
        </w:tc>
      </w:tr>
      <w:tr w:rsidR="007C589D" w:rsidTr="00F8560F">
        <w:trPr>
          <w:cantSplit/>
          <w:trHeight w:hRule="exact" w:val="361"/>
          <w:jc w:val="center"/>
        </w:trPr>
        <w:tc>
          <w:tcPr>
            <w:tcW w:w="571" w:type="dxa"/>
            <w:tcBorders>
              <w:top w:val="single" w:sz="4" w:space="0" w:color="auto"/>
              <w:left w:val="single" w:sz="4" w:space="0" w:color="auto"/>
              <w:bottom w:val="single" w:sz="4" w:space="0" w:color="auto"/>
            </w:tcBorders>
            <w:shd w:val="clear" w:color="auto" w:fill="auto"/>
          </w:tcPr>
          <w:p w:rsidR="007C589D" w:rsidRDefault="00F8560F" w:rsidP="007C589D">
            <w:pPr>
              <w:ind w:left="0" w:firstLine="0"/>
              <w:jc w:val="center"/>
            </w:pPr>
            <w:r>
              <w:t>22</w:t>
            </w:r>
          </w:p>
        </w:tc>
        <w:tc>
          <w:tcPr>
            <w:tcW w:w="3865" w:type="dxa"/>
            <w:tcBorders>
              <w:top w:val="single" w:sz="4" w:space="0" w:color="auto"/>
              <w:left w:val="single" w:sz="4" w:space="0" w:color="auto"/>
              <w:bottom w:val="single" w:sz="4" w:space="0" w:color="auto"/>
            </w:tcBorders>
            <w:shd w:val="clear" w:color="auto" w:fill="auto"/>
            <w:vAlign w:val="center"/>
          </w:tcPr>
          <w:p w:rsidR="007C589D" w:rsidRDefault="007C589D" w:rsidP="007C589D">
            <w:pPr>
              <w:pStyle w:val="2fff2"/>
              <w:ind w:firstLine="0"/>
              <w:jc w:val="center"/>
              <w:rPr>
                <w:color w:val="000000"/>
                <w:sz w:val="24"/>
                <w:szCs w:val="24"/>
              </w:rPr>
            </w:pPr>
            <w:r>
              <w:rPr>
                <w:color w:val="000000"/>
                <w:sz w:val="24"/>
                <w:szCs w:val="24"/>
              </w:rPr>
              <w:t>2 секция 35 кВ</w:t>
            </w:r>
          </w:p>
        </w:tc>
        <w:tc>
          <w:tcPr>
            <w:tcW w:w="1701" w:type="dxa"/>
            <w:tcBorders>
              <w:top w:val="single" w:sz="4" w:space="0" w:color="auto"/>
              <w:left w:val="single" w:sz="4" w:space="0" w:color="auto"/>
              <w:bottom w:val="single" w:sz="4" w:space="0" w:color="auto"/>
            </w:tcBorders>
            <w:shd w:val="clear" w:color="auto" w:fill="auto"/>
            <w:vAlign w:val="center"/>
          </w:tcPr>
          <w:p w:rsidR="007C589D" w:rsidRDefault="007C589D" w:rsidP="007C589D">
            <w:pPr>
              <w:pStyle w:val="affffffffffff4"/>
              <w:spacing w:line="240" w:lineRule="auto"/>
              <w:ind w:firstLine="0"/>
              <w:jc w:val="center"/>
              <w:rPr>
                <w:color w:val="000000"/>
                <w:sz w:val="24"/>
                <w:szCs w:val="24"/>
                <w:lang w:val="en-US" w:eastAsia="en-US" w:bidi="en-US"/>
              </w:rPr>
            </w:pPr>
            <w:r>
              <w:rPr>
                <w:color w:val="000000"/>
                <w:sz w:val="24"/>
                <w:szCs w:val="24"/>
                <w:lang w:val="en-US" w:eastAsia="en-US" w:bidi="en-US"/>
              </w:rPr>
              <w:t>Uab</w:t>
            </w:r>
          </w:p>
        </w:tc>
        <w:tc>
          <w:tcPr>
            <w:tcW w:w="1559" w:type="dxa"/>
            <w:tcBorders>
              <w:top w:val="single" w:sz="4" w:space="0" w:color="auto"/>
              <w:left w:val="single" w:sz="4" w:space="0" w:color="auto"/>
              <w:bottom w:val="single" w:sz="4" w:space="0" w:color="auto"/>
            </w:tcBorders>
            <w:shd w:val="clear" w:color="auto" w:fill="auto"/>
            <w:vAlign w:val="center"/>
          </w:tcPr>
          <w:p w:rsidR="007C589D" w:rsidRDefault="007C589D" w:rsidP="007C589D">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7C589D" w:rsidRDefault="007C589D" w:rsidP="007C589D">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7C589D" w:rsidRPr="00F31079" w:rsidRDefault="001C70F1" w:rsidP="007C589D">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p>
        </w:tc>
      </w:tr>
      <w:tr w:rsidR="00F8560F" w:rsidTr="001A2091">
        <w:trPr>
          <w:cantSplit/>
          <w:trHeight w:hRule="exact" w:val="361"/>
          <w:jc w:val="center"/>
        </w:trPr>
        <w:tc>
          <w:tcPr>
            <w:tcW w:w="9860" w:type="dxa"/>
            <w:gridSpan w:val="6"/>
            <w:tcBorders>
              <w:top w:val="single" w:sz="4" w:space="0" w:color="auto"/>
              <w:left w:val="single" w:sz="4" w:space="0" w:color="auto"/>
              <w:bottom w:val="single" w:sz="4" w:space="0" w:color="auto"/>
              <w:right w:val="single" w:sz="4" w:space="0" w:color="auto"/>
            </w:tcBorders>
            <w:shd w:val="clear" w:color="auto" w:fill="auto"/>
          </w:tcPr>
          <w:p w:rsidR="00F8560F" w:rsidRPr="00F31079" w:rsidRDefault="00F8560F" w:rsidP="007C589D">
            <w:pPr>
              <w:pStyle w:val="affffffffffff4"/>
              <w:tabs>
                <w:tab w:val="left" w:leader="underscore" w:pos="499"/>
                <w:tab w:val="left" w:leader="underscore" w:pos="1517"/>
              </w:tabs>
              <w:spacing w:line="240" w:lineRule="auto"/>
              <w:ind w:firstLine="0"/>
              <w:jc w:val="center"/>
              <w:rPr>
                <w:color w:val="000000"/>
                <w:sz w:val="24"/>
                <w:szCs w:val="24"/>
                <w:lang w:bidi="ru-RU"/>
              </w:rPr>
            </w:pPr>
            <w:r>
              <w:rPr>
                <w:color w:val="000000"/>
                <w:sz w:val="24"/>
                <w:szCs w:val="24"/>
                <w:lang w:bidi="ru-RU"/>
              </w:rPr>
              <w:t>Телесигнализация (ТС)</w:t>
            </w:r>
          </w:p>
        </w:tc>
      </w:tr>
      <w:tr w:rsidR="007C589D" w:rsidTr="00F8560F">
        <w:trPr>
          <w:cantSplit/>
          <w:trHeight w:hRule="exact" w:val="288"/>
          <w:jc w:val="center"/>
        </w:trPr>
        <w:tc>
          <w:tcPr>
            <w:tcW w:w="571" w:type="dxa"/>
            <w:tcBorders>
              <w:top w:val="single" w:sz="4" w:space="0" w:color="auto"/>
              <w:left w:val="single" w:sz="4" w:space="0" w:color="auto"/>
              <w:bottom w:val="single" w:sz="4" w:space="0" w:color="auto"/>
            </w:tcBorders>
            <w:shd w:val="clear" w:color="auto" w:fill="auto"/>
          </w:tcPr>
          <w:p w:rsidR="007C589D" w:rsidRDefault="00F8560F" w:rsidP="007C589D">
            <w:pPr>
              <w:ind w:left="0" w:firstLine="0"/>
              <w:jc w:val="center"/>
            </w:pPr>
            <w:r>
              <w:t>23</w:t>
            </w:r>
          </w:p>
        </w:tc>
        <w:tc>
          <w:tcPr>
            <w:tcW w:w="3865" w:type="dxa"/>
            <w:tcBorders>
              <w:top w:val="single" w:sz="4" w:space="0" w:color="auto"/>
              <w:left w:val="single" w:sz="4" w:space="0" w:color="auto"/>
              <w:bottom w:val="single" w:sz="4" w:space="0" w:color="auto"/>
            </w:tcBorders>
            <w:shd w:val="clear" w:color="auto" w:fill="auto"/>
            <w:vAlign w:val="center"/>
          </w:tcPr>
          <w:p w:rsidR="007C589D" w:rsidRDefault="007C589D" w:rsidP="007C589D">
            <w:pPr>
              <w:ind w:left="0" w:firstLine="0"/>
              <w:jc w:val="center"/>
            </w:pPr>
            <w:r w:rsidRPr="00A150C8">
              <w:rPr>
                <w:color w:val="000000"/>
              </w:rPr>
              <w:t>СВ-35</w:t>
            </w:r>
          </w:p>
        </w:tc>
        <w:tc>
          <w:tcPr>
            <w:tcW w:w="1701" w:type="dxa"/>
            <w:tcBorders>
              <w:top w:val="single" w:sz="4" w:space="0" w:color="auto"/>
              <w:left w:val="single" w:sz="4" w:space="0" w:color="auto"/>
              <w:bottom w:val="single" w:sz="4" w:space="0" w:color="auto"/>
            </w:tcBorders>
            <w:shd w:val="clear" w:color="auto" w:fill="auto"/>
            <w:vAlign w:val="center"/>
          </w:tcPr>
          <w:p w:rsidR="007C589D" w:rsidRPr="00F8560F" w:rsidRDefault="00F8560F" w:rsidP="007C589D">
            <w:pPr>
              <w:pStyle w:val="affffffffffff4"/>
              <w:spacing w:line="240" w:lineRule="auto"/>
              <w:ind w:firstLine="0"/>
              <w:jc w:val="center"/>
              <w:rPr>
                <w:color w:val="000000"/>
                <w:sz w:val="24"/>
                <w:szCs w:val="24"/>
                <w:lang w:eastAsia="en-US" w:bidi="en-US"/>
              </w:rPr>
            </w:pPr>
            <w:r>
              <w:rPr>
                <w:color w:val="000000"/>
                <w:sz w:val="24"/>
                <w:szCs w:val="24"/>
                <w:lang w:eastAsia="en-US" w:bidi="en-US"/>
              </w:rPr>
              <w:t>Положение</w:t>
            </w:r>
          </w:p>
        </w:tc>
        <w:tc>
          <w:tcPr>
            <w:tcW w:w="1559" w:type="dxa"/>
            <w:tcBorders>
              <w:top w:val="single" w:sz="4" w:space="0" w:color="auto"/>
              <w:left w:val="single" w:sz="4" w:space="0" w:color="auto"/>
              <w:bottom w:val="single" w:sz="4" w:space="0" w:color="auto"/>
            </w:tcBorders>
            <w:shd w:val="clear" w:color="auto" w:fill="auto"/>
            <w:vAlign w:val="center"/>
          </w:tcPr>
          <w:p w:rsidR="007C589D" w:rsidRDefault="007C589D" w:rsidP="007C589D">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7C589D" w:rsidRDefault="007C589D" w:rsidP="007C589D">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7C589D" w:rsidRPr="00F31079" w:rsidRDefault="001C70F1" w:rsidP="007C589D">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p>
        </w:tc>
      </w:tr>
      <w:tr w:rsidR="00496467" w:rsidTr="00496467">
        <w:trPr>
          <w:cantSplit/>
          <w:trHeight w:hRule="exact" w:val="288"/>
          <w:jc w:val="center"/>
        </w:trPr>
        <w:tc>
          <w:tcPr>
            <w:tcW w:w="986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496467" w:rsidRDefault="00496467" w:rsidP="00496467">
            <w:pPr>
              <w:pStyle w:val="affffffffffff4"/>
              <w:spacing w:line="240" w:lineRule="auto"/>
              <w:ind w:firstLine="0"/>
              <w:jc w:val="center"/>
              <w:rPr>
                <w:sz w:val="24"/>
                <w:szCs w:val="24"/>
              </w:rPr>
            </w:pPr>
            <w:r>
              <w:rPr>
                <w:color w:val="000000"/>
                <w:sz w:val="24"/>
                <w:szCs w:val="24"/>
                <w:lang w:bidi="ru-RU"/>
              </w:rPr>
              <w:t>Аварийно-предупредительная телесигнализация (АПТС)</w:t>
            </w:r>
          </w:p>
        </w:tc>
      </w:tr>
      <w:tr w:rsidR="00496467" w:rsidTr="00496467">
        <w:trPr>
          <w:cantSplit/>
          <w:trHeight w:hRule="exact" w:val="622"/>
          <w:jc w:val="center"/>
        </w:trPr>
        <w:tc>
          <w:tcPr>
            <w:tcW w:w="571" w:type="dxa"/>
            <w:tcBorders>
              <w:top w:val="single" w:sz="4" w:space="0" w:color="auto"/>
              <w:left w:val="single" w:sz="4" w:space="0" w:color="auto"/>
              <w:bottom w:val="single" w:sz="4" w:space="0" w:color="auto"/>
            </w:tcBorders>
            <w:shd w:val="clear" w:color="auto" w:fill="auto"/>
          </w:tcPr>
          <w:p w:rsidR="00496467" w:rsidRDefault="00496467" w:rsidP="00496467">
            <w:pPr>
              <w:ind w:left="0" w:firstLine="0"/>
              <w:jc w:val="center"/>
            </w:pPr>
            <w:r>
              <w:t>24</w:t>
            </w:r>
          </w:p>
        </w:tc>
        <w:tc>
          <w:tcPr>
            <w:tcW w:w="3865" w:type="dxa"/>
            <w:tcBorders>
              <w:top w:val="single" w:sz="4" w:space="0" w:color="auto"/>
              <w:left w:val="single" w:sz="4" w:space="0" w:color="auto"/>
              <w:bottom w:val="single" w:sz="4" w:space="0" w:color="auto"/>
            </w:tcBorders>
            <w:shd w:val="clear" w:color="auto" w:fill="auto"/>
            <w:vAlign w:val="center"/>
          </w:tcPr>
          <w:p w:rsidR="00496467" w:rsidRPr="00A150C8" w:rsidRDefault="00496467" w:rsidP="00496467">
            <w:pPr>
              <w:ind w:left="0" w:firstLine="0"/>
              <w:jc w:val="center"/>
              <w:rPr>
                <w:color w:val="000000"/>
              </w:rPr>
            </w:pPr>
            <w:r>
              <w:rPr>
                <w:color w:val="000000"/>
              </w:rPr>
              <w:t>ЧДА</w:t>
            </w:r>
          </w:p>
        </w:tc>
        <w:tc>
          <w:tcPr>
            <w:tcW w:w="1701" w:type="dxa"/>
            <w:tcBorders>
              <w:top w:val="single" w:sz="4" w:space="0" w:color="auto"/>
              <w:left w:val="single" w:sz="4" w:space="0" w:color="auto"/>
              <w:bottom w:val="single" w:sz="4" w:space="0" w:color="auto"/>
            </w:tcBorders>
            <w:shd w:val="clear" w:color="auto" w:fill="auto"/>
            <w:vAlign w:val="center"/>
          </w:tcPr>
          <w:p w:rsidR="00496467" w:rsidRDefault="00496467" w:rsidP="00496467">
            <w:pPr>
              <w:pStyle w:val="affffffffffff4"/>
              <w:spacing w:line="240" w:lineRule="auto"/>
              <w:ind w:firstLine="0"/>
              <w:rPr>
                <w:color w:val="000000"/>
                <w:sz w:val="24"/>
                <w:szCs w:val="24"/>
                <w:lang w:bidi="ru-RU"/>
              </w:rPr>
            </w:pPr>
            <w:r>
              <w:rPr>
                <w:color w:val="000000"/>
                <w:sz w:val="24"/>
                <w:szCs w:val="24"/>
                <w:lang w:bidi="ru-RU"/>
              </w:rPr>
              <w:t>Срабатывание ЧДА</w:t>
            </w:r>
          </w:p>
        </w:tc>
        <w:tc>
          <w:tcPr>
            <w:tcW w:w="1559" w:type="dxa"/>
            <w:tcBorders>
              <w:top w:val="single" w:sz="4" w:space="0" w:color="auto"/>
              <w:left w:val="single" w:sz="4" w:space="0" w:color="auto"/>
              <w:bottom w:val="single" w:sz="4" w:space="0" w:color="auto"/>
            </w:tcBorders>
            <w:shd w:val="clear" w:color="auto" w:fill="auto"/>
            <w:vAlign w:val="center"/>
          </w:tcPr>
          <w:p w:rsidR="00496467" w:rsidRDefault="00496467" w:rsidP="00496467">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496467" w:rsidRDefault="00496467" w:rsidP="00496467">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496467" w:rsidRDefault="00496467" w:rsidP="00496467">
            <w:pPr>
              <w:pStyle w:val="affffffffffff4"/>
              <w:spacing w:line="240" w:lineRule="auto"/>
              <w:ind w:firstLine="0"/>
              <w:jc w:val="center"/>
              <w:rPr>
                <w:sz w:val="24"/>
                <w:szCs w:val="24"/>
              </w:rPr>
            </w:pPr>
            <w:r>
              <w:rPr>
                <w:color w:val="000000"/>
                <w:sz w:val="24"/>
                <w:szCs w:val="24"/>
                <w:lang w:bidi="ru-RU"/>
              </w:rPr>
              <w:t>Нов.</w:t>
            </w:r>
          </w:p>
        </w:tc>
      </w:tr>
      <w:tr w:rsidR="00496467" w:rsidTr="00496467">
        <w:trPr>
          <w:cantSplit/>
          <w:trHeight w:hRule="exact" w:val="574"/>
          <w:jc w:val="center"/>
        </w:trPr>
        <w:tc>
          <w:tcPr>
            <w:tcW w:w="571" w:type="dxa"/>
            <w:tcBorders>
              <w:top w:val="single" w:sz="4" w:space="0" w:color="auto"/>
              <w:left w:val="single" w:sz="4" w:space="0" w:color="auto"/>
              <w:bottom w:val="single" w:sz="4" w:space="0" w:color="auto"/>
            </w:tcBorders>
            <w:shd w:val="clear" w:color="auto" w:fill="auto"/>
          </w:tcPr>
          <w:p w:rsidR="00496467" w:rsidRDefault="00496467" w:rsidP="00496467">
            <w:pPr>
              <w:ind w:left="0" w:firstLine="0"/>
              <w:jc w:val="center"/>
            </w:pPr>
            <w:r>
              <w:t>25</w:t>
            </w:r>
          </w:p>
        </w:tc>
        <w:tc>
          <w:tcPr>
            <w:tcW w:w="3865" w:type="dxa"/>
            <w:tcBorders>
              <w:top w:val="single" w:sz="4" w:space="0" w:color="auto"/>
              <w:left w:val="single" w:sz="4" w:space="0" w:color="auto"/>
              <w:bottom w:val="single" w:sz="4" w:space="0" w:color="auto"/>
            </w:tcBorders>
            <w:shd w:val="clear" w:color="auto" w:fill="auto"/>
            <w:vAlign w:val="center"/>
          </w:tcPr>
          <w:p w:rsidR="00496467" w:rsidRPr="00A150C8" w:rsidRDefault="00496467" w:rsidP="00496467">
            <w:pPr>
              <w:ind w:left="0" w:firstLine="0"/>
              <w:jc w:val="center"/>
              <w:rPr>
                <w:color w:val="000000"/>
              </w:rPr>
            </w:pPr>
            <w:r>
              <w:rPr>
                <w:color w:val="000000"/>
              </w:rPr>
              <w:t>ЧДА</w:t>
            </w:r>
          </w:p>
        </w:tc>
        <w:tc>
          <w:tcPr>
            <w:tcW w:w="1701" w:type="dxa"/>
            <w:tcBorders>
              <w:top w:val="single" w:sz="4" w:space="0" w:color="auto"/>
              <w:left w:val="single" w:sz="4" w:space="0" w:color="auto"/>
              <w:bottom w:val="single" w:sz="4" w:space="0" w:color="auto"/>
            </w:tcBorders>
            <w:shd w:val="clear" w:color="auto" w:fill="auto"/>
            <w:vAlign w:val="center"/>
          </w:tcPr>
          <w:p w:rsidR="00496467" w:rsidRDefault="00496467" w:rsidP="00496467">
            <w:pPr>
              <w:pStyle w:val="affffffffffff4"/>
              <w:spacing w:line="240" w:lineRule="auto"/>
              <w:ind w:firstLine="0"/>
              <w:rPr>
                <w:color w:val="000000"/>
                <w:sz w:val="24"/>
                <w:szCs w:val="24"/>
                <w:lang w:bidi="ru-RU"/>
              </w:rPr>
            </w:pPr>
            <w:r>
              <w:rPr>
                <w:color w:val="000000"/>
                <w:sz w:val="24"/>
                <w:szCs w:val="24"/>
                <w:lang w:bidi="ru-RU"/>
              </w:rPr>
              <w:t>Неисправность ЧДА</w:t>
            </w:r>
          </w:p>
        </w:tc>
        <w:tc>
          <w:tcPr>
            <w:tcW w:w="1559" w:type="dxa"/>
            <w:tcBorders>
              <w:top w:val="single" w:sz="4" w:space="0" w:color="auto"/>
              <w:left w:val="single" w:sz="4" w:space="0" w:color="auto"/>
              <w:bottom w:val="single" w:sz="4" w:space="0" w:color="auto"/>
            </w:tcBorders>
            <w:shd w:val="clear" w:color="auto" w:fill="auto"/>
            <w:vAlign w:val="center"/>
          </w:tcPr>
          <w:p w:rsidR="00496467" w:rsidRDefault="00496467" w:rsidP="00496467">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496467" w:rsidRDefault="00496467" w:rsidP="00496467">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rsidR="00496467" w:rsidRDefault="00496467" w:rsidP="00496467">
            <w:pPr>
              <w:pStyle w:val="affffffffffff4"/>
              <w:spacing w:line="240" w:lineRule="auto"/>
              <w:ind w:firstLine="0"/>
              <w:jc w:val="center"/>
              <w:rPr>
                <w:sz w:val="24"/>
                <w:szCs w:val="24"/>
              </w:rPr>
            </w:pPr>
            <w:r>
              <w:rPr>
                <w:color w:val="000000"/>
                <w:sz w:val="24"/>
                <w:szCs w:val="24"/>
                <w:lang w:bidi="ru-RU"/>
              </w:rPr>
              <w:t>Нов.</w:t>
            </w:r>
          </w:p>
        </w:tc>
      </w:tr>
    </w:tbl>
    <w:p w:rsidR="00391E23" w:rsidRDefault="00391E23">
      <w:pPr>
        <w:ind w:left="0" w:firstLine="0"/>
        <w:jc w:val="left"/>
        <w:rPr>
          <w:iCs/>
          <w:sz w:val="20"/>
          <w:szCs w:val="20"/>
          <w:lang w:eastAsia="en-US"/>
        </w:rPr>
      </w:pPr>
    </w:p>
    <w:p w:rsidR="00F8560F" w:rsidRDefault="00F8560F">
      <w:pPr>
        <w:ind w:left="0" w:firstLine="0"/>
        <w:jc w:val="left"/>
        <w:rPr>
          <w:color w:val="000000"/>
          <w:lang w:bidi="ru-RU"/>
        </w:rPr>
      </w:pPr>
      <w:r>
        <w:rPr>
          <w:color w:val="000000"/>
          <w:lang w:bidi="ru-RU"/>
        </w:rPr>
        <w:br w:type="page"/>
      </w:r>
    </w:p>
    <w:p w:rsidR="007C589D" w:rsidRDefault="007C589D" w:rsidP="007C589D">
      <w:pPr>
        <w:pStyle w:val="1f3"/>
        <w:ind w:firstLine="720"/>
        <w:rPr>
          <w:color w:val="000000"/>
          <w:lang w:bidi="ru-RU"/>
        </w:rPr>
      </w:pPr>
      <w:r>
        <w:rPr>
          <w:color w:val="000000"/>
          <w:lang w:bidi="ru-RU"/>
        </w:rPr>
        <w:t>Таблица В.</w:t>
      </w:r>
      <w:r w:rsidR="00F8560F">
        <w:rPr>
          <w:color w:val="000000"/>
          <w:lang w:bidi="ru-RU"/>
        </w:rPr>
        <w:t>3</w:t>
      </w:r>
      <w:r>
        <w:rPr>
          <w:color w:val="000000"/>
          <w:lang w:bidi="ru-RU"/>
        </w:rPr>
        <w:t xml:space="preserve"> - Перечень телеинформации </w:t>
      </w:r>
      <w:r w:rsidR="00F8560F">
        <w:rPr>
          <w:color w:val="000000"/>
          <w:lang w:bidi="ru-RU"/>
        </w:rPr>
        <w:t>ПС-1</w:t>
      </w:r>
      <w:r>
        <w:rPr>
          <w:color w:val="000000"/>
          <w:lang w:bidi="ru-RU"/>
        </w:rPr>
        <w:t>, подлежащей регистрации в СОТИАССО и передаче в Филиал «АО СО ЕЭС» Тихоокеанское РДУ.</w:t>
      </w:r>
    </w:p>
    <w:p w:rsidR="00F8560F" w:rsidRDefault="00F8560F" w:rsidP="007C589D">
      <w:pPr>
        <w:pStyle w:val="1f3"/>
        <w:ind w:firstLine="720"/>
        <w:rPr>
          <w:color w:val="000000"/>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3865"/>
        <w:gridCol w:w="1701"/>
        <w:gridCol w:w="1559"/>
        <w:gridCol w:w="1134"/>
        <w:gridCol w:w="1030"/>
      </w:tblGrid>
      <w:tr w:rsidR="007C589D" w:rsidTr="00F8560F">
        <w:trPr>
          <w:cantSplit/>
          <w:trHeight w:hRule="exact" w:val="714"/>
          <w:tblHeader/>
          <w:jc w:val="center"/>
        </w:trPr>
        <w:tc>
          <w:tcPr>
            <w:tcW w:w="571" w:type="dxa"/>
            <w:tcBorders>
              <w:top w:val="single" w:sz="4" w:space="0" w:color="auto"/>
              <w:left w:val="single" w:sz="4" w:space="0" w:color="auto"/>
              <w:bottom w:val="single" w:sz="4" w:space="0" w:color="auto"/>
            </w:tcBorders>
            <w:shd w:val="clear" w:color="auto" w:fill="auto"/>
          </w:tcPr>
          <w:p w:rsidR="007C589D" w:rsidRDefault="007C589D" w:rsidP="001A2091">
            <w:pPr>
              <w:pStyle w:val="affffffffffff4"/>
              <w:spacing w:line="240" w:lineRule="auto"/>
              <w:ind w:firstLine="0"/>
              <w:jc w:val="center"/>
              <w:rPr>
                <w:sz w:val="22"/>
                <w:szCs w:val="22"/>
              </w:rPr>
            </w:pPr>
            <w:r>
              <w:rPr>
                <w:iCs/>
                <w:sz w:val="20"/>
                <w:szCs w:val="20"/>
                <w:lang w:eastAsia="en-US"/>
              </w:rPr>
              <w:br w:type="page"/>
            </w:r>
            <w:r>
              <w:rPr>
                <w:b/>
                <w:bCs/>
                <w:color w:val="000000"/>
                <w:sz w:val="22"/>
                <w:szCs w:val="22"/>
                <w:lang w:bidi="ru-RU"/>
              </w:rPr>
              <w:t>№ пп.</w:t>
            </w:r>
          </w:p>
        </w:tc>
        <w:tc>
          <w:tcPr>
            <w:tcW w:w="3865" w:type="dxa"/>
            <w:tcBorders>
              <w:top w:val="single" w:sz="4" w:space="0" w:color="auto"/>
              <w:left w:val="single" w:sz="4" w:space="0" w:color="auto"/>
              <w:bottom w:val="single" w:sz="4" w:space="0" w:color="auto"/>
            </w:tcBorders>
            <w:shd w:val="clear" w:color="auto" w:fill="auto"/>
          </w:tcPr>
          <w:p w:rsidR="007C589D" w:rsidRDefault="007C589D" w:rsidP="001A2091">
            <w:pPr>
              <w:pStyle w:val="affffffffffff4"/>
              <w:spacing w:line="240" w:lineRule="auto"/>
              <w:ind w:firstLine="0"/>
              <w:jc w:val="center"/>
              <w:rPr>
                <w:sz w:val="22"/>
                <w:szCs w:val="22"/>
              </w:rPr>
            </w:pPr>
            <w:r>
              <w:rPr>
                <w:b/>
                <w:bCs/>
                <w:color w:val="000000"/>
                <w:sz w:val="22"/>
                <w:szCs w:val="22"/>
                <w:lang w:bidi="ru-RU"/>
              </w:rPr>
              <w:t>Диспетчерское наименование присоединения, оборудования, устройства</w:t>
            </w:r>
          </w:p>
        </w:tc>
        <w:tc>
          <w:tcPr>
            <w:tcW w:w="1701" w:type="dxa"/>
            <w:tcBorders>
              <w:top w:val="single" w:sz="4" w:space="0" w:color="auto"/>
              <w:left w:val="single" w:sz="4" w:space="0" w:color="auto"/>
              <w:bottom w:val="single" w:sz="4" w:space="0" w:color="auto"/>
            </w:tcBorders>
            <w:shd w:val="clear" w:color="auto" w:fill="auto"/>
          </w:tcPr>
          <w:p w:rsidR="007C589D" w:rsidRDefault="007C589D" w:rsidP="001A2091">
            <w:pPr>
              <w:pStyle w:val="affffffffffff4"/>
              <w:spacing w:line="240" w:lineRule="auto"/>
              <w:ind w:firstLine="0"/>
              <w:jc w:val="center"/>
              <w:rPr>
                <w:sz w:val="22"/>
                <w:szCs w:val="22"/>
              </w:rPr>
            </w:pPr>
            <w:r>
              <w:rPr>
                <w:b/>
                <w:bCs/>
                <w:color w:val="000000"/>
                <w:sz w:val="22"/>
                <w:szCs w:val="22"/>
                <w:lang w:bidi="ru-RU"/>
              </w:rPr>
              <w:t>Наименование сигнала</w:t>
            </w:r>
          </w:p>
        </w:tc>
        <w:tc>
          <w:tcPr>
            <w:tcW w:w="1559" w:type="dxa"/>
            <w:tcBorders>
              <w:top w:val="single" w:sz="4" w:space="0" w:color="auto"/>
              <w:left w:val="single" w:sz="4" w:space="0" w:color="auto"/>
              <w:bottom w:val="single" w:sz="4" w:space="0" w:color="auto"/>
            </w:tcBorders>
            <w:shd w:val="clear" w:color="auto" w:fill="auto"/>
          </w:tcPr>
          <w:p w:rsidR="007C589D" w:rsidRDefault="007C589D" w:rsidP="001A2091">
            <w:pPr>
              <w:pStyle w:val="affffffffffff4"/>
              <w:spacing w:line="240" w:lineRule="auto"/>
              <w:ind w:firstLine="0"/>
              <w:jc w:val="center"/>
              <w:rPr>
                <w:sz w:val="22"/>
                <w:szCs w:val="22"/>
              </w:rPr>
            </w:pPr>
            <w:r>
              <w:rPr>
                <w:b/>
                <w:bCs/>
                <w:color w:val="000000"/>
                <w:sz w:val="22"/>
                <w:szCs w:val="22"/>
                <w:lang w:bidi="ru-RU"/>
              </w:rPr>
              <w:t>Регистрация в СОТИАССО</w:t>
            </w:r>
          </w:p>
        </w:tc>
        <w:tc>
          <w:tcPr>
            <w:tcW w:w="1134" w:type="dxa"/>
            <w:tcBorders>
              <w:top w:val="single" w:sz="4" w:space="0" w:color="auto"/>
              <w:left w:val="single" w:sz="4" w:space="0" w:color="auto"/>
              <w:bottom w:val="single" w:sz="4" w:space="0" w:color="auto"/>
            </w:tcBorders>
            <w:shd w:val="clear" w:color="auto" w:fill="auto"/>
          </w:tcPr>
          <w:p w:rsidR="007C589D" w:rsidRDefault="007C589D" w:rsidP="001A2091">
            <w:pPr>
              <w:pStyle w:val="affffffffffff4"/>
              <w:spacing w:line="240" w:lineRule="auto"/>
              <w:ind w:firstLine="0"/>
              <w:jc w:val="center"/>
              <w:rPr>
                <w:sz w:val="22"/>
                <w:szCs w:val="22"/>
              </w:rPr>
            </w:pPr>
            <w:r>
              <w:rPr>
                <w:b/>
                <w:bCs/>
                <w:color w:val="000000"/>
                <w:sz w:val="22"/>
                <w:szCs w:val="22"/>
                <w:lang w:bidi="ru-RU"/>
              </w:rPr>
              <w:t>Передача в РДУ</w:t>
            </w:r>
          </w:p>
        </w:tc>
        <w:tc>
          <w:tcPr>
            <w:tcW w:w="1030" w:type="dxa"/>
            <w:tcBorders>
              <w:top w:val="single" w:sz="4" w:space="0" w:color="auto"/>
              <w:left w:val="single" w:sz="4" w:space="0" w:color="auto"/>
              <w:bottom w:val="single" w:sz="4" w:space="0" w:color="auto"/>
              <w:right w:val="single" w:sz="4" w:space="0" w:color="auto"/>
            </w:tcBorders>
            <w:shd w:val="clear" w:color="auto" w:fill="auto"/>
          </w:tcPr>
          <w:p w:rsidR="007C589D" w:rsidRDefault="007C589D" w:rsidP="001A2091">
            <w:pPr>
              <w:pStyle w:val="affffffffffff4"/>
              <w:spacing w:line="240" w:lineRule="auto"/>
              <w:ind w:firstLine="0"/>
              <w:jc w:val="center"/>
              <w:rPr>
                <w:sz w:val="22"/>
                <w:szCs w:val="22"/>
              </w:rPr>
            </w:pPr>
            <w:r>
              <w:rPr>
                <w:b/>
                <w:bCs/>
                <w:color w:val="000000"/>
                <w:sz w:val="22"/>
                <w:szCs w:val="22"/>
                <w:lang w:bidi="ru-RU"/>
              </w:rPr>
              <w:t>Примечание</w:t>
            </w:r>
          </w:p>
        </w:tc>
      </w:tr>
      <w:tr w:rsidR="007C589D" w:rsidTr="001A2091">
        <w:trPr>
          <w:cantSplit/>
          <w:trHeight w:hRule="exact" w:val="288"/>
          <w:jc w:val="center"/>
        </w:trPr>
        <w:tc>
          <w:tcPr>
            <w:tcW w:w="9860" w:type="dxa"/>
            <w:gridSpan w:val="6"/>
            <w:tcBorders>
              <w:top w:val="single" w:sz="4" w:space="0" w:color="auto"/>
              <w:left w:val="single" w:sz="4" w:space="0" w:color="auto"/>
              <w:right w:val="single" w:sz="4" w:space="0" w:color="auto"/>
            </w:tcBorders>
            <w:shd w:val="clear" w:color="auto" w:fill="auto"/>
            <w:vAlign w:val="bottom"/>
          </w:tcPr>
          <w:p w:rsidR="007C589D" w:rsidRDefault="007C589D" w:rsidP="001A2091">
            <w:pPr>
              <w:pStyle w:val="affffffffffff4"/>
              <w:spacing w:line="240" w:lineRule="auto"/>
              <w:ind w:firstLine="0"/>
              <w:jc w:val="center"/>
              <w:rPr>
                <w:sz w:val="24"/>
                <w:szCs w:val="24"/>
              </w:rPr>
            </w:pPr>
            <w:r>
              <w:rPr>
                <w:color w:val="000000"/>
                <w:sz w:val="24"/>
                <w:szCs w:val="24"/>
                <w:lang w:bidi="ru-RU"/>
              </w:rPr>
              <w:t>Телеизмерения (ТИ)</w:t>
            </w:r>
          </w:p>
        </w:tc>
      </w:tr>
      <w:tr w:rsidR="007C589D" w:rsidTr="00F8560F">
        <w:trPr>
          <w:cantSplit/>
          <w:trHeight w:hRule="exact" w:val="361"/>
          <w:jc w:val="center"/>
        </w:trPr>
        <w:tc>
          <w:tcPr>
            <w:tcW w:w="571" w:type="dxa"/>
            <w:tcBorders>
              <w:top w:val="single" w:sz="4" w:space="0" w:color="auto"/>
              <w:left w:val="single" w:sz="4" w:space="0" w:color="auto"/>
            </w:tcBorders>
            <w:shd w:val="clear" w:color="auto" w:fill="auto"/>
          </w:tcPr>
          <w:p w:rsidR="007C589D" w:rsidRDefault="00F8560F" w:rsidP="001A2091">
            <w:pPr>
              <w:ind w:left="0" w:firstLine="0"/>
              <w:jc w:val="center"/>
            </w:pPr>
            <w:r>
              <w:t>1</w:t>
            </w:r>
          </w:p>
        </w:tc>
        <w:tc>
          <w:tcPr>
            <w:tcW w:w="3865" w:type="dxa"/>
            <w:tcBorders>
              <w:top w:val="single" w:sz="4" w:space="0" w:color="auto"/>
              <w:left w:val="single" w:sz="4" w:space="0" w:color="auto"/>
            </w:tcBorders>
            <w:shd w:val="clear" w:color="auto" w:fill="auto"/>
            <w:vAlign w:val="center"/>
          </w:tcPr>
          <w:p w:rsidR="007C589D" w:rsidRPr="00A150C8" w:rsidRDefault="007C589D" w:rsidP="001A2091">
            <w:pPr>
              <w:pStyle w:val="2fff2"/>
              <w:ind w:firstLine="0"/>
              <w:jc w:val="center"/>
              <w:rPr>
                <w:color w:val="000000"/>
                <w:sz w:val="24"/>
                <w:szCs w:val="24"/>
              </w:rPr>
            </w:pPr>
            <w:r>
              <w:rPr>
                <w:color w:val="000000"/>
                <w:sz w:val="24"/>
                <w:szCs w:val="24"/>
              </w:rPr>
              <w:t xml:space="preserve">1 секция 35 кВ, </w:t>
            </w:r>
          </w:p>
        </w:tc>
        <w:tc>
          <w:tcPr>
            <w:tcW w:w="1701" w:type="dxa"/>
            <w:tcBorders>
              <w:top w:val="single" w:sz="4" w:space="0" w:color="auto"/>
              <w:left w:val="single" w:sz="4" w:space="0" w:color="auto"/>
            </w:tcBorders>
            <w:shd w:val="clear" w:color="auto" w:fill="auto"/>
            <w:vAlign w:val="center"/>
          </w:tcPr>
          <w:p w:rsidR="007C589D" w:rsidRDefault="007C589D" w:rsidP="001A2091">
            <w:pPr>
              <w:pStyle w:val="affffffffffff4"/>
              <w:spacing w:line="240" w:lineRule="auto"/>
              <w:ind w:firstLine="0"/>
              <w:jc w:val="center"/>
              <w:rPr>
                <w:color w:val="000000"/>
                <w:sz w:val="24"/>
                <w:szCs w:val="24"/>
                <w:lang w:val="en-US" w:eastAsia="en-US" w:bidi="en-US"/>
              </w:rPr>
            </w:pPr>
            <w:r>
              <w:rPr>
                <w:color w:val="000000"/>
                <w:sz w:val="24"/>
                <w:szCs w:val="24"/>
                <w:lang w:val="en-US" w:eastAsia="en-US" w:bidi="en-US"/>
              </w:rPr>
              <w:t>Uab</w:t>
            </w:r>
          </w:p>
        </w:tc>
        <w:tc>
          <w:tcPr>
            <w:tcW w:w="1559" w:type="dxa"/>
            <w:tcBorders>
              <w:top w:val="single" w:sz="4" w:space="0" w:color="auto"/>
              <w:left w:val="single" w:sz="4" w:space="0" w:color="auto"/>
            </w:tcBorders>
            <w:shd w:val="clear" w:color="auto" w:fill="auto"/>
            <w:vAlign w:val="center"/>
          </w:tcPr>
          <w:p w:rsidR="007C589D" w:rsidRDefault="007C589D"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7C589D" w:rsidRDefault="007C589D"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7C589D" w:rsidRPr="00F31079" w:rsidRDefault="00F8560F" w:rsidP="001A2091">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p>
        </w:tc>
      </w:tr>
      <w:tr w:rsidR="007C589D" w:rsidTr="00F8560F">
        <w:trPr>
          <w:cantSplit/>
          <w:trHeight w:hRule="exact" w:val="361"/>
          <w:jc w:val="center"/>
        </w:trPr>
        <w:tc>
          <w:tcPr>
            <w:tcW w:w="571" w:type="dxa"/>
            <w:tcBorders>
              <w:top w:val="single" w:sz="4" w:space="0" w:color="auto"/>
              <w:left w:val="single" w:sz="4" w:space="0" w:color="auto"/>
              <w:bottom w:val="single" w:sz="4" w:space="0" w:color="auto"/>
            </w:tcBorders>
            <w:shd w:val="clear" w:color="auto" w:fill="auto"/>
          </w:tcPr>
          <w:p w:rsidR="007C589D" w:rsidRDefault="00F8560F" w:rsidP="001A2091">
            <w:pPr>
              <w:ind w:left="0" w:firstLine="0"/>
              <w:jc w:val="center"/>
            </w:pPr>
            <w:r>
              <w:t>2</w:t>
            </w:r>
          </w:p>
        </w:tc>
        <w:tc>
          <w:tcPr>
            <w:tcW w:w="3865" w:type="dxa"/>
            <w:tcBorders>
              <w:top w:val="single" w:sz="4" w:space="0" w:color="auto"/>
              <w:left w:val="single" w:sz="4" w:space="0" w:color="auto"/>
              <w:bottom w:val="single" w:sz="4" w:space="0" w:color="auto"/>
            </w:tcBorders>
            <w:shd w:val="clear" w:color="auto" w:fill="auto"/>
            <w:vAlign w:val="center"/>
          </w:tcPr>
          <w:p w:rsidR="007C589D" w:rsidRDefault="007C589D" w:rsidP="001A2091">
            <w:pPr>
              <w:pStyle w:val="2fff2"/>
              <w:ind w:firstLine="0"/>
              <w:jc w:val="center"/>
              <w:rPr>
                <w:color w:val="000000"/>
                <w:sz w:val="24"/>
                <w:szCs w:val="24"/>
              </w:rPr>
            </w:pPr>
            <w:r>
              <w:rPr>
                <w:color w:val="000000"/>
                <w:sz w:val="24"/>
                <w:szCs w:val="24"/>
              </w:rPr>
              <w:t>2 секция 35 кВ</w:t>
            </w:r>
          </w:p>
        </w:tc>
        <w:tc>
          <w:tcPr>
            <w:tcW w:w="1701" w:type="dxa"/>
            <w:tcBorders>
              <w:top w:val="single" w:sz="4" w:space="0" w:color="auto"/>
              <w:left w:val="single" w:sz="4" w:space="0" w:color="auto"/>
              <w:bottom w:val="single" w:sz="4" w:space="0" w:color="auto"/>
            </w:tcBorders>
            <w:shd w:val="clear" w:color="auto" w:fill="auto"/>
            <w:vAlign w:val="center"/>
          </w:tcPr>
          <w:p w:rsidR="007C589D" w:rsidRDefault="007C589D" w:rsidP="001A2091">
            <w:pPr>
              <w:pStyle w:val="affffffffffff4"/>
              <w:spacing w:line="240" w:lineRule="auto"/>
              <w:ind w:firstLine="0"/>
              <w:jc w:val="center"/>
              <w:rPr>
                <w:color w:val="000000"/>
                <w:sz w:val="24"/>
                <w:szCs w:val="24"/>
                <w:lang w:val="en-US" w:eastAsia="en-US" w:bidi="en-US"/>
              </w:rPr>
            </w:pPr>
            <w:r>
              <w:rPr>
                <w:color w:val="000000"/>
                <w:sz w:val="24"/>
                <w:szCs w:val="24"/>
                <w:lang w:val="en-US" w:eastAsia="en-US" w:bidi="en-US"/>
              </w:rPr>
              <w:t>Uab</w:t>
            </w:r>
          </w:p>
        </w:tc>
        <w:tc>
          <w:tcPr>
            <w:tcW w:w="1559" w:type="dxa"/>
            <w:tcBorders>
              <w:top w:val="single" w:sz="4" w:space="0" w:color="auto"/>
              <w:left w:val="single" w:sz="4" w:space="0" w:color="auto"/>
              <w:bottom w:val="single" w:sz="4" w:space="0" w:color="auto"/>
            </w:tcBorders>
            <w:shd w:val="clear" w:color="auto" w:fill="auto"/>
            <w:vAlign w:val="center"/>
          </w:tcPr>
          <w:p w:rsidR="007C589D" w:rsidRDefault="007C589D"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7C589D" w:rsidRDefault="007C589D"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7C589D" w:rsidRPr="00F31079" w:rsidRDefault="00F8560F" w:rsidP="001A2091">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r w:rsidR="007C589D" w:rsidRPr="00F31079">
              <w:rPr>
                <w:color w:val="000000"/>
                <w:sz w:val="24"/>
                <w:szCs w:val="24"/>
                <w:lang w:bidi="ru-RU"/>
              </w:rPr>
              <w:t>.</w:t>
            </w:r>
          </w:p>
        </w:tc>
      </w:tr>
      <w:tr w:rsidR="00F8560F" w:rsidTr="001A2091">
        <w:trPr>
          <w:cantSplit/>
          <w:trHeight w:hRule="exact" w:val="361"/>
          <w:jc w:val="center"/>
        </w:trPr>
        <w:tc>
          <w:tcPr>
            <w:tcW w:w="986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F8560F" w:rsidRDefault="00F8560F" w:rsidP="00F8560F">
            <w:pPr>
              <w:pStyle w:val="affffffffffff4"/>
              <w:spacing w:line="240" w:lineRule="auto"/>
              <w:ind w:firstLine="0"/>
              <w:jc w:val="center"/>
              <w:rPr>
                <w:sz w:val="24"/>
                <w:szCs w:val="24"/>
              </w:rPr>
            </w:pPr>
            <w:r>
              <w:rPr>
                <w:color w:val="000000"/>
                <w:sz w:val="24"/>
                <w:szCs w:val="24"/>
                <w:lang w:bidi="ru-RU"/>
              </w:rPr>
              <w:t>Телесигнализация (ТС)</w:t>
            </w:r>
          </w:p>
        </w:tc>
      </w:tr>
      <w:tr w:rsidR="00F8560F" w:rsidTr="00F8560F">
        <w:trPr>
          <w:cantSplit/>
          <w:trHeight w:hRule="exact" w:val="431"/>
          <w:jc w:val="center"/>
        </w:trPr>
        <w:tc>
          <w:tcPr>
            <w:tcW w:w="571" w:type="dxa"/>
            <w:tcBorders>
              <w:top w:val="single" w:sz="4" w:space="0" w:color="auto"/>
              <w:left w:val="single" w:sz="4" w:space="0" w:color="auto"/>
              <w:bottom w:val="single" w:sz="4" w:space="0" w:color="auto"/>
            </w:tcBorders>
            <w:shd w:val="clear" w:color="auto" w:fill="auto"/>
          </w:tcPr>
          <w:p w:rsidR="00F8560F" w:rsidRDefault="00F8560F" w:rsidP="00F8560F">
            <w:pPr>
              <w:ind w:left="0" w:firstLine="0"/>
              <w:jc w:val="center"/>
            </w:pPr>
            <w:r>
              <w:t>3</w:t>
            </w:r>
          </w:p>
        </w:tc>
        <w:tc>
          <w:tcPr>
            <w:tcW w:w="3865" w:type="dxa"/>
            <w:tcBorders>
              <w:top w:val="single" w:sz="4" w:space="0" w:color="auto"/>
              <w:left w:val="single" w:sz="4" w:space="0" w:color="auto"/>
              <w:bottom w:val="single" w:sz="4" w:space="0" w:color="auto"/>
            </w:tcBorders>
            <w:shd w:val="clear" w:color="auto" w:fill="auto"/>
            <w:vAlign w:val="center"/>
          </w:tcPr>
          <w:p w:rsidR="00F8560F" w:rsidRDefault="00F8560F" w:rsidP="00F8560F">
            <w:pPr>
              <w:ind w:left="0" w:firstLine="0"/>
              <w:jc w:val="center"/>
            </w:pPr>
            <w:r w:rsidRPr="00A150C8">
              <w:rPr>
                <w:color w:val="000000"/>
              </w:rPr>
              <w:t>СВ-35</w:t>
            </w:r>
          </w:p>
        </w:tc>
        <w:tc>
          <w:tcPr>
            <w:tcW w:w="1701" w:type="dxa"/>
            <w:tcBorders>
              <w:top w:val="single" w:sz="4" w:space="0" w:color="auto"/>
              <w:left w:val="single" w:sz="4" w:space="0" w:color="auto"/>
              <w:bottom w:val="single" w:sz="4" w:space="0" w:color="auto"/>
            </w:tcBorders>
            <w:shd w:val="clear" w:color="auto" w:fill="auto"/>
            <w:vAlign w:val="center"/>
          </w:tcPr>
          <w:p w:rsidR="00F8560F" w:rsidRPr="00F8560F" w:rsidRDefault="00F8560F" w:rsidP="00F8560F">
            <w:pPr>
              <w:pStyle w:val="affffffffffff4"/>
              <w:spacing w:line="240" w:lineRule="auto"/>
              <w:ind w:firstLine="0"/>
              <w:jc w:val="center"/>
              <w:rPr>
                <w:color w:val="000000"/>
                <w:sz w:val="24"/>
                <w:szCs w:val="24"/>
                <w:lang w:eastAsia="en-US" w:bidi="en-US"/>
              </w:rPr>
            </w:pPr>
            <w:r>
              <w:rPr>
                <w:color w:val="000000"/>
                <w:sz w:val="24"/>
                <w:szCs w:val="24"/>
                <w:lang w:eastAsia="en-US" w:bidi="en-US"/>
              </w:rPr>
              <w:t>Положение</w:t>
            </w:r>
          </w:p>
        </w:tc>
        <w:tc>
          <w:tcPr>
            <w:tcW w:w="1559" w:type="dxa"/>
            <w:tcBorders>
              <w:top w:val="single" w:sz="4" w:space="0" w:color="auto"/>
              <w:left w:val="single" w:sz="4" w:space="0" w:color="auto"/>
              <w:bottom w:val="single" w:sz="4" w:space="0" w:color="auto"/>
            </w:tcBorders>
            <w:shd w:val="clear" w:color="auto" w:fill="auto"/>
            <w:vAlign w:val="center"/>
          </w:tcPr>
          <w:p w:rsidR="00F8560F" w:rsidRDefault="00F8560F" w:rsidP="00F8560F">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F8560F" w:rsidRDefault="00F8560F" w:rsidP="00F8560F">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F8560F" w:rsidRPr="00F31079" w:rsidRDefault="00F8560F" w:rsidP="00F8560F">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p>
        </w:tc>
      </w:tr>
    </w:tbl>
    <w:p w:rsidR="007C589D" w:rsidRDefault="007C589D" w:rsidP="007C589D">
      <w:pPr>
        <w:pStyle w:val="1f3"/>
        <w:ind w:firstLine="720"/>
      </w:pPr>
    </w:p>
    <w:p w:rsidR="00F8560F" w:rsidRDefault="00F8560F" w:rsidP="00F8560F">
      <w:pPr>
        <w:pStyle w:val="1f3"/>
        <w:ind w:firstLine="720"/>
        <w:rPr>
          <w:color w:val="000000"/>
          <w:lang w:bidi="ru-RU"/>
        </w:rPr>
      </w:pPr>
      <w:r>
        <w:rPr>
          <w:color w:val="000000"/>
          <w:lang w:bidi="ru-RU"/>
        </w:rPr>
        <w:t>Таблица В.4 - Перечень телеинформации ПС-2, подлежащей регистрации в СОТИАССО и передаче в Филиал «АО СО ЕЭС» Тихоокеанское РДУ.</w:t>
      </w:r>
    </w:p>
    <w:p w:rsidR="00F8560F" w:rsidRDefault="00F8560F" w:rsidP="00F8560F">
      <w:pPr>
        <w:pStyle w:val="1f3"/>
        <w:ind w:firstLine="720"/>
        <w:rPr>
          <w:color w:val="000000"/>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3865"/>
        <w:gridCol w:w="1701"/>
        <w:gridCol w:w="1559"/>
        <w:gridCol w:w="1134"/>
        <w:gridCol w:w="1030"/>
      </w:tblGrid>
      <w:tr w:rsidR="00F8560F" w:rsidTr="00F8560F">
        <w:trPr>
          <w:cantSplit/>
          <w:trHeight w:hRule="exact" w:val="714"/>
          <w:tblHeader/>
          <w:jc w:val="center"/>
        </w:trPr>
        <w:tc>
          <w:tcPr>
            <w:tcW w:w="571" w:type="dxa"/>
            <w:tcBorders>
              <w:top w:val="single" w:sz="4" w:space="0" w:color="auto"/>
              <w:left w:val="single" w:sz="4" w:space="0" w:color="auto"/>
              <w:bottom w:val="single" w:sz="4" w:space="0" w:color="auto"/>
            </w:tcBorders>
            <w:shd w:val="clear" w:color="auto" w:fill="auto"/>
          </w:tcPr>
          <w:p w:rsidR="00F8560F" w:rsidRDefault="00F8560F" w:rsidP="001A2091">
            <w:pPr>
              <w:pStyle w:val="affffffffffff4"/>
              <w:spacing w:line="240" w:lineRule="auto"/>
              <w:ind w:firstLine="0"/>
              <w:jc w:val="center"/>
              <w:rPr>
                <w:sz w:val="22"/>
                <w:szCs w:val="22"/>
              </w:rPr>
            </w:pPr>
            <w:r>
              <w:rPr>
                <w:iCs/>
                <w:sz w:val="20"/>
                <w:szCs w:val="20"/>
                <w:lang w:eastAsia="en-US"/>
              </w:rPr>
              <w:br w:type="page"/>
            </w:r>
            <w:r>
              <w:rPr>
                <w:b/>
                <w:bCs/>
                <w:color w:val="000000"/>
                <w:sz w:val="22"/>
                <w:szCs w:val="22"/>
                <w:lang w:bidi="ru-RU"/>
              </w:rPr>
              <w:t>№ пп.</w:t>
            </w:r>
          </w:p>
        </w:tc>
        <w:tc>
          <w:tcPr>
            <w:tcW w:w="3865" w:type="dxa"/>
            <w:tcBorders>
              <w:top w:val="single" w:sz="4" w:space="0" w:color="auto"/>
              <w:left w:val="single" w:sz="4" w:space="0" w:color="auto"/>
              <w:bottom w:val="single" w:sz="4" w:space="0" w:color="auto"/>
            </w:tcBorders>
            <w:shd w:val="clear" w:color="auto" w:fill="auto"/>
          </w:tcPr>
          <w:p w:rsidR="00F8560F" w:rsidRDefault="00F8560F" w:rsidP="001A2091">
            <w:pPr>
              <w:pStyle w:val="affffffffffff4"/>
              <w:spacing w:line="240" w:lineRule="auto"/>
              <w:ind w:firstLine="0"/>
              <w:jc w:val="center"/>
              <w:rPr>
                <w:sz w:val="22"/>
                <w:szCs w:val="22"/>
              </w:rPr>
            </w:pPr>
            <w:r>
              <w:rPr>
                <w:b/>
                <w:bCs/>
                <w:color w:val="000000"/>
                <w:sz w:val="22"/>
                <w:szCs w:val="22"/>
                <w:lang w:bidi="ru-RU"/>
              </w:rPr>
              <w:t>Диспетчерское наименование присоединения, оборудования, устройства</w:t>
            </w:r>
          </w:p>
        </w:tc>
        <w:tc>
          <w:tcPr>
            <w:tcW w:w="1701" w:type="dxa"/>
            <w:tcBorders>
              <w:top w:val="single" w:sz="4" w:space="0" w:color="auto"/>
              <w:left w:val="single" w:sz="4" w:space="0" w:color="auto"/>
              <w:bottom w:val="single" w:sz="4" w:space="0" w:color="auto"/>
            </w:tcBorders>
            <w:shd w:val="clear" w:color="auto" w:fill="auto"/>
          </w:tcPr>
          <w:p w:rsidR="00F8560F" w:rsidRDefault="00F8560F" w:rsidP="001A2091">
            <w:pPr>
              <w:pStyle w:val="affffffffffff4"/>
              <w:spacing w:line="240" w:lineRule="auto"/>
              <w:ind w:firstLine="0"/>
              <w:jc w:val="center"/>
              <w:rPr>
                <w:sz w:val="22"/>
                <w:szCs w:val="22"/>
              </w:rPr>
            </w:pPr>
            <w:r>
              <w:rPr>
                <w:b/>
                <w:bCs/>
                <w:color w:val="000000"/>
                <w:sz w:val="22"/>
                <w:szCs w:val="22"/>
                <w:lang w:bidi="ru-RU"/>
              </w:rPr>
              <w:t>Наименование сигнала</w:t>
            </w:r>
          </w:p>
        </w:tc>
        <w:tc>
          <w:tcPr>
            <w:tcW w:w="1559" w:type="dxa"/>
            <w:tcBorders>
              <w:top w:val="single" w:sz="4" w:space="0" w:color="auto"/>
              <w:left w:val="single" w:sz="4" w:space="0" w:color="auto"/>
              <w:bottom w:val="single" w:sz="4" w:space="0" w:color="auto"/>
            </w:tcBorders>
            <w:shd w:val="clear" w:color="auto" w:fill="auto"/>
          </w:tcPr>
          <w:p w:rsidR="00F8560F" w:rsidRDefault="00F8560F" w:rsidP="001A2091">
            <w:pPr>
              <w:pStyle w:val="affffffffffff4"/>
              <w:spacing w:line="240" w:lineRule="auto"/>
              <w:ind w:firstLine="0"/>
              <w:jc w:val="center"/>
              <w:rPr>
                <w:sz w:val="22"/>
                <w:szCs w:val="22"/>
              </w:rPr>
            </w:pPr>
            <w:r>
              <w:rPr>
                <w:b/>
                <w:bCs/>
                <w:color w:val="000000"/>
                <w:sz w:val="22"/>
                <w:szCs w:val="22"/>
                <w:lang w:bidi="ru-RU"/>
              </w:rPr>
              <w:t>Регистрация в СОТИАССО</w:t>
            </w:r>
          </w:p>
        </w:tc>
        <w:tc>
          <w:tcPr>
            <w:tcW w:w="1134" w:type="dxa"/>
            <w:tcBorders>
              <w:top w:val="single" w:sz="4" w:space="0" w:color="auto"/>
              <w:left w:val="single" w:sz="4" w:space="0" w:color="auto"/>
              <w:bottom w:val="single" w:sz="4" w:space="0" w:color="auto"/>
            </w:tcBorders>
            <w:shd w:val="clear" w:color="auto" w:fill="auto"/>
          </w:tcPr>
          <w:p w:rsidR="00F8560F" w:rsidRDefault="00F8560F" w:rsidP="001A2091">
            <w:pPr>
              <w:pStyle w:val="affffffffffff4"/>
              <w:spacing w:line="240" w:lineRule="auto"/>
              <w:ind w:firstLine="0"/>
              <w:jc w:val="center"/>
              <w:rPr>
                <w:sz w:val="22"/>
                <w:szCs w:val="22"/>
              </w:rPr>
            </w:pPr>
            <w:r>
              <w:rPr>
                <w:b/>
                <w:bCs/>
                <w:color w:val="000000"/>
                <w:sz w:val="22"/>
                <w:szCs w:val="22"/>
                <w:lang w:bidi="ru-RU"/>
              </w:rPr>
              <w:t>Передача в РДУ</w:t>
            </w:r>
          </w:p>
        </w:tc>
        <w:tc>
          <w:tcPr>
            <w:tcW w:w="1030" w:type="dxa"/>
            <w:tcBorders>
              <w:top w:val="single" w:sz="4" w:space="0" w:color="auto"/>
              <w:left w:val="single" w:sz="4" w:space="0" w:color="auto"/>
              <w:bottom w:val="single" w:sz="4" w:space="0" w:color="auto"/>
              <w:right w:val="single" w:sz="4" w:space="0" w:color="auto"/>
            </w:tcBorders>
            <w:shd w:val="clear" w:color="auto" w:fill="auto"/>
          </w:tcPr>
          <w:p w:rsidR="00F8560F" w:rsidRDefault="00F8560F" w:rsidP="001A2091">
            <w:pPr>
              <w:pStyle w:val="affffffffffff4"/>
              <w:spacing w:line="240" w:lineRule="auto"/>
              <w:ind w:firstLine="0"/>
              <w:jc w:val="center"/>
              <w:rPr>
                <w:sz w:val="22"/>
                <w:szCs w:val="22"/>
              </w:rPr>
            </w:pPr>
            <w:r>
              <w:rPr>
                <w:b/>
                <w:bCs/>
                <w:color w:val="000000"/>
                <w:sz w:val="22"/>
                <w:szCs w:val="22"/>
                <w:lang w:bidi="ru-RU"/>
              </w:rPr>
              <w:t>Примечание</w:t>
            </w:r>
          </w:p>
        </w:tc>
      </w:tr>
      <w:tr w:rsidR="00F8560F" w:rsidTr="001A2091">
        <w:trPr>
          <w:cantSplit/>
          <w:trHeight w:hRule="exact" w:val="288"/>
          <w:jc w:val="center"/>
        </w:trPr>
        <w:tc>
          <w:tcPr>
            <w:tcW w:w="9860" w:type="dxa"/>
            <w:gridSpan w:val="6"/>
            <w:tcBorders>
              <w:top w:val="single" w:sz="4" w:space="0" w:color="auto"/>
              <w:left w:val="single" w:sz="4" w:space="0" w:color="auto"/>
              <w:right w:val="single" w:sz="4" w:space="0" w:color="auto"/>
            </w:tcBorders>
            <w:shd w:val="clear" w:color="auto" w:fill="auto"/>
            <w:vAlign w:val="bottom"/>
          </w:tcPr>
          <w:p w:rsidR="00F8560F" w:rsidRDefault="00F8560F" w:rsidP="001A2091">
            <w:pPr>
              <w:pStyle w:val="affffffffffff4"/>
              <w:spacing w:line="240" w:lineRule="auto"/>
              <w:ind w:firstLine="0"/>
              <w:jc w:val="center"/>
              <w:rPr>
                <w:sz w:val="24"/>
                <w:szCs w:val="24"/>
              </w:rPr>
            </w:pPr>
            <w:r>
              <w:rPr>
                <w:color w:val="000000"/>
                <w:sz w:val="24"/>
                <w:szCs w:val="24"/>
                <w:lang w:bidi="ru-RU"/>
              </w:rPr>
              <w:t>Телеизмерения (ТИ)</w:t>
            </w:r>
          </w:p>
        </w:tc>
      </w:tr>
      <w:tr w:rsidR="00F8560F" w:rsidTr="00F8560F">
        <w:trPr>
          <w:cantSplit/>
          <w:trHeight w:hRule="exact" w:val="361"/>
          <w:jc w:val="center"/>
        </w:trPr>
        <w:tc>
          <w:tcPr>
            <w:tcW w:w="571" w:type="dxa"/>
            <w:tcBorders>
              <w:top w:val="single" w:sz="4" w:space="0" w:color="auto"/>
              <w:left w:val="single" w:sz="4" w:space="0" w:color="auto"/>
            </w:tcBorders>
            <w:shd w:val="clear" w:color="auto" w:fill="auto"/>
          </w:tcPr>
          <w:p w:rsidR="00F8560F" w:rsidRDefault="00F8560F" w:rsidP="001A2091">
            <w:pPr>
              <w:ind w:left="0" w:firstLine="0"/>
              <w:jc w:val="center"/>
            </w:pPr>
            <w:r>
              <w:t>1</w:t>
            </w:r>
          </w:p>
        </w:tc>
        <w:tc>
          <w:tcPr>
            <w:tcW w:w="3865" w:type="dxa"/>
            <w:tcBorders>
              <w:top w:val="single" w:sz="4" w:space="0" w:color="auto"/>
              <w:left w:val="single" w:sz="4" w:space="0" w:color="auto"/>
            </w:tcBorders>
            <w:shd w:val="clear" w:color="auto" w:fill="auto"/>
            <w:vAlign w:val="center"/>
          </w:tcPr>
          <w:p w:rsidR="00F8560F" w:rsidRPr="00A150C8" w:rsidRDefault="00F8560F" w:rsidP="001A2091">
            <w:pPr>
              <w:pStyle w:val="2fff2"/>
              <w:ind w:firstLine="0"/>
              <w:jc w:val="center"/>
              <w:rPr>
                <w:color w:val="000000"/>
                <w:sz w:val="24"/>
                <w:szCs w:val="24"/>
              </w:rPr>
            </w:pPr>
            <w:r>
              <w:rPr>
                <w:color w:val="000000"/>
                <w:sz w:val="24"/>
                <w:szCs w:val="24"/>
              </w:rPr>
              <w:t xml:space="preserve">1 секция 35 кВ, </w:t>
            </w:r>
          </w:p>
        </w:tc>
        <w:tc>
          <w:tcPr>
            <w:tcW w:w="1701" w:type="dxa"/>
            <w:tcBorders>
              <w:top w:val="single" w:sz="4" w:space="0" w:color="auto"/>
              <w:left w:val="single" w:sz="4" w:space="0" w:color="auto"/>
            </w:tcBorders>
            <w:shd w:val="clear" w:color="auto" w:fill="auto"/>
            <w:vAlign w:val="center"/>
          </w:tcPr>
          <w:p w:rsidR="00F8560F" w:rsidRDefault="00F8560F" w:rsidP="001A2091">
            <w:pPr>
              <w:pStyle w:val="affffffffffff4"/>
              <w:spacing w:line="240" w:lineRule="auto"/>
              <w:ind w:firstLine="0"/>
              <w:jc w:val="center"/>
              <w:rPr>
                <w:color w:val="000000"/>
                <w:sz w:val="24"/>
                <w:szCs w:val="24"/>
                <w:lang w:val="en-US" w:eastAsia="en-US" w:bidi="en-US"/>
              </w:rPr>
            </w:pPr>
            <w:r>
              <w:rPr>
                <w:color w:val="000000"/>
                <w:sz w:val="24"/>
                <w:szCs w:val="24"/>
                <w:lang w:val="en-US" w:eastAsia="en-US" w:bidi="en-US"/>
              </w:rPr>
              <w:t>Uab</w:t>
            </w:r>
          </w:p>
        </w:tc>
        <w:tc>
          <w:tcPr>
            <w:tcW w:w="1559" w:type="dxa"/>
            <w:tcBorders>
              <w:top w:val="single" w:sz="4" w:space="0" w:color="auto"/>
              <w:left w:val="single" w:sz="4" w:space="0" w:color="auto"/>
            </w:tcBorders>
            <w:shd w:val="clear" w:color="auto" w:fill="auto"/>
            <w:vAlign w:val="center"/>
          </w:tcPr>
          <w:p w:rsidR="00F8560F" w:rsidRDefault="00F8560F"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tcBorders>
            <w:shd w:val="clear" w:color="auto" w:fill="auto"/>
            <w:vAlign w:val="center"/>
          </w:tcPr>
          <w:p w:rsidR="00F8560F" w:rsidRDefault="00F8560F"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right w:val="single" w:sz="4" w:space="0" w:color="auto"/>
            </w:tcBorders>
            <w:shd w:val="clear" w:color="auto" w:fill="auto"/>
            <w:vAlign w:val="bottom"/>
          </w:tcPr>
          <w:p w:rsidR="00F8560F" w:rsidRPr="00F31079" w:rsidRDefault="00F8560F" w:rsidP="001A2091">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p>
        </w:tc>
      </w:tr>
      <w:tr w:rsidR="00F8560F" w:rsidTr="00F8560F">
        <w:trPr>
          <w:cantSplit/>
          <w:trHeight w:hRule="exact" w:val="361"/>
          <w:jc w:val="center"/>
        </w:trPr>
        <w:tc>
          <w:tcPr>
            <w:tcW w:w="571" w:type="dxa"/>
            <w:tcBorders>
              <w:top w:val="single" w:sz="4" w:space="0" w:color="auto"/>
              <w:left w:val="single" w:sz="4" w:space="0" w:color="auto"/>
              <w:bottom w:val="single" w:sz="4" w:space="0" w:color="auto"/>
            </w:tcBorders>
            <w:shd w:val="clear" w:color="auto" w:fill="auto"/>
          </w:tcPr>
          <w:p w:rsidR="00F8560F" w:rsidRDefault="00F8560F" w:rsidP="001A2091">
            <w:pPr>
              <w:ind w:left="0" w:firstLine="0"/>
              <w:jc w:val="center"/>
            </w:pPr>
            <w:r>
              <w:t>2</w:t>
            </w:r>
          </w:p>
        </w:tc>
        <w:tc>
          <w:tcPr>
            <w:tcW w:w="3865" w:type="dxa"/>
            <w:tcBorders>
              <w:top w:val="single" w:sz="4" w:space="0" w:color="auto"/>
              <w:left w:val="single" w:sz="4" w:space="0" w:color="auto"/>
              <w:bottom w:val="single" w:sz="4" w:space="0" w:color="auto"/>
            </w:tcBorders>
            <w:shd w:val="clear" w:color="auto" w:fill="auto"/>
            <w:vAlign w:val="center"/>
          </w:tcPr>
          <w:p w:rsidR="00F8560F" w:rsidRDefault="00F8560F" w:rsidP="001A2091">
            <w:pPr>
              <w:pStyle w:val="2fff2"/>
              <w:ind w:firstLine="0"/>
              <w:jc w:val="center"/>
              <w:rPr>
                <w:color w:val="000000"/>
                <w:sz w:val="24"/>
                <w:szCs w:val="24"/>
              </w:rPr>
            </w:pPr>
            <w:r>
              <w:rPr>
                <w:color w:val="000000"/>
                <w:sz w:val="24"/>
                <w:szCs w:val="24"/>
              </w:rPr>
              <w:t>2 секция 35 кВ</w:t>
            </w:r>
          </w:p>
        </w:tc>
        <w:tc>
          <w:tcPr>
            <w:tcW w:w="1701" w:type="dxa"/>
            <w:tcBorders>
              <w:top w:val="single" w:sz="4" w:space="0" w:color="auto"/>
              <w:left w:val="single" w:sz="4" w:space="0" w:color="auto"/>
              <w:bottom w:val="single" w:sz="4" w:space="0" w:color="auto"/>
            </w:tcBorders>
            <w:shd w:val="clear" w:color="auto" w:fill="auto"/>
            <w:vAlign w:val="center"/>
          </w:tcPr>
          <w:p w:rsidR="00F8560F" w:rsidRDefault="00F8560F" w:rsidP="001A2091">
            <w:pPr>
              <w:pStyle w:val="affffffffffff4"/>
              <w:spacing w:line="240" w:lineRule="auto"/>
              <w:ind w:firstLine="0"/>
              <w:jc w:val="center"/>
              <w:rPr>
                <w:color w:val="000000"/>
                <w:sz w:val="24"/>
                <w:szCs w:val="24"/>
                <w:lang w:val="en-US" w:eastAsia="en-US" w:bidi="en-US"/>
              </w:rPr>
            </w:pPr>
            <w:r>
              <w:rPr>
                <w:color w:val="000000"/>
                <w:sz w:val="24"/>
                <w:szCs w:val="24"/>
                <w:lang w:val="en-US" w:eastAsia="en-US" w:bidi="en-US"/>
              </w:rPr>
              <w:t>Uab</w:t>
            </w:r>
          </w:p>
        </w:tc>
        <w:tc>
          <w:tcPr>
            <w:tcW w:w="1559" w:type="dxa"/>
            <w:tcBorders>
              <w:top w:val="single" w:sz="4" w:space="0" w:color="auto"/>
              <w:left w:val="single" w:sz="4" w:space="0" w:color="auto"/>
              <w:bottom w:val="single" w:sz="4" w:space="0" w:color="auto"/>
            </w:tcBorders>
            <w:shd w:val="clear" w:color="auto" w:fill="auto"/>
            <w:vAlign w:val="center"/>
          </w:tcPr>
          <w:p w:rsidR="00F8560F" w:rsidRDefault="00F8560F"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F8560F" w:rsidRDefault="00F8560F"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F8560F" w:rsidRPr="00F31079" w:rsidRDefault="00F8560F" w:rsidP="001A2091">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p>
        </w:tc>
      </w:tr>
      <w:tr w:rsidR="00F8560F" w:rsidTr="001A2091">
        <w:trPr>
          <w:cantSplit/>
          <w:trHeight w:hRule="exact" w:val="361"/>
          <w:jc w:val="center"/>
        </w:trPr>
        <w:tc>
          <w:tcPr>
            <w:tcW w:w="986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F8560F" w:rsidRDefault="00F8560F" w:rsidP="001A2091">
            <w:pPr>
              <w:pStyle w:val="affffffffffff4"/>
              <w:spacing w:line="240" w:lineRule="auto"/>
              <w:ind w:firstLine="0"/>
              <w:jc w:val="center"/>
              <w:rPr>
                <w:sz w:val="24"/>
                <w:szCs w:val="24"/>
              </w:rPr>
            </w:pPr>
            <w:r>
              <w:rPr>
                <w:color w:val="000000"/>
                <w:sz w:val="24"/>
                <w:szCs w:val="24"/>
                <w:lang w:bidi="ru-RU"/>
              </w:rPr>
              <w:t>Телесигнализация (ТС)</w:t>
            </w:r>
          </w:p>
        </w:tc>
      </w:tr>
      <w:tr w:rsidR="00F8560F" w:rsidTr="00F8560F">
        <w:trPr>
          <w:cantSplit/>
          <w:trHeight w:hRule="exact" w:val="467"/>
          <w:jc w:val="center"/>
        </w:trPr>
        <w:tc>
          <w:tcPr>
            <w:tcW w:w="571" w:type="dxa"/>
            <w:tcBorders>
              <w:top w:val="single" w:sz="4" w:space="0" w:color="auto"/>
              <w:left w:val="single" w:sz="4" w:space="0" w:color="auto"/>
              <w:bottom w:val="single" w:sz="4" w:space="0" w:color="auto"/>
            </w:tcBorders>
            <w:shd w:val="clear" w:color="auto" w:fill="auto"/>
          </w:tcPr>
          <w:p w:rsidR="00F8560F" w:rsidRDefault="00F8560F" w:rsidP="001A2091">
            <w:pPr>
              <w:ind w:left="0" w:firstLine="0"/>
              <w:jc w:val="center"/>
            </w:pPr>
            <w:r>
              <w:t>3</w:t>
            </w:r>
          </w:p>
        </w:tc>
        <w:tc>
          <w:tcPr>
            <w:tcW w:w="3865" w:type="dxa"/>
            <w:tcBorders>
              <w:top w:val="single" w:sz="4" w:space="0" w:color="auto"/>
              <w:left w:val="single" w:sz="4" w:space="0" w:color="auto"/>
              <w:bottom w:val="single" w:sz="4" w:space="0" w:color="auto"/>
            </w:tcBorders>
            <w:shd w:val="clear" w:color="auto" w:fill="auto"/>
            <w:vAlign w:val="center"/>
          </w:tcPr>
          <w:p w:rsidR="00F8560F" w:rsidRDefault="00F8560F" w:rsidP="001A2091">
            <w:pPr>
              <w:ind w:left="0" w:firstLine="0"/>
              <w:jc w:val="center"/>
            </w:pPr>
            <w:r w:rsidRPr="00A150C8">
              <w:rPr>
                <w:color w:val="000000"/>
              </w:rPr>
              <w:t>СВ-35</w:t>
            </w:r>
          </w:p>
        </w:tc>
        <w:tc>
          <w:tcPr>
            <w:tcW w:w="1701" w:type="dxa"/>
            <w:tcBorders>
              <w:top w:val="single" w:sz="4" w:space="0" w:color="auto"/>
              <w:left w:val="single" w:sz="4" w:space="0" w:color="auto"/>
              <w:bottom w:val="single" w:sz="4" w:space="0" w:color="auto"/>
            </w:tcBorders>
            <w:shd w:val="clear" w:color="auto" w:fill="auto"/>
            <w:vAlign w:val="center"/>
          </w:tcPr>
          <w:p w:rsidR="00F8560F" w:rsidRPr="00F8560F" w:rsidRDefault="00F8560F" w:rsidP="001A2091">
            <w:pPr>
              <w:pStyle w:val="affffffffffff4"/>
              <w:spacing w:line="240" w:lineRule="auto"/>
              <w:ind w:firstLine="0"/>
              <w:jc w:val="center"/>
              <w:rPr>
                <w:color w:val="000000"/>
                <w:sz w:val="24"/>
                <w:szCs w:val="24"/>
                <w:lang w:eastAsia="en-US" w:bidi="en-US"/>
              </w:rPr>
            </w:pPr>
            <w:r>
              <w:rPr>
                <w:color w:val="000000"/>
                <w:sz w:val="24"/>
                <w:szCs w:val="24"/>
                <w:lang w:eastAsia="en-US" w:bidi="en-US"/>
              </w:rPr>
              <w:t>Положение</w:t>
            </w:r>
          </w:p>
        </w:tc>
        <w:tc>
          <w:tcPr>
            <w:tcW w:w="1559" w:type="dxa"/>
            <w:tcBorders>
              <w:top w:val="single" w:sz="4" w:space="0" w:color="auto"/>
              <w:left w:val="single" w:sz="4" w:space="0" w:color="auto"/>
              <w:bottom w:val="single" w:sz="4" w:space="0" w:color="auto"/>
            </w:tcBorders>
            <w:shd w:val="clear" w:color="auto" w:fill="auto"/>
            <w:vAlign w:val="center"/>
          </w:tcPr>
          <w:p w:rsidR="00F8560F" w:rsidRDefault="00F8560F" w:rsidP="001A2091">
            <w:pPr>
              <w:pStyle w:val="affffffffffff4"/>
              <w:spacing w:line="240" w:lineRule="auto"/>
              <w:ind w:firstLine="0"/>
              <w:jc w:val="center"/>
              <w:rPr>
                <w:sz w:val="24"/>
                <w:szCs w:val="24"/>
              </w:rPr>
            </w:pPr>
            <w:r>
              <w:rPr>
                <w:color w:val="000000"/>
                <w:sz w:val="24"/>
                <w:szCs w:val="24"/>
                <w:lang w:bidi="ru-RU"/>
              </w:rPr>
              <w:t>+</w:t>
            </w:r>
          </w:p>
        </w:tc>
        <w:tc>
          <w:tcPr>
            <w:tcW w:w="1134" w:type="dxa"/>
            <w:tcBorders>
              <w:top w:val="single" w:sz="4" w:space="0" w:color="auto"/>
              <w:left w:val="single" w:sz="4" w:space="0" w:color="auto"/>
              <w:bottom w:val="single" w:sz="4" w:space="0" w:color="auto"/>
            </w:tcBorders>
            <w:shd w:val="clear" w:color="auto" w:fill="auto"/>
            <w:vAlign w:val="center"/>
          </w:tcPr>
          <w:p w:rsidR="00F8560F" w:rsidRDefault="00F8560F" w:rsidP="001A2091">
            <w:pPr>
              <w:pStyle w:val="affffffffffff4"/>
              <w:spacing w:line="240" w:lineRule="auto"/>
              <w:ind w:firstLine="0"/>
              <w:jc w:val="center"/>
              <w:rPr>
                <w:sz w:val="24"/>
                <w:szCs w:val="24"/>
              </w:rPr>
            </w:pPr>
            <w:r>
              <w:rPr>
                <w:color w:val="000000"/>
                <w:sz w:val="24"/>
                <w:szCs w:val="24"/>
                <w:lang w:bidi="ru-RU"/>
              </w:rPr>
              <w:t>+</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bottom"/>
          </w:tcPr>
          <w:p w:rsidR="00F8560F" w:rsidRPr="00F31079" w:rsidRDefault="00F8560F" w:rsidP="001A2091">
            <w:pPr>
              <w:pStyle w:val="affffffffffff4"/>
              <w:tabs>
                <w:tab w:val="left" w:leader="underscore" w:pos="499"/>
                <w:tab w:val="left" w:leader="underscore" w:pos="1517"/>
              </w:tabs>
              <w:spacing w:line="240" w:lineRule="auto"/>
              <w:ind w:firstLine="0"/>
              <w:jc w:val="center"/>
              <w:rPr>
                <w:sz w:val="24"/>
                <w:szCs w:val="24"/>
              </w:rPr>
            </w:pPr>
            <w:r>
              <w:rPr>
                <w:color w:val="000000"/>
                <w:sz w:val="24"/>
                <w:szCs w:val="24"/>
                <w:lang w:bidi="ru-RU"/>
              </w:rPr>
              <w:t>Нов.</w:t>
            </w:r>
          </w:p>
        </w:tc>
      </w:tr>
    </w:tbl>
    <w:p w:rsidR="00FD2AC1" w:rsidRDefault="00FD2AC1">
      <w:pPr>
        <w:ind w:left="0" w:firstLine="0"/>
        <w:jc w:val="left"/>
        <w:rPr>
          <w:iCs/>
          <w:sz w:val="20"/>
          <w:szCs w:val="20"/>
          <w:lang w:eastAsia="en-US"/>
        </w:rPr>
      </w:pPr>
    </w:p>
    <w:p w:rsidR="0044262C" w:rsidRDefault="0044262C">
      <w:pPr>
        <w:ind w:left="0" w:firstLine="0"/>
        <w:jc w:val="left"/>
        <w:rPr>
          <w:iCs/>
          <w:sz w:val="20"/>
          <w:szCs w:val="20"/>
          <w:lang w:eastAsia="en-US"/>
        </w:rPr>
      </w:pPr>
      <w:r>
        <w:rPr>
          <w:iCs/>
          <w:sz w:val="20"/>
          <w:szCs w:val="20"/>
          <w:lang w:eastAsia="en-US"/>
        </w:rPr>
        <w:br w:type="page"/>
      </w:r>
    </w:p>
    <w:p w:rsidR="00FA1052" w:rsidRDefault="00FA1052">
      <w:pPr>
        <w:ind w:left="0" w:firstLine="0"/>
        <w:jc w:val="left"/>
        <w:rPr>
          <w:iCs/>
          <w:sz w:val="20"/>
          <w:szCs w:val="20"/>
          <w:lang w:eastAsia="en-US"/>
        </w:rPr>
      </w:pPr>
    </w:p>
    <w:p w:rsidR="00FA1052" w:rsidRPr="00510ED4" w:rsidRDefault="00FA1052" w:rsidP="00C52537">
      <w:pPr>
        <w:pStyle w:val="af3"/>
        <w:spacing w:before="0" w:after="0"/>
        <w:ind w:left="9781"/>
        <w:jc w:val="right"/>
        <w:rPr>
          <w:rFonts w:ascii="Times New Roman" w:hAnsi="Times New Roman"/>
          <w:lang w:eastAsia="en-US"/>
        </w:rPr>
      </w:pPr>
      <w:bookmarkStart w:id="357" w:name="_Toc235780634"/>
      <w:bookmarkEnd w:id="357"/>
    </w:p>
    <w:p w:rsidR="00C52537" w:rsidRPr="00510ED4" w:rsidRDefault="00C52537" w:rsidP="00C52537">
      <w:pPr>
        <w:jc w:val="right"/>
        <w:rPr>
          <w:bCs/>
        </w:rPr>
      </w:pPr>
      <w:r w:rsidRPr="00510ED4">
        <w:rPr>
          <w:bCs/>
        </w:rPr>
        <w:t>Технические условия на организацию двух независимых каналов связи для обмена технологической информацией между Анадырской ТЭЦ и обособленным подразделением Филиала АО «СО ЕЭС» Тихоокеанское РДУ в г. Магадане</w:t>
      </w:r>
    </w:p>
    <w:p w:rsidR="00C52537" w:rsidRPr="001A2091" w:rsidRDefault="00C52537" w:rsidP="00FA1052">
      <w:pPr>
        <w:jc w:val="center"/>
        <w:rPr>
          <w:b/>
          <w:bCs/>
        </w:rPr>
      </w:pPr>
    </w:p>
    <w:p w:rsidR="001A2091" w:rsidRDefault="001A2091" w:rsidP="001A2091">
      <w:pPr>
        <w:spacing w:line="276" w:lineRule="auto"/>
        <w:ind w:left="170" w:right="170" w:firstLine="709"/>
        <w:jc w:val="center"/>
        <w:rPr>
          <w:b/>
          <w:bCs/>
        </w:rPr>
      </w:pPr>
    </w:p>
    <w:tbl>
      <w:tblPr>
        <w:tblStyle w:val="affffffffffff2"/>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4111"/>
      </w:tblGrid>
      <w:tr w:rsidR="001A2091" w:rsidTr="001A2091">
        <w:tc>
          <w:tcPr>
            <w:tcW w:w="7054" w:type="dxa"/>
          </w:tcPr>
          <w:p w:rsidR="001A2091" w:rsidRDefault="001A2091" w:rsidP="001A2091">
            <w:pPr>
              <w:spacing w:line="65" w:lineRule="atLeast"/>
              <w:ind w:left="0" w:right="112" w:firstLine="0"/>
              <w:jc w:val="center"/>
              <w:rPr>
                <w:rFonts w:eastAsia="Liberation Serif"/>
                <w:color w:val="000000"/>
                <w:sz w:val="28"/>
              </w:rPr>
            </w:pPr>
          </w:p>
        </w:tc>
        <w:tc>
          <w:tcPr>
            <w:tcW w:w="4111" w:type="dxa"/>
          </w:tcPr>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ind w:left="0" w:firstLine="0"/>
              <w:jc w:val="center"/>
            </w:pPr>
            <w:r w:rsidRPr="001A2091">
              <w:rPr>
                <w:rFonts w:eastAsia="Liberation Serif"/>
                <w:color w:val="000000"/>
                <w:sz w:val="28"/>
              </w:rPr>
              <w:t>УТВЕРЖДАЮ</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ind w:left="0" w:firstLine="0"/>
              <w:jc w:val="center"/>
            </w:pPr>
            <w:r w:rsidRPr="001A2091">
              <w:rPr>
                <w:rFonts w:eastAsia="Liberation Serif"/>
                <w:color w:val="000000"/>
                <w:sz w:val="28"/>
              </w:rPr>
              <w:t>Директор по информационным технологиям</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ind w:left="0" w:firstLine="0"/>
              <w:jc w:val="center"/>
            </w:pPr>
            <w:r w:rsidRPr="001A2091">
              <w:rPr>
                <w:rFonts w:eastAsia="Liberation Serif"/>
                <w:color w:val="000000"/>
                <w:sz w:val="28"/>
              </w:rPr>
              <w:t>Филиала АО «СО ЕЭС»</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ind w:left="0" w:firstLine="0"/>
              <w:jc w:val="center"/>
            </w:pPr>
            <w:r w:rsidRPr="001A2091">
              <w:rPr>
                <w:rFonts w:eastAsia="Liberation Serif"/>
                <w:color w:val="000000"/>
                <w:sz w:val="28"/>
              </w:rPr>
              <w:t>ОДУ Востока</w:t>
            </w:r>
          </w:p>
          <w:p w:rsidR="001A2091" w:rsidRPr="001A2091" w:rsidRDefault="001A2091" w:rsidP="001A2091">
            <w:pPr>
              <w:spacing w:line="276" w:lineRule="auto"/>
              <w:ind w:left="0" w:firstLine="0"/>
              <w:jc w:val="center"/>
              <w:rPr>
                <w:sz w:val="28"/>
                <w:szCs w:val="28"/>
              </w:rPr>
            </w:pPr>
            <w:r w:rsidRPr="001A2091">
              <w:rPr>
                <w:rFonts w:eastAsia="Liberation Serif"/>
                <w:color w:val="000000"/>
                <w:sz w:val="28"/>
              </w:rPr>
              <w:t>_______________ А.В. Новиков</w:t>
            </w:r>
          </w:p>
          <w:p w:rsidR="001A2091" w:rsidRPr="001A2091" w:rsidRDefault="001A2091" w:rsidP="001A2091">
            <w:pPr>
              <w:spacing w:line="276" w:lineRule="auto"/>
              <w:ind w:left="0" w:firstLine="0"/>
              <w:jc w:val="center"/>
              <w:rPr>
                <w:sz w:val="28"/>
                <w:szCs w:val="28"/>
              </w:rPr>
            </w:pPr>
            <w:r>
              <w:rPr>
                <w:rFonts w:eastAsia="Liberation Serif"/>
                <w:sz w:val="28"/>
                <w:szCs w:val="28"/>
              </w:rPr>
              <w:t>«</w:t>
            </w:r>
            <w:r w:rsidRPr="001A2091">
              <w:rPr>
                <w:rFonts w:eastAsia="Liberation Serif"/>
                <w:sz w:val="28"/>
                <w:szCs w:val="28"/>
              </w:rPr>
              <w:t>14 » __07__ 2026 г.</w:t>
            </w:r>
          </w:p>
        </w:tc>
      </w:tr>
    </w:tbl>
    <w:p w:rsidR="001A2091" w:rsidRDefault="001A2091" w:rsidP="001A2091">
      <w:pPr>
        <w:spacing w:line="276" w:lineRule="auto"/>
        <w:ind w:left="0" w:right="170" w:firstLine="0"/>
        <w:rPr>
          <w:b/>
          <w:bCs/>
        </w:rPr>
      </w:pPr>
    </w:p>
    <w:p w:rsidR="001A2091" w:rsidRDefault="001A2091" w:rsidP="001A2091">
      <w:pPr>
        <w:spacing w:line="276" w:lineRule="auto"/>
        <w:ind w:left="170" w:right="170" w:firstLine="709"/>
        <w:jc w:val="center"/>
        <w:rPr>
          <w:b/>
          <w:bCs/>
        </w:rPr>
      </w:pPr>
    </w:p>
    <w:p w:rsidR="001A2091" w:rsidRPr="001A2091" w:rsidRDefault="001A2091" w:rsidP="001A2091">
      <w:pPr>
        <w:spacing w:line="276" w:lineRule="auto"/>
        <w:ind w:left="170" w:right="170" w:firstLine="709"/>
        <w:jc w:val="center"/>
        <w:rPr>
          <w:b/>
          <w:bCs/>
        </w:rPr>
      </w:pPr>
      <w:r w:rsidRPr="001A2091">
        <w:rPr>
          <w:b/>
          <w:bCs/>
        </w:rPr>
        <w:t>ТЕХНИЧЕСКИЕ УСЛОВИЯ</w:t>
      </w:r>
    </w:p>
    <w:p w:rsidR="001A2091" w:rsidRPr="001A2091" w:rsidRDefault="001A2091" w:rsidP="001A2091">
      <w:pPr>
        <w:spacing w:line="276" w:lineRule="auto"/>
        <w:ind w:left="170" w:right="170" w:firstLine="709"/>
        <w:jc w:val="center"/>
        <w:rPr>
          <w:color w:val="000000"/>
          <w:spacing w:val="-6"/>
        </w:rPr>
      </w:pPr>
      <w:r w:rsidRPr="001A2091">
        <w:t xml:space="preserve">на организацию двух независимых каналов информационного обмена между </w:t>
      </w:r>
      <w:r w:rsidRPr="001A2091">
        <w:rPr>
          <w:rFonts w:eastAsia="Liberation Serif"/>
        </w:rPr>
        <w:t xml:space="preserve"> </w:t>
      </w:r>
      <w:r w:rsidRPr="001A2091">
        <w:rPr>
          <w:rFonts w:eastAsia="Liberation Serif"/>
          <w:color w:val="000000" w:themeColor="text1"/>
        </w:rPr>
        <w:t xml:space="preserve">Анадырской ТЭЦ </w:t>
      </w:r>
      <w:r w:rsidRPr="001A2091">
        <w:rPr>
          <w:rFonts w:eastAsia="Liberation Serif"/>
          <w:spacing w:val="-6"/>
        </w:rPr>
        <w:t>и Филиалом АО «СО ЕЭС» Тихоокеанское РДУ в г. Магадан</w:t>
      </w:r>
    </w:p>
    <w:p w:rsidR="001A2091" w:rsidRPr="001A2091" w:rsidRDefault="001A2091" w:rsidP="001A2091">
      <w:pPr>
        <w:spacing w:line="276" w:lineRule="auto"/>
        <w:ind w:left="170" w:right="170" w:firstLine="709"/>
        <w:rPr>
          <w:color w:val="000000"/>
          <w:spacing w:val="-6"/>
        </w:rPr>
      </w:pPr>
    </w:p>
    <w:p w:rsidR="001A2091" w:rsidRPr="001A2091" w:rsidRDefault="001A2091" w:rsidP="001A2091">
      <w:pPr>
        <w:spacing w:line="276" w:lineRule="auto"/>
        <w:ind w:left="170" w:right="170" w:firstLine="709"/>
        <w:rPr>
          <w:color w:val="000000"/>
          <w:spacing w:val="-6"/>
        </w:rPr>
      </w:pPr>
    </w:p>
    <w:p w:rsidR="001A2091" w:rsidRPr="001A2091" w:rsidRDefault="001A2091" w:rsidP="0045755E">
      <w:pPr>
        <w:numPr>
          <w:ilvl w:val="0"/>
          <w:numId w:val="94"/>
        </w:numPr>
        <w:tabs>
          <w:tab w:val="left" w:pos="1134"/>
        </w:tabs>
        <w:suppressAutoHyphens w:val="0"/>
        <w:spacing w:line="276" w:lineRule="auto"/>
        <w:ind w:left="170" w:right="170" w:firstLine="709"/>
      </w:pPr>
      <w:r w:rsidRPr="001A2091">
        <w:t>Настоящие Технические условия подготовлены с целью актуализации.</w:t>
      </w:r>
    </w:p>
    <w:p w:rsidR="001A2091" w:rsidRPr="001A2091" w:rsidRDefault="001A2091" w:rsidP="0045755E">
      <w:pPr>
        <w:numPr>
          <w:ilvl w:val="0"/>
          <w:numId w:val="94"/>
        </w:numPr>
        <w:tabs>
          <w:tab w:val="left" w:pos="1134"/>
        </w:tabs>
        <w:suppressAutoHyphens w:val="0"/>
        <w:spacing w:line="276" w:lineRule="auto"/>
        <w:ind w:left="170" w:right="170" w:firstLine="709"/>
      </w:pPr>
      <w:r w:rsidRPr="001A2091">
        <w:t xml:space="preserve">На арендуемых каналах связи, коммутаторах и маршрутизаторах должны поддерживаться механизмы обеспечения качества обслуживания (QoS), обеспечивающие необходимые параметры передачи для всех видов технологической информации в соответствии со стандартом АО «СО ЕЭС» СТО 59012820.35.110.002-2022 «Организация каналов информационного обмена между объектами электроэнергетики, центрами управления сетями сетевых организаций, центрами управления ветровыми электростанциями, центрами управления солнечными электростанциями и диспетчерскими центрами АО «СО ЕЭС» в сетях связи с коммутацией пакетов», утвержденным приказом АО «СО ЕЭС» от 25.03.2022 № 89 (далее – СТО 59012820.35.110.002-2022). Настройки параметров передачи данных по пакетным сетям, в том числе настройки маршрутизации и протоколов резервирования оборудования, должны быть согласованы с </w:t>
      </w:r>
      <w:r w:rsidRPr="001A2091">
        <w:rPr>
          <w:rFonts w:eastAsia="Liberation Serif"/>
          <w:spacing w:val="-6"/>
        </w:rPr>
        <w:t>Филиалом АО «СО ЕЭС» Тихоокеанское РДУ</w:t>
      </w:r>
      <w:r w:rsidRPr="001A2091">
        <w:t xml:space="preserve"> в составе проектной и рабочей документации.</w:t>
      </w:r>
    </w:p>
    <w:p w:rsidR="001A2091" w:rsidRPr="001A2091" w:rsidRDefault="001A2091" w:rsidP="0045755E">
      <w:pPr>
        <w:numPr>
          <w:ilvl w:val="0"/>
          <w:numId w:val="94"/>
        </w:numPr>
        <w:tabs>
          <w:tab w:val="left" w:pos="1134"/>
        </w:tabs>
        <w:suppressAutoHyphens w:val="0"/>
        <w:spacing w:line="276" w:lineRule="auto"/>
        <w:ind w:left="170" w:right="170" w:firstLine="709"/>
      </w:pPr>
      <w:r w:rsidRPr="001A2091">
        <w:t>Пропускную способность организуемых каналов информационного обмена определить на этапе проектирования.</w:t>
      </w:r>
    </w:p>
    <w:p w:rsidR="001A2091" w:rsidRPr="001A2091" w:rsidRDefault="001A2091" w:rsidP="0045755E">
      <w:pPr>
        <w:numPr>
          <w:ilvl w:val="0"/>
          <w:numId w:val="94"/>
        </w:numPr>
        <w:tabs>
          <w:tab w:val="left" w:pos="1134"/>
        </w:tabs>
        <w:suppressAutoHyphens w:val="0"/>
        <w:spacing w:line="276" w:lineRule="auto"/>
        <w:ind w:left="170" w:right="170" w:firstLine="709"/>
      </w:pPr>
      <w:r w:rsidRPr="001A2091">
        <w:t xml:space="preserve">При проведении работ по модернизации/организации каналов информационного обмена на объекте электроэнергетики с действующей системой обмена технологической информацией с автоматизированной системой Системного оператора должны быть предусмотрены организационно-технические мероприятия, исключающие перерывы в работе действующего информационного обмена между </w:t>
      </w:r>
      <w:r w:rsidRPr="001A2091">
        <w:rPr>
          <w:rFonts w:eastAsia="Liberation Serif"/>
          <w:color w:val="000000" w:themeColor="text1"/>
        </w:rPr>
        <w:t xml:space="preserve">Анадырской ТЭЦ </w:t>
      </w:r>
      <w:r w:rsidRPr="001A2091">
        <w:rPr>
          <w:rFonts w:eastAsia="Liberation Serif"/>
          <w:spacing w:val="-6"/>
        </w:rPr>
        <w:t>и Филиалом АО «СО ЕЭС» Тихоокеанское РДУ в г. Магадан</w:t>
      </w:r>
      <w:r w:rsidRPr="001A2091">
        <w:t>.</w:t>
      </w:r>
    </w:p>
    <w:p w:rsidR="001A2091" w:rsidRPr="001A2091" w:rsidRDefault="001A2091" w:rsidP="0045755E">
      <w:pPr>
        <w:numPr>
          <w:ilvl w:val="0"/>
          <w:numId w:val="94"/>
        </w:numPr>
        <w:tabs>
          <w:tab w:val="left" w:pos="1134"/>
        </w:tabs>
        <w:suppressAutoHyphens w:val="0"/>
        <w:spacing w:line="276" w:lineRule="auto"/>
        <w:ind w:left="170" w:right="170" w:firstLine="709"/>
      </w:pPr>
      <w:r w:rsidRPr="001A2091">
        <w:t xml:space="preserve">Для организации телефонной связи для оперативных переговоров между </w:t>
      </w:r>
      <w:r w:rsidRPr="001A2091">
        <w:rPr>
          <w:rFonts w:eastAsia="Liberation Serif"/>
          <w:color w:val="000000" w:themeColor="text1"/>
        </w:rPr>
        <w:t xml:space="preserve">Анадырской ТЭЦ </w:t>
      </w:r>
      <w:r w:rsidRPr="001A2091">
        <w:rPr>
          <w:rFonts w:eastAsia="Liberation Serif"/>
          <w:spacing w:val="-6"/>
        </w:rPr>
        <w:t>и Филиалом АО «СО ЕЭС» Тихоокеанское РДУ в г. Магадан</w:t>
      </w:r>
      <w:r w:rsidRPr="001A2091">
        <w:t xml:space="preserve"> использовать технологию VoIP в соответствии с требованиями СТО 59012820.35.110.002-2022. При этом:</w:t>
      </w:r>
    </w:p>
    <w:p w:rsidR="001A2091" w:rsidRPr="001A2091" w:rsidRDefault="001A2091" w:rsidP="0045755E">
      <w:pPr>
        <w:numPr>
          <w:ilvl w:val="1"/>
          <w:numId w:val="94"/>
        </w:numPr>
        <w:suppressAutoHyphens w:val="0"/>
        <w:spacing w:line="276" w:lineRule="auto"/>
        <w:ind w:left="170" w:right="170" w:firstLine="709"/>
        <w:rPr>
          <w:i/>
        </w:rPr>
      </w:pPr>
      <w:r w:rsidRPr="001A2091">
        <w:t xml:space="preserve">При наличии двух учрежденческо-производственных автоматических станций (далее – УПАТС) телефонной связи для оперативных переговоров на </w:t>
      </w:r>
      <w:r w:rsidRPr="001A2091">
        <w:rPr>
          <w:rFonts w:eastAsia="Liberation Serif"/>
          <w:color w:val="000000" w:themeColor="text1"/>
        </w:rPr>
        <w:t>ПС 110/6 кВ Павлик</w:t>
      </w:r>
      <w:r w:rsidRPr="001A2091">
        <w:rPr>
          <w:i/>
        </w:rPr>
        <w:t>,</w:t>
      </w:r>
      <w:r w:rsidRPr="001A2091">
        <w:t xml:space="preserve"> указанные УПАТС должны являться SIP-серверами регистрации для основного и резервного (соответственно) диспетчерских каналов телефонной связи для оперативных переговоров с диспетчерским центром АО «СО ЕЭС», организованных в виде SIP-транков на голосовые шлюзы </w:t>
      </w:r>
      <w:r w:rsidRPr="001A2091">
        <w:rPr>
          <w:rFonts w:eastAsia="Liberation Serif"/>
          <w:spacing w:val="-6"/>
        </w:rPr>
        <w:t>Филиала АО «СО ЕЭС» Тихоокеанское РДУ в г. Магадан</w:t>
      </w:r>
      <w:r w:rsidRPr="001A2091">
        <w:rPr>
          <w:i/>
        </w:rPr>
        <w:t>.</w:t>
      </w:r>
    </w:p>
    <w:p w:rsidR="001A2091" w:rsidRPr="001A2091" w:rsidRDefault="001A2091" w:rsidP="0045755E">
      <w:pPr>
        <w:numPr>
          <w:ilvl w:val="1"/>
          <w:numId w:val="94"/>
        </w:numPr>
        <w:suppressAutoHyphens w:val="0"/>
        <w:spacing w:line="276" w:lineRule="auto"/>
        <w:ind w:left="170" w:right="170" w:firstLine="709"/>
      </w:pPr>
      <w:r w:rsidRPr="001A2091">
        <w:t xml:space="preserve">При наличии одной УПАТС телефонной связи для оперативных переговоров на </w:t>
      </w:r>
      <w:bookmarkStart w:id="358" w:name="_Hlk160105786"/>
      <w:r w:rsidRPr="001A2091">
        <w:rPr>
          <w:rFonts w:eastAsia="Liberation Serif"/>
          <w:color w:val="000000" w:themeColor="text1"/>
        </w:rPr>
        <w:t>Анадырской ТЭЦ</w:t>
      </w:r>
      <w:bookmarkEnd w:id="358"/>
      <w:r w:rsidRPr="001A2091">
        <w:rPr>
          <w:i/>
        </w:rPr>
        <w:t>,</w:t>
      </w:r>
      <w:r w:rsidRPr="001A2091">
        <w:t xml:space="preserve"> указанная УПАТС должна являться SIP-сервером регистрации для одного канала телефонной связи для оперативных переговоров с диспетчерским центром АО «СО ЕЭС», организованного в виде SIP-транка на голосовые шлюзы </w:t>
      </w:r>
      <w:r w:rsidRPr="001A2091">
        <w:rPr>
          <w:rFonts w:eastAsia="Liberation Serif"/>
          <w:spacing w:val="-6"/>
        </w:rPr>
        <w:t>Филиала АО «СО ЕЭС» Тихоокеанское РДУ в г. Магадан</w:t>
      </w:r>
      <w:r w:rsidRPr="001A2091">
        <w:rPr>
          <w:i/>
        </w:rPr>
        <w:t>.</w:t>
      </w:r>
      <w:r w:rsidRPr="001A2091">
        <w:t xml:space="preserve"> Второй канал должен быть организован посредством регистрации телефонного аппарата </w:t>
      </w:r>
      <w:r w:rsidRPr="001A2091">
        <w:rPr>
          <w:rFonts w:eastAsia="Liberation Serif"/>
          <w:color w:val="000000" w:themeColor="text1"/>
        </w:rPr>
        <w:t>Анадырской ТЭЦ</w:t>
      </w:r>
      <w:r w:rsidRPr="001A2091">
        <w:t xml:space="preserve"> на голосовых шлюзах </w:t>
      </w:r>
      <w:r w:rsidRPr="001A2091">
        <w:rPr>
          <w:rFonts w:eastAsia="Liberation Serif"/>
          <w:spacing w:val="-6"/>
        </w:rPr>
        <w:t>Филиала АО «СО ЕЭС» Тихоокеанское РДУ в г. Магадан</w:t>
      </w:r>
      <w:r w:rsidRPr="001A2091">
        <w:rPr>
          <w:i/>
        </w:rPr>
        <w:t>.</w:t>
      </w:r>
    </w:p>
    <w:p w:rsidR="001A2091" w:rsidRPr="001A2091" w:rsidRDefault="001A2091" w:rsidP="0045755E">
      <w:pPr>
        <w:numPr>
          <w:ilvl w:val="1"/>
          <w:numId w:val="94"/>
        </w:numPr>
        <w:suppressAutoHyphens w:val="0"/>
        <w:spacing w:line="276" w:lineRule="auto"/>
        <w:ind w:left="170" w:right="170" w:firstLine="709"/>
      </w:pPr>
      <w:r w:rsidRPr="001A2091">
        <w:t xml:space="preserve">При отсутствии УПАТС телефонной связи для оперативных переговоров на </w:t>
      </w:r>
      <w:r w:rsidRPr="001A2091">
        <w:rPr>
          <w:rFonts w:eastAsia="Liberation Serif"/>
          <w:color w:val="000000" w:themeColor="text1"/>
        </w:rPr>
        <w:t>Анадырской ТЭЦ</w:t>
      </w:r>
      <w:r w:rsidRPr="001A2091">
        <w:rPr>
          <w:i/>
        </w:rPr>
        <w:t>,</w:t>
      </w:r>
      <w:r w:rsidRPr="001A2091">
        <w:t xml:space="preserve"> телефонная связь для оперативных переговоров должна быть организована посредством регистрации двух отдельно стоящих телефонных аппаратов </w:t>
      </w:r>
      <w:r w:rsidRPr="001A2091">
        <w:rPr>
          <w:rFonts w:eastAsia="Liberation Serif"/>
          <w:color w:val="000000" w:themeColor="text1"/>
        </w:rPr>
        <w:t>Анадырской ТЭЦ</w:t>
      </w:r>
      <w:r w:rsidRPr="001A2091">
        <w:t xml:space="preserve"> </w:t>
      </w:r>
      <w:bookmarkStart w:id="359" w:name="_Hlk140663895"/>
      <w:r w:rsidRPr="001A2091">
        <w:t xml:space="preserve">на голосовых шлюзах </w:t>
      </w:r>
      <w:r w:rsidRPr="001A2091">
        <w:rPr>
          <w:rFonts w:eastAsia="Liberation Serif"/>
          <w:spacing w:val="-6"/>
        </w:rPr>
        <w:t>Филиала АО «СО ЕЭС» Тихоокеанское РДУ в г. Магадан</w:t>
      </w:r>
      <w:bookmarkEnd w:id="359"/>
      <w:r w:rsidRPr="001A2091">
        <w:t>.</w:t>
      </w:r>
    </w:p>
    <w:p w:rsidR="001A2091" w:rsidRPr="001A2091" w:rsidRDefault="001A2091" w:rsidP="0045755E">
      <w:pPr>
        <w:numPr>
          <w:ilvl w:val="0"/>
          <w:numId w:val="94"/>
        </w:numPr>
        <w:tabs>
          <w:tab w:val="left" w:pos="1134"/>
        </w:tabs>
        <w:suppressAutoHyphens w:val="0"/>
        <w:spacing w:line="276" w:lineRule="auto"/>
        <w:ind w:left="170" w:right="170" w:firstLine="709"/>
      </w:pPr>
      <w:r w:rsidRPr="001A2091">
        <w:t xml:space="preserve">При организации технологической телефонной связи на общих ресурсах с телефонной связью для оперативных переговоров необходимо обеспечить выделение гарантированных ресурсов для телефонных соединений оперативного персонала с каждым из диспетчерских центров АО «СО ЕЭС». </w:t>
      </w:r>
    </w:p>
    <w:p w:rsidR="001A2091" w:rsidRPr="001A2091" w:rsidRDefault="001A2091" w:rsidP="0045755E">
      <w:pPr>
        <w:numPr>
          <w:ilvl w:val="0"/>
          <w:numId w:val="94"/>
        </w:numPr>
        <w:tabs>
          <w:tab w:val="left" w:pos="1134"/>
        </w:tabs>
        <w:suppressAutoHyphens w:val="0"/>
        <w:spacing w:line="276" w:lineRule="auto"/>
        <w:ind w:left="170" w:right="170" w:firstLine="709"/>
      </w:pPr>
      <w:r w:rsidRPr="001A2091">
        <w:t>План телефонной нумерации и магистральных кодов согласовать с </w:t>
      </w:r>
      <w:r w:rsidRPr="001A2091">
        <w:rPr>
          <w:rFonts w:eastAsia="Liberation Serif"/>
          <w:spacing w:val="-6"/>
        </w:rPr>
        <w:t>Филиалом АО «СО ЕЭС» Тихоокеанское РДУ в г. Магадан</w:t>
      </w:r>
      <w:r w:rsidRPr="001A2091">
        <w:t xml:space="preserve"> в составе проектной и рабочей документации</w:t>
      </w:r>
      <w:r w:rsidRPr="001A2091">
        <w:rPr>
          <w:i/>
        </w:rPr>
        <w:t>.</w:t>
      </w:r>
    </w:p>
    <w:p w:rsidR="001A2091" w:rsidRPr="001A2091" w:rsidRDefault="001A2091" w:rsidP="0045755E">
      <w:pPr>
        <w:numPr>
          <w:ilvl w:val="0"/>
          <w:numId w:val="94"/>
        </w:numPr>
        <w:tabs>
          <w:tab w:val="left" w:pos="1134"/>
        </w:tabs>
        <w:suppressAutoHyphens w:val="0"/>
        <w:spacing w:line="276" w:lineRule="auto"/>
        <w:ind w:left="170" w:right="170" w:firstLine="709"/>
      </w:pPr>
      <w:r w:rsidRPr="001A2091">
        <w:t>Ввод в работу организованных каналов информационного обмена осуществить в соответствии с требованиями пунктов 19–21 Правил ввода объектов электроэнергетики, их оборудования и устройств в работу в составе энергосистемы, утвержденных приказом Минэнерго России от 15.01.2024 № 7. На этапе ввода каналов в опытную эксплуатацию разработать и утвердить исполнительные схемы информационного обмена в соответствии с требованиями ГОСТ Р 71962-2025 в составе паспорта информационного обмена</w:t>
      </w:r>
      <w:r w:rsidRPr="001A2091">
        <w:rPr>
          <w:b/>
        </w:rPr>
        <w:t xml:space="preserve"> </w:t>
      </w:r>
      <w:r w:rsidRPr="001A2091">
        <w:t>(шаблон паспорта ИО размещен на сайте АО «СО ЕЭС» https://www.so-ups.ru/functioning/tech-base/tech-standards/).</w:t>
      </w:r>
    </w:p>
    <w:p w:rsidR="001A2091" w:rsidRPr="001A2091" w:rsidRDefault="001A2091" w:rsidP="0045755E">
      <w:pPr>
        <w:numPr>
          <w:ilvl w:val="0"/>
          <w:numId w:val="94"/>
        </w:numPr>
        <w:tabs>
          <w:tab w:val="left" w:pos="1134"/>
        </w:tabs>
        <w:suppressAutoHyphens w:val="0"/>
        <w:spacing w:line="276" w:lineRule="auto"/>
        <w:ind w:left="170" w:right="170" w:firstLine="709"/>
      </w:pPr>
      <w:r w:rsidRPr="001A2091">
        <w:t xml:space="preserve">IP-адреса и номера TCP/UDP-портов для организации информационного обмена согласовать с Филиалом АО «СО ЕЭС» </w:t>
      </w:r>
      <w:r w:rsidRPr="001A2091">
        <w:rPr>
          <w:rFonts w:eastAsia="Liberation Serif"/>
          <w:spacing w:val="-6"/>
        </w:rPr>
        <w:t>Тихоокеанское РДУ в г. Магадан</w:t>
      </w:r>
      <w:r w:rsidRPr="001A2091">
        <w:rPr>
          <w:i/>
        </w:rPr>
        <w:t>.</w:t>
      </w:r>
    </w:p>
    <w:p w:rsidR="00510ED4" w:rsidRPr="001174E2" w:rsidRDefault="00510ED4" w:rsidP="00510ED4">
      <w:pPr>
        <w:tabs>
          <w:tab w:val="left" w:pos="1134"/>
        </w:tabs>
        <w:suppressAutoHyphens w:val="0"/>
        <w:spacing w:line="276" w:lineRule="auto"/>
        <w:ind w:left="0" w:firstLine="0"/>
      </w:pPr>
    </w:p>
    <w:tbl>
      <w:tblPr>
        <w:tblW w:w="11028" w:type="dxa"/>
        <w:tblInd w:w="25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49"/>
        <w:gridCol w:w="6779"/>
      </w:tblGrid>
      <w:tr w:rsidR="001A2091" w:rsidTr="001A2091">
        <w:trPr>
          <w:trHeight w:val="321"/>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 xml:space="preserve">1. Виды технологической информации для передачи по каналам информационного обмена с диспетчерским центром АО «СО ЕЭС» </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eastAsia="Liberation Serif" w:hAnsi="Liberation Serif" w:cs="Liberation Serif"/>
                <w:b/>
              </w:rPr>
              <w:t>Филиал АО «СО ЕЭС» Тихоокеанское РДУ:</w:t>
            </w:r>
          </w:p>
          <w:p w:rsidR="001A2091" w:rsidRDefault="001A2091" w:rsidP="001A2091">
            <w:pPr>
              <w:ind w:left="170" w:right="170" w:firstLine="0"/>
              <w:rPr>
                <w:rFonts w:ascii="Liberation Serif" w:hAnsi="Liberation Serif" w:cs="Liberation Serif"/>
              </w:rPr>
            </w:pPr>
            <w:r>
              <w:rPr>
                <w:rFonts w:ascii="Liberation Serif" w:eastAsia="Liberation Serif" w:hAnsi="Liberation Serif" w:cs="Liberation Serif"/>
              </w:rPr>
              <w:t xml:space="preserve">- телеинформация о технологических режимах работы и эксплуатационном состоянии объектов диспетчеризации (телеизмерения (ТИ) и телесигнализация (ТС), в том числе аварийно-предупредительная сигнализация (АПТС)); </w:t>
            </w:r>
          </w:p>
          <w:p w:rsidR="001A2091" w:rsidRDefault="001A2091" w:rsidP="001A2091">
            <w:pPr>
              <w:ind w:left="170" w:right="170" w:firstLine="0"/>
              <w:rPr>
                <w:rFonts w:ascii="Liberation Serif" w:eastAsia="Liberation Serif" w:hAnsi="Liberation Serif" w:cs="Liberation Serif"/>
              </w:rPr>
            </w:pPr>
            <w:r>
              <w:rPr>
                <w:rFonts w:ascii="Liberation Serif" w:eastAsia="Liberation Serif" w:hAnsi="Liberation Serif" w:cs="Liberation Serif"/>
              </w:rPr>
              <w:t>- телефонная связь для оперативных переговоров;</w:t>
            </w:r>
          </w:p>
          <w:p w:rsidR="001A2091" w:rsidRDefault="001A2091" w:rsidP="001A2091">
            <w:pPr>
              <w:ind w:left="170" w:right="170" w:firstLine="0"/>
              <w:rPr>
                <w:rFonts w:ascii="Liberation Serif" w:eastAsia="Liberation Serif" w:hAnsi="Liberation Serif" w:cs="Liberation Serif"/>
              </w:rPr>
            </w:pPr>
            <w:r>
              <w:rPr>
                <w:rFonts w:ascii="Liberation Serif" w:eastAsia="Liberation Serif" w:hAnsi="Liberation Serif" w:cs="Liberation Serif"/>
              </w:rPr>
              <w:t>-информация с регистраторов аварийных событий (РАС);</w:t>
            </w:r>
          </w:p>
          <w:p w:rsidR="001A2091" w:rsidRDefault="001A2091" w:rsidP="001A2091">
            <w:pPr>
              <w:tabs>
                <w:tab w:val="left" w:pos="425"/>
              </w:tabs>
              <w:ind w:left="170" w:right="170" w:firstLine="0"/>
              <w:rPr>
                <w:rFonts w:ascii="Liberation Serif" w:hAnsi="Liberation Serif" w:cs="Liberation Serif"/>
              </w:rPr>
            </w:pPr>
            <w:r>
              <w:rPr>
                <w:rFonts w:ascii="Liberation Serif" w:hAnsi="Liberation Serif" w:cs="Liberation Serif"/>
              </w:rPr>
              <w:t>- дистанционное управление (ДУ).</w:t>
            </w:r>
          </w:p>
        </w:tc>
      </w:tr>
      <w:tr w:rsidR="001A2091" w:rsidTr="001A2091">
        <w:trPr>
          <w:trHeight w:val="321"/>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2. Адреса узлов доступа диспетчерского центра АО «СО ЕЭС»</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p>
        </w:tc>
      </w:tr>
      <w:tr w:rsidR="001A2091" w:rsidTr="001A2091">
        <w:trPr>
          <w:trHeight w:val="623"/>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2.1. Филиал АО «СО ЕЭС» Тихоокеанское РДУ в г. Магадан</w:t>
            </w:r>
          </w:p>
          <w:p w:rsidR="001A2091" w:rsidRDefault="001A2091" w:rsidP="001A2091">
            <w:pPr>
              <w:ind w:left="170" w:right="170" w:firstLine="0"/>
              <w:rPr>
                <w:rFonts w:ascii="Liberation Serif" w:hAnsi="Liberation Serif" w:cs="Liberation Serif"/>
              </w:rPr>
            </w:pP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Для основного канала:</w:t>
            </w:r>
          </w:p>
          <w:p w:rsidR="001A2091" w:rsidRDefault="001A2091" w:rsidP="001A2091">
            <w:pPr>
              <w:ind w:left="170" w:right="170" w:firstLine="0"/>
              <w:rPr>
                <w:rFonts w:ascii="Liberation Serif" w:hAnsi="Liberation Serif" w:cs="Liberation Serif"/>
              </w:rPr>
            </w:pPr>
            <w:r>
              <w:rPr>
                <w:rFonts w:ascii="Liberation Serif" w:hAnsi="Liberation Serif" w:cs="Liberation Serif"/>
              </w:rPr>
              <w:t xml:space="preserve">ДЦ Филиала АО «СО ЕЭС» Тихоокеанское РДУ в г. Магадан </w:t>
            </w:r>
            <w:r>
              <w:rPr>
                <w:rFonts w:ascii="Liberation Serif" w:hAnsi="Liberation Serif" w:cs="Liberation Serif"/>
                <w:b/>
              </w:rPr>
              <w:t xml:space="preserve">ПАО «Ростелеком» </w:t>
            </w:r>
            <w:r>
              <w:rPr>
                <w:rFonts w:ascii="Liberation Serif" w:hAnsi="Liberation Serif" w:cs="Liberation Serif"/>
              </w:rPr>
              <w:t>г. Магадан</w:t>
            </w:r>
            <w:r>
              <w:rPr>
                <w:rFonts w:ascii="Liberation Serif" w:hAnsi="Liberation Serif" w:cs="Liberation Serif"/>
                <w:b/>
              </w:rPr>
              <w:t xml:space="preserve">, </w:t>
            </w:r>
            <w:r>
              <w:rPr>
                <w:rFonts w:ascii="Liberation Serif" w:hAnsi="Liberation Serif" w:cs="Liberation Serif"/>
              </w:rPr>
              <w:t>ул. Пролетарская д.10</w:t>
            </w:r>
          </w:p>
          <w:p w:rsidR="001A2091" w:rsidRDefault="001A2091" w:rsidP="001A2091">
            <w:pPr>
              <w:ind w:left="170" w:right="170" w:firstLine="0"/>
              <w:rPr>
                <w:rFonts w:ascii="Liberation Serif" w:hAnsi="Liberation Serif" w:cs="Liberation Serif"/>
              </w:rPr>
            </w:pPr>
            <w:r>
              <w:rPr>
                <w:rFonts w:ascii="Liberation Serif" w:hAnsi="Liberation Serif" w:cs="Liberation Serif"/>
              </w:rPr>
              <w:t>Для резервного канала:</w:t>
            </w:r>
          </w:p>
          <w:p w:rsidR="001A2091" w:rsidRDefault="001A2091" w:rsidP="001A2091">
            <w:pPr>
              <w:ind w:left="170" w:right="170" w:firstLine="0"/>
              <w:rPr>
                <w:rFonts w:ascii="Liberation Serif" w:hAnsi="Liberation Serif" w:cs="Liberation Serif"/>
                <w:b/>
                <w:bCs/>
              </w:rPr>
            </w:pPr>
            <w:r>
              <w:rPr>
                <w:rFonts w:ascii="Liberation Serif" w:hAnsi="Liberation Serif" w:cs="Liberation Serif"/>
              </w:rPr>
              <w:t xml:space="preserve">ДЦ Филиала АО «СО ЕЭС» Тихоокеанское РДУ в г. Магадан </w:t>
            </w:r>
            <w:r>
              <w:rPr>
                <w:rFonts w:ascii="Liberation Serif" w:hAnsi="Liberation Serif" w:cs="Liberation Serif"/>
                <w:b/>
              </w:rPr>
              <w:t xml:space="preserve">ООО «Маглан» </w:t>
            </w:r>
            <w:r>
              <w:rPr>
                <w:rFonts w:ascii="Liberation Serif" w:hAnsi="Liberation Serif" w:cs="Liberation Serif"/>
              </w:rPr>
              <w:t>г. Магадан</w:t>
            </w:r>
            <w:r>
              <w:rPr>
                <w:rFonts w:ascii="Liberation Serif" w:hAnsi="Liberation Serif" w:cs="Liberation Serif"/>
                <w:b/>
              </w:rPr>
              <w:t xml:space="preserve">, </w:t>
            </w:r>
            <w:r>
              <w:rPr>
                <w:rFonts w:ascii="Liberation Serif" w:hAnsi="Liberation Serif" w:cs="Liberation Serif"/>
              </w:rPr>
              <w:t>ул. Якутская 73/1 стр.1</w:t>
            </w:r>
          </w:p>
        </w:tc>
      </w:tr>
      <w:tr w:rsidR="001A2091" w:rsidTr="001A2091">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3. Оборудование, к которому осуществляется подключение каналов информационного обмена, типы интерфейсов, настройки канала</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p>
        </w:tc>
      </w:tr>
      <w:tr w:rsidR="001A2091" w:rsidTr="001A2091">
        <w:tc>
          <w:tcPr>
            <w:tcW w:w="11028" w:type="dxa"/>
            <w:gridSpan w:val="2"/>
            <w:tcBorders>
              <w:top w:val="single" w:sz="4" w:space="0" w:color="000000"/>
              <w:bottom w:val="single" w:sz="4" w:space="0" w:color="auto"/>
            </w:tcBorders>
          </w:tcPr>
          <w:p w:rsidR="001A2091" w:rsidRDefault="001A2091" w:rsidP="001A2091">
            <w:pPr>
              <w:ind w:left="170" w:right="170" w:firstLine="0"/>
              <w:jc w:val="center"/>
              <w:rPr>
                <w:rFonts w:ascii="Liberation Serif" w:hAnsi="Liberation Serif" w:cs="Liberation Serif"/>
                <w:b/>
              </w:rPr>
            </w:pPr>
            <w:r>
              <w:rPr>
                <w:rFonts w:ascii="Liberation Serif" w:hAnsi="Liberation Serif" w:cs="Liberation Serif"/>
              </w:rPr>
              <w:t xml:space="preserve">3.1. </w:t>
            </w:r>
            <w:r>
              <w:rPr>
                <w:rFonts w:ascii="Liberation Serif" w:eastAsia="Liberation Serif" w:hAnsi="Liberation Serif" w:cs="Liberation Serif"/>
                <w:spacing w:val="-6"/>
              </w:rPr>
              <w:t>Филиал АО «СО ЕЭС» Тихоокеанское РДУ в г. Магадан</w:t>
            </w:r>
          </w:p>
        </w:tc>
      </w:tr>
      <w:tr w:rsidR="001A2091" w:rsidTr="001A2091">
        <w:trPr>
          <w:trHeight w:val="194"/>
        </w:trPr>
        <w:tc>
          <w:tcPr>
            <w:tcW w:w="4249" w:type="dxa"/>
            <w:tcBorders>
              <w:top w:val="single" w:sz="4" w:space="0" w:color="auto"/>
              <w:left w:val="single" w:sz="4" w:space="0" w:color="auto"/>
              <w:bottom w:val="single" w:sz="4" w:space="0" w:color="auto"/>
              <w:right w:val="single" w:sz="4" w:space="0" w:color="auto"/>
            </w:tcBorders>
          </w:tcPr>
          <w:p w:rsidR="001A2091" w:rsidRDefault="001A2091" w:rsidP="001A2091">
            <w:pPr>
              <w:ind w:left="170" w:right="170" w:firstLine="0"/>
              <w:rPr>
                <w:rFonts w:ascii="Liberation Serif" w:eastAsia="Liberation Serif" w:hAnsi="Liberation Serif" w:cs="Liberation Serif"/>
                <w:b/>
                <w:bCs/>
              </w:rPr>
            </w:pPr>
            <w:r>
              <w:rPr>
                <w:rFonts w:ascii="Liberation Serif" w:hAnsi="Liberation Serif" w:cs="Liberation Serif"/>
                <w:b/>
                <w:bCs/>
              </w:rPr>
              <w:t>Узел доступа 1 г. Магадан, ул. Пролетарская д.10 ЛАЗ 2-й этаж</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pP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rPr>
              <w:t>патч-панель №</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b/>
              </w:rPr>
            </w:pPr>
          </w:p>
        </w:tc>
      </w:tr>
      <w:tr w:rsidR="001A2091" w:rsidTr="001A2091">
        <w:trPr>
          <w:trHeight w:val="265"/>
        </w:trPr>
        <w:tc>
          <w:tcPr>
            <w:tcW w:w="4249" w:type="dxa"/>
            <w:tcBorders>
              <w:top w:val="single" w:sz="4" w:space="0" w:color="auto"/>
              <w:left w:val="single" w:sz="4" w:space="0" w:color="auto"/>
              <w:bottom w:val="single" w:sz="4" w:space="0" w:color="auto"/>
              <w:right w:val="single" w:sz="4" w:space="0" w:color="auto"/>
            </w:tcBorders>
          </w:tcPr>
          <w:p w:rsidR="001A2091" w:rsidRDefault="001A2091" w:rsidP="0045755E">
            <w:pPr>
              <w:numPr>
                <w:ilvl w:val="0"/>
                <w:numId w:val="95"/>
              </w:numPr>
              <w:suppressAutoHyphens w:val="0"/>
              <w:ind w:left="170" w:right="170" w:firstLine="0"/>
              <w:jc w:val="left"/>
              <w:rPr>
                <w:rFonts w:ascii="Liberation Serif" w:hAnsi="Liberation Serif" w:cs="Liberation Serif"/>
              </w:rPr>
            </w:pPr>
            <w:r>
              <w:rPr>
                <w:rFonts w:ascii="Liberation Serif" w:hAnsi="Liberation Serif" w:cs="Liberation Serif"/>
              </w:rPr>
              <w:t>ряд</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5</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45755E">
            <w:pPr>
              <w:numPr>
                <w:ilvl w:val="0"/>
                <w:numId w:val="95"/>
              </w:numPr>
              <w:suppressAutoHyphens w:val="0"/>
              <w:ind w:left="170" w:right="170" w:firstLine="0"/>
              <w:jc w:val="left"/>
              <w:rPr>
                <w:rFonts w:ascii="Liberation Serif" w:hAnsi="Liberation Serif" w:cs="Liberation Serif"/>
              </w:rPr>
            </w:pPr>
            <w:r>
              <w:rPr>
                <w:rFonts w:ascii="Liberation Serif" w:hAnsi="Liberation Serif" w:cs="Liberation Serif"/>
              </w:rPr>
              <w:t>место</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4</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rPr>
              <w:t>коммутатор/мультиплексор</w:t>
            </w:r>
          </w:p>
        </w:tc>
        <w:tc>
          <w:tcPr>
            <w:tcW w:w="6779" w:type="dxa"/>
            <w:tcBorders>
              <w:top w:val="single" w:sz="4" w:space="0" w:color="000000"/>
              <w:left w:val="single" w:sz="4" w:space="0" w:color="auto"/>
              <w:bottom w:val="single" w:sz="4" w:space="0" w:color="000000"/>
            </w:tcBorders>
          </w:tcPr>
          <w:p w:rsidR="001A2091" w:rsidRPr="00584A8C" w:rsidRDefault="001A2091" w:rsidP="001A2091">
            <w:pPr>
              <w:ind w:left="170" w:right="170" w:firstLine="0"/>
              <w:rPr>
                <w:rFonts w:ascii="Liberation Serif" w:eastAsia="Liberation Serif" w:hAnsi="Liberation Serif" w:cs="Liberation Serif"/>
                <w:lang w:val="en-US"/>
              </w:rPr>
            </w:pPr>
            <w:r>
              <w:rPr>
                <w:rStyle w:val="fontstyle01"/>
                <w:rFonts w:ascii="Liberation Serif" w:eastAsia="Liberation Serif" w:hAnsi="Liberation Serif" w:cs="Liberation Serif"/>
                <w:lang w:val="en-US"/>
              </w:rPr>
              <w:t>magd-mdc-mss-ext-csw-1</w:t>
            </w:r>
          </w:p>
          <w:p w:rsidR="001A2091" w:rsidRDefault="001A2091" w:rsidP="001A2091">
            <w:pPr>
              <w:ind w:left="170" w:right="170" w:firstLine="0"/>
              <w:rPr>
                <w:rFonts w:ascii="Liberation Serif" w:hAnsi="Liberation Serif" w:cs="Liberation Serif"/>
              </w:rPr>
            </w:pPr>
            <w:r>
              <w:rPr>
                <w:rStyle w:val="fontstyle01"/>
                <w:rFonts w:ascii="Liberation Serif" w:eastAsia="Liberation Serif" w:hAnsi="Liberation Serif" w:cs="Liberation Serif"/>
                <w:lang w:val="en-US"/>
              </w:rPr>
              <w:t>Eltex MES33</w:t>
            </w:r>
            <w:r>
              <w:rPr>
                <w:rStyle w:val="fontstyle01"/>
                <w:rFonts w:ascii="Liberation Serif" w:eastAsia="Liberation Serif" w:hAnsi="Liberation Serif" w:cs="Liberation Serif"/>
              </w:rPr>
              <w:t>24</w:t>
            </w:r>
            <w:r>
              <w:rPr>
                <w:rStyle w:val="fontstyle01"/>
                <w:rFonts w:ascii="Liberation Serif" w:eastAsia="Liberation Serif" w:hAnsi="Liberation Serif" w:cs="Liberation Serif"/>
                <w:lang w:val="en-US"/>
              </w:rPr>
              <w:t>F</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45755E">
            <w:pPr>
              <w:numPr>
                <w:ilvl w:val="0"/>
                <w:numId w:val="96"/>
              </w:numPr>
              <w:suppressAutoHyphens w:val="0"/>
              <w:ind w:left="170" w:right="170" w:firstLine="0"/>
              <w:jc w:val="left"/>
              <w:rPr>
                <w:rFonts w:ascii="Liberation Serif" w:hAnsi="Liberation Serif" w:cs="Liberation Serif"/>
              </w:rPr>
            </w:pPr>
            <w:r>
              <w:rPr>
                <w:rFonts w:ascii="Liberation Serif" w:hAnsi="Liberation Serif" w:cs="Liberation Serif"/>
              </w:rPr>
              <w:t>порт</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eastAsia="Liberation Serif" w:hAnsi="Liberation Serif" w:cs="Liberation Serif"/>
              </w:rPr>
              <w:t>Определить на этапе подключения</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rPr>
              <w:t>Физический уровень (Layer 1):</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b/>
              </w:rPr>
            </w:pP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45755E">
            <w:pPr>
              <w:numPr>
                <w:ilvl w:val="0"/>
                <w:numId w:val="96"/>
              </w:numPr>
              <w:suppressAutoHyphens w:val="0"/>
              <w:ind w:left="170" w:right="170" w:firstLine="0"/>
              <w:jc w:val="left"/>
              <w:rPr>
                <w:rFonts w:ascii="Liberation Serif" w:hAnsi="Liberation Serif" w:cs="Liberation Serif"/>
              </w:rPr>
            </w:pPr>
            <w:r>
              <w:rPr>
                <w:rFonts w:ascii="Liberation Serif" w:hAnsi="Liberation Serif" w:cs="Liberation Serif"/>
              </w:rPr>
              <w:t>скорость интерфейса подключения</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rPr>
              <w:t>100 Мбит/с (или более)</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45755E">
            <w:pPr>
              <w:numPr>
                <w:ilvl w:val="0"/>
                <w:numId w:val="96"/>
              </w:numPr>
              <w:suppressAutoHyphens w:val="0"/>
              <w:ind w:left="170" w:right="170" w:firstLine="0"/>
              <w:jc w:val="left"/>
              <w:rPr>
                <w:rFonts w:ascii="Liberation Serif" w:hAnsi="Liberation Serif" w:cs="Liberation Serif"/>
              </w:rPr>
            </w:pPr>
            <w:r>
              <w:rPr>
                <w:rFonts w:ascii="Liberation Serif" w:hAnsi="Liberation Serif" w:cs="Liberation Serif"/>
              </w:rPr>
              <w:t>режим работы</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Полнодуплексный</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rPr>
              <w:t>Канальный уровень (Layer 2):</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b/>
              </w:rPr>
            </w:pP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45755E">
            <w:pPr>
              <w:numPr>
                <w:ilvl w:val="0"/>
                <w:numId w:val="96"/>
              </w:numPr>
              <w:suppressAutoHyphens w:val="0"/>
              <w:ind w:left="170" w:right="170" w:firstLine="0"/>
              <w:jc w:val="left"/>
              <w:rPr>
                <w:rFonts w:ascii="Liberation Serif" w:hAnsi="Liberation Serif" w:cs="Liberation Serif"/>
              </w:rPr>
            </w:pPr>
            <w:r>
              <w:rPr>
                <w:rFonts w:ascii="Liberation Serif" w:hAnsi="Liberation Serif" w:cs="Liberation Serif"/>
              </w:rPr>
              <w:t>режим работы порта</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lang w:val="en-US"/>
              </w:rPr>
              <w:t>trunk</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45755E">
            <w:pPr>
              <w:numPr>
                <w:ilvl w:val="0"/>
                <w:numId w:val="96"/>
              </w:numPr>
              <w:suppressAutoHyphens w:val="0"/>
              <w:ind w:left="170" w:right="170" w:firstLine="0"/>
              <w:jc w:val="left"/>
              <w:rPr>
                <w:rFonts w:ascii="Liberation Serif" w:hAnsi="Liberation Serif" w:cs="Liberation Serif"/>
              </w:rPr>
            </w:pPr>
            <w:r>
              <w:rPr>
                <w:rFonts w:ascii="Liberation Serif" w:hAnsi="Liberation Serif" w:cs="Liberation Serif"/>
              </w:rPr>
              <w:t>поддержка QoS</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До 3-х классов (реального времени, премиальный, стандартный)</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rPr>
              <w:t>сетевой уровень (Layer 3)</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b/>
              </w:rPr>
            </w:pP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Маршрутизация:</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BGPv4 (RFC4271)/ статическая</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lang w:val="en-US"/>
              </w:rPr>
              <w:t xml:space="preserve">VoIP </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lang w:val="en-US"/>
              </w:rPr>
              <w:t>SIP v2.0</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45755E">
            <w:pPr>
              <w:numPr>
                <w:ilvl w:val="0"/>
                <w:numId w:val="97"/>
              </w:numPr>
              <w:suppressAutoHyphens w:val="0"/>
              <w:ind w:left="170" w:right="170" w:firstLine="0"/>
              <w:jc w:val="left"/>
              <w:rPr>
                <w:rFonts w:ascii="Liberation Serif" w:hAnsi="Liberation Serif" w:cs="Liberation Serif"/>
              </w:rPr>
            </w:pPr>
            <w:r>
              <w:rPr>
                <w:rFonts w:ascii="Liberation Serif" w:hAnsi="Liberation Serif" w:cs="Liberation Serif"/>
              </w:rPr>
              <w:t>кодек</w:t>
            </w:r>
          </w:p>
        </w:tc>
        <w:tc>
          <w:tcPr>
            <w:tcW w:w="6779" w:type="dxa"/>
            <w:tcBorders>
              <w:top w:val="single" w:sz="4" w:space="0" w:color="000000"/>
              <w:left w:val="single" w:sz="4" w:space="0" w:color="auto"/>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lang w:val="en-US"/>
              </w:rPr>
              <w:t>G711 A-law/</w:t>
            </w:r>
            <w:r>
              <w:rPr>
                <w:rFonts w:ascii="Liberation Serif" w:hAnsi="Liberation Serif" w:cs="Liberation Serif"/>
              </w:rPr>
              <w:t xml:space="preserve"> </w:t>
            </w:r>
            <w:r>
              <w:rPr>
                <w:rFonts w:ascii="Liberation Serif" w:hAnsi="Liberation Serif" w:cs="Liberation Serif"/>
                <w:lang w:val="en-US"/>
              </w:rPr>
              <w:t>G729 A</w:t>
            </w: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b/>
                <w:bCs/>
              </w:rPr>
            </w:pPr>
            <w:r>
              <w:rPr>
                <w:rFonts w:ascii="Liberation Serif" w:hAnsi="Liberation Serif" w:cs="Liberation Serif"/>
                <w:b/>
                <w:bCs/>
              </w:rPr>
              <w:t>Узел доступа 2ООО «Маглан» г. Магадан, ул. Якутская 73/1 стр.1</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rPr>
              <w:t>патч-панель №</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b/>
              </w:rPr>
            </w:pP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45755E">
            <w:pPr>
              <w:numPr>
                <w:ilvl w:val="0"/>
                <w:numId w:val="98"/>
              </w:numPr>
              <w:suppressAutoHyphens w:val="0"/>
              <w:ind w:left="170" w:right="170" w:firstLine="0"/>
              <w:jc w:val="left"/>
              <w:rPr>
                <w:rFonts w:ascii="Liberation Serif" w:hAnsi="Liberation Serif" w:cs="Liberation Serif"/>
              </w:rPr>
            </w:pPr>
            <w:r>
              <w:rPr>
                <w:rFonts w:ascii="Liberation Serif" w:hAnsi="Liberation Serif" w:cs="Liberation Serif"/>
              </w:rPr>
              <w:t>ряд</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ЦОД «Маглан»</w:t>
            </w: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45755E">
            <w:pPr>
              <w:numPr>
                <w:ilvl w:val="0"/>
                <w:numId w:val="98"/>
              </w:numPr>
              <w:suppressAutoHyphens w:val="0"/>
              <w:ind w:left="170" w:right="170" w:firstLine="0"/>
              <w:jc w:val="left"/>
              <w:rPr>
                <w:rFonts w:ascii="Liberation Serif" w:hAnsi="Liberation Serif" w:cs="Liberation Serif"/>
              </w:rPr>
            </w:pPr>
            <w:r>
              <w:rPr>
                <w:rFonts w:ascii="Liberation Serif" w:hAnsi="Liberation Serif" w:cs="Liberation Serif"/>
              </w:rPr>
              <w:t>место</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rPr>
              <w:t>коммутатор/мультиплексор</w:t>
            </w:r>
          </w:p>
        </w:tc>
        <w:tc>
          <w:tcPr>
            <w:tcW w:w="6779" w:type="dxa"/>
            <w:tcBorders>
              <w:top w:val="single" w:sz="4" w:space="0" w:color="000000"/>
              <w:left w:val="single" w:sz="4" w:space="0" w:color="000000"/>
              <w:bottom w:val="single" w:sz="4" w:space="0" w:color="000000"/>
            </w:tcBorders>
          </w:tcPr>
          <w:p w:rsidR="001A2091" w:rsidRPr="00584A8C" w:rsidRDefault="001A2091" w:rsidP="001A2091">
            <w:pPr>
              <w:ind w:left="170" w:right="170" w:firstLine="0"/>
              <w:rPr>
                <w:rFonts w:ascii="Liberation Serif" w:eastAsia="Liberation Serif" w:hAnsi="Liberation Serif" w:cs="Liberation Serif"/>
                <w:lang w:val="en-US"/>
              </w:rPr>
            </w:pPr>
            <w:r>
              <w:rPr>
                <w:rStyle w:val="fontstyle01"/>
                <w:rFonts w:ascii="Liberation Serif" w:eastAsia="Liberation Serif" w:hAnsi="Liberation Serif" w:cs="Liberation Serif"/>
                <w:lang w:val="en-US"/>
              </w:rPr>
              <w:t>magd-mdc-mss-ext-csw-2</w:t>
            </w:r>
          </w:p>
          <w:p w:rsidR="001A2091" w:rsidRDefault="001A2091" w:rsidP="001A2091">
            <w:pPr>
              <w:ind w:left="170" w:right="170" w:firstLine="0"/>
              <w:rPr>
                <w:rFonts w:ascii="Liberation Serif" w:hAnsi="Liberation Serif" w:cs="Liberation Serif"/>
              </w:rPr>
            </w:pPr>
            <w:r>
              <w:rPr>
                <w:rStyle w:val="fontstyle01"/>
                <w:rFonts w:ascii="Liberation Serif" w:eastAsia="Liberation Serif" w:hAnsi="Liberation Serif" w:cs="Liberation Serif"/>
                <w:lang w:val="en-US"/>
              </w:rPr>
              <w:t>Eltex MES33</w:t>
            </w:r>
            <w:r>
              <w:rPr>
                <w:rStyle w:val="fontstyle01"/>
                <w:rFonts w:ascii="Liberation Serif" w:eastAsia="Liberation Serif" w:hAnsi="Liberation Serif" w:cs="Liberation Serif"/>
              </w:rPr>
              <w:t>24</w:t>
            </w:r>
            <w:r>
              <w:rPr>
                <w:rStyle w:val="fontstyle01"/>
                <w:rFonts w:ascii="Liberation Serif" w:eastAsia="Liberation Serif" w:hAnsi="Liberation Serif" w:cs="Liberation Serif"/>
                <w:lang w:val="en-US"/>
              </w:rPr>
              <w:t>F</w:t>
            </w: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45755E">
            <w:pPr>
              <w:numPr>
                <w:ilvl w:val="0"/>
                <w:numId w:val="99"/>
              </w:numPr>
              <w:suppressAutoHyphens w:val="0"/>
              <w:ind w:left="170" w:right="170" w:firstLine="0"/>
              <w:jc w:val="left"/>
              <w:rPr>
                <w:rFonts w:ascii="Liberation Serif" w:hAnsi="Liberation Serif" w:cs="Liberation Serif"/>
              </w:rPr>
            </w:pPr>
            <w:r>
              <w:rPr>
                <w:rFonts w:ascii="Liberation Serif" w:hAnsi="Liberation Serif" w:cs="Liberation Serif"/>
              </w:rPr>
              <w:t>порт</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eastAsia="Liberation Serif" w:hAnsi="Liberation Serif" w:cs="Liberation Serif"/>
              </w:rPr>
              <w:t>Определить на этапе подключения</w:t>
            </w: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rPr>
              <w:t>Физический уровень (Layer 1):</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b/>
              </w:rPr>
            </w:pP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45755E">
            <w:pPr>
              <w:numPr>
                <w:ilvl w:val="0"/>
                <w:numId w:val="99"/>
              </w:numPr>
              <w:suppressAutoHyphens w:val="0"/>
              <w:ind w:left="170" w:right="170" w:firstLine="0"/>
              <w:jc w:val="left"/>
              <w:rPr>
                <w:rFonts w:ascii="Liberation Serif" w:hAnsi="Liberation Serif" w:cs="Liberation Serif"/>
              </w:rPr>
            </w:pPr>
            <w:r>
              <w:rPr>
                <w:rFonts w:ascii="Liberation Serif" w:hAnsi="Liberation Serif" w:cs="Liberation Serif"/>
              </w:rPr>
              <w:t>скорость интерфейса подключения</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rPr>
              <w:t>100 Мбит/с (или более)</w:t>
            </w: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45755E">
            <w:pPr>
              <w:numPr>
                <w:ilvl w:val="0"/>
                <w:numId w:val="99"/>
              </w:numPr>
              <w:suppressAutoHyphens w:val="0"/>
              <w:ind w:left="170" w:right="170" w:firstLine="0"/>
              <w:jc w:val="left"/>
              <w:rPr>
                <w:rFonts w:ascii="Liberation Serif" w:hAnsi="Liberation Serif" w:cs="Liberation Serif"/>
              </w:rPr>
            </w:pPr>
            <w:r>
              <w:rPr>
                <w:rFonts w:ascii="Liberation Serif" w:hAnsi="Liberation Serif" w:cs="Liberation Serif"/>
              </w:rPr>
              <w:t>режим работы</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Полнодуплексный</w:t>
            </w: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rPr>
              <w:t>Канальный уровень (Layer 2):</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b/>
              </w:rPr>
            </w:pP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45755E">
            <w:pPr>
              <w:numPr>
                <w:ilvl w:val="0"/>
                <w:numId w:val="99"/>
              </w:numPr>
              <w:suppressAutoHyphens w:val="0"/>
              <w:ind w:left="170" w:right="170" w:firstLine="0"/>
              <w:jc w:val="left"/>
              <w:rPr>
                <w:rFonts w:ascii="Liberation Serif" w:hAnsi="Liberation Serif" w:cs="Liberation Serif"/>
              </w:rPr>
            </w:pPr>
            <w:r>
              <w:rPr>
                <w:rFonts w:ascii="Liberation Serif" w:hAnsi="Liberation Serif" w:cs="Liberation Serif"/>
              </w:rPr>
              <w:t>режим работы порта</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lang w:val="en-US"/>
              </w:rPr>
              <w:t>trunk</w:t>
            </w: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45755E">
            <w:pPr>
              <w:numPr>
                <w:ilvl w:val="0"/>
                <w:numId w:val="99"/>
              </w:numPr>
              <w:suppressAutoHyphens w:val="0"/>
              <w:ind w:left="170" w:right="170" w:firstLine="0"/>
              <w:jc w:val="left"/>
              <w:rPr>
                <w:rFonts w:ascii="Liberation Serif" w:hAnsi="Liberation Serif" w:cs="Liberation Serif"/>
              </w:rPr>
            </w:pPr>
            <w:r>
              <w:rPr>
                <w:rFonts w:ascii="Liberation Serif" w:hAnsi="Liberation Serif" w:cs="Liberation Serif"/>
              </w:rPr>
              <w:t>поддержка QoS</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До 3-х классов (реального времени, премиальный, стандартный)</w:t>
            </w: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rPr>
              <w:t>сетевой уровень (Layer 3)</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b/>
              </w:rPr>
            </w:pP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Маршрутизация:</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BGPv4 (RFC4271)/ статическая</w:t>
            </w: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b/>
                <w:lang w:val="en-US"/>
              </w:rPr>
              <w:t xml:space="preserve">VoIP </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b/>
              </w:rPr>
            </w:pPr>
            <w:r>
              <w:rPr>
                <w:rFonts w:ascii="Liberation Serif" w:hAnsi="Liberation Serif" w:cs="Liberation Serif"/>
                <w:lang w:val="en-US"/>
              </w:rPr>
              <w:t>SIP v2.0</w:t>
            </w:r>
          </w:p>
        </w:tc>
      </w:tr>
      <w:tr w:rsidR="001A2091" w:rsidTr="001A2091">
        <w:trPr>
          <w:trHeight w:val="276"/>
        </w:trPr>
        <w:tc>
          <w:tcPr>
            <w:tcW w:w="4249" w:type="dxa"/>
            <w:tcBorders>
              <w:top w:val="single" w:sz="4" w:space="0" w:color="000000"/>
              <w:bottom w:val="single" w:sz="4" w:space="0" w:color="000000"/>
              <w:right w:val="single" w:sz="4" w:space="0" w:color="000000"/>
            </w:tcBorders>
          </w:tcPr>
          <w:p w:rsidR="001A2091" w:rsidRDefault="001A2091" w:rsidP="0045755E">
            <w:pPr>
              <w:numPr>
                <w:ilvl w:val="0"/>
                <w:numId w:val="100"/>
              </w:numPr>
              <w:suppressAutoHyphens w:val="0"/>
              <w:ind w:left="170" w:right="170" w:firstLine="0"/>
              <w:jc w:val="left"/>
              <w:rPr>
                <w:rFonts w:ascii="Liberation Serif" w:hAnsi="Liberation Serif" w:cs="Liberation Serif"/>
              </w:rPr>
            </w:pPr>
            <w:r>
              <w:rPr>
                <w:rFonts w:ascii="Liberation Serif" w:hAnsi="Liberation Serif" w:cs="Liberation Serif"/>
              </w:rPr>
              <w:t>кодек</w:t>
            </w:r>
          </w:p>
        </w:tc>
        <w:tc>
          <w:tcPr>
            <w:tcW w:w="6779" w:type="dxa"/>
            <w:tcBorders>
              <w:top w:val="single" w:sz="4" w:space="0" w:color="000000"/>
              <w:left w:val="single" w:sz="4" w:space="0" w:color="000000"/>
              <w:bottom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lang w:val="en-US"/>
              </w:rPr>
              <w:t>G711 A-law/</w:t>
            </w:r>
            <w:r>
              <w:rPr>
                <w:rFonts w:ascii="Liberation Serif" w:hAnsi="Liberation Serif" w:cs="Liberation Serif"/>
              </w:rPr>
              <w:t xml:space="preserve"> </w:t>
            </w:r>
            <w:r>
              <w:rPr>
                <w:rFonts w:ascii="Liberation Serif" w:hAnsi="Liberation Serif" w:cs="Liberation Serif"/>
                <w:lang w:val="en-US"/>
              </w:rPr>
              <w:t>G729 A</w:t>
            </w:r>
          </w:p>
        </w:tc>
      </w:tr>
      <w:tr w:rsidR="001A2091" w:rsidTr="001A2091">
        <w:tc>
          <w:tcPr>
            <w:tcW w:w="4249" w:type="dxa"/>
            <w:tcBorders>
              <w:top w:val="single" w:sz="4" w:space="0" w:color="000000"/>
              <w:bottom w:val="single" w:sz="4" w:space="0" w:color="auto"/>
              <w:right w:val="single" w:sz="4" w:space="0" w:color="000000"/>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4. Контактная информация</w:t>
            </w:r>
          </w:p>
          <w:p w:rsidR="001A2091" w:rsidRDefault="001A2091" w:rsidP="001A2091">
            <w:pPr>
              <w:ind w:left="170" w:right="170" w:firstLine="0"/>
              <w:rPr>
                <w:rFonts w:ascii="Liberation Serif" w:hAnsi="Liberation Serif" w:cs="Liberation Serif"/>
              </w:rPr>
            </w:pPr>
            <w:r>
              <w:rPr>
                <w:rFonts w:ascii="Liberation Serif" w:hAnsi="Liberation Serif" w:cs="Liberation Serif"/>
              </w:rPr>
              <w:t xml:space="preserve"> </w:t>
            </w:r>
          </w:p>
        </w:tc>
        <w:tc>
          <w:tcPr>
            <w:tcW w:w="6779" w:type="dxa"/>
            <w:tcBorders>
              <w:top w:val="single" w:sz="4" w:space="0" w:color="000000"/>
              <w:left w:val="single" w:sz="4" w:space="0" w:color="000000"/>
              <w:bottom w:val="single" w:sz="4" w:space="0" w:color="auto"/>
            </w:tcBorders>
          </w:tcPr>
          <w:p w:rsidR="001A2091" w:rsidRDefault="001A2091" w:rsidP="001A2091">
            <w:pPr>
              <w:ind w:left="170" w:right="170" w:firstLine="0"/>
              <w:rPr>
                <w:rFonts w:ascii="Liberation Serif" w:hAnsi="Liberation Serif" w:cs="Liberation Serif"/>
              </w:rPr>
            </w:pPr>
            <w:r>
              <w:rPr>
                <w:rFonts w:ascii="Liberation Serif" w:eastAsia="Liberation Serif" w:hAnsi="Liberation Serif" w:cs="Liberation Serif"/>
              </w:rPr>
              <w:t>по вопросам организации канала:</w:t>
            </w:r>
          </w:p>
          <w:p w:rsidR="001A2091" w:rsidRDefault="001A2091" w:rsidP="001A2091">
            <w:pPr>
              <w:ind w:left="170" w:right="170" w:firstLine="0"/>
              <w:rPr>
                <w:rFonts w:ascii="Liberation Serif" w:hAnsi="Liberation Serif" w:cs="Liberation Serif"/>
              </w:rPr>
            </w:pPr>
            <w:r>
              <w:rPr>
                <w:rFonts w:ascii="Liberation Serif" w:eastAsia="Liberation Serif" w:hAnsi="Liberation Serif" w:cs="Liberation Serif"/>
              </w:rPr>
              <w:t>Захаров Иван Сергеевич</w:t>
            </w:r>
          </w:p>
          <w:p w:rsidR="001A2091" w:rsidRDefault="001A2091" w:rsidP="001A2091">
            <w:pPr>
              <w:ind w:left="170" w:right="170" w:firstLine="0"/>
              <w:rPr>
                <w:rFonts w:ascii="Liberation Serif" w:hAnsi="Liberation Serif" w:cs="Liberation Serif"/>
              </w:rPr>
            </w:pPr>
            <w:r>
              <w:rPr>
                <w:rFonts w:ascii="Liberation Serif" w:eastAsia="Liberation Serif" w:hAnsi="Liberation Serif" w:cs="Liberation Serif"/>
              </w:rPr>
              <w:t>Гор. тел: (4212) 38-05-92</w:t>
            </w:r>
          </w:p>
          <w:p w:rsidR="001A2091" w:rsidRDefault="001A2091" w:rsidP="001A2091">
            <w:pPr>
              <w:ind w:left="170" w:right="170" w:firstLine="0"/>
              <w:rPr>
                <w:rFonts w:ascii="Liberation Serif" w:hAnsi="Liberation Serif" w:cs="Liberation Serif"/>
              </w:rPr>
            </w:pPr>
            <w:r>
              <w:rPr>
                <w:rFonts w:ascii="Liberation Serif" w:eastAsia="Liberation Serif" w:hAnsi="Liberation Serif" w:cs="Liberation Serif"/>
              </w:rPr>
              <w:t>Деряев Антон Владимирович</w:t>
            </w:r>
          </w:p>
          <w:p w:rsidR="001A2091" w:rsidRDefault="001A2091" w:rsidP="001A2091">
            <w:pPr>
              <w:ind w:left="170" w:right="170" w:firstLine="0"/>
              <w:rPr>
                <w:rFonts w:ascii="Liberation Serif" w:hAnsi="Liberation Serif" w:cs="Liberation Serif"/>
              </w:rPr>
            </w:pPr>
            <w:r>
              <w:rPr>
                <w:rFonts w:ascii="Liberation Serif" w:eastAsia="Liberation Serif" w:hAnsi="Liberation Serif" w:cs="Liberation Serif"/>
              </w:rPr>
              <w:t>Гор. тел. (4212) 38-05-9</w:t>
            </w:r>
            <w:r>
              <w:rPr>
                <w:rFonts w:ascii="Liberation Serif" w:eastAsia="Liberation Serif" w:hAnsi="Liberation Serif" w:cs="Liberation Serif"/>
                <w:lang w:val="en-US"/>
              </w:rPr>
              <w:t>6</w:t>
            </w:r>
          </w:p>
        </w:tc>
      </w:tr>
      <w:tr w:rsidR="001A2091" w:rsidTr="001A2091">
        <w:tc>
          <w:tcPr>
            <w:tcW w:w="4249" w:type="dxa"/>
            <w:tcBorders>
              <w:top w:val="single" w:sz="4" w:space="0" w:color="auto"/>
              <w:left w:val="single" w:sz="4" w:space="0" w:color="auto"/>
              <w:bottom w:val="single" w:sz="4" w:space="0" w:color="auto"/>
              <w:right w:val="single" w:sz="4" w:space="0" w:color="auto"/>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lang w:val="en-US"/>
              </w:rPr>
              <w:t>5</w:t>
            </w:r>
            <w:r>
              <w:rPr>
                <w:rFonts w:ascii="Liberation Serif" w:hAnsi="Liberation Serif" w:cs="Liberation Serif"/>
              </w:rPr>
              <w:t xml:space="preserve">. Срок действия </w:t>
            </w:r>
          </w:p>
        </w:tc>
        <w:tc>
          <w:tcPr>
            <w:tcW w:w="6779" w:type="dxa"/>
            <w:tcBorders>
              <w:top w:val="single" w:sz="4" w:space="0" w:color="auto"/>
              <w:left w:val="single" w:sz="4" w:space="0" w:color="auto"/>
              <w:bottom w:val="single" w:sz="4" w:space="0" w:color="auto"/>
              <w:right w:val="single" w:sz="4" w:space="0" w:color="auto"/>
            </w:tcBorders>
          </w:tcPr>
          <w:p w:rsidR="001A2091" w:rsidRDefault="001A2091" w:rsidP="001A2091">
            <w:pPr>
              <w:ind w:left="170" w:right="170" w:firstLine="0"/>
              <w:rPr>
                <w:rFonts w:ascii="Liberation Serif" w:hAnsi="Liberation Serif" w:cs="Liberation Serif"/>
              </w:rPr>
            </w:pPr>
            <w:r>
              <w:rPr>
                <w:rFonts w:ascii="Liberation Serif" w:hAnsi="Liberation Serif" w:cs="Liberation Serif"/>
              </w:rPr>
              <w:t>До 31.12.2028 г.</w:t>
            </w:r>
          </w:p>
        </w:tc>
      </w:tr>
    </w:tbl>
    <w:p w:rsidR="00FA1052" w:rsidRDefault="001A2091" w:rsidP="00FA1052">
      <w:pPr>
        <w:rPr>
          <w:rFonts w:ascii="Liberation Serif" w:hAnsi="Liberation Serif" w:cs="Liberation Serif"/>
        </w:rPr>
      </w:pPr>
      <w:r>
        <w:rPr>
          <w:rFonts w:ascii="Liberation Serif" w:hAnsi="Liberation Serif" w:cs="Liberation Serif"/>
        </w:rPr>
        <w:t xml:space="preserve"> </w:t>
      </w:r>
    </w:p>
    <w:tbl>
      <w:tblPr>
        <w:tblStyle w:val="affffffffffff2"/>
        <w:tblW w:w="1130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697"/>
        <w:gridCol w:w="4610"/>
      </w:tblGrid>
      <w:tr w:rsidR="001A2091" w:rsidTr="001A2091">
        <w:trPr>
          <w:trHeight w:val="229"/>
        </w:trPr>
        <w:tc>
          <w:tcPr>
            <w:tcW w:w="669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rsidR="001A2091" w:rsidRDefault="001A2091" w:rsidP="001A2091">
            <w:pPr>
              <w:pBdr>
                <w:top w:val="none" w:sz="4" w:space="0" w:color="000000"/>
                <w:left w:val="none" w:sz="4" w:space="0" w:color="000000"/>
                <w:bottom w:val="none" w:sz="4" w:space="0" w:color="000000"/>
                <w:right w:val="none" w:sz="4" w:space="0" w:color="000000"/>
              </w:pBdr>
              <w:spacing w:line="65" w:lineRule="atLeast"/>
              <w:rPr>
                <w:rFonts w:ascii="Liberation Serif" w:hAnsi="Liberation Serif" w:cs="Liberation Serif"/>
                <w:sz w:val="28"/>
                <w:szCs w:val="28"/>
              </w:rPr>
            </w:pPr>
            <w:r>
              <w:rPr>
                <w:rFonts w:ascii="Liberation Serif" w:eastAsia="Liberation Serif" w:hAnsi="Liberation Serif" w:cs="Liberation Serif"/>
                <w:sz w:val="28"/>
                <w:szCs w:val="28"/>
              </w:rPr>
              <w:t>Начальник Службы телекоммуникаций</w:t>
            </w:r>
          </w:p>
        </w:tc>
        <w:tc>
          <w:tcPr>
            <w:tcW w:w="4610"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center"/>
          </w:tcPr>
          <w:p w:rsidR="001A2091" w:rsidRDefault="001A2091" w:rsidP="001A2091">
            <w:pPr>
              <w:pBdr>
                <w:top w:val="none" w:sz="4" w:space="0" w:color="000000"/>
                <w:left w:val="none" w:sz="4" w:space="0" w:color="000000"/>
                <w:bottom w:val="none" w:sz="4" w:space="0" w:color="000000"/>
                <w:right w:val="none" w:sz="4" w:space="0" w:color="000000"/>
              </w:pBdr>
              <w:tabs>
                <w:tab w:val="left" w:pos="4677"/>
                <w:tab w:val="left" w:pos="9355"/>
              </w:tabs>
              <w:jc w:val="right"/>
              <w:rPr>
                <w:rFonts w:ascii="Liberation Serif" w:hAnsi="Liberation Serif" w:cs="Liberation Serif"/>
                <w:sz w:val="28"/>
                <w:szCs w:val="28"/>
              </w:rPr>
            </w:pPr>
            <w:r>
              <w:rPr>
                <w:rFonts w:ascii="Liberation Serif" w:eastAsia="Liberation Serif" w:hAnsi="Liberation Serif" w:cs="Liberation Serif"/>
                <w:color w:val="000000"/>
                <w:sz w:val="28"/>
                <w:szCs w:val="28"/>
              </w:rPr>
              <w:t>С.А. Латыпов</w:t>
            </w:r>
          </w:p>
        </w:tc>
      </w:tr>
      <w:tr w:rsidR="001A2091" w:rsidTr="001A2091">
        <w:trPr>
          <w:trHeight w:val="229"/>
        </w:trPr>
        <w:tc>
          <w:tcPr>
            <w:tcW w:w="669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rsidR="001A2091" w:rsidRDefault="001A2091" w:rsidP="001A2091">
            <w:pPr>
              <w:pBdr>
                <w:top w:val="none" w:sz="4" w:space="0" w:color="000000"/>
                <w:left w:val="none" w:sz="4" w:space="0" w:color="000000"/>
                <w:bottom w:val="none" w:sz="4" w:space="0" w:color="000000"/>
                <w:right w:val="none" w:sz="4" w:space="0" w:color="000000"/>
              </w:pBdr>
              <w:spacing w:line="65" w:lineRule="atLeast"/>
            </w:pPr>
            <w:r>
              <w:rPr>
                <w:rFonts w:ascii="Liberation Serif" w:eastAsia="Liberation Serif" w:hAnsi="Liberation Serif" w:cs="Liberation Serif"/>
                <w:b/>
                <w:color w:val="000000"/>
                <w:sz w:val="28"/>
              </w:rPr>
              <w:t> </w:t>
            </w:r>
          </w:p>
        </w:tc>
        <w:tc>
          <w:tcPr>
            <w:tcW w:w="4610"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center"/>
          </w:tcPr>
          <w:p w:rsidR="001A2091" w:rsidRDefault="001A2091" w:rsidP="001A2091">
            <w:pPr>
              <w:pBdr>
                <w:top w:val="none" w:sz="4" w:space="0" w:color="000000"/>
                <w:left w:val="none" w:sz="4" w:space="0" w:color="000000"/>
                <w:bottom w:val="none" w:sz="4" w:space="0" w:color="000000"/>
                <w:right w:val="none" w:sz="4" w:space="0" w:color="000000"/>
              </w:pBdr>
              <w:tabs>
                <w:tab w:val="left" w:pos="4677"/>
                <w:tab w:val="left" w:pos="9355"/>
              </w:tabs>
              <w:jc w:val="right"/>
            </w:pPr>
            <w:r>
              <w:rPr>
                <w:rFonts w:ascii="Liberation Serif" w:eastAsia="Liberation Serif" w:hAnsi="Liberation Serif" w:cs="Liberation Serif"/>
                <w:color w:val="000000"/>
                <w:sz w:val="28"/>
              </w:rPr>
              <w:t> </w:t>
            </w:r>
          </w:p>
        </w:tc>
      </w:tr>
      <w:tr w:rsidR="001A2091" w:rsidTr="001A2091">
        <w:trPr>
          <w:trHeight w:val="926"/>
        </w:trPr>
        <w:tc>
          <w:tcPr>
            <w:tcW w:w="6697"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bottom"/>
          </w:tcPr>
          <w:p w:rsidR="001A2091" w:rsidRDefault="001A2091" w:rsidP="001A2091">
            <w:pPr>
              <w:pBdr>
                <w:top w:val="none" w:sz="4" w:space="0" w:color="000000"/>
                <w:left w:val="none" w:sz="4" w:space="0" w:color="000000"/>
                <w:bottom w:val="none" w:sz="4" w:space="0" w:color="000000"/>
                <w:right w:val="none" w:sz="4" w:space="0" w:color="000000"/>
              </w:pBdr>
              <w:spacing w:line="65" w:lineRule="atLeast"/>
            </w:pPr>
            <w:r>
              <w:rPr>
                <w:rFonts w:ascii="Liberation Serif" w:eastAsia="Liberation Serif" w:hAnsi="Liberation Serif" w:cs="Liberation Serif"/>
                <w:color w:val="000000"/>
                <w:sz w:val="28"/>
              </w:rPr>
              <w:t>Согласовано:</w:t>
            </w:r>
          </w:p>
          <w:p w:rsidR="001A2091" w:rsidRDefault="001A2091" w:rsidP="001A2091">
            <w:pPr>
              <w:pBdr>
                <w:top w:val="none" w:sz="4" w:space="0" w:color="000000"/>
                <w:left w:val="none" w:sz="4" w:space="0" w:color="000000"/>
                <w:bottom w:val="none" w:sz="4" w:space="0" w:color="000000"/>
                <w:right w:val="none" w:sz="4" w:space="0" w:color="000000"/>
              </w:pBdr>
              <w:spacing w:line="65" w:lineRule="atLeast"/>
            </w:pPr>
            <w:r>
              <w:rPr>
                <w:rFonts w:ascii="Liberation Serif" w:eastAsia="Liberation Serif" w:hAnsi="Liberation Serif" w:cs="Liberation Serif"/>
                <w:color w:val="000000"/>
                <w:sz w:val="28"/>
              </w:rPr>
              <w:t> </w:t>
            </w:r>
          </w:p>
          <w:p w:rsidR="001A2091" w:rsidRDefault="001A2091" w:rsidP="001A2091">
            <w:pPr>
              <w:pBdr>
                <w:top w:val="none" w:sz="4" w:space="0" w:color="000000"/>
                <w:left w:val="none" w:sz="4" w:space="0" w:color="000000"/>
                <w:bottom w:val="none" w:sz="4" w:space="0" w:color="000000"/>
                <w:right w:val="none" w:sz="4" w:space="0" w:color="000000"/>
              </w:pBdr>
              <w:spacing w:line="65" w:lineRule="atLeast"/>
            </w:pPr>
            <w:r>
              <w:rPr>
                <w:rFonts w:ascii="Liberation Serif" w:eastAsia="Liberation Serif" w:hAnsi="Liberation Serif" w:cs="Liberation Serif"/>
                <w:color w:val="000000"/>
                <w:sz w:val="28"/>
              </w:rPr>
              <w:t>Начальник службы</w:t>
            </w:r>
          </w:p>
          <w:p w:rsidR="001A2091" w:rsidRDefault="001A2091" w:rsidP="001A2091">
            <w:pPr>
              <w:pBdr>
                <w:top w:val="none" w:sz="4" w:space="0" w:color="000000"/>
                <w:left w:val="none" w:sz="4" w:space="0" w:color="000000"/>
                <w:bottom w:val="none" w:sz="4" w:space="0" w:color="000000"/>
                <w:right w:val="none" w:sz="4" w:space="0" w:color="000000"/>
              </w:pBdr>
              <w:spacing w:line="65" w:lineRule="atLeast"/>
            </w:pPr>
            <w:r>
              <w:rPr>
                <w:rFonts w:ascii="Liberation Serif" w:eastAsia="Liberation Serif" w:hAnsi="Liberation Serif" w:cs="Liberation Serif"/>
                <w:color w:val="000000"/>
                <w:sz w:val="28"/>
              </w:rPr>
              <w:t xml:space="preserve">автоматизированных систем </w:t>
            </w:r>
          </w:p>
          <w:p w:rsidR="001A2091" w:rsidRDefault="001A2091" w:rsidP="001A2091">
            <w:pPr>
              <w:pBdr>
                <w:top w:val="none" w:sz="4" w:space="0" w:color="000000"/>
                <w:left w:val="none" w:sz="4" w:space="0" w:color="000000"/>
                <w:bottom w:val="none" w:sz="4" w:space="0" w:color="000000"/>
                <w:right w:val="none" w:sz="4" w:space="0" w:color="000000"/>
              </w:pBdr>
              <w:spacing w:line="65" w:lineRule="atLeast"/>
            </w:pPr>
            <w:r>
              <w:rPr>
                <w:rFonts w:ascii="Liberation Serif" w:eastAsia="Liberation Serif" w:hAnsi="Liberation Serif" w:cs="Liberation Serif"/>
                <w:color w:val="000000"/>
                <w:sz w:val="28"/>
              </w:rPr>
              <w:t>диспетчерского управления</w:t>
            </w:r>
          </w:p>
        </w:tc>
        <w:tc>
          <w:tcPr>
            <w:tcW w:w="4610" w:type="dxa"/>
            <w:tcBorders>
              <w:top w:val="none" w:sz="4" w:space="0" w:color="000000"/>
              <w:left w:val="none" w:sz="4" w:space="0" w:color="000000"/>
              <w:bottom w:val="none" w:sz="4" w:space="0" w:color="000000"/>
              <w:right w:val="none" w:sz="4" w:space="0" w:color="000000"/>
            </w:tcBorders>
            <w:tcMar>
              <w:top w:w="0" w:type="dxa"/>
              <w:left w:w="108" w:type="dxa"/>
              <w:bottom w:w="0" w:type="dxa"/>
              <w:right w:w="108" w:type="dxa"/>
            </w:tcMar>
            <w:vAlign w:val="center"/>
          </w:tcPr>
          <w:p w:rsidR="001A2091" w:rsidRDefault="001A2091" w:rsidP="001A2091">
            <w:pPr>
              <w:pBdr>
                <w:top w:val="none" w:sz="4" w:space="0" w:color="000000"/>
                <w:left w:val="none" w:sz="4" w:space="0" w:color="000000"/>
                <w:bottom w:val="none" w:sz="4" w:space="0" w:color="000000"/>
                <w:right w:val="none" w:sz="4" w:space="0" w:color="000000"/>
              </w:pBdr>
              <w:tabs>
                <w:tab w:val="left" w:pos="4677"/>
                <w:tab w:val="left" w:pos="9355"/>
              </w:tabs>
              <w:jc w:val="right"/>
            </w:pPr>
            <w:r>
              <w:rPr>
                <w:rFonts w:ascii="Liberation Serif" w:eastAsia="Liberation Serif" w:hAnsi="Liberation Serif" w:cs="Liberation Serif"/>
                <w:color w:val="000000"/>
                <w:sz w:val="28"/>
              </w:rPr>
              <w:t>А.О. Калашников</w:t>
            </w:r>
          </w:p>
        </w:tc>
      </w:tr>
    </w:tbl>
    <w:p w:rsidR="001A2091" w:rsidRDefault="001A2091" w:rsidP="00FA1052">
      <w:pPr>
        <w:rPr>
          <w:rFonts w:ascii="Liberation Serif" w:hAnsi="Liberation Serif" w:cs="Liberation Serif"/>
        </w:rPr>
      </w:pPr>
    </w:p>
    <w:p w:rsidR="001A2091" w:rsidRDefault="00FA1052" w:rsidP="00FA1052">
      <w:pPr>
        <w:ind w:left="0" w:firstLine="0"/>
        <w:jc w:val="center"/>
        <w:rPr>
          <w:rFonts w:ascii="Liberation Serif" w:hAnsi="Liberation Serif" w:cs="Liberation Serif"/>
        </w:rPr>
      </w:pPr>
      <w:r>
        <w:rPr>
          <w:rFonts w:ascii="Liberation Serif" w:hAnsi="Liberation Serif" w:cs="Liberation Serif"/>
        </w:rPr>
        <w:br w:type="page"/>
      </w:r>
    </w:p>
    <w:p w:rsidR="001A2091" w:rsidRDefault="001A2091" w:rsidP="00FA1052">
      <w:pPr>
        <w:ind w:left="0" w:firstLine="0"/>
        <w:jc w:val="center"/>
        <w:rPr>
          <w:rFonts w:ascii="Liberation Serif" w:hAnsi="Liberation Serif" w:cs="Liberation Serif"/>
        </w:rPr>
      </w:pPr>
    </w:p>
    <w:tbl>
      <w:tblPr>
        <w:tblStyle w:val="affffffffffff2"/>
        <w:tblW w:w="1116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4111"/>
      </w:tblGrid>
      <w:tr w:rsidR="001A2091" w:rsidTr="001A2091">
        <w:tc>
          <w:tcPr>
            <w:tcW w:w="7054" w:type="dxa"/>
          </w:tcPr>
          <w:p w:rsidR="001A2091" w:rsidRDefault="001A2091" w:rsidP="001A2091">
            <w:pPr>
              <w:spacing w:line="65" w:lineRule="atLeast"/>
              <w:ind w:left="0" w:right="112" w:firstLine="0"/>
              <w:jc w:val="center"/>
              <w:rPr>
                <w:rFonts w:eastAsia="Liberation Serif"/>
                <w:color w:val="000000"/>
                <w:sz w:val="28"/>
              </w:rPr>
            </w:pPr>
          </w:p>
        </w:tc>
        <w:tc>
          <w:tcPr>
            <w:tcW w:w="4111" w:type="dxa"/>
          </w:tcPr>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ind w:left="0" w:firstLine="0"/>
              <w:jc w:val="center"/>
            </w:pPr>
            <w:r w:rsidRPr="001A2091">
              <w:rPr>
                <w:rFonts w:eastAsia="Liberation Serif"/>
                <w:color w:val="000000"/>
                <w:sz w:val="28"/>
              </w:rPr>
              <w:t>УТВЕРЖДАЮ</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ind w:left="0" w:firstLine="0"/>
              <w:jc w:val="center"/>
            </w:pPr>
            <w:r w:rsidRPr="001A2091">
              <w:rPr>
                <w:rFonts w:eastAsia="Liberation Serif"/>
                <w:color w:val="000000"/>
                <w:sz w:val="28"/>
              </w:rPr>
              <w:t>Директор по информационным технологиям</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ind w:left="0" w:firstLine="0"/>
              <w:jc w:val="center"/>
            </w:pPr>
            <w:r w:rsidRPr="001A2091">
              <w:rPr>
                <w:rFonts w:eastAsia="Liberation Serif"/>
                <w:color w:val="000000"/>
                <w:sz w:val="28"/>
              </w:rPr>
              <w:t>Филиала АО «СО ЕЭС»</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ind w:left="0" w:firstLine="0"/>
              <w:jc w:val="center"/>
            </w:pPr>
            <w:r w:rsidRPr="001A2091">
              <w:rPr>
                <w:rFonts w:eastAsia="Liberation Serif"/>
                <w:color w:val="000000"/>
                <w:sz w:val="28"/>
              </w:rPr>
              <w:t>ОДУ Востока</w:t>
            </w:r>
          </w:p>
          <w:p w:rsidR="001A2091" w:rsidRPr="001A2091" w:rsidRDefault="001A2091" w:rsidP="001A2091">
            <w:pPr>
              <w:spacing w:line="276" w:lineRule="auto"/>
              <w:ind w:left="0" w:firstLine="0"/>
              <w:jc w:val="center"/>
              <w:rPr>
                <w:sz w:val="28"/>
                <w:szCs w:val="28"/>
              </w:rPr>
            </w:pPr>
            <w:r w:rsidRPr="001A2091">
              <w:rPr>
                <w:rFonts w:eastAsia="Liberation Serif"/>
                <w:color w:val="000000"/>
                <w:sz w:val="28"/>
              </w:rPr>
              <w:t>_______________ А.В. Новиков</w:t>
            </w:r>
          </w:p>
          <w:p w:rsidR="001A2091" w:rsidRPr="001A2091" w:rsidRDefault="001A2091" w:rsidP="001A2091">
            <w:pPr>
              <w:spacing w:line="276" w:lineRule="auto"/>
              <w:ind w:left="0" w:firstLine="0"/>
              <w:jc w:val="center"/>
              <w:rPr>
                <w:sz w:val="28"/>
                <w:szCs w:val="28"/>
              </w:rPr>
            </w:pPr>
            <w:r>
              <w:rPr>
                <w:rFonts w:eastAsia="Liberation Serif"/>
                <w:sz w:val="28"/>
                <w:szCs w:val="28"/>
              </w:rPr>
              <w:t>«</w:t>
            </w:r>
            <w:r w:rsidRPr="001A2091">
              <w:rPr>
                <w:rFonts w:eastAsia="Liberation Serif"/>
                <w:sz w:val="28"/>
                <w:szCs w:val="28"/>
              </w:rPr>
              <w:t>14 » __07__ 2026 г.</w:t>
            </w:r>
          </w:p>
        </w:tc>
      </w:tr>
    </w:tbl>
    <w:p w:rsidR="001A2091" w:rsidRDefault="001A2091" w:rsidP="00FA1052">
      <w:pPr>
        <w:ind w:left="0" w:firstLine="0"/>
        <w:jc w:val="center"/>
        <w:rPr>
          <w:rFonts w:ascii="Liberation Serif" w:hAnsi="Liberation Serif" w:cs="Liberation Serif"/>
        </w:rPr>
      </w:pPr>
    </w:p>
    <w:p w:rsidR="001A2091" w:rsidRDefault="001A2091" w:rsidP="00FA1052">
      <w:pPr>
        <w:ind w:left="0" w:firstLine="0"/>
        <w:jc w:val="center"/>
        <w:rPr>
          <w:rFonts w:ascii="Liberation Serif" w:hAnsi="Liberation Serif" w:cs="Liberation Serif"/>
        </w:rPr>
      </w:pPr>
    </w:p>
    <w:p w:rsidR="001A2091" w:rsidRDefault="001A2091" w:rsidP="00FA1052">
      <w:pPr>
        <w:ind w:left="0" w:firstLine="0"/>
        <w:jc w:val="center"/>
        <w:rPr>
          <w:rFonts w:ascii="Liberation Serif" w:hAnsi="Liberation Serif" w:cs="Liberation Serif"/>
        </w:rPr>
      </w:pPr>
    </w:p>
    <w:p w:rsidR="001A2091" w:rsidRDefault="001A2091" w:rsidP="00FA1052">
      <w:pPr>
        <w:ind w:left="0" w:firstLine="0"/>
        <w:jc w:val="center"/>
        <w:rPr>
          <w:rFonts w:ascii="Liberation Serif" w:hAnsi="Liberation Serif" w:cs="Liberation Serif"/>
        </w:rPr>
      </w:pPr>
    </w:p>
    <w:p w:rsidR="001A2091" w:rsidRPr="001A2091" w:rsidRDefault="001A2091" w:rsidP="001A2091">
      <w:pPr>
        <w:spacing w:line="276" w:lineRule="auto"/>
        <w:ind w:left="170" w:right="170" w:firstLine="709"/>
      </w:pPr>
    </w:p>
    <w:p w:rsidR="001A2091" w:rsidRPr="001A2091" w:rsidRDefault="001A2091" w:rsidP="0045755E">
      <w:pPr>
        <w:spacing w:line="276" w:lineRule="auto"/>
        <w:ind w:left="170" w:right="170" w:firstLine="709"/>
        <w:jc w:val="center"/>
        <w:rPr>
          <w:b/>
          <w:bCs/>
        </w:rPr>
      </w:pPr>
      <w:r w:rsidRPr="001A2091">
        <w:rPr>
          <w:rFonts w:eastAsia="Liberation Serif"/>
          <w:b/>
          <w:bCs/>
        </w:rPr>
        <w:t>ТЕХНИЧЕСКИЕ УСЛОВИЯ</w:t>
      </w:r>
    </w:p>
    <w:p w:rsidR="001A2091" w:rsidRPr="001A2091" w:rsidRDefault="001A2091" w:rsidP="0045755E">
      <w:pPr>
        <w:spacing w:line="276" w:lineRule="auto"/>
        <w:ind w:left="170" w:right="170" w:firstLine="709"/>
        <w:jc w:val="center"/>
      </w:pPr>
      <w:r w:rsidRPr="001A2091">
        <w:rPr>
          <w:rFonts w:eastAsia="Liberation Serif"/>
        </w:rPr>
        <w:t>на защиту трафика дистанционного управления</w:t>
      </w:r>
    </w:p>
    <w:p w:rsidR="001A2091" w:rsidRPr="001A2091" w:rsidRDefault="001A2091" w:rsidP="0045755E">
      <w:pPr>
        <w:spacing w:line="276" w:lineRule="auto"/>
        <w:ind w:left="170" w:right="170" w:firstLine="709"/>
        <w:jc w:val="center"/>
        <w:rPr>
          <w:color w:val="000000"/>
          <w:spacing w:val="-6"/>
        </w:rPr>
      </w:pPr>
      <w:r w:rsidRPr="001A2091">
        <w:rPr>
          <w:rFonts w:eastAsia="Liberation Serif"/>
        </w:rPr>
        <w:t xml:space="preserve">между </w:t>
      </w:r>
      <w:r w:rsidRPr="001A2091">
        <w:rPr>
          <w:rFonts w:eastAsia="Liberation Serif"/>
          <w:color w:val="000000" w:themeColor="text1"/>
        </w:rPr>
        <w:t>Анадырской ТЭЦ</w:t>
      </w:r>
      <w:r w:rsidRPr="001A2091">
        <w:rPr>
          <w:rFonts w:eastAsia="Liberation Serif"/>
        </w:rPr>
        <w:t xml:space="preserve"> </w:t>
      </w:r>
      <w:r w:rsidRPr="001A2091">
        <w:rPr>
          <w:rFonts w:eastAsia="Liberation Serif"/>
          <w:spacing w:val="-6"/>
        </w:rPr>
        <w:t>и Филиалом АО «СО ЕЭС» Тихоокеанское РДУ</w:t>
      </w:r>
    </w:p>
    <w:p w:rsidR="001A2091" w:rsidRPr="001A2091" w:rsidRDefault="001A2091" w:rsidP="001A2091">
      <w:pPr>
        <w:spacing w:line="276" w:lineRule="auto"/>
        <w:ind w:left="170" w:right="170" w:firstLine="709"/>
        <w:rPr>
          <w:color w:val="000000"/>
          <w:spacing w:val="-6"/>
        </w:rPr>
      </w:pP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 xml:space="preserve">Настоящие Технические условия подготовлены с целью актуализации и в соответствии с требованиями п. 7 Приказа Минэнерго РФ от 26.12.2023 №1215 для обеспечения криптографической защиты передаваемых команд дистанционного управления между Филиалом АО «СО ЕЭС» Тихоокеанское РДУ в г. Магадан (далее - Тихоокеанское РДУ) и </w:t>
      </w:r>
      <w:r w:rsidRPr="001A2091">
        <w:rPr>
          <w:rFonts w:eastAsia="Liberation Serif"/>
          <w:color w:val="000000" w:themeColor="text1"/>
        </w:rPr>
        <w:t>Анадырской ТЭЦ</w:t>
      </w:r>
      <w:r w:rsidRPr="001A2091">
        <w:rPr>
          <w:rFonts w:eastAsia="Liberation Serif"/>
        </w:rPr>
        <w:t>.</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 xml:space="preserve">Шифрованию подлежит только трафик команд дистанционного управления, передаваемый по протоколу МЭК 60870-5-104. Должно быть обеспечено выделение отдельных портов </w:t>
      </w:r>
      <w:r w:rsidRPr="001A2091">
        <w:rPr>
          <w:rFonts w:eastAsia="Liberation Serif"/>
          <w:lang w:val="en-US"/>
        </w:rPr>
        <w:t>TCP</w:t>
      </w:r>
      <w:r w:rsidRPr="001A2091">
        <w:rPr>
          <w:rFonts w:eastAsia="Liberation Serif"/>
        </w:rPr>
        <w:t xml:space="preserve"> для передачи команд дистанционного управления, отличных от портов, используемых для обмена иной технологической информации.</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Взаимодействие сегмента технологической ЛВС, используемого для осуществления дистанционного управления на объекте электроэнергетики, с внешними сетями связи, которые используются для организации информационного обмена с диспетчерским центром, должно быть организовано через межсетевой экран.</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Передача команд дистанционного управления предусмотрена из Тихоокеанского РДУ.</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 xml:space="preserve">Для передачи команд дистанционного управления из Тихоокеанского РДУ необходима организация двух независимых защищенных (шифрованных) соединений поверх существующих каналов информационного обмена между Тихоокеанским РДУ и </w:t>
      </w:r>
      <w:r w:rsidRPr="001A2091">
        <w:rPr>
          <w:rFonts w:eastAsia="Liberation Serif"/>
          <w:color w:val="000000" w:themeColor="text1"/>
        </w:rPr>
        <w:t>Анадырской ТЭЦ</w:t>
      </w:r>
      <w:r w:rsidRPr="001A2091">
        <w:rPr>
          <w:rFonts w:eastAsia="Liberation Serif"/>
        </w:rPr>
        <w:t xml:space="preserve">. Шифрованное соединение строится с использованием набора протоколов IPsec. </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 xml:space="preserve">Должны применяться следующие основные настройки защищенных соединений по протоколу IPsec между Тихоокеанским РДУ и </w:t>
      </w:r>
      <w:r w:rsidRPr="001A2091">
        <w:rPr>
          <w:rFonts w:eastAsia="Liberation Serif"/>
          <w:color w:val="000000" w:themeColor="text1"/>
        </w:rPr>
        <w:t>Анадырской ТЭЦ</w:t>
      </w:r>
      <w:r w:rsidRPr="001A2091">
        <w:rPr>
          <w:rFonts w:eastAsia="Liberation Serif"/>
        </w:rPr>
        <w:t>, совместимые с оборудованием СКЗИ С-Терра, установленном в Тихоокеанском РДУ:</w:t>
      </w:r>
    </w:p>
    <w:p w:rsidR="001A2091" w:rsidRPr="001A2091" w:rsidRDefault="001A2091" w:rsidP="0045755E">
      <w:pPr>
        <w:numPr>
          <w:ilvl w:val="1"/>
          <w:numId w:val="101"/>
        </w:numPr>
        <w:tabs>
          <w:tab w:val="left" w:pos="1134"/>
        </w:tabs>
        <w:suppressAutoHyphens w:val="0"/>
        <w:spacing w:line="276" w:lineRule="auto"/>
        <w:ind w:left="170" w:right="170" w:firstLine="709"/>
      </w:pPr>
      <w:r w:rsidRPr="001A2091">
        <w:rPr>
          <w:rFonts w:eastAsia="Liberation Serif"/>
        </w:rPr>
        <w:t>Соединение IPsec в туннельном режиме Site-To-Site.</w:t>
      </w:r>
    </w:p>
    <w:p w:rsidR="001A2091" w:rsidRPr="001A2091" w:rsidRDefault="001A2091" w:rsidP="0045755E">
      <w:pPr>
        <w:numPr>
          <w:ilvl w:val="1"/>
          <w:numId w:val="101"/>
        </w:numPr>
        <w:tabs>
          <w:tab w:val="left" w:pos="1134"/>
        </w:tabs>
        <w:suppressAutoHyphens w:val="0"/>
        <w:spacing w:line="276" w:lineRule="auto"/>
        <w:ind w:left="170" w:right="170" w:firstLine="709"/>
      </w:pPr>
      <w:r w:rsidRPr="001A2091">
        <w:rPr>
          <w:rFonts w:eastAsia="Liberation Serif"/>
        </w:rPr>
        <w:t>Необходимо применять следующие основные параметры:</w:t>
      </w:r>
    </w:p>
    <w:p w:rsidR="001A2091" w:rsidRPr="001A2091" w:rsidRDefault="001A2091" w:rsidP="0045755E">
      <w:pPr>
        <w:numPr>
          <w:ilvl w:val="2"/>
          <w:numId w:val="102"/>
        </w:numPr>
        <w:tabs>
          <w:tab w:val="left" w:pos="1134"/>
        </w:tabs>
        <w:suppressAutoHyphens w:val="0"/>
        <w:spacing w:line="276" w:lineRule="auto"/>
        <w:ind w:left="170" w:right="170" w:firstLine="709"/>
        <w:rPr>
          <w:lang w:val="en-US"/>
        </w:rPr>
      </w:pPr>
      <w:r w:rsidRPr="001A2091">
        <w:rPr>
          <w:rFonts w:eastAsia="Liberation Serif"/>
        </w:rPr>
        <w:t>параметр</w:t>
      </w:r>
      <w:r w:rsidRPr="001A2091">
        <w:rPr>
          <w:rFonts w:eastAsia="Liberation Serif"/>
          <w:lang w:val="en-US"/>
        </w:rPr>
        <w:t xml:space="preserve"> Perfect forward secrecy (pfs): enable, </w:t>
      </w:r>
    </w:p>
    <w:p w:rsidR="001A2091" w:rsidRPr="001A2091" w:rsidRDefault="001A2091" w:rsidP="0045755E">
      <w:pPr>
        <w:numPr>
          <w:ilvl w:val="2"/>
          <w:numId w:val="102"/>
        </w:numPr>
        <w:tabs>
          <w:tab w:val="left" w:pos="1134"/>
        </w:tabs>
        <w:suppressAutoHyphens w:val="0"/>
        <w:spacing w:line="276" w:lineRule="auto"/>
        <w:ind w:left="170" w:right="170" w:firstLine="709"/>
      </w:pPr>
      <w:r w:rsidRPr="001A2091">
        <w:rPr>
          <w:rFonts w:eastAsia="Liberation Serif"/>
        </w:rPr>
        <w:t>алгоритм шифрование: gost341215k / Gost,</w:t>
      </w:r>
    </w:p>
    <w:p w:rsidR="001A2091" w:rsidRPr="001A2091" w:rsidRDefault="001A2091" w:rsidP="0045755E">
      <w:pPr>
        <w:numPr>
          <w:ilvl w:val="2"/>
          <w:numId w:val="102"/>
        </w:numPr>
        <w:tabs>
          <w:tab w:val="left" w:pos="1134"/>
        </w:tabs>
        <w:suppressAutoHyphens w:val="0"/>
        <w:spacing w:line="276" w:lineRule="auto"/>
        <w:ind w:left="170" w:right="170" w:firstLine="709"/>
      </w:pPr>
      <w:r w:rsidRPr="001A2091">
        <w:rPr>
          <w:rFonts w:eastAsia="Liberation Serif"/>
        </w:rPr>
        <w:t>параметр аутентификации: pre-shared key,</w:t>
      </w:r>
    </w:p>
    <w:p w:rsidR="001A2091" w:rsidRPr="001A2091" w:rsidRDefault="001A2091" w:rsidP="0045755E">
      <w:pPr>
        <w:numPr>
          <w:ilvl w:val="2"/>
          <w:numId w:val="102"/>
        </w:numPr>
        <w:tabs>
          <w:tab w:val="left" w:pos="1134"/>
        </w:tabs>
        <w:suppressAutoHyphens w:val="0"/>
        <w:spacing w:line="276" w:lineRule="auto"/>
        <w:ind w:left="170" w:right="170" w:firstLine="709"/>
      </w:pPr>
      <w:r w:rsidRPr="001A2091">
        <w:rPr>
          <w:rFonts w:eastAsia="Liberation Serif"/>
        </w:rPr>
        <w:t>целостность данных: gost341112-256-tc26 / Gost,</w:t>
      </w:r>
    </w:p>
    <w:p w:rsidR="001A2091" w:rsidRPr="001A2091" w:rsidRDefault="001A2091" w:rsidP="0045755E">
      <w:pPr>
        <w:numPr>
          <w:ilvl w:val="2"/>
          <w:numId w:val="102"/>
        </w:numPr>
        <w:tabs>
          <w:tab w:val="left" w:pos="1134"/>
        </w:tabs>
        <w:suppressAutoHyphens w:val="0"/>
        <w:spacing w:line="276" w:lineRule="auto"/>
        <w:ind w:left="170" w:right="170" w:firstLine="709"/>
      </w:pPr>
      <w:r w:rsidRPr="001A2091">
        <w:rPr>
          <w:rFonts w:eastAsia="Liberation Serif"/>
        </w:rPr>
        <w:t xml:space="preserve">алгоритм Диффи-Хеллмана: group 5 или выше, </w:t>
      </w:r>
    </w:p>
    <w:p w:rsidR="001A2091" w:rsidRPr="001A2091" w:rsidRDefault="001A2091" w:rsidP="0045755E">
      <w:pPr>
        <w:numPr>
          <w:ilvl w:val="2"/>
          <w:numId w:val="102"/>
        </w:numPr>
        <w:tabs>
          <w:tab w:val="left" w:pos="1134"/>
        </w:tabs>
        <w:suppressAutoHyphens w:val="0"/>
        <w:spacing w:line="276" w:lineRule="auto"/>
        <w:ind w:left="170" w:right="170" w:firstLine="709"/>
      </w:pPr>
      <w:r w:rsidRPr="001A2091">
        <w:rPr>
          <w:rFonts w:eastAsia="Liberation Serif"/>
        </w:rPr>
        <w:t>параметр lifetime: 86400 секунд.</w:t>
      </w:r>
    </w:p>
    <w:p w:rsidR="001A2091" w:rsidRPr="001A2091" w:rsidRDefault="001A2091" w:rsidP="0045755E">
      <w:pPr>
        <w:numPr>
          <w:ilvl w:val="1"/>
          <w:numId w:val="101"/>
        </w:numPr>
        <w:tabs>
          <w:tab w:val="left" w:pos="1134"/>
        </w:tabs>
        <w:suppressAutoHyphens w:val="0"/>
        <w:spacing w:line="276" w:lineRule="auto"/>
        <w:ind w:left="170" w:right="170" w:firstLine="709"/>
      </w:pPr>
      <w:r w:rsidRPr="001A2091">
        <w:rPr>
          <w:rFonts w:eastAsia="Liberation Serif"/>
        </w:rPr>
        <w:t>Значение MTU должно выбираться исходя из параметров сетевого соединения и быть достаточным для корректной работы IP</w:t>
      </w:r>
      <w:r w:rsidRPr="001A2091">
        <w:rPr>
          <w:rFonts w:eastAsia="Liberation Serif"/>
          <w:lang w:val="en-US"/>
        </w:rPr>
        <w:t>s</w:t>
      </w:r>
      <w:r w:rsidRPr="001A2091">
        <w:rPr>
          <w:rFonts w:eastAsia="Liberation Serif"/>
        </w:rPr>
        <w:t>ec.</w:t>
      </w:r>
    </w:p>
    <w:p w:rsidR="001A2091" w:rsidRPr="001A2091" w:rsidRDefault="001A2091" w:rsidP="0045755E">
      <w:pPr>
        <w:numPr>
          <w:ilvl w:val="1"/>
          <w:numId w:val="101"/>
        </w:numPr>
        <w:tabs>
          <w:tab w:val="left" w:pos="1134"/>
        </w:tabs>
        <w:suppressAutoHyphens w:val="0"/>
        <w:spacing w:line="276" w:lineRule="auto"/>
        <w:ind w:left="170" w:right="170" w:firstLine="709"/>
      </w:pPr>
      <w:r w:rsidRPr="001A2091">
        <w:rPr>
          <w:rFonts w:eastAsia="Liberation Serif"/>
        </w:rPr>
        <w:t>В целях приоритизации трафика параметр qos pre-classify должен быть включен.</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 xml:space="preserve">При установлении соединения необходимо использовать протокол IKE (v1 или v2) с использованием общего ключа (pre-shared key). </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Общий ключ устанавливает специалист Филиала АО «СО ЕЭС» ОДУ Востока (далее</w:t>
      </w:r>
      <w:r w:rsidRPr="001A2091">
        <w:rPr>
          <w:rFonts w:eastAsia="Liberation Serif"/>
          <w:lang w:val="en-US"/>
        </w:rPr>
        <w:t> </w:t>
      </w:r>
      <w:r w:rsidRPr="001A2091">
        <w:rPr>
          <w:rFonts w:eastAsia="Liberation Serif"/>
        </w:rPr>
        <w:t xml:space="preserve">–ОДУ Востока), организующий подключение </w:t>
      </w:r>
      <w:r w:rsidRPr="001A2091">
        <w:rPr>
          <w:rFonts w:eastAsia="Liberation Serif"/>
          <w:color w:val="000000" w:themeColor="text1"/>
        </w:rPr>
        <w:t>Анадырской ТЭЦ</w:t>
      </w:r>
      <w:r w:rsidRPr="001A2091">
        <w:rPr>
          <w:rFonts w:eastAsia="Liberation Serif"/>
        </w:rPr>
        <w:t xml:space="preserve"> по протоколу IPsec.</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Требования к общему ключу:</w:t>
      </w:r>
    </w:p>
    <w:p w:rsidR="001A2091" w:rsidRPr="001A2091" w:rsidRDefault="001A2091" w:rsidP="0045755E">
      <w:pPr>
        <w:numPr>
          <w:ilvl w:val="1"/>
          <w:numId w:val="101"/>
        </w:numPr>
        <w:tabs>
          <w:tab w:val="left" w:pos="1134"/>
        </w:tabs>
        <w:suppressAutoHyphens w:val="0"/>
        <w:spacing w:line="276" w:lineRule="auto"/>
        <w:ind w:left="170" w:right="170" w:firstLine="709"/>
      </w:pPr>
      <w:r w:rsidRPr="001A2091">
        <w:rPr>
          <w:rFonts w:eastAsia="Liberation Serif"/>
        </w:rPr>
        <w:t>Длина должна составлять не менее 12 символов.</w:t>
      </w:r>
    </w:p>
    <w:p w:rsidR="001A2091" w:rsidRPr="001A2091" w:rsidRDefault="001A2091" w:rsidP="0045755E">
      <w:pPr>
        <w:numPr>
          <w:ilvl w:val="1"/>
          <w:numId w:val="101"/>
        </w:numPr>
        <w:tabs>
          <w:tab w:val="left" w:pos="1134"/>
        </w:tabs>
        <w:suppressAutoHyphens w:val="0"/>
        <w:spacing w:line="276" w:lineRule="auto"/>
        <w:ind w:left="170" w:right="170" w:firstLine="709"/>
      </w:pPr>
      <w:r w:rsidRPr="001A2091">
        <w:rPr>
          <w:rFonts w:eastAsia="Liberation Serif"/>
        </w:rPr>
        <w:t>В качестве общего ключа должна выбираться последовательность символов, обеспечивающая малую вероятность его подбора.</w:t>
      </w:r>
    </w:p>
    <w:p w:rsidR="001A2091" w:rsidRPr="001A2091" w:rsidRDefault="001A2091" w:rsidP="0045755E">
      <w:pPr>
        <w:numPr>
          <w:ilvl w:val="1"/>
          <w:numId w:val="101"/>
        </w:numPr>
        <w:tabs>
          <w:tab w:val="left" w:pos="1134"/>
        </w:tabs>
        <w:suppressAutoHyphens w:val="0"/>
        <w:spacing w:line="276" w:lineRule="auto"/>
        <w:ind w:left="170" w:right="170" w:firstLine="709"/>
      </w:pPr>
      <w:r w:rsidRPr="001A2091">
        <w:rPr>
          <w:rFonts w:eastAsia="Liberation Serif"/>
        </w:rPr>
        <w:t>Срок действия 3 года, по истечению срока общий ключ должен быть изменен.</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 xml:space="preserve">По согласованию между ОДУ Востока и </w:t>
      </w:r>
      <w:r w:rsidRPr="001A2091">
        <w:rPr>
          <w:rFonts w:eastAsia="Liberation Serif"/>
          <w:color w:val="000000"/>
        </w:rPr>
        <w:t>АО «Чукотэнерго»</w:t>
      </w:r>
      <w:r w:rsidRPr="001A2091">
        <w:rPr>
          <w:rFonts w:eastAsia="Liberation Serif"/>
        </w:rPr>
        <w:t xml:space="preserve"> общий ключ может быть изменен внепланово.</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 xml:space="preserve">Передача общего ключа должна осуществляться лично уполномоченному работнику </w:t>
      </w:r>
      <w:r w:rsidRPr="001A2091">
        <w:rPr>
          <w:rFonts w:eastAsia="Liberation Serif"/>
          <w:color w:val="000000"/>
        </w:rPr>
        <w:t>АО «Чукотэнерго»</w:t>
      </w:r>
      <w:r w:rsidRPr="001A2091">
        <w:rPr>
          <w:rFonts w:eastAsia="Liberation Serif"/>
        </w:rPr>
        <w:t xml:space="preserve">. От </w:t>
      </w:r>
      <w:r w:rsidRPr="001A2091">
        <w:rPr>
          <w:rFonts w:eastAsia="Liberation Serif"/>
          <w:color w:val="000000"/>
        </w:rPr>
        <w:t>АО «Чукотэнерго»</w:t>
      </w:r>
      <w:r w:rsidRPr="001A2091">
        <w:rPr>
          <w:rFonts w:eastAsia="Liberation Serif"/>
        </w:rPr>
        <w:t xml:space="preserve"> должно быть получено официальное письмо с указанием работников, которые уполномочены на получение общего ключа.</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Схема информационного обмена для передачи команд дистанционного управления с описанием технических решений по защите трафика дистанционного управления должна быть дополнена информацией о производителе и модели СКЗИ объекта электроэнергетики, участвующего в защите трафика дистанционного управления.</w:t>
      </w:r>
    </w:p>
    <w:p w:rsidR="001A2091" w:rsidRPr="001A2091" w:rsidRDefault="001A2091" w:rsidP="0045755E">
      <w:pPr>
        <w:numPr>
          <w:ilvl w:val="0"/>
          <w:numId w:val="101"/>
        </w:numPr>
        <w:tabs>
          <w:tab w:val="left" w:pos="1134"/>
        </w:tabs>
        <w:suppressAutoHyphens w:val="0"/>
        <w:spacing w:line="276" w:lineRule="auto"/>
        <w:ind w:left="170" w:right="170" w:firstLine="709"/>
      </w:pPr>
      <w:r w:rsidRPr="001A2091">
        <w:rPr>
          <w:rFonts w:eastAsia="Liberation Serif"/>
        </w:rPr>
        <w:t>Схема информационного обмена для передачи команд дистанционного управления на сетевом уровне (</w:t>
      </w:r>
      <w:r w:rsidRPr="001A2091">
        <w:rPr>
          <w:rFonts w:eastAsia="Liberation Serif"/>
          <w:lang w:val="en-US"/>
        </w:rPr>
        <w:t>L</w:t>
      </w:r>
      <w:r w:rsidRPr="001A2091">
        <w:rPr>
          <w:rFonts w:eastAsia="Liberation Serif"/>
        </w:rPr>
        <w:t xml:space="preserve">3) с описанием технических решений по защите трафика дистанционного управления между Тихоокеанским РДУ и </w:t>
      </w:r>
      <w:r w:rsidRPr="001A2091">
        <w:rPr>
          <w:rFonts w:eastAsia="Liberation Serif"/>
          <w:color w:val="000000" w:themeColor="text1"/>
        </w:rPr>
        <w:t>Анадырской ТЭЦ</w:t>
      </w:r>
      <w:r w:rsidRPr="001A2091">
        <w:rPr>
          <w:rFonts w:eastAsia="Liberation Serif"/>
        </w:rPr>
        <w:t xml:space="preserve">, </w:t>
      </w:r>
      <w:r w:rsidRPr="001A2091">
        <w:t>включая настройки сетевого соединения с использованием криптографической защиты, в составе паспорта ИО (шаблон паспорта ИО размещен на сайте АО «СО ЕЭС» https://www.so-ups.ru/functioning/tech-base/tech-standards/) должна быть разработана в соответствии с требованиями ГОСТ Р 71962-2025 и согласована</w:t>
      </w:r>
      <w:r w:rsidRPr="001A2091">
        <w:rPr>
          <w:rFonts w:eastAsia="Liberation Serif"/>
        </w:rPr>
        <w:t xml:space="preserve"> с </w:t>
      </w:r>
      <w:r w:rsidRPr="001A2091">
        <w:rPr>
          <w:rFonts w:eastAsia="Liberation Serif"/>
          <w:spacing w:val="-6"/>
        </w:rPr>
        <w:t xml:space="preserve"> ОДУ Востока</w:t>
      </w:r>
      <w:r w:rsidRPr="001A2091">
        <w:rPr>
          <w:rFonts w:eastAsia="Liberation Serif"/>
        </w:rPr>
        <w:t>.</w:t>
      </w:r>
    </w:p>
    <w:p w:rsidR="001A2091" w:rsidRPr="001A2091" w:rsidRDefault="001A2091" w:rsidP="0045755E">
      <w:pPr>
        <w:numPr>
          <w:ilvl w:val="0"/>
          <w:numId w:val="101"/>
        </w:numPr>
        <w:tabs>
          <w:tab w:val="left" w:pos="1134"/>
        </w:tabs>
        <w:suppressAutoHyphens w:val="0"/>
        <w:spacing w:line="276" w:lineRule="auto"/>
        <w:ind w:left="170" w:right="170" w:firstLine="709"/>
        <w:rPr>
          <w:rFonts w:eastAsia="Liberation Serif"/>
        </w:rPr>
      </w:pPr>
      <w:r w:rsidRPr="001A2091">
        <w:rPr>
          <w:rFonts w:eastAsia="Liberation Serif"/>
        </w:rPr>
        <w:t>Срок действия ТУ – до 31.12.2028 года.</w:t>
      </w:r>
    </w:p>
    <w:p w:rsidR="00FA1052" w:rsidRDefault="00FA1052" w:rsidP="00FA1052">
      <w:pPr>
        <w:tabs>
          <w:tab w:val="left" w:pos="1134"/>
        </w:tabs>
        <w:spacing w:line="276" w:lineRule="auto"/>
        <w:ind w:left="709"/>
        <w:rPr>
          <w:rFonts w:ascii="Liberation Serif" w:hAnsi="Liberation Serif" w:cs="Liberation Serif"/>
          <w:sz w:val="28"/>
          <w:szCs w:val="28"/>
        </w:rPr>
      </w:pPr>
    </w:p>
    <w:tbl>
      <w:tblPr>
        <w:tblW w:w="10881" w:type="dxa"/>
        <w:tblLayout w:type="fixed"/>
        <w:tblLook w:val="0000" w:firstRow="0" w:lastRow="0" w:firstColumn="0" w:lastColumn="0" w:noHBand="0" w:noVBand="0"/>
      </w:tblPr>
      <w:tblGrid>
        <w:gridCol w:w="7313"/>
        <w:gridCol w:w="3568"/>
      </w:tblGrid>
      <w:tr w:rsidR="001A2091" w:rsidRPr="001A2091" w:rsidTr="001A2091">
        <w:trPr>
          <w:trHeight w:val="332"/>
        </w:trPr>
        <w:tc>
          <w:tcPr>
            <w:tcW w:w="7313" w:type="dxa"/>
            <w:tcBorders>
              <w:top w:val="none" w:sz="4" w:space="0" w:color="000000"/>
              <w:left w:val="none" w:sz="4" w:space="0" w:color="000000"/>
              <w:bottom w:val="none" w:sz="4" w:space="0" w:color="000000"/>
              <w:right w:val="none" w:sz="4" w:space="0" w:color="000000"/>
            </w:tcBorders>
            <w:vAlign w:val="bottom"/>
          </w:tcPr>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pP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rPr>
                <w:rFonts w:eastAsia="Liberation Serif"/>
                <w:color w:val="000000"/>
              </w:rPr>
            </w:pPr>
            <w:r w:rsidRPr="001A2091">
              <w:rPr>
                <w:rFonts w:eastAsia="Liberation Serif"/>
                <w:color w:val="000000"/>
              </w:rPr>
              <w:t>Начальник службы телекоммуникаций</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pPr>
          </w:p>
        </w:tc>
        <w:tc>
          <w:tcPr>
            <w:tcW w:w="3568" w:type="dxa"/>
            <w:tcBorders>
              <w:top w:val="none" w:sz="4" w:space="0" w:color="000000"/>
              <w:left w:val="none" w:sz="4" w:space="0" w:color="000000"/>
              <w:bottom w:val="none" w:sz="4" w:space="0" w:color="000000"/>
              <w:right w:val="none" w:sz="4" w:space="0" w:color="000000"/>
            </w:tcBorders>
            <w:vAlign w:val="center"/>
          </w:tcPr>
          <w:p w:rsidR="001A2091" w:rsidRPr="001A2091" w:rsidRDefault="001A2091" w:rsidP="001A2091">
            <w:pPr>
              <w:pBdr>
                <w:top w:val="none" w:sz="4" w:space="0" w:color="000000"/>
                <w:left w:val="none" w:sz="4" w:space="0" w:color="000000"/>
                <w:bottom w:val="none" w:sz="4" w:space="0" w:color="000000"/>
                <w:right w:val="none" w:sz="4" w:space="0" w:color="000000"/>
              </w:pBdr>
              <w:tabs>
                <w:tab w:val="left" w:pos="4677"/>
                <w:tab w:val="left" w:pos="9355"/>
              </w:tabs>
              <w:jc w:val="right"/>
            </w:pPr>
            <w:r w:rsidRPr="001A2091">
              <w:rPr>
                <w:rFonts w:eastAsia="Liberation Serif"/>
                <w:color w:val="000000"/>
              </w:rPr>
              <w:t>С.А. Латыпов</w:t>
            </w:r>
          </w:p>
        </w:tc>
      </w:tr>
      <w:tr w:rsidR="001A2091" w:rsidRPr="001A2091" w:rsidTr="001A2091">
        <w:trPr>
          <w:trHeight w:val="229"/>
        </w:trPr>
        <w:tc>
          <w:tcPr>
            <w:tcW w:w="7313" w:type="dxa"/>
            <w:tcBorders>
              <w:top w:val="none" w:sz="4" w:space="0" w:color="000000"/>
              <w:left w:val="none" w:sz="4" w:space="0" w:color="000000"/>
              <w:bottom w:val="none" w:sz="4" w:space="0" w:color="000000"/>
              <w:right w:val="none" w:sz="4" w:space="0" w:color="000000"/>
            </w:tcBorders>
            <w:vAlign w:val="bottom"/>
          </w:tcPr>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pPr>
            <w:r w:rsidRPr="001A2091">
              <w:rPr>
                <w:rFonts w:eastAsia="Liberation Serif"/>
                <w:b/>
                <w:color w:val="000000"/>
              </w:rPr>
              <w:t> </w:t>
            </w:r>
          </w:p>
        </w:tc>
        <w:tc>
          <w:tcPr>
            <w:tcW w:w="3568" w:type="dxa"/>
            <w:tcBorders>
              <w:top w:val="none" w:sz="4" w:space="0" w:color="000000"/>
              <w:left w:val="none" w:sz="4" w:space="0" w:color="000000"/>
              <w:bottom w:val="none" w:sz="4" w:space="0" w:color="000000"/>
              <w:right w:val="none" w:sz="4" w:space="0" w:color="000000"/>
            </w:tcBorders>
            <w:vAlign w:val="center"/>
          </w:tcPr>
          <w:p w:rsidR="001A2091" w:rsidRPr="001A2091" w:rsidRDefault="001A2091" w:rsidP="001A2091">
            <w:pPr>
              <w:pBdr>
                <w:top w:val="none" w:sz="4" w:space="0" w:color="000000"/>
                <w:left w:val="none" w:sz="4" w:space="0" w:color="000000"/>
                <w:bottom w:val="none" w:sz="4" w:space="0" w:color="000000"/>
                <w:right w:val="none" w:sz="4" w:space="0" w:color="000000"/>
              </w:pBdr>
              <w:tabs>
                <w:tab w:val="left" w:pos="4677"/>
                <w:tab w:val="left" w:pos="9355"/>
              </w:tabs>
              <w:jc w:val="right"/>
            </w:pPr>
            <w:r w:rsidRPr="001A2091">
              <w:rPr>
                <w:rFonts w:eastAsia="Liberation Serif"/>
                <w:color w:val="000000"/>
              </w:rPr>
              <w:t> </w:t>
            </w:r>
          </w:p>
        </w:tc>
      </w:tr>
      <w:tr w:rsidR="001A2091" w:rsidRPr="001A2091" w:rsidTr="001A2091">
        <w:trPr>
          <w:trHeight w:val="229"/>
        </w:trPr>
        <w:tc>
          <w:tcPr>
            <w:tcW w:w="7313" w:type="dxa"/>
            <w:tcBorders>
              <w:top w:val="none" w:sz="4" w:space="0" w:color="000000"/>
              <w:left w:val="none" w:sz="4" w:space="0" w:color="000000"/>
              <w:bottom w:val="none" w:sz="4" w:space="0" w:color="000000"/>
              <w:right w:val="none" w:sz="4" w:space="0" w:color="000000"/>
            </w:tcBorders>
            <w:vAlign w:val="bottom"/>
          </w:tcPr>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pPr>
            <w:r w:rsidRPr="001A2091">
              <w:rPr>
                <w:rFonts w:eastAsia="Liberation Serif"/>
                <w:color w:val="000000"/>
              </w:rPr>
              <w:t>Согласовано:</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pPr>
            <w:r w:rsidRPr="001A2091">
              <w:rPr>
                <w:rFonts w:eastAsia="Liberation Serif"/>
                <w:color w:val="000000"/>
              </w:rPr>
              <w:t> </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pPr>
            <w:r w:rsidRPr="001A2091">
              <w:rPr>
                <w:rFonts w:eastAsia="Liberation Serif"/>
                <w:color w:val="000000"/>
              </w:rPr>
              <w:t>Начальник службы</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pPr>
            <w:r w:rsidRPr="001A2091">
              <w:rPr>
                <w:rFonts w:eastAsia="Liberation Serif"/>
                <w:color w:val="000000"/>
              </w:rPr>
              <w:t xml:space="preserve">автоматизированных систем </w:t>
            </w:r>
          </w:p>
          <w:p w:rsidR="001A2091" w:rsidRPr="001A2091" w:rsidRDefault="001A2091" w:rsidP="001A2091">
            <w:pPr>
              <w:pBdr>
                <w:top w:val="none" w:sz="4" w:space="0" w:color="000000"/>
                <w:left w:val="none" w:sz="4" w:space="0" w:color="000000"/>
                <w:bottom w:val="none" w:sz="4" w:space="0" w:color="000000"/>
                <w:right w:val="none" w:sz="4" w:space="0" w:color="000000"/>
              </w:pBdr>
              <w:spacing w:line="65" w:lineRule="atLeast"/>
            </w:pPr>
            <w:r w:rsidRPr="001A2091">
              <w:rPr>
                <w:rFonts w:eastAsia="Liberation Serif"/>
                <w:color w:val="000000"/>
              </w:rPr>
              <w:t>диспетчерского управления</w:t>
            </w:r>
          </w:p>
        </w:tc>
        <w:tc>
          <w:tcPr>
            <w:tcW w:w="3568" w:type="dxa"/>
            <w:tcBorders>
              <w:top w:val="none" w:sz="4" w:space="0" w:color="000000"/>
              <w:left w:val="none" w:sz="4" w:space="0" w:color="000000"/>
              <w:bottom w:val="none" w:sz="4" w:space="0" w:color="000000"/>
              <w:right w:val="none" w:sz="4" w:space="0" w:color="000000"/>
            </w:tcBorders>
            <w:vAlign w:val="center"/>
          </w:tcPr>
          <w:p w:rsidR="001A2091" w:rsidRPr="001A2091" w:rsidRDefault="001A2091" w:rsidP="001A2091">
            <w:pPr>
              <w:pBdr>
                <w:top w:val="none" w:sz="4" w:space="0" w:color="000000"/>
                <w:left w:val="none" w:sz="4" w:space="0" w:color="000000"/>
                <w:bottom w:val="none" w:sz="4" w:space="0" w:color="000000"/>
                <w:right w:val="none" w:sz="4" w:space="0" w:color="000000"/>
              </w:pBdr>
              <w:tabs>
                <w:tab w:val="left" w:pos="4677"/>
                <w:tab w:val="left" w:pos="9355"/>
              </w:tabs>
              <w:jc w:val="right"/>
            </w:pPr>
            <w:r w:rsidRPr="001A2091">
              <w:rPr>
                <w:rFonts w:eastAsia="Liberation Serif"/>
                <w:color w:val="000000"/>
              </w:rPr>
              <w:t>А.О. Калашников</w:t>
            </w:r>
          </w:p>
        </w:tc>
      </w:tr>
    </w:tbl>
    <w:p w:rsidR="00FA1052" w:rsidRPr="001A2091" w:rsidRDefault="00FA1052" w:rsidP="00FA1052">
      <w:pPr>
        <w:spacing w:line="276" w:lineRule="auto"/>
      </w:pPr>
    </w:p>
    <w:p w:rsidR="00FA1052" w:rsidRDefault="00FA1052" w:rsidP="00FA1052">
      <w:pPr>
        <w:spacing w:line="276" w:lineRule="auto"/>
        <w:rPr>
          <w:rFonts w:ascii="Liberation Serif" w:hAnsi="Liberation Serif" w:cs="Liberation Serif"/>
          <w:sz w:val="28"/>
          <w:szCs w:val="28"/>
        </w:rPr>
      </w:pPr>
    </w:p>
    <w:p w:rsidR="00FA1052" w:rsidRDefault="00FA1052">
      <w:pPr>
        <w:ind w:left="0" w:firstLine="0"/>
        <w:jc w:val="left"/>
        <w:rPr>
          <w:rFonts w:ascii="Liberation Serif" w:hAnsi="Liberation Serif" w:cs="Liberation Serif"/>
        </w:rPr>
        <w:sectPr w:rsidR="00FA1052" w:rsidSect="00A150C8">
          <w:pgSz w:w="11906" w:h="16838" w:code="9"/>
          <w:pgMar w:top="397" w:right="567" w:bottom="1560" w:left="426" w:header="340" w:footer="0" w:gutter="0"/>
          <w:cols w:space="720"/>
          <w:formProt w:val="0"/>
          <w:docGrid w:linePitch="360"/>
        </w:sectPr>
      </w:pPr>
    </w:p>
    <w:p w:rsidR="00FA1052" w:rsidRDefault="00FA1052" w:rsidP="00FA1052">
      <w:pPr>
        <w:ind w:left="5669"/>
        <w:jc w:val="center"/>
        <w:rPr>
          <w:rFonts w:eastAsia="Calibri"/>
          <w:szCs w:val="28"/>
          <w:lang w:eastAsia="en-US"/>
        </w:rPr>
      </w:pPr>
    </w:p>
    <w:p w:rsidR="00FA1052" w:rsidRDefault="00FA1052" w:rsidP="00FA1052">
      <w:pPr>
        <w:ind w:left="-1134" w:firstLine="0"/>
        <w:jc w:val="center"/>
      </w:pPr>
      <w:r>
        <w:t>Типовая схема организации каналов ДУ на сетевом уровне</w:t>
      </w:r>
    </w:p>
    <w:p w:rsidR="00FA1052" w:rsidRDefault="00FA1052" w:rsidP="00FA1052">
      <w:pPr>
        <w:ind w:left="-1134" w:firstLine="0"/>
        <w:jc w:val="center"/>
      </w:pPr>
    </w:p>
    <w:p w:rsidR="00FA1052" w:rsidRDefault="00FA1052" w:rsidP="00FA1052">
      <w:pPr>
        <w:ind w:left="-1134" w:firstLine="0"/>
        <w:jc w:val="center"/>
        <w:rPr>
          <w:szCs w:val="28"/>
        </w:rPr>
      </w:pPr>
      <w:r>
        <w:rPr>
          <w:noProof/>
          <w:szCs w:val="20"/>
        </w:rPr>
        <mc:AlternateContent>
          <mc:Choice Requires="wps">
            <w:drawing>
              <wp:anchor distT="0" distB="0" distL="114300" distR="114300" simplePos="0" relativeHeight="251659264" behindDoc="0" locked="0" layoutInCell="1" allowOverlap="1" wp14:anchorId="6124A569" wp14:editId="55EAA614">
                <wp:simplePos x="0" y="0"/>
                <wp:positionH relativeFrom="column">
                  <wp:posOffset>0</wp:posOffset>
                </wp:positionH>
                <wp:positionV relativeFrom="paragraph">
                  <wp:posOffset>0</wp:posOffset>
                </wp:positionV>
                <wp:extent cx="635000" cy="635000"/>
                <wp:effectExtent l="19050" t="19050" r="12700" b="12700"/>
                <wp:wrapNone/>
                <wp:docPr id="31" name="Прямоугольник 3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F33E9" id="Прямоугольник 3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28+SQIAAFkEAAAOAAAAZHJzL2Uyb0RvYy54bWysVM1uEzEQviPxDpbvZJM0KXTVTVWlBCEV&#10;qFR4AMf2Zi28thk72ZQTElckHoGH4IL46TNs3oixNwkpcELswZrxjD9/841nT8/WtSYrCV5ZU9BB&#10;r0+JNNwKZRYFffVy9uARJT4wI5i2Rhb0Rnp6Nrl/77RxuRzaymohgSCI8XnjClqF4PIs87ySNfM9&#10;66TBYGmhZgFdWGQCWIPotc6G/f5x1lgQDiyX3uPuRRekk4RflpKHF2XpZSC6oMgtpBXSOo9rNjll&#10;+QKYqxTf0mD/wKJmyuCle6gLFhhZgvoDqlYcrLdl6HFbZ7YsFZepBqxm0P+tmuuKOZlqQXG828vk&#10;/x8sf766AqJEQY8GlBhWY4/aT5t3m4/t9/Z287793N623zYf2h/tl/YriUmVEkLGZkfxGudzxLh2&#10;VxDL9+7S8teeGHstNYofs9CZVsws5DmAbSrJBPJPh7M7p6PjEYfMm2dWIA+2DDaJui6hjugoF1mn&#10;3t3seyfXgXDcPD4a9/vYYY6hrY30MpbvDjvw4Ym0NYlGQQHZJXC2uvShS92lpEqsVmKmtE4OLOZT&#10;DWTF8BnN0heLR3R/mKYNaQp6Mh6OE/KdmD+EQKaR7F8gwC6NwH2WR6Eeb+3AlO5svFIbvHknVteB&#10;uRU3KBzY7n3jPKJRWXhLSYNvu6D+zZKBpEQ/NSj+yWA0isOQnNH44RAdOIzMDyPMcIQqaKCkM6eh&#10;G6ClA7WoUo8jYWPPsWGlSmJGfh2rLVl8v0mw7azFATn0U9avP8LkJwAAAP//AwBQSwMEFAAGAAgA&#10;AAAhAOuNHvvYAAAABQEAAA8AAABkcnMvZG93bnJldi54bWxMj0FLw0AQhe+C/2EZwYvY3SpYjdmU&#10;ovSopdFDj9vsNFmanQ3ZbZv8e6ci2Mswjze8+V4+H3wrjthHF0jDdKJAIFXBOqo1fH8t759BxGTI&#10;mjYQahgxwry4vspNZsOJ1ngsUy04hGJmNDQpdZmUsWrQmzgJHRJ7u9B7k1j2tbS9OXG4b+WDUk/S&#10;G0f8oTEdvjVY7cuD17DclPuV29Du0c0+3t3L3Th+rkqtb2+GxSuIhEP6P4YzPqNDwUzbcCAbRauB&#10;i6TfefaUYrn9W2SRy0v64gcAAP//AwBQSwECLQAUAAYACAAAACEAtoM4kv4AAADhAQAAEwAAAAAA&#10;AAAAAAAAAAAAAAAAW0NvbnRlbnRfVHlwZXNdLnhtbFBLAQItABQABgAIAAAAIQA4/SH/1gAAAJQB&#10;AAALAAAAAAAAAAAAAAAAAC8BAABfcmVscy8ucmVsc1BLAQItABQABgAIAAAAIQCgD28+SQIAAFkE&#10;AAAOAAAAAAAAAAAAAAAAAC4CAABkcnMvZTJvRG9jLnhtbFBLAQItABQABgAIAAAAIQDrjR772AAA&#10;AAUBAAAPAAAAAAAAAAAAAAAAAKMEAABkcnMvZG93bnJldi54bWxQSwUGAAAAAAQABADzAAAAqAUA&#10;AAAA&#10;">
                <v:stroke joinstyle="round"/>
                <o:lock v:ext="edit" selection="t"/>
              </v:rect>
            </w:pict>
          </mc:Fallback>
        </mc:AlternateContent>
      </w:r>
    </w:p>
    <w:p w:rsidR="001B2E2C" w:rsidRPr="001B2E2C" w:rsidRDefault="0045755E" w:rsidP="0006322C">
      <w:pPr>
        <w:pStyle w:val="af3"/>
        <w:numPr>
          <w:ilvl w:val="0"/>
          <w:numId w:val="0"/>
        </w:numPr>
        <w:spacing w:before="0" w:after="0"/>
      </w:pPr>
      <w:bookmarkStart w:id="360" w:name="_Toc235780635"/>
      <w:r>
        <w:rPr>
          <w:noProof/>
        </w:rPr>
        <w:drawing>
          <wp:inline distT="0" distB="0" distL="0" distR="0" wp14:anchorId="5A7733E6" wp14:editId="2A0EEB5A">
            <wp:extent cx="9056370" cy="4413250"/>
            <wp:effectExtent l="0" t="0" r="0" b="0"/>
            <wp:docPr id="25" name="_x0000_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21"/>
                        </a:ext>
                      </a:extLst>
                    </a:blip>
                    <a:stretch/>
                  </pic:blipFill>
                  <pic:spPr bwMode="auto">
                    <a:xfrm>
                      <a:off x="0" y="0"/>
                      <a:ext cx="9056370" cy="4413250"/>
                    </a:xfrm>
                    <a:prstGeom prst="rect">
                      <a:avLst/>
                    </a:prstGeom>
                    <a:noFill/>
                    <a:ln>
                      <a:noFill/>
                    </a:ln>
                  </pic:spPr>
                </pic:pic>
              </a:graphicData>
            </a:graphic>
          </wp:inline>
        </w:drawing>
      </w:r>
      <w:bookmarkEnd w:id="360"/>
    </w:p>
    <w:sectPr w:rsidR="001B2E2C" w:rsidRPr="001B2E2C" w:rsidSect="00637E40">
      <w:pgSz w:w="16838" w:h="11906" w:orient="landscape" w:code="9"/>
      <w:pgMar w:top="426" w:right="397" w:bottom="426" w:left="1560" w:header="34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467" w:rsidRDefault="00496467">
      <w:r>
        <w:separator/>
      </w:r>
    </w:p>
  </w:endnote>
  <w:endnote w:type="continuationSeparator" w:id="0">
    <w:p w:rsidR="00496467" w:rsidRDefault="0049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Liberation Serif">
    <w:altName w:val="Times New Roman"/>
    <w:charset w:val="00"/>
    <w:family w:val="auto"/>
    <w:pitch w:val="default"/>
  </w:font>
  <w:font w:name="Times New Roman Полужирный">
    <w:panose1 w:val="02020803070505020304"/>
    <w:charset w:val="01"/>
    <w:family w:val="roman"/>
    <w:pitch w:val="variable"/>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GOST type A">
    <w:charset w:val="CC"/>
    <w:family w:val="swiss"/>
    <w:pitch w:val="variable"/>
    <w:sig w:usb0="00000203" w:usb1="00000000" w:usb2="00000000" w:usb3="00000000" w:csb0="00000005" w:csb1="00000000"/>
  </w:font>
  <w:font w:name="Pragmatica">
    <w:altName w:val="Times New Roman"/>
    <w:charset w:val="01"/>
    <w:family w:val="roman"/>
    <w:pitch w:val="variable"/>
  </w:font>
  <w:font w:name="Liberation Sans">
    <w:altName w:val="Arial"/>
    <w:charset w:val="00"/>
    <w:family w:val="auto"/>
    <w:pitch w:val="default"/>
  </w:font>
  <w:font w:name="Verdana">
    <w:panose1 w:val="020B0604030504040204"/>
    <w:charset w:val="CC"/>
    <w:family w:val="swiss"/>
    <w:pitch w:val="variable"/>
    <w:sig w:usb0="A00006FF" w:usb1="4000205B" w:usb2="00000010" w:usb3="00000000" w:csb0="0000019F" w:csb1="00000000"/>
  </w:font>
  <w:font w:name="ISOCPEUR">
    <w:altName w:val="Aria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altName w:val="Times New Roman"/>
    <w:panose1 w:val="02020603050405020304"/>
    <w:charset w:val="CC"/>
    <w:family w:val="roman"/>
    <w:pitch w:val="variable"/>
    <w:sig w:usb0="E0002EFF" w:usb1="C000785B" w:usb2="00000009" w:usb3="00000000" w:csb0="000001FF" w:csb1="00000000"/>
  </w:font>
  <w:font w:name="Antiqua">
    <w:altName w:val="MV Boli"/>
    <w:charset w:val="01"/>
    <w:family w:val="roman"/>
    <w:pitch w:val="variable"/>
  </w:font>
  <w:font w:name="PragmaticaCTT">
    <w:altName w:val="MV Boli"/>
    <w:charset w:val="01"/>
    <w:family w:val="roman"/>
    <w:pitch w:val="variable"/>
  </w:font>
  <w:font w:name="Helvetica">
    <w:panose1 w:val="020B0504020202020204"/>
    <w:charset w:val="00"/>
    <w:family w:val="swiss"/>
    <w:notTrueType/>
    <w:pitch w:val="variable"/>
    <w:sig w:usb0="00000003" w:usb1="00000000" w:usb2="00000000" w:usb3="00000000" w:csb0="00000001" w:csb1="00000000"/>
  </w:font>
  <w:font w:name="a_Timer">
    <w:altName w:val="MV Boli"/>
    <w:charset w:val="01"/>
    <w:family w:val="roman"/>
    <w:pitch w:val="variable"/>
  </w:font>
  <w:font w:name="RomanS">
    <w:charset w:val="CC"/>
    <w:family w:val="auto"/>
    <w:pitch w:val="variable"/>
    <w:sig w:usb0="20002A87" w:usb1="00000000" w:usb2="00000000" w:usb3="00000000" w:csb0="000001FF" w:csb1="00000000"/>
  </w:font>
  <w:font w:name="Mangal">
    <w:panose1 w:val="00000400000000000000"/>
    <w:charset w:val="01"/>
    <w:family w:val="roman"/>
    <w:notTrueType/>
    <w:pitch w:val="variable"/>
    <w:sig w:usb0="00002000" w:usb1="00000000" w:usb2="00000000" w:usb3="00000000" w:csb0="00000000" w:csb1="00000000"/>
  </w:font>
  <w:font w:name="TimesNewRomanPSMT">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21" w:type="dxa"/>
      <w:tblInd w:w="28" w:type="dxa"/>
      <w:tblLayout w:type="fixed"/>
      <w:tblCellMar>
        <w:left w:w="31" w:type="dxa"/>
        <w:right w:w="31" w:type="dxa"/>
      </w:tblCellMar>
      <w:tblLook w:val="0000" w:firstRow="0" w:lastRow="0" w:firstColumn="0" w:lastColumn="0" w:noHBand="0" w:noVBand="0"/>
    </w:tblPr>
    <w:tblGrid>
      <w:gridCol w:w="533"/>
      <w:gridCol w:w="564"/>
      <w:gridCol w:w="557"/>
      <w:gridCol w:w="566"/>
      <w:gridCol w:w="663"/>
      <w:gridCol w:w="563"/>
      <w:gridCol w:w="6207"/>
      <w:gridCol w:w="768"/>
    </w:tblGrid>
    <w:tr w:rsidR="00496467">
      <w:trPr>
        <w:cantSplit/>
        <w:trHeight w:hRule="exact" w:val="282"/>
      </w:trPr>
      <w:tc>
        <w:tcPr>
          <w:tcW w:w="532" w:type="dxa"/>
          <w:tcBorders>
            <w:top w:val="single" w:sz="12" w:space="0" w:color="000000"/>
            <w:bottom w:val="single" w:sz="6" w:space="0" w:color="000000"/>
            <w:right w:val="single" w:sz="6" w:space="0" w:color="000000"/>
          </w:tcBorders>
        </w:tcPr>
        <w:p w:rsidR="00496467" w:rsidRDefault="00496467">
          <w:pPr>
            <w:widowControl w:val="0"/>
            <w:ind w:left="0" w:firstLine="31"/>
            <w:rPr>
              <w:rFonts w:ascii="Arial" w:hAnsi="Arial"/>
              <w:sz w:val="20"/>
              <w:szCs w:val="20"/>
            </w:rPr>
          </w:pPr>
        </w:p>
      </w:tc>
      <w:tc>
        <w:tcPr>
          <w:tcW w:w="564" w:type="dxa"/>
          <w:tcBorders>
            <w:top w:val="single" w:sz="12" w:space="0" w:color="000000"/>
            <w:left w:val="single" w:sz="6" w:space="0" w:color="000000"/>
            <w:bottom w:val="single" w:sz="6" w:space="0" w:color="000000"/>
            <w:right w:val="single" w:sz="6" w:space="0" w:color="000000"/>
          </w:tcBorders>
        </w:tcPr>
        <w:p w:rsidR="00496467" w:rsidRDefault="00496467">
          <w:pPr>
            <w:widowControl w:val="0"/>
            <w:ind w:left="0" w:firstLine="0"/>
            <w:rPr>
              <w:rFonts w:ascii="Arial" w:hAnsi="Arial"/>
              <w:sz w:val="20"/>
              <w:szCs w:val="20"/>
              <w:lang w:val="en-US"/>
            </w:rPr>
          </w:pPr>
        </w:p>
      </w:tc>
      <w:tc>
        <w:tcPr>
          <w:tcW w:w="557" w:type="dxa"/>
          <w:tcBorders>
            <w:top w:val="single" w:sz="12" w:space="0" w:color="000000"/>
            <w:left w:val="single" w:sz="6" w:space="0" w:color="000000"/>
            <w:bottom w:val="single" w:sz="6" w:space="0" w:color="000000"/>
            <w:right w:val="single" w:sz="6" w:space="0" w:color="000000"/>
          </w:tcBorders>
        </w:tcPr>
        <w:p w:rsidR="00496467" w:rsidRDefault="00496467">
          <w:pPr>
            <w:widowControl w:val="0"/>
            <w:ind w:left="0" w:firstLine="0"/>
            <w:rPr>
              <w:rFonts w:ascii="Arial" w:hAnsi="Arial"/>
              <w:sz w:val="20"/>
              <w:szCs w:val="20"/>
              <w:lang w:val="en-US"/>
            </w:rPr>
          </w:pPr>
        </w:p>
      </w:tc>
      <w:tc>
        <w:tcPr>
          <w:tcW w:w="566" w:type="dxa"/>
          <w:tcBorders>
            <w:top w:val="single" w:sz="12" w:space="0" w:color="000000"/>
            <w:left w:val="single" w:sz="6" w:space="0" w:color="000000"/>
            <w:bottom w:val="single" w:sz="6" w:space="0" w:color="000000"/>
            <w:right w:val="single" w:sz="6" w:space="0" w:color="000000"/>
          </w:tcBorders>
        </w:tcPr>
        <w:p w:rsidR="00496467" w:rsidRDefault="00496467">
          <w:pPr>
            <w:widowControl w:val="0"/>
            <w:ind w:left="0" w:firstLine="0"/>
            <w:rPr>
              <w:rFonts w:ascii="Arial" w:hAnsi="Arial"/>
              <w:sz w:val="20"/>
              <w:szCs w:val="20"/>
              <w:lang w:val="en-US"/>
            </w:rPr>
          </w:pPr>
        </w:p>
      </w:tc>
      <w:tc>
        <w:tcPr>
          <w:tcW w:w="663" w:type="dxa"/>
          <w:tcBorders>
            <w:top w:val="single" w:sz="12" w:space="0" w:color="000000"/>
            <w:left w:val="single" w:sz="6" w:space="0" w:color="000000"/>
            <w:bottom w:val="single" w:sz="6" w:space="0" w:color="000000"/>
            <w:right w:val="single" w:sz="6" w:space="0" w:color="000000"/>
          </w:tcBorders>
        </w:tcPr>
        <w:p w:rsidR="00496467" w:rsidRDefault="00496467">
          <w:pPr>
            <w:widowControl w:val="0"/>
            <w:ind w:left="0" w:firstLine="0"/>
            <w:rPr>
              <w:rFonts w:ascii="Arial" w:hAnsi="Arial"/>
              <w:sz w:val="20"/>
              <w:szCs w:val="20"/>
              <w:lang w:val="en-US"/>
            </w:rPr>
          </w:pPr>
        </w:p>
      </w:tc>
      <w:tc>
        <w:tcPr>
          <w:tcW w:w="563" w:type="dxa"/>
          <w:tcBorders>
            <w:top w:val="single" w:sz="12" w:space="0" w:color="000000"/>
            <w:left w:val="single" w:sz="6" w:space="0" w:color="000000"/>
            <w:bottom w:val="single" w:sz="6" w:space="0" w:color="000000"/>
          </w:tcBorders>
        </w:tcPr>
        <w:p w:rsidR="00496467" w:rsidRDefault="00496467">
          <w:pPr>
            <w:widowControl w:val="0"/>
            <w:ind w:left="0" w:firstLine="0"/>
            <w:rPr>
              <w:rFonts w:ascii="Arial" w:hAnsi="Arial"/>
              <w:sz w:val="20"/>
              <w:szCs w:val="20"/>
              <w:lang w:val="en-US"/>
            </w:rPr>
          </w:pPr>
        </w:p>
      </w:tc>
      <w:tc>
        <w:tcPr>
          <w:tcW w:w="6206" w:type="dxa"/>
          <w:vMerge w:val="restart"/>
          <w:tcBorders>
            <w:top w:val="single" w:sz="12" w:space="0" w:color="000000"/>
            <w:left w:val="single" w:sz="12" w:space="0" w:color="000000"/>
            <w:right w:val="single" w:sz="12" w:space="0" w:color="000000"/>
          </w:tcBorders>
          <w:vAlign w:val="center"/>
        </w:tcPr>
        <w:p w:rsidR="00496467" w:rsidRDefault="00496467">
          <w:pPr>
            <w:widowControl w:val="0"/>
            <w:ind w:left="0" w:firstLine="0"/>
            <w:jc w:val="center"/>
            <w:rPr>
              <w:sz w:val="32"/>
              <w:szCs w:val="32"/>
              <w:lang w:val="en-US"/>
            </w:rPr>
          </w:pPr>
        </w:p>
      </w:tc>
      <w:tc>
        <w:tcPr>
          <w:tcW w:w="768" w:type="dxa"/>
          <w:tcBorders>
            <w:top w:val="single" w:sz="12" w:space="0" w:color="000000"/>
          </w:tcBorders>
          <w:vAlign w:val="center"/>
        </w:tcPr>
        <w:p w:rsidR="00496467" w:rsidRDefault="00496467">
          <w:pPr>
            <w:widowControl w:val="0"/>
            <w:tabs>
              <w:tab w:val="center" w:pos="4677"/>
              <w:tab w:val="right" w:pos="9355"/>
            </w:tabs>
            <w:ind w:left="0" w:firstLine="0"/>
            <w:jc w:val="center"/>
            <w:rPr>
              <w:sz w:val="20"/>
              <w:szCs w:val="20"/>
            </w:rPr>
          </w:pPr>
          <w:r>
            <w:rPr>
              <w:sz w:val="20"/>
              <w:szCs w:val="20"/>
            </w:rPr>
            <w:t>Лист</w:t>
          </w:r>
        </w:p>
      </w:tc>
    </w:tr>
    <w:tr w:rsidR="00496467">
      <w:trPr>
        <w:cantSplit/>
        <w:trHeight w:hRule="exact" w:val="282"/>
      </w:trPr>
      <w:tc>
        <w:tcPr>
          <w:tcW w:w="532" w:type="dxa"/>
          <w:tcBorders>
            <w:top w:val="single" w:sz="6" w:space="0" w:color="000000"/>
            <w:right w:val="single" w:sz="6" w:space="0" w:color="000000"/>
          </w:tcBorders>
        </w:tcPr>
        <w:p w:rsidR="00496467" w:rsidRDefault="00496467">
          <w:pPr>
            <w:widowControl w:val="0"/>
            <w:ind w:left="0" w:firstLine="0"/>
            <w:rPr>
              <w:rFonts w:ascii="Arial" w:hAnsi="Arial"/>
              <w:sz w:val="20"/>
              <w:szCs w:val="20"/>
            </w:rPr>
          </w:pPr>
        </w:p>
      </w:tc>
      <w:tc>
        <w:tcPr>
          <w:tcW w:w="564" w:type="dxa"/>
          <w:tcBorders>
            <w:top w:val="single" w:sz="6" w:space="0" w:color="000000"/>
            <w:left w:val="single" w:sz="6" w:space="0" w:color="000000"/>
            <w:right w:val="single" w:sz="6" w:space="0" w:color="000000"/>
          </w:tcBorders>
        </w:tcPr>
        <w:p w:rsidR="00496467" w:rsidRDefault="00496467">
          <w:pPr>
            <w:widowControl w:val="0"/>
            <w:ind w:left="0" w:firstLine="0"/>
            <w:rPr>
              <w:rFonts w:ascii="Arial" w:hAnsi="Arial"/>
              <w:sz w:val="20"/>
              <w:szCs w:val="20"/>
            </w:rPr>
          </w:pPr>
        </w:p>
      </w:tc>
      <w:tc>
        <w:tcPr>
          <w:tcW w:w="557" w:type="dxa"/>
          <w:tcBorders>
            <w:top w:val="single" w:sz="6" w:space="0" w:color="000000"/>
            <w:left w:val="single" w:sz="6" w:space="0" w:color="000000"/>
            <w:right w:val="single" w:sz="6" w:space="0" w:color="000000"/>
          </w:tcBorders>
        </w:tcPr>
        <w:p w:rsidR="00496467" w:rsidRDefault="00496467">
          <w:pPr>
            <w:widowControl w:val="0"/>
            <w:ind w:left="0" w:firstLine="0"/>
            <w:rPr>
              <w:rFonts w:ascii="Arial" w:hAnsi="Arial"/>
              <w:sz w:val="20"/>
              <w:szCs w:val="20"/>
            </w:rPr>
          </w:pPr>
        </w:p>
      </w:tc>
      <w:tc>
        <w:tcPr>
          <w:tcW w:w="566" w:type="dxa"/>
          <w:tcBorders>
            <w:top w:val="single" w:sz="6" w:space="0" w:color="000000"/>
            <w:left w:val="single" w:sz="6" w:space="0" w:color="000000"/>
            <w:right w:val="single" w:sz="6" w:space="0" w:color="000000"/>
          </w:tcBorders>
        </w:tcPr>
        <w:p w:rsidR="00496467" w:rsidRDefault="00496467">
          <w:pPr>
            <w:widowControl w:val="0"/>
            <w:ind w:left="0" w:firstLine="0"/>
            <w:rPr>
              <w:rFonts w:ascii="Arial" w:hAnsi="Arial"/>
              <w:sz w:val="20"/>
              <w:szCs w:val="20"/>
            </w:rPr>
          </w:pPr>
        </w:p>
      </w:tc>
      <w:tc>
        <w:tcPr>
          <w:tcW w:w="663" w:type="dxa"/>
          <w:tcBorders>
            <w:top w:val="single" w:sz="6" w:space="0" w:color="000000"/>
            <w:left w:val="single" w:sz="6" w:space="0" w:color="000000"/>
            <w:right w:val="single" w:sz="6" w:space="0" w:color="000000"/>
          </w:tcBorders>
        </w:tcPr>
        <w:p w:rsidR="00496467" w:rsidRDefault="00496467">
          <w:pPr>
            <w:widowControl w:val="0"/>
            <w:ind w:left="0" w:firstLine="0"/>
            <w:rPr>
              <w:rFonts w:ascii="Arial" w:hAnsi="Arial"/>
              <w:sz w:val="20"/>
              <w:szCs w:val="20"/>
            </w:rPr>
          </w:pPr>
        </w:p>
      </w:tc>
      <w:tc>
        <w:tcPr>
          <w:tcW w:w="563" w:type="dxa"/>
          <w:tcBorders>
            <w:top w:val="single" w:sz="6" w:space="0" w:color="000000"/>
            <w:left w:val="single" w:sz="6" w:space="0" w:color="000000"/>
          </w:tcBorders>
        </w:tcPr>
        <w:p w:rsidR="00496467" w:rsidRDefault="00496467">
          <w:pPr>
            <w:widowControl w:val="0"/>
            <w:ind w:left="0" w:firstLine="0"/>
            <w:rPr>
              <w:rFonts w:ascii="Arial" w:hAnsi="Arial"/>
              <w:sz w:val="20"/>
              <w:szCs w:val="20"/>
            </w:rPr>
          </w:pPr>
        </w:p>
      </w:tc>
      <w:tc>
        <w:tcPr>
          <w:tcW w:w="6206" w:type="dxa"/>
          <w:vMerge/>
          <w:tcBorders>
            <w:left w:val="single" w:sz="12" w:space="0" w:color="000000"/>
            <w:right w:val="single" w:sz="12" w:space="0" w:color="000000"/>
          </w:tcBorders>
        </w:tcPr>
        <w:p w:rsidR="00496467" w:rsidRDefault="00496467">
          <w:pPr>
            <w:widowControl w:val="0"/>
            <w:ind w:left="0" w:firstLine="0"/>
            <w:jc w:val="center"/>
            <w:rPr>
              <w:rFonts w:ascii="Arial" w:hAnsi="Arial"/>
              <w:sz w:val="28"/>
              <w:szCs w:val="20"/>
            </w:rPr>
          </w:pPr>
        </w:p>
      </w:tc>
      <w:tc>
        <w:tcPr>
          <w:tcW w:w="768" w:type="dxa"/>
          <w:vMerge w:val="restart"/>
          <w:tcBorders>
            <w:top w:val="single" w:sz="6" w:space="0" w:color="000000"/>
          </w:tcBorders>
          <w:vAlign w:val="center"/>
        </w:tcPr>
        <w:p w:rsidR="00496467" w:rsidRDefault="00496467">
          <w:pPr>
            <w:widowControl w:val="0"/>
            <w:spacing w:before="20"/>
            <w:ind w:left="0" w:firstLine="0"/>
            <w:jc w:val="center"/>
          </w:pPr>
          <w:r>
            <w:fldChar w:fldCharType="begin"/>
          </w:r>
          <w:r>
            <w:instrText xml:space="preserve"> PAGE </w:instrText>
          </w:r>
          <w:r>
            <w:fldChar w:fldCharType="separate"/>
          </w:r>
          <w:r w:rsidR="001C70F1">
            <w:rPr>
              <w:noProof/>
            </w:rPr>
            <w:t>2</w:t>
          </w:r>
          <w:r>
            <w:fldChar w:fldCharType="end"/>
          </w:r>
        </w:p>
      </w:tc>
    </w:tr>
    <w:tr w:rsidR="00496467">
      <w:trPr>
        <w:cantSplit/>
        <w:trHeight w:hRule="exact" w:val="313"/>
      </w:trPr>
      <w:tc>
        <w:tcPr>
          <w:tcW w:w="532" w:type="dxa"/>
          <w:tcBorders>
            <w:top w:val="single" w:sz="12" w:space="0" w:color="000000"/>
            <w:right w:val="single" w:sz="6" w:space="0" w:color="000000"/>
          </w:tcBorders>
          <w:vAlign w:val="center"/>
        </w:tcPr>
        <w:p w:rsidR="00496467" w:rsidRDefault="00496467">
          <w:pPr>
            <w:widowControl w:val="0"/>
            <w:ind w:left="0" w:firstLine="0"/>
            <w:jc w:val="center"/>
            <w:rPr>
              <w:sz w:val="16"/>
              <w:szCs w:val="16"/>
            </w:rPr>
          </w:pPr>
          <w:r>
            <w:rPr>
              <w:sz w:val="16"/>
              <w:szCs w:val="16"/>
            </w:rPr>
            <w:t>Изм.</w:t>
          </w:r>
        </w:p>
      </w:tc>
      <w:tc>
        <w:tcPr>
          <w:tcW w:w="564" w:type="dxa"/>
          <w:tcBorders>
            <w:top w:val="single" w:sz="12" w:space="0" w:color="000000"/>
            <w:left w:val="single" w:sz="6" w:space="0" w:color="000000"/>
            <w:right w:val="single" w:sz="6" w:space="0" w:color="000000"/>
          </w:tcBorders>
          <w:vAlign w:val="center"/>
        </w:tcPr>
        <w:p w:rsidR="00496467" w:rsidRDefault="00496467">
          <w:pPr>
            <w:widowControl w:val="0"/>
            <w:ind w:left="0" w:firstLine="0"/>
            <w:jc w:val="center"/>
            <w:rPr>
              <w:sz w:val="16"/>
              <w:szCs w:val="16"/>
            </w:rPr>
          </w:pPr>
          <w:r>
            <w:rPr>
              <w:sz w:val="16"/>
              <w:szCs w:val="16"/>
            </w:rPr>
            <w:t>Кол.уч</w:t>
          </w:r>
        </w:p>
      </w:tc>
      <w:tc>
        <w:tcPr>
          <w:tcW w:w="557" w:type="dxa"/>
          <w:tcBorders>
            <w:top w:val="single" w:sz="12" w:space="0" w:color="000000"/>
            <w:left w:val="single" w:sz="6" w:space="0" w:color="000000"/>
            <w:right w:val="single" w:sz="6" w:space="0" w:color="000000"/>
          </w:tcBorders>
          <w:vAlign w:val="center"/>
        </w:tcPr>
        <w:p w:rsidR="00496467" w:rsidRDefault="00496467">
          <w:pPr>
            <w:widowControl w:val="0"/>
            <w:ind w:left="0" w:firstLine="0"/>
            <w:jc w:val="center"/>
            <w:rPr>
              <w:sz w:val="16"/>
              <w:szCs w:val="16"/>
            </w:rPr>
          </w:pPr>
          <w:r>
            <w:rPr>
              <w:sz w:val="16"/>
              <w:szCs w:val="16"/>
            </w:rPr>
            <w:t>Лист</w:t>
          </w:r>
        </w:p>
      </w:tc>
      <w:tc>
        <w:tcPr>
          <w:tcW w:w="566" w:type="dxa"/>
          <w:tcBorders>
            <w:top w:val="single" w:sz="12" w:space="0" w:color="000000"/>
            <w:left w:val="single" w:sz="6" w:space="0" w:color="000000"/>
            <w:right w:val="single" w:sz="6" w:space="0" w:color="000000"/>
          </w:tcBorders>
          <w:vAlign w:val="center"/>
        </w:tcPr>
        <w:p w:rsidR="00496467" w:rsidRDefault="00496467">
          <w:pPr>
            <w:widowControl w:val="0"/>
            <w:tabs>
              <w:tab w:val="center" w:pos="4677"/>
              <w:tab w:val="right" w:pos="9355"/>
            </w:tabs>
            <w:ind w:left="0" w:firstLine="0"/>
            <w:jc w:val="center"/>
            <w:rPr>
              <w:sz w:val="16"/>
              <w:szCs w:val="16"/>
            </w:rPr>
          </w:pPr>
          <w:r>
            <w:rPr>
              <w:sz w:val="16"/>
              <w:szCs w:val="16"/>
            </w:rPr>
            <w:t>№док</w:t>
          </w:r>
        </w:p>
      </w:tc>
      <w:tc>
        <w:tcPr>
          <w:tcW w:w="663" w:type="dxa"/>
          <w:tcBorders>
            <w:top w:val="single" w:sz="12" w:space="0" w:color="000000"/>
            <w:left w:val="single" w:sz="6" w:space="0" w:color="000000"/>
            <w:right w:val="single" w:sz="6" w:space="0" w:color="000000"/>
          </w:tcBorders>
          <w:vAlign w:val="center"/>
        </w:tcPr>
        <w:p w:rsidR="00496467" w:rsidRDefault="00496467">
          <w:pPr>
            <w:widowControl w:val="0"/>
            <w:ind w:left="0" w:firstLine="0"/>
            <w:jc w:val="center"/>
            <w:rPr>
              <w:sz w:val="16"/>
              <w:szCs w:val="16"/>
            </w:rPr>
          </w:pPr>
          <w:r>
            <w:rPr>
              <w:sz w:val="16"/>
              <w:szCs w:val="16"/>
            </w:rPr>
            <w:t>Подп.</w:t>
          </w:r>
        </w:p>
      </w:tc>
      <w:tc>
        <w:tcPr>
          <w:tcW w:w="563" w:type="dxa"/>
          <w:tcBorders>
            <w:top w:val="single" w:sz="12" w:space="0" w:color="000000"/>
            <w:left w:val="single" w:sz="6" w:space="0" w:color="000000"/>
            <w:right w:val="single" w:sz="12" w:space="0" w:color="000000"/>
          </w:tcBorders>
          <w:vAlign w:val="center"/>
        </w:tcPr>
        <w:p w:rsidR="00496467" w:rsidRDefault="00496467">
          <w:pPr>
            <w:widowControl w:val="0"/>
            <w:ind w:left="0" w:firstLine="0"/>
            <w:jc w:val="center"/>
            <w:rPr>
              <w:sz w:val="16"/>
              <w:szCs w:val="16"/>
            </w:rPr>
          </w:pPr>
          <w:r>
            <w:rPr>
              <w:sz w:val="16"/>
              <w:szCs w:val="16"/>
            </w:rPr>
            <w:t>Дата</w:t>
          </w:r>
        </w:p>
      </w:tc>
      <w:tc>
        <w:tcPr>
          <w:tcW w:w="6206" w:type="dxa"/>
          <w:vMerge/>
          <w:tcBorders>
            <w:right w:val="single" w:sz="12" w:space="0" w:color="000000"/>
          </w:tcBorders>
        </w:tcPr>
        <w:p w:rsidR="00496467" w:rsidRDefault="00496467">
          <w:pPr>
            <w:widowControl w:val="0"/>
            <w:ind w:left="0" w:firstLine="0"/>
            <w:jc w:val="center"/>
            <w:rPr>
              <w:rFonts w:ascii="Arial" w:hAnsi="Arial"/>
              <w:sz w:val="28"/>
              <w:szCs w:val="20"/>
            </w:rPr>
          </w:pPr>
        </w:p>
      </w:tc>
      <w:tc>
        <w:tcPr>
          <w:tcW w:w="768" w:type="dxa"/>
          <w:vMerge/>
        </w:tcPr>
        <w:p w:rsidR="00496467" w:rsidRDefault="00496467">
          <w:pPr>
            <w:widowControl w:val="0"/>
            <w:ind w:left="0" w:firstLine="0"/>
            <w:jc w:val="center"/>
            <w:rPr>
              <w:rFonts w:ascii="Arial" w:hAnsi="Arial"/>
              <w:sz w:val="28"/>
              <w:szCs w:val="20"/>
            </w:rPr>
          </w:pPr>
        </w:p>
      </w:tc>
    </w:tr>
  </w:tbl>
  <w:p w:rsidR="00496467" w:rsidRDefault="00496467">
    <w:pPr>
      <w:rPr>
        <w:sz w:val="3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0" w:type="dxa"/>
      <w:tblInd w:w="28" w:type="dxa"/>
      <w:tblLayout w:type="fixed"/>
      <w:tblCellMar>
        <w:left w:w="28" w:type="dxa"/>
        <w:right w:w="28" w:type="dxa"/>
      </w:tblCellMar>
      <w:tblLook w:val="0000" w:firstRow="0" w:lastRow="0" w:firstColumn="0" w:lastColumn="0" w:noHBand="0" w:noVBand="0"/>
    </w:tblPr>
    <w:tblGrid>
      <w:gridCol w:w="583"/>
      <w:gridCol w:w="558"/>
      <w:gridCol w:w="568"/>
      <w:gridCol w:w="572"/>
      <w:gridCol w:w="854"/>
      <w:gridCol w:w="693"/>
      <w:gridCol w:w="3818"/>
      <w:gridCol w:w="875"/>
      <w:gridCol w:w="850"/>
      <w:gridCol w:w="1119"/>
    </w:tblGrid>
    <w:tr w:rsidR="00496467">
      <w:trPr>
        <w:cantSplit/>
        <w:trHeight w:hRule="exact" w:val="284"/>
      </w:trPr>
      <w:tc>
        <w:tcPr>
          <w:tcW w:w="582" w:type="dxa"/>
          <w:tcBorders>
            <w:top w:val="single" w:sz="12" w:space="0" w:color="000000"/>
            <w:bottom w:val="single" w:sz="6" w:space="0" w:color="000000"/>
            <w:right w:val="single" w:sz="12" w:space="0" w:color="000000"/>
          </w:tcBorders>
          <w:vAlign w:val="center"/>
        </w:tcPr>
        <w:p w:rsidR="00496467" w:rsidRDefault="00496467">
          <w:pPr>
            <w:widowControl w:val="0"/>
            <w:ind w:left="0" w:firstLine="0"/>
            <w:jc w:val="center"/>
            <w:rPr>
              <w:rFonts w:ascii="ISOCPEUR" w:hAnsi="ISOCPEUR"/>
              <w:i/>
              <w:sz w:val="18"/>
              <w:szCs w:val="18"/>
            </w:rPr>
          </w:pPr>
        </w:p>
      </w:tc>
      <w:tc>
        <w:tcPr>
          <w:tcW w:w="558" w:type="dxa"/>
          <w:tcBorders>
            <w:top w:val="single" w:sz="12"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ind w:left="0" w:firstLine="0"/>
            <w:jc w:val="center"/>
            <w:rPr>
              <w:rFonts w:ascii="ISOCPEUR" w:hAnsi="ISOCPEUR"/>
              <w:i/>
              <w:sz w:val="18"/>
              <w:szCs w:val="18"/>
            </w:rPr>
          </w:pPr>
        </w:p>
      </w:tc>
      <w:tc>
        <w:tcPr>
          <w:tcW w:w="568" w:type="dxa"/>
          <w:tcBorders>
            <w:top w:val="single" w:sz="12"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ind w:left="0" w:firstLine="0"/>
            <w:jc w:val="center"/>
            <w:rPr>
              <w:rFonts w:ascii="ISOCPEUR" w:hAnsi="ISOCPEUR"/>
              <w:i/>
              <w:sz w:val="18"/>
              <w:szCs w:val="18"/>
            </w:rPr>
          </w:pPr>
        </w:p>
      </w:tc>
      <w:tc>
        <w:tcPr>
          <w:tcW w:w="572" w:type="dxa"/>
          <w:tcBorders>
            <w:top w:val="single" w:sz="12" w:space="0" w:color="000000"/>
            <w:left w:val="single" w:sz="12" w:space="0" w:color="000000"/>
            <w:bottom w:val="single" w:sz="6" w:space="0" w:color="000000"/>
            <w:right w:val="single" w:sz="12" w:space="0" w:color="000000"/>
          </w:tcBorders>
          <w:vAlign w:val="center"/>
        </w:tcPr>
        <w:p w:rsidR="00496467" w:rsidRDefault="00496467">
          <w:pPr>
            <w:widowControl w:val="0"/>
            <w:ind w:left="0" w:firstLine="0"/>
            <w:jc w:val="center"/>
            <w:rPr>
              <w:rFonts w:ascii="ISOCPEUR" w:hAnsi="ISOCPEUR"/>
              <w:i/>
              <w:sz w:val="18"/>
              <w:szCs w:val="18"/>
            </w:rPr>
          </w:pPr>
        </w:p>
      </w:tc>
      <w:tc>
        <w:tcPr>
          <w:tcW w:w="854" w:type="dxa"/>
          <w:tcBorders>
            <w:top w:val="single" w:sz="12"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rFonts w:ascii="ISOCPEUR" w:hAnsi="ISOCPEUR"/>
              <w:i/>
              <w:sz w:val="18"/>
              <w:szCs w:val="18"/>
            </w:rPr>
          </w:pPr>
        </w:p>
      </w:tc>
      <w:tc>
        <w:tcPr>
          <w:tcW w:w="693" w:type="dxa"/>
          <w:tcBorders>
            <w:top w:val="single" w:sz="12" w:space="0" w:color="000000"/>
            <w:left w:val="single" w:sz="12" w:space="0" w:color="000000"/>
            <w:bottom w:val="single" w:sz="6" w:space="0" w:color="000000"/>
            <w:right w:val="single" w:sz="12" w:space="0" w:color="000000"/>
          </w:tcBorders>
          <w:vAlign w:val="center"/>
        </w:tcPr>
        <w:p w:rsidR="00496467" w:rsidRDefault="00496467">
          <w:pPr>
            <w:widowControl w:val="0"/>
            <w:ind w:left="0" w:firstLine="0"/>
            <w:jc w:val="center"/>
            <w:rPr>
              <w:rFonts w:ascii="ISOCPEUR" w:hAnsi="ISOCPEUR"/>
              <w:i/>
              <w:sz w:val="18"/>
              <w:szCs w:val="18"/>
            </w:rPr>
          </w:pPr>
        </w:p>
      </w:tc>
      <w:tc>
        <w:tcPr>
          <w:tcW w:w="6661" w:type="dxa"/>
          <w:gridSpan w:val="4"/>
          <w:vMerge w:val="restart"/>
          <w:tcBorders>
            <w:top w:val="single" w:sz="12" w:space="0" w:color="000000"/>
            <w:left w:val="single" w:sz="12" w:space="0" w:color="000000"/>
          </w:tcBorders>
          <w:tcMar>
            <w:left w:w="0" w:type="dxa"/>
            <w:right w:w="15" w:type="dxa"/>
          </w:tcMar>
          <w:vAlign w:val="center"/>
        </w:tcPr>
        <w:p w:rsidR="00496467" w:rsidRDefault="00496467">
          <w:pPr>
            <w:widowControl w:val="0"/>
            <w:tabs>
              <w:tab w:val="left" w:pos="373"/>
              <w:tab w:val="center" w:pos="3223"/>
            </w:tabs>
            <w:ind w:left="0" w:firstLine="0"/>
            <w:jc w:val="center"/>
            <w:rPr>
              <w:rFonts w:ascii="ISOCPEUR" w:hAnsi="ISOCPEUR"/>
              <w:i/>
              <w:sz w:val="20"/>
              <w:szCs w:val="20"/>
            </w:rPr>
          </w:pPr>
        </w:p>
      </w:tc>
    </w:tr>
    <w:tr w:rsidR="00496467">
      <w:trPr>
        <w:cantSplit/>
        <w:trHeight w:hRule="exact" w:val="284"/>
      </w:trPr>
      <w:tc>
        <w:tcPr>
          <w:tcW w:w="582" w:type="dxa"/>
          <w:tcBorders>
            <w:top w:val="single" w:sz="6" w:space="0" w:color="000000"/>
            <w:bottom w:val="single" w:sz="12" w:space="0" w:color="000000"/>
            <w:right w:val="single" w:sz="12" w:space="0" w:color="000000"/>
          </w:tcBorders>
          <w:vAlign w:val="center"/>
        </w:tcPr>
        <w:p w:rsidR="00496467" w:rsidRDefault="00496467">
          <w:pPr>
            <w:widowControl w:val="0"/>
            <w:ind w:left="0" w:firstLine="0"/>
            <w:jc w:val="center"/>
            <w:rPr>
              <w:rFonts w:ascii="ISOCPEUR" w:hAnsi="ISOCPEUR"/>
              <w:i/>
              <w:sz w:val="18"/>
              <w:szCs w:val="18"/>
            </w:rPr>
          </w:pPr>
        </w:p>
      </w:tc>
      <w:tc>
        <w:tcPr>
          <w:tcW w:w="558" w:type="dxa"/>
          <w:tcBorders>
            <w:top w:val="single" w:sz="6" w:space="0" w:color="000000"/>
            <w:left w:val="single" w:sz="12" w:space="0" w:color="000000"/>
            <w:bottom w:val="single" w:sz="12" w:space="0" w:color="000000"/>
            <w:right w:val="single" w:sz="12" w:space="0" w:color="000000"/>
          </w:tcBorders>
          <w:tcMar>
            <w:left w:w="0" w:type="dxa"/>
            <w:right w:w="15" w:type="dxa"/>
          </w:tcMar>
          <w:vAlign w:val="center"/>
        </w:tcPr>
        <w:p w:rsidR="00496467" w:rsidRDefault="00496467">
          <w:pPr>
            <w:widowControl w:val="0"/>
            <w:ind w:left="0" w:firstLine="0"/>
            <w:jc w:val="center"/>
            <w:rPr>
              <w:rFonts w:ascii="ISOCPEUR" w:hAnsi="ISOCPEUR"/>
              <w:i/>
              <w:sz w:val="18"/>
              <w:szCs w:val="18"/>
            </w:rPr>
          </w:pPr>
        </w:p>
      </w:tc>
      <w:tc>
        <w:tcPr>
          <w:tcW w:w="568" w:type="dxa"/>
          <w:tcBorders>
            <w:top w:val="single" w:sz="6" w:space="0" w:color="000000"/>
            <w:left w:val="single" w:sz="12" w:space="0" w:color="000000"/>
            <w:bottom w:val="single" w:sz="12" w:space="0" w:color="000000"/>
            <w:right w:val="single" w:sz="12" w:space="0" w:color="000000"/>
          </w:tcBorders>
          <w:tcMar>
            <w:left w:w="0" w:type="dxa"/>
            <w:right w:w="15" w:type="dxa"/>
          </w:tcMar>
          <w:vAlign w:val="center"/>
        </w:tcPr>
        <w:p w:rsidR="00496467" w:rsidRDefault="00496467">
          <w:pPr>
            <w:widowControl w:val="0"/>
            <w:ind w:left="0" w:firstLine="0"/>
            <w:jc w:val="center"/>
            <w:rPr>
              <w:rFonts w:ascii="ISOCPEUR" w:hAnsi="ISOCPEUR"/>
              <w:i/>
              <w:sz w:val="18"/>
              <w:szCs w:val="18"/>
            </w:rPr>
          </w:pPr>
        </w:p>
      </w:tc>
      <w:tc>
        <w:tcPr>
          <w:tcW w:w="572" w:type="dxa"/>
          <w:tcBorders>
            <w:top w:val="single" w:sz="6" w:space="0" w:color="000000"/>
            <w:left w:val="single" w:sz="12" w:space="0" w:color="000000"/>
            <w:bottom w:val="single" w:sz="12" w:space="0" w:color="000000"/>
            <w:right w:val="single" w:sz="12" w:space="0" w:color="000000"/>
          </w:tcBorders>
          <w:vAlign w:val="center"/>
        </w:tcPr>
        <w:p w:rsidR="00496467" w:rsidRDefault="00496467">
          <w:pPr>
            <w:widowControl w:val="0"/>
            <w:ind w:left="0" w:firstLine="0"/>
            <w:jc w:val="center"/>
            <w:rPr>
              <w:rFonts w:ascii="ISOCPEUR" w:hAnsi="ISOCPEUR"/>
              <w:i/>
              <w:sz w:val="18"/>
              <w:szCs w:val="18"/>
            </w:rPr>
          </w:pPr>
        </w:p>
      </w:tc>
      <w:tc>
        <w:tcPr>
          <w:tcW w:w="854" w:type="dxa"/>
          <w:tcBorders>
            <w:top w:val="single" w:sz="6" w:space="0" w:color="000000"/>
            <w:left w:val="single" w:sz="12" w:space="0" w:color="000000"/>
            <w:bottom w:val="single" w:sz="12"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rFonts w:ascii="ISOCPEUR" w:hAnsi="ISOCPEUR"/>
              <w:i/>
              <w:sz w:val="18"/>
              <w:szCs w:val="18"/>
            </w:rPr>
          </w:pPr>
        </w:p>
      </w:tc>
      <w:tc>
        <w:tcPr>
          <w:tcW w:w="693" w:type="dxa"/>
          <w:tcBorders>
            <w:top w:val="single" w:sz="6" w:space="0" w:color="000000"/>
            <w:left w:val="single" w:sz="12" w:space="0" w:color="000000"/>
            <w:bottom w:val="single" w:sz="12" w:space="0" w:color="000000"/>
            <w:right w:val="single" w:sz="12" w:space="0" w:color="000000"/>
          </w:tcBorders>
          <w:vAlign w:val="center"/>
        </w:tcPr>
        <w:p w:rsidR="00496467" w:rsidRDefault="00496467">
          <w:pPr>
            <w:widowControl w:val="0"/>
            <w:ind w:left="0" w:firstLine="0"/>
            <w:jc w:val="center"/>
            <w:rPr>
              <w:rFonts w:ascii="ISOCPEUR" w:hAnsi="ISOCPEUR"/>
              <w:i/>
              <w:sz w:val="18"/>
              <w:szCs w:val="18"/>
            </w:rPr>
          </w:pPr>
        </w:p>
      </w:tc>
      <w:tc>
        <w:tcPr>
          <w:tcW w:w="6661" w:type="dxa"/>
          <w:gridSpan w:val="4"/>
          <w:vMerge/>
          <w:tcBorders>
            <w:top w:val="single" w:sz="12" w:space="0" w:color="000000"/>
            <w:left w:val="single" w:sz="12" w:space="0" w:color="000000"/>
          </w:tcBorders>
          <w:tcMar>
            <w:left w:w="0" w:type="dxa"/>
            <w:right w:w="15" w:type="dxa"/>
          </w:tcMar>
        </w:tcPr>
        <w:p w:rsidR="00496467" w:rsidRDefault="00496467">
          <w:pPr>
            <w:widowControl w:val="0"/>
            <w:ind w:left="0" w:firstLine="0"/>
            <w:rPr>
              <w:sz w:val="20"/>
              <w:szCs w:val="20"/>
            </w:rPr>
          </w:pPr>
        </w:p>
      </w:tc>
    </w:tr>
    <w:tr w:rsidR="00496467">
      <w:trPr>
        <w:cantSplit/>
        <w:trHeight w:hRule="exact" w:val="284"/>
      </w:trPr>
      <w:tc>
        <w:tcPr>
          <w:tcW w:w="582" w:type="dxa"/>
          <w:tcBorders>
            <w:top w:val="single" w:sz="12" w:space="0" w:color="000000"/>
            <w:bottom w:val="single" w:sz="12"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sz w:val="20"/>
              <w:szCs w:val="18"/>
            </w:rPr>
          </w:pPr>
          <w:r>
            <w:rPr>
              <w:sz w:val="20"/>
              <w:szCs w:val="18"/>
            </w:rPr>
            <w:t>Изм.</w:t>
          </w:r>
        </w:p>
      </w:tc>
      <w:tc>
        <w:tcPr>
          <w:tcW w:w="558" w:type="dxa"/>
          <w:tcBorders>
            <w:top w:val="single" w:sz="12" w:space="0" w:color="000000"/>
            <w:left w:val="single" w:sz="12" w:space="0" w:color="000000"/>
            <w:bottom w:val="single" w:sz="12" w:space="0" w:color="000000"/>
            <w:right w:val="single" w:sz="12" w:space="0" w:color="000000"/>
          </w:tcBorders>
          <w:tcMar>
            <w:left w:w="0" w:type="dxa"/>
            <w:right w:w="0" w:type="dxa"/>
          </w:tcMar>
          <w:vAlign w:val="center"/>
        </w:tcPr>
        <w:p w:rsidR="00496467" w:rsidRDefault="00496467">
          <w:pPr>
            <w:widowControl w:val="0"/>
            <w:spacing w:line="360" w:lineRule="auto"/>
            <w:ind w:left="0" w:firstLine="0"/>
            <w:jc w:val="center"/>
            <w:rPr>
              <w:sz w:val="20"/>
              <w:szCs w:val="18"/>
            </w:rPr>
          </w:pPr>
          <w:r>
            <w:rPr>
              <w:sz w:val="20"/>
              <w:szCs w:val="18"/>
            </w:rPr>
            <w:t>Кол.уч.</w:t>
          </w:r>
        </w:p>
      </w:tc>
      <w:tc>
        <w:tcPr>
          <w:tcW w:w="568" w:type="dxa"/>
          <w:tcBorders>
            <w:top w:val="single" w:sz="12" w:space="0" w:color="000000"/>
            <w:left w:val="single" w:sz="12" w:space="0" w:color="000000"/>
            <w:bottom w:val="single" w:sz="12"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sz w:val="20"/>
              <w:szCs w:val="18"/>
            </w:rPr>
          </w:pPr>
          <w:r>
            <w:rPr>
              <w:sz w:val="20"/>
              <w:szCs w:val="18"/>
            </w:rPr>
            <w:t>Лист</w:t>
          </w:r>
        </w:p>
      </w:tc>
      <w:tc>
        <w:tcPr>
          <w:tcW w:w="572" w:type="dxa"/>
          <w:tcBorders>
            <w:top w:val="single" w:sz="12" w:space="0" w:color="000000"/>
            <w:left w:val="single" w:sz="12" w:space="0" w:color="000000"/>
            <w:bottom w:val="single" w:sz="12"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sz w:val="20"/>
              <w:szCs w:val="18"/>
            </w:rPr>
          </w:pPr>
          <w:r>
            <w:rPr>
              <w:sz w:val="20"/>
              <w:szCs w:val="18"/>
            </w:rPr>
            <w:t>№док</w:t>
          </w:r>
        </w:p>
      </w:tc>
      <w:tc>
        <w:tcPr>
          <w:tcW w:w="854" w:type="dxa"/>
          <w:tcBorders>
            <w:top w:val="single" w:sz="12" w:space="0" w:color="000000"/>
            <w:left w:val="single" w:sz="12" w:space="0" w:color="000000"/>
            <w:bottom w:val="single" w:sz="12"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sz w:val="20"/>
              <w:szCs w:val="18"/>
            </w:rPr>
          </w:pPr>
          <w:r>
            <w:rPr>
              <w:sz w:val="20"/>
              <w:szCs w:val="18"/>
            </w:rPr>
            <w:t>Подп.</w:t>
          </w:r>
        </w:p>
      </w:tc>
      <w:tc>
        <w:tcPr>
          <w:tcW w:w="693" w:type="dxa"/>
          <w:tcBorders>
            <w:top w:val="single" w:sz="12" w:space="0" w:color="000000"/>
            <w:left w:val="single" w:sz="12" w:space="0" w:color="000000"/>
            <w:bottom w:val="single" w:sz="12"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sz w:val="20"/>
              <w:szCs w:val="18"/>
            </w:rPr>
          </w:pPr>
          <w:r>
            <w:rPr>
              <w:sz w:val="20"/>
              <w:szCs w:val="18"/>
            </w:rPr>
            <w:t>Дата</w:t>
          </w:r>
        </w:p>
      </w:tc>
      <w:tc>
        <w:tcPr>
          <w:tcW w:w="6661" w:type="dxa"/>
          <w:gridSpan w:val="4"/>
          <w:vMerge/>
          <w:tcBorders>
            <w:top w:val="single" w:sz="12" w:space="0" w:color="000000"/>
            <w:left w:val="single" w:sz="12" w:space="0" w:color="000000"/>
          </w:tcBorders>
          <w:tcMar>
            <w:left w:w="0" w:type="dxa"/>
            <w:right w:w="15" w:type="dxa"/>
          </w:tcMar>
        </w:tcPr>
        <w:p w:rsidR="00496467" w:rsidRDefault="00496467">
          <w:pPr>
            <w:widowControl w:val="0"/>
            <w:ind w:left="0" w:firstLine="0"/>
            <w:jc w:val="center"/>
            <w:rPr>
              <w:sz w:val="20"/>
              <w:szCs w:val="20"/>
            </w:rPr>
          </w:pPr>
        </w:p>
      </w:tc>
    </w:tr>
    <w:tr w:rsidR="00496467">
      <w:trPr>
        <w:cantSplit/>
        <w:trHeight w:hRule="exact" w:val="284"/>
      </w:trPr>
      <w:tc>
        <w:tcPr>
          <w:tcW w:w="1140" w:type="dxa"/>
          <w:gridSpan w:val="2"/>
          <w:tcBorders>
            <w:top w:val="single" w:sz="12" w:space="0" w:color="000000"/>
            <w:bottom w:val="single" w:sz="6" w:space="0" w:color="000000"/>
            <w:right w:val="single" w:sz="12" w:space="0" w:color="000000"/>
          </w:tcBorders>
          <w:tcMar>
            <w:left w:w="0" w:type="dxa"/>
            <w:right w:w="15" w:type="dxa"/>
          </w:tcMar>
        </w:tcPr>
        <w:p w:rsidR="00496467" w:rsidRDefault="00496467">
          <w:pPr>
            <w:widowControl w:val="0"/>
            <w:spacing w:line="360" w:lineRule="auto"/>
            <w:ind w:left="0" w:right="-104" w:firstLine="0"/>
            <w:rPr>
              <w:sz w:val="20"/>
              <w:szCs w:val="20"/>
            </w:rPr>
          </w:pPr>
          <w:r>
            <w:rPr>
              <w:sz w:val="20"/>
              <w:szCs w:val="20"/>
            </w:rPr>
            <w:t xml:space="preserve"> Разработал</w:t>
          </w:r>
        </w:p>
      </w:tc>
      <w:tc>
        <w:tcPr>
          <w:tcW w:w="1140" w:type="dxa"/>
          <w:gridSpan w:val="2"/>
          <w:tcBorders>
            <w:top w:val="single" w:sz="12"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0" w:firstLine="0"/>
            <w:rPr>
              <w:sz w:val="16"/>
              <w:szCs w:val="16"/>
            </w:rPr>
          </w:pPr>
        </w:p>
      </w:tc>
      <w:tc>
        <w:tcPr>
          <w:tcW w:w="854" w:type="dxa"/>
          <w:tcBorders>
            <w:top w:val="single" w:sz="12"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sz w:val="18"/>
              <w:szCs w:val="18"/>
            </w:rPr>
          </w:pPr>
        </w:p>
      </w:tc>
      <w:tc>
        <w:tcPr>
          <w:tcW w:w="693" w:type="dxa"/>
          <w:tcBorders>
            <w:top w:val="single" w:sz="12"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121" w:right="-108" w:firstLine="0"/>
            <w:jc w:val="center"/>
            <w:rPr>
              <w:sz w:val="16"/>
              <w:szCs w:val="16"/>
            </w:rPr>
          </w:pPr>
        </w:p>
      </w:tc>
      <w:tc>
        <w:tcPr>
          <w:tcW w:w="3817" w:type="dxa"/>
          <w:vMerge w:val="restart"/>
          <w:tcBorders>
            <w:top w:val="single" w:sz="12" w:space="0" w:color="000000"/>
            <w:left w:val="single" w:sz="12" w:space="0" w:color="000000"/>
            <w:right w:val="single" w:sz="12" w:space="0" w:color="000000"/>
          </w:tcBorders>
          <w:tcMar>
            <w:left w:w="0" w:type="dxa"/>
            <w:right w:w="15" w:type="dxa"/>
          </w:tcMar>
          <w:vAlign w:val="center"/>
        </w:tcPr>
        <w:p w:rsidR="00496467" w:rsidRDefault="00496467">
          <w:pPr>
            <w:widowControl w:val="0"/>
            <w:ind w:left="0" w:firstLine="0"/>
            <w:jc w:val="center"/>
            <w:rPr>
              <w:sz w:val="20"/>
              <w:szCs w:val="20"/>
            </w:rPr>
          </w:pPr>
        </w:p>
      </w:tc>
      <w:tc>
        <w:tcPr>
          <w:tcW w:w="875" w:type="dxa"/>
          <w:tcBorders>
            <w:top w:val="single" w:sz="12" w:space="0" w:color="000000"/>
            <w:left w:val="single" w:sz="12" w:space="0" w:color="000000"/>
            <w:right w:val="single" w:sz="12" w:space="0" w:color="000000"/>
          </w:tcBorders>
          <w:tcMar>
            <w:left w:w="0" w:type="dxa"/>
            <w:right w:w="15" w:type="dxa"/>
          </w:tcMar>
          <w:vAlign w:val="center"/>
        </w:tcPr>
        <w:p w:rsidR="00496467" w:rsidRDefault="00496467">
          <w:pPr>
            <w:widowControl w:val="0"/>
            <w:ind w:left="0" w:firstLine="0"/>
            <w:jc w:val="center"/>
            <w:rPr>
              <w:sz w:val="22"/>
              <w:szCs w:val="22"/>
            </w:rPr>
          </w:pPr>
          <w:r>
            <w:rPr>
              <w:sz w:val="22"/>
              <w:szCs w:val="22"/>
            </w:rPr>
            <w:t>Состав</w:t>
          </w:r>
        </w:p>
      </w:tc>
      <w:tc>
        <w:tcPr>
          <w:tcW w:w="850" w:type="dxa"/>
          <w:tcBorders>
            <w:top w:val="single" w:sz="12" w:space="0" w:color="000000"/>
            <w:left w:val="single" w:sz="12" w:space="0" w:color="000000"/>
            <w:right w:val="single" w:sz="12" w:space="0" w:color="000000"/>
          </w:tcBorders>
          <w:tcMar>
            <w:left w:w="0" w:type="dxa"/>
            <w:right w:w="15" w:type="dxa"/>
          </w:tcMar>
          <w:vAlign w:val="center"/>
        </w:tcPr>
        <w:p w:rsidR="00496467" w:rsidRDefault="00496467">
          <w:pPr>
            <w:widowControl w:val="0"/>
            <w:ind w:left="0" w:firstLine="0"/>
            <w:jc w:val="center"/>
            <w:rPr>
              <w:sz w:val="22"/>
              <w:szCs w:val="22"/>
            </w:rPr>
          </w:pPr>
          <w:r>
            <w:rPr>
              <w:sz w:val="22"/>
              <w:szCs w:val="22"/>
            </w:rPr>
            <w:t>Лист</w:t>
          </w:r>
        </w:p>
      </w:tc>
      <w:tc>
        <w:tcPr>
          <w:tcW w:w="1119" w:type="dxa"/>
          <w:tcBorders>
            <w:top w:val="single" w:sz="12" w:space="0" w:color="000000"/>
            <w:left w:val="single" w:sz="12" w:space="0" w:color="000000"/>
          </w:tcBorders>
          <w:tcMar>
            <w:left w:w="0" w:type="dxa"/>
            <w:right w:w="15" w:type="dxa"/>
          </w:tcMar>
          <w:vAlign w:val="center"/>
        </w:tcPr>
        <w:p w:rsidR="00496467" w:rsidRDefault="00496467">
          <w:pPr>
            <w:widowControl w:val="0"/>
            <w:tabs>
              <w:tab w:val="center" w:pos="383"/>
              <w:tab w:val="left" w:pos="1025"/>
            </w:tabs>
            <w:ind w:left="0" w:firstLine="0"/>
            <w:jc w:val="center"/>
            <w:rPr>
              <w:sz w:val="22"/>
              <w:szCs w:val="22"/>
            </w:rPr>
          </w:pPr>
          <w:r>
            <w:rPr>
              <w:sz w:val="22"/>
              <w:szCs w:val="22"/>
            </w:rPr>
            <w:t>Листов</w:t>
          </w:r>
        </w:p>
      </w:tc>
    </w:tr>
    <w:tr w:rsidR="00496467">
      <w:trPr>
        <w:cantSplit/>
        <w:trHeight w:hRule="exact" w:val="284"/>
      </w:trPr>
      <w:tc>
        <w:tcPr>
          <w:tcW w:w="1140" w:type="dxa"/>
          <w:gridSpan w:val="2"/>
          <w:tcBorders>
            <w:top w:val="single" w:sz="6" w:space="0" w:color="000000"/>
            <w:bottom w:val="single" w:sz="6" w:space="0" w:color="000000"/>
            <w:right w:val="single" w:sz="12" w:space="0" w:color="000000"/>
          </w:tcBorders>
          <w:tcMar>
            <w:left w:w="0" w:type="dxa"/>
            <w:right w:w="15" w:type="dxa"/>
          </w:tcMar>
        </w:tcPr>
        <w:p w:rsidR="00496467" w:rsidRDefault="00496467">
          <w:pPr>
            <w:widowControl w:val="0"/>
            <w:spacing w:line="360" w:lineRule="auto"/>
            <w:ind w:left="0" w:firstLine="0"/>
            <w:rPr>
              <w:sz w:val="20"/>
              <w:szCs w:val="20"/>
            </w:rPr>
          </w:pPr>
          <w:r>
            <w:rPr>
              <w:sz w:val="20"/>
              <w:szCs w:val="20"/>
            </w:rPr>
            <w:t xml:space="preserve"> Проверил</w:t>
          </w:r>
        </w:p>
      </w:tc>
      <w:tc>
        <w:tcPr>
          <w:tcW w:w="1140" w:type="dxa"/>
          <w:gridSpan w:val="2"/>
          <w:tcBorders>
            <w:top w:val="single" w:sz="6"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0" w:firstLine="0"/>
            <w:rPr>
              <w:sz w:val="16"/>
              <w:szCs w:val="16"/>
            </w:rPr>
          </w:pPr>
        </w:p>
      </w:tc>
      <w:tc>
        <w:tcPr>
          <w:tcW w:w="854" w:type="dxa"/>
          <w:tcBorders>
            <w:top w:val="single" w:sz="6"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sz w:val="18"/>
              <w:szCs w:val="18"/>
            </w:rPr>
          </w:pPr>
        </w:p>
      </w:tc>
      <w:tc>
        <w:tcPr>
          <w:tcW w:w="693" w:type="dxa"/>
          <w:tcBorders>
            <w:top w:val="single" w:sz="6"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121" w:right="-108" w:firstLine="0"/>
            <w:jc w:val="center"/>
            <w:rPr>
              <w:sz w:val="16"/>
              <w:szCs w:val="16"/>
            </w:rPr>
          </w:pPr>
        </w:p>
      </w:tc>
      <w:tc>
        <w:tcPr>
          <w:tcW w:w="3817" w:type="dxa"/>
          <w:vMerge/>
          <w:tcBorders>
            <w:top w:val="single" w:sz="8" w:space="0" w:color="000000"/>
            <w:left w:val="single" w:sz="12" w:space="0" w:color="000000"/>
            <w:bottom w:val="single" w:sz="8" w:space="0" w:color="000000"/>
            <w:right w:val="single" w:sz="12" w:space="0" w:color="000000"/>
          </w:tcBorders>
          <w:tcMar>
            <w:left w:w="0" w:type="dxa"/>
            <w:right w:w="15" w:type="dxa"/>
          </w:tcMar>
        </w:tcPr>
        <w:p w:rsidR="00496467" w:rsidRDefault="00496467">
          <w:pPr>
            <w:widowControl w:val="0"/>
            <w:ind w:left="0" w:firstLine="0"/>
            <w:jc w:val="center"/>
            <w:rPr>
              <w:sz w:val="20"/>
              <w:szCs w:val="20"/>
            </w:rPr>
          </w:pPr>
        </w:p>
      </w:tc>
      <w:tc>
        <w:tcPr>
          <w:tcW w:w="875" w:type="dxa"/>
          <w:tcBorders>
            <w:top w:val="single" w:sz="12" w:space="0" w:color="000000"/>
            <w:left w:val="single" w:sz="12" w:space="0" w:color="000000"/>
            <w:right w:val="single" w:sz="12" w:space="0" w:color="000000"/>
          </w:tcBorders>
          <w:tcMar>
            <w:left w:w="0" w:type="dxa"/>
            <w:right w:w="15" w:type="dxa"/>
          </w:tcMar>
        </w:tcPr>
        <w:p w:rsidR="00496467" w:rsidRDefault="00496467">
          <w:pPr>
            <w:widowControl w:val="0"/>
            <w:ind w:left="0" w:firstLine="0"/>
            <w:jc w:val="center"/>
            <w:rPr>
              <w:sz w:val="22"/>
              <w:szCs w:val="22"/>
            </w:rPr>
          </w:pPr>
        </w:p>
      </w:tc>
      <w:tc>
        <w:tcPr>
          <w:tcW w:w="850" w:type="dxa"/>
          <w:tcBorders>
            <w:top w:val="single" w:sz="12" w:space="0" w:color="000000"/>
            <w:left w:val="single" w:sz="12" w:space="0" w:color="000000"/>
            <w:right w:val="single" w:sz="12" w:space="0" w:color="000000"/>
          </w:tcBorders>
          <w:tcMar>
            <w:left w:w="0" w:type="dxa"/>
            <w:right w:w="15" w:type="dxa"/>
          </w:tcMar>
        </w:tcPr>
        <w:p w:rsidR="00496467" w:rsidRDefault="00496467">
          <w:pPr>
            <w:widowControl w:val="0"/>
            <w:spacing w:line="360" w:lineRule="auto"/>
            <w:ind w:left="0" w:firstLine="0"/>
            <w:jc w:val="center"/>
            <w:rPr>
              <w:sz w:val="22"/>
              <w:szCs w:val="22"/>
              <w:lang w:val="en-US"/>
            </w:rPr>
          </w:pPr>
          <w:r>
            <w:fldChar w:fldCharType="begin"/>
          </w:r>
          <w:r>
            <w:instrText xml:space="preserve"> PAGE </w:instrText>
          </w:r>
          <w:r>
            <w:fldChar w:fldCharType="separate"/>
          </w:r>
          <w:r w:rsidR="001C70F1">
            <w:rPr>
              <w:noProof/>
            </w:rPr>
            <w:t>1</w:t>
          </w:r>
          <w:r>
            <w:fldChar w:fldCharType="end"/>
          </w:r>
        </w:p>
      </w:tc>
      <w:tc>
        <w:tcPr>
          <w:tcW w:w="1119" w:type="dxa"/>
          <w:tcBorders>
            <w:top w:val="single" w:sz="12" w:space="0" w:color="000000"/>
            <w:left w:val="single" w:sz="12" w:space="0" w:color="000000"/>
          </w:tcBorders>
          <w:tcMar>
            <w:left w:w="0" w:type="dxa"/>
            <w:right w:w="15" w:type="dxa"/>
          </w:tcMar>
        </w:tcPr>
        <w:p w:rsidR="00496467" w:rsidRDefault="00496467">
          <w:pPr>
            <w:widowControl w:val="0"/>
            <w:spacing w:line="360" w:lineRule="auto"/>
            <w:ind w:left="0" w:firstLine="0"/>
            <w:jc w:val="center"/>
            <w:rPr>
              <w:sz w:val="22"/>
              <w:szCs w:val="22"/>
            </w:rPr>
          </w:pPr>
        </w:p>
        <w:p w:rsidR="00496467" w:rsidRDefault="00496467">
          <w:pPr>
            <w:widowControl w:val="0"/>
            <w:spacing w:line="360" w:lineRule="auto"/>
            <w:ind w:left="0" w:firstLine="0"/>
            <w:jc w:val="center"/>
            <w:rPr>
              <w:sz w:val="22"/>
              <w:szCs w:val="22"/>
            </w:rPr>
          </w:pPr>
        </w:p>
      </w:tc>
    </w:tr>
    <w:tr w:rsidR="00496467">
      <w:trPr>
        <w:cantSplit/>
        <w:trHeight w:hRule="exact" w:val="284"/>
      </w:trPr>
      <w:tc>
        <w:tcPr>
          <w:tcW w:w="1140" w:type="dxa"/>
          <w:gridSpan w:val="2"/>
          <w:tcBorders>
            <w:top w:val="single" w:sz="6" w:space="0" w:color="000000"/>
            <w:bottom w:val="single" w:sz="6" w:space="0" w:color="000000"/>
            <w:right w:val="single" w:sz="12" w:space="0" w:color="000000"/>
          </w:tcBorders>
          <w:tcMar>
            <w:left w:w="0" w:type="dxa"/>
            <w:right w:w="15" w:type="dxa"/>
          </w:tcMar>
        </w:tcPr>
        <w:p w:rsidR="00496467" w:rsidRDefault="00496467">
          <w:pPr>
            <w:widowControl w:val="0"/>
            <w:spacing w:line="360" w:lineRule="auto"/>
            <w:ind w:left="0" w:right="-130" w:hanging="108"/>
            <w:rPr>
              <w:sz w:val="20"/>
              <w:szCs w:val="20"/>
            </w:rPr>
          </w:pPr>
        </w:p>
      </w:tc>
      <w:tc>
        <w:tcPr>
          <w:tcW w:w="1140" w:type="dxa"/>
          <w:gridSpan w:val="2"/>
          <w:tcBorders>
            <w:top w:val="single" w:sz="6"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ind w:left="0" w:firstLine="0"/>
            <w:rPr>
              <w:sz w:val="16"/>
              <w:szCs w:val="16"/>
            </w:rPr>
          </w:pPr>
        </w:p>
      </w:tc>
      <w:tc>
        <w:tcPr>
          <w:tcW w:w="854" w:type="dxa"/>
          <w:tcBorders>
            <w:top w:val="single" w:sz="6"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0" w:firstLine="0"/>
            <w:rPr>
              <w:sz w:val="16"/>
              <w:szCs w:val="16"/>
            </w:rPr>
          </w:pPr>
        </w:p>
      </w:tc>
      <w:tc>
        <w:tcPr>
          <w:tcW w:w="693" w:type="dxa"/>
          <w:tcBorders>
            <w:top w:val="single" w:sz="6"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121" w:right="-108" w:firstLine="0"/>
            <w:jc w:val="center"/>
            <w:rPr>
              <w:sz w:val="16"/>
              <w:szCs w:val="16"/>
            </w:rPr>
          </w:pPr>
        </w:p>
      </w:tc>
      <w:tc>
        <w:tcPr>
          <w:tcW w:w="3817" w:type="dxa"/>
          <w:vMerge/>
          <w:tcBorders>
            <w:top w:val="single" w:sz="8" w:space="0" w:color="000000"/>
            <w:left w:val="single" w:sz="12" w:space="0" w:color="000000"/>
            <w:bottom w:val="single" w:sz="8" w:space="0" w:color="000000"/>
            <w:right w:val="single" w:sz="12" w:space="0" w:color="000000"/>
          </w:tcBorders>
          <w:tcMar>
            <w:left w:w="0" w:type="dxa"/>
            <w:right w:w="15" w:type="dxa"/>
          </w:tcMar>
        </w:tcPr>
        <w:p w:rsidR="00496467" w:rsidRDefault="00496467">
          <w:pPr>
            <w:widowControl w:val="0"/>
            <w:ind w:left="0" w:firstLine="0"/>
            <w:jc w:val="center"/>
            <w:rPr>
              <w:sz w:val="22"/>
              <w:szCs w:val="20"/>
            </w:rPr>
          </w:pPr>
        </w:p>
      </w:tc>
      <w:tc>
        <w:tcPr>
          <w:tcW w:w="2844" w:type="dxa"/>
          <w:gridSpan w:val="3"/>
          <w:vMerge w:val="restart"/>
          <w:tcBorders>
            <w:top w:val="single" w:sz="12" w:space="0" w:color="000000"/>
            <w:left w:val="single" w:sz="12" w:space="0" w:color="000000"/>
          </w:tcBorders>
          <w:tcMar>
            <w:left w:w="0" w:type="dxa"/>
            <w:right w:w="15" w:type="dxa"/>
          </w:tcMar>
          <w:vAlign w:val="center"/>
        </w:tcPr>
        <w:p w:rsidR="00496467" w:rsidRDefault="00496467">
          <w:pPr>
            <w:widowControl w:val="0"/>
            <w:ind w:left="0" w:firstLine="0"/>
            <w:jc w:val="center"/>
          </w:pPr>
        </w:p>
      </w:tc>
    </w:tr>
    <w:tr w:rsidR="00496467">
      <w:trPr>
        <w:cantSplit/>
        <w:trHeight w:hRule="exact" w:val="284"/>
      </w:trPr>
      <w:tc>
        <w:tcPr>
          <w:tcW w:w="1140" w:type="dxa"/>
          <w:gridSpan w:val="2"/>
          <w:tcBorders>
            <w:top w:val="single" w:sz="6" w:space="0" w:color="000000"/>
            <w:bottom w:val="single" w:sz="6" w:space="0" w:color="000000"/>
            <w:right w:val="single" w:sz="12" w:space="0" w:color="000000"/>
          </w:tcBorders>
          <w:tcMar>
            <w:left w:w="0" w:type="dxa"/>
            <w:right w:w="15" w:type="dxa"/>
          </w:tcMar>
        </w:tcPr>
        <w:p w:rsidR="00496467" w:rsidRDefault="00496467">
          <w:pPr>
            <w:widowControl w:val="0"/>
            <w:spacing w:line="360" w:lineRule="auto"/>
            <w:ind w:left="0" w:firstLine="0"/>
            <w:rPr>
              <w:sz w:val="20"/>
              <w:szCs w:val="20"/>
            </w:rPr>
          </w:pPr>
          <w:r>
            <w:rPr>
              <w:sz w:val="20"/>
              <w:szCs w:val="20"/>
            </w:rPr>
            <w:t xml:space="preserve"> Н. контр.</w:t>
          </w:r>
        </w:p>
      </w:tc>
      <w:tc>
        <w:tcPr>
          <w:tcW w:w="1140" w:type="dxa"/>
          <w:gridSpan w:val="2"/>
          <w:tcBorders>
            <w:top w:val="single" w:sz="6"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ind w:left="0" w:firstLine="0"/>
            <w:rPr>
              <w:sz w:val="16"/>
              <w:szCs w:val="16"/>
            </w:rPr>
          </w:pPr>
        </w:p>
      </w:tc>
      <w:tc>
        <w:tcPr>
          <w:tcW w:w="854" w:type="dxa"/>
          <w:tcBorders>
            <w:top w:val="single" w:sz="6"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sz w:val="18"/>
              <w:szCs w:val="18"/>
            </w:rPr>
          </w:pPr>
        </w:p>
      </w:tc>
      <w:tc>
        <w:tcPr>
          <w:tcW w:w="693" w:type="dxa"/>
          <w:tcBorders>
            <w:top w:val="single" w:sz="6" w:space="0" w:color="000000"/>
            <w:left w:val="single" w:sz="12" w:space="0" w:color="000000"/>
            <w:bottom w:val="single" w:sz="6" w:space="0" w:color="000000"/>
            <w:right w:val="single" w:sz="12" w:space="0" w:color="000000"/>
          </w:tcBorders>
          <w:tcMar>
            <w:left w:w="0" w:type="dxa"/>
            <w:right w:w="15" w:type="dxa"/>
          </w:tcMar>
          <w:vAlign w:val="center"/>
        </w:tcPr>
        <w:p w:rsidR="00496467" w:rsidRDefault="00496467">
          <w:pPr>
            <w:widowControl w:val="0"/>
            <w:spacing w:line="360" w:lineRule="auto"/>
            <w:ind w:left="-121" w:right="-108" w:firstLine="0"/>
            <w:jc w:val="center"/>
            <w:rPr>
              <w:sz w:val="16"/>
              <w:szCs w:val="16"/>
            </w:rPr>
          </w:pPr>
        </w:p>
      </w:tc>
      <w:tc>
        <w:tcPr>
          <w:tcW w:w="3817" w:type="dxa"/>
          <w:vMerge/>
          <w:tcBorders>
            <w:top w:val="single" w:sz="8" w:space="0" w:color="000000"/>
            <w:left w:val="single" w:sz="12" w:space="0" w:color="000000"/>
            <w:bottom w:val="single" w:sz="8" w:space="0" w:color="000000"/>
            <w:right w:val="single" w:sz="12" w:space="0" w:color="000000"/>
          </w:tcBorders>
          <w:tcMar>
            <w:left w:w="0" w:type="dxa"/>
            <w:right w:w="15" w:type="dxa"/>
          </w:tcMar>
        </w:tcPr>
        <w:p w:rsidR="00496467" w:rsidRDefault="00496467">
          <w:pPr>
            <w:widowControl w:val="0"/>
            <w:ind w:left="0" w:firstLine="0"/>
            <w:rPr>
              <w:sz w:val="20"/>
              <w:szCs w:val="20"/>
            </w:rPr>
          </w:pPr>
        </w:p>
      </w:tc>
      <w:tc>
        <w:tcPr>
          <w:tcW w:w="2844" w:type="dxa"/>
          <w:gridSpan w:val="3"/>
          <w:vMerge/>
          <w:tcBorders>
            <w:top w:val="single" w:sz="12" w:space="0" w:color="000000"/>
            <w:left w:val="single" w:sz="12" w:space="0" w:color="000000"/>
          </w:tcBorders>
          <w:tcMar>
            <w:left w:w="0" w:type="dxa"/>
            <w:right w:w="15" w:type="dxa"/>
          </w:tcMar>
        </w:tcPr>
        <w:p w:rsidR="00496467" w:rsidRDefault="00496467">
          <w:pPr>
            <w:widowControl w:val="0"/>
            <w:ind w:left="0" w:firstLine="0"/>
            <w:rPr>
              <w:sz w:val="20"/>
              <w:szCs w:val="20"/>
            </w:rPr>
          </w:pPr>
        </w:p>
      </w:tc>
    </w:tr>
    <w:tr w:rsidR="00496467">
      <w:trPr>
        <w:cantSplit/>
        <w:trHeight w:hRule="exact" w:val="284"/>
      </w:trPr>
      <w:tc>
        <w:tcPr>
          <w:tcW w:w="1140" w:type="dxa"/>
          <w:gridSpan w:val="2"/>
          <w:tcBorders>
            <w:top w:val="single" w:sz="6" w:space="0" w:color="000000"/>
            <w:right w:val="single" w:sz="12" w:space="0" w:color="000000"/>
          </w:tcBorders>
          <w:tcMar>
            <w:left w:w="0" w:type="dxa"/>
            <w:right w:w="15" w:type="dxa"/>
          </w:tcMar>
        </w:tcPr>
        <w:p w:rsidR="00496467" w:rsidRDefault="00496467">
          <w:pPr>
            <w:widowControl w:val="0"/>
            <w:spacing w:line="360" w:lineRule="auto"/>
            <w:ind w:left="0" w:firstLine="0"/>
            <w:rPr>
              <w:sz w:val="20"/>
              <w:szCs w:val="20"/>
            </w:rPr>
          </w:pPr>
          <w:r>
            <w:rPr>
              <w:sz w:val="20"/>
              <w:szCs w:val="20"/>
            </w:rPr>
            <w:t xml:space="preserve"> Нач. отдела</w:t>
          </w:r>
        </w:p>
      </w:tc>
      <w:tc>
        <w:tcPr>
          <w:tcW w:w="1140" w:type="dxa"/>
          <w:gridSpan w:val="2"/>
          <w:tcBorders>
            <w:top w:val="single" w:sz="6" w:space="0" w:color="000000"/>
            <w:left w:val="single" w:sz="12" w:space="0" w:color="000000"/>
            <w:right w:val="single" w:sz="12" w:space="0" w:color="000000"/>
          </w:tcBorders>
          <w:tcMar>
            <w:left w:w="0" w:type="dxa"/>
            <w:right w:w="15" w:type="dxa"/>
          </w:tcMar>
          <w:vAlign w:val="center"/>
        </w:tcPr>
        <w:p w:rsidR="00496467" w:rsidRDefault="00496467">
          <w:pPr>
            <w:widowControl w:val="0"/>
            <w:spacing w:line="360" w:lineRule="auto"/>
            <w:ind w:left="0" w:firstLine="0"/>
            <w:rPr>
              <w:sz w:val="16"/>
              <w:szCs w:val="16"/>
            </w:rPr>
          </w:pPr>
        </w:p>
      </w:tc>
      <w:tc>
        <w:tcPr>
          <w:tcW w:w="854" w:type="dxa"/>
          <w:tcBorders>
            <w:top w:val="single" w:sz="6" w:space="0" w:color="000000"/>
            <w:left w:val="single" w:sz="12" w:space="0" w:color="000000"/>
            <w:right w:val="single" w:sz="12" w:space="0" w:color="000000"/>
          </w:tcBorders>
          <w:tcMar>
            <w:left w:w="0" w:type="dxa"/>
            <w:right w:w="15" w:type="dxa"/>
          </w:tcMar>
          <w:vAlign w:val="center"/>
        </w:tcPr>
        <w:p w:rsidR="00496467" w:rsidRDefault="00496467">
          <w:pPr>
            <w:widowControl w:val="0"/>
            <w:spacing w:line="360" w:lineRule="auto"/>
            <w:ind w:left="0" w:firstLine="0"/>
            <w:jc w:val="center"/>
            <w:rPr>
              <w:sz w:val="18"/>
              <w:szCs w:val="18"/>
            </w:rPr>
          </w:pPr>
        </w:p>
      </w:tc>
      <w:tc>
        <w:tcPr>
          <w:tcW w:w="693" w:type="dxa"/>
          <w:tcBorders>
            <w:top w:val="single" w:sz="6" w:space="0" w:color="000000"/>
            <w:left w:val="single" w:sz="12" w:space="0" w:color="000000"/>
            <w:right w:val="single" w:sz="12" w:space="0" w:color="000000"/>
          </w:tcBorders>
          <w:tcMar>
            <w:left w:w="0" w:type="dxa"/>
            <w:right w:w="15" w:type="dxa"/>
          </w:tcMar>
          <w:vAlign w:val="center"/>
        </w:tcPr>
        <w:p w:rsidR="00496467" w:rsidRDefault="00496467">
          <w:pPr>
            <w:widowControl w:val="0"/>
            <w:spacing w:line="360" w:lineRule="auto"/>
            <w:ind w:left="-121" w:right="-108" w:firstLine="0"/>
            <w:jc w:val="center"/>
            <w:rPr>
              <w:sz w:val="16"/>
              <w:szCs w:val="16"/>
            </w:rPr>
          </w:pPr>
        </w:p>
      </w:tc>
      <w:tc>
        <w:tcPr>
          <w:tcW w:w="3817" w:type="dxa"/>
          <w:vMerge/>
          <w:tcBorders>
            <w:top w:val="single" w:sz="8" w:space="0" w:color="000000"/>
            <w:left w:val="single" w:sz="12" w:space="0" w:color="000000"/>
            <w:right w:val="single" w:sz="12" w:space="0" w:color="000000"/>
          </w:tcBorders>
          <w:tcMar>
            <w:left w:w="0" w:type="dxa"/>
            <w:right w:w="15" w:type="dxa"/>
          </w:tcMar>
        </w:tcPr>
        <w:p w:rsidR="00496467" w:rsidRDefault="00496467">
          <w:pPr>
            <w:widowControl w:val="0"/>
            <w:ind w:left="0" w:firstLine="0"/>
            <w:rPr>
              <w:sz w:val="20"/>
              <w:szCs w:val="20"/>
            </w:rPr>
          </w:pPr>
        </w:p>
      </w:tc>
      <w:tc>
        <w:tcPr>
          <w:tcW w:w="2844" w:type="dxa"/>
          <w:gridSpan w:val="3"/>
          <w:vMerge/>
          <w:tcBorders>
            <w:top w:val="single" w:sz="12" w:space="0" w:color="000000"/>
            <w:left w:val="single" w:sz="12" w:space="0" w:color="000000"/>
          </w:tcBorders>
          <w:tcMar>
            <w:left w:w="0" w:type="dxa"/>
            <w:right w:w="15" w:type="dxa"/>
          </w:tcMar>
        </w:tcPr>
        <w:p w:rsidR="00496467" w:rsidRDefault="00496467">
          <w:pPr>
            <w:widowControl w:val="0"/>
            <w:ind w:left="0" w:firstLine="0"/>
            <w:rPr>
              <w:sz w:val="20"/>
              <w:szCs w:val="20"/>
            </w:rPr>
          </w:pPr>
        </w:p>
      </w:tc>
    </w:tr>
  </w:tbl>
  <w:p w:rsidR="00496467" w:rsidRDefault="00496467">
    <w:pPr>
      <w:pStyle w:val="aff4"/>
      <w:ind w:left="0" w:firstLine="0"/>
      <w:rPr>
        <w:sz w:val="4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467" w:rsidRPr="00BD6766" w:rsidRDefault="00496467" w:rsidP="00BD6766">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467" w:rsidRDefault="00496467">
      <w:r>
        <w:separator/>
      </w:r>
    </w:p>
  </w:footnote>
  <w:footnote w:type="continuationSeparator" w:id="0">
    <w:p w:rsidR="00496467" w:rsidRDefault="00496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467" w:rsidRDefault="00496467">
    <w:pPr>
      <w:ind w:left="0" w:firstLine="0"/>
    </w:pPr>
    <w:r>
      <w:rPr>
        <w:noProof/>
      </w:rPr>
      <mc:AlternateContent>
        <mc:Choice Requires="wpg">
          <w:drawing>
            <wp:anchor distT="12700" distB="13335" distL="12700" distR="12700" simplePos="0" relativeHeight="251656192" behindDoc="1" locked="0" layoutInCell="1" allowOverlap="1" wp14:anchorId="5F159B83" wp14:editId="5AFBE5ED">
              <wp:simplePos x="0" y="0"/>
              <wp:positionH relativeFrom="column">
                <wp:posOffset>-485140</wp:posOffset>
              </wp:positionH>
              <wp:positionV relativeFrom="paragraph">
                <wp:posOffset>-55245</wp:posOffset>
              </wp:positionV>
              <wp:extent cx="7117080" cy="10295890"/>
              <wp:effectExtent l="12700" t="12700" r="12700" b="13335"/>
              <wp:wrapNone/>
              <wp:docPr id="1" name="Group 1"/>
              <wp:cNvGraphicFramePr/>
              <a:graphic xmlns:a="http://schemas.openxmlformats.org/drawingml/2006/main">
                <a:graphicData uri="http://schemas.microsoft.com/office/word/2010/wordprocessingGroup">
                  <wpg:wgp>
                    <wpg:cNvGrpSpPr/>
                    <wpg:grpSpPr>
                      <a:xfrm>
                        <a:off x="0" y="0"/>
                        <a:ext cx="7117200" cy="10296000"/>
                        <a:chOff x="0" y="0"/>
                        <a:chExt cx="7117200" cy="10296000"/>
                      </a:xfrm>
                    </wpg:grpSpPr>
                    <wps:wsp>
                      <wps:cNvPr id="2" name="Прямоугольник 2"/>
                      <wps:cNvSpPr/>
                      <wps:spPr>
                        <a:xfrm>
                          <a:off x="509400" y="0"/>
                          <a:ext cx="6607800" cy="1028556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g:grpSp>
                      <wpg:cNvPr id="3" name="Группа 3"/>
                      <wpg:cNvGrpSpPr/>
                      <wpg:grpSpPr>
                        <a:xfrm>
                          <a:off x="0" y="7122240"/>
                          <a:ext cx="515520" cy="3173760"/>
                          <a:chOff x="0" y="0"/>
                          <a:chExt cx="0" cy="0"/>
                        </a:xfrm>
                      </wpg:grpSpPr>
                      <wps:wsp>
                        <wps:cNvPr id="4" name="Прямоугольник 4"/>
                        <wps:cNvSpPr/>
                        <wps:spPr>
                          <a:xfrm>
                            <a:off x="0" y="0"/>
                            <a:ext cx="498600" cy="316296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5" name="Прямая соединительная линия 5"/>
                        <wps:cNvCnPr/>
                        <wps:spPr>
                          <a:xfrm>
                            <a:off x="213480" y="1080"/>
                            <a:ext cx="1800" cy="31723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6" name="Прямая соединительная линия 6"/>
                        <wps:cNvCnPr/>
                        <wps:spPr>
                          <a:xfrm>
                            <a:off x="0" y="967680"/>
                            <a:ext cx="50940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7" name="Прямая соединительная линия 7"/>
                        <wps:cNvCnPr/>
                        <wps:spPr>
                          <a:xfrm flipV="1">
                            <a:off x="0" y="2251080"/>
                            <a:ext cx="515520" cy="43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8" name="Прямоугольник 8"/>
                        <wps:cNvSpPr/>
                        <wps:spPr>
                          <a:xfrm>
                            <a:off x="32400" y="82440"/>
                            <a:ext cx="148680" cy="842760"/>
                          </a:xfrm>
                          <a:prstGeom prst="rect">
                            <a:avLst/>
                          </a:prstGeom>
                          <a:noFill/>
                          <a:ln w="0">
                            <a:noFill/>
                          </a:ln>
                        </wps:spPr>
                        <wps:style>
                          <a:lnRef idx="0">
                            <a:scrgbClr r="0" g="0" b="0"/>
                          </a:lnRef>
                          <a:fillRef idx="0">
                            <a:scrgbClr r="0" g="0" b="0"/>
                          </a:fillRef>
                          <a:effectRef idx="0">
                            <a:scrgbClr r="0" g="0" b="0"/>
                          </a:effectRef>
                          <a:fontRef idx="minor"/>
                        </wps:style>
                        <wps:txbx>
                          <w:txbxContent>
                            <w:p w:rsidR="00496467" w:rsidRDefault="00496467">
                              <w:pPr>
                                <w:overflowPunct w:val="0"/>
                                <w:ind w:firstLine="0"/>
                                <w:jc w:val="left"/>
                              </w:pPr>
                              <w:r>
                                <w:rPr>
                                  <w:sz w:val="20"/>
                                  <w:szCs w:val="20"/>
                                </w:rPr>
                                <w:t>Взамен инв. №</w:t>
                              </w:r>
                            </w:p>
                          </w:txbxContent>
                        </wps:txbx>
                        <wps:bodyPr lIns="0" tIns="0" rIns="0" bIns="0" anchor="t">
                          <a:noAutofit/>
                        </wps:bodyPr>
                      </wps:wsp>
                      <wps:wsp>
                        <wps:cNvPr id="9" name="Прямоугольник 9"/>
                        <wps:cNvSpPr/>
                        <wps:spPr>
                          <a:xfrm>
                            <a:off x="32400" y="990360"/>
                            <a:ext cx="148680" cy="1224360"/>
                          </a:xfrm>
                          <a:prstGeom prst="rect">
                            <a:avLst/>
                          </a:prstGeom>
                          <a:noFill/>
                          <a:ln w="0">
                            <a:noFill/>
                          </a:ln>
                        </wps:spPr>
                        <wps:style>
                          <a:lnRef idx="0">
                            <a:scrgbClr r="0" g="0" b="0"/>
                          </a:lnRef>
                          <a:fillRef idx="0">
                            <a:scrgbClr r="0" g="0" b="0"/>
                          </a:fillRef>
                          <a:effectRef idx="0">
                            <a:scrgbClr r="0" g="0" b="0"/>
                          </a:effectRef>
                          <a:fontRef idx="minor"/>
                        </wps:style>
                        <wps:txbx>
                          <w:txbxContent>
                            <w:p w:rsidR="00496467" w:rsidRDefault="00496467">
                              <w:pPr>
                                <w:overflowPunct w:val="0"/>
                                <w:ind w:firstLine="0"/>
                                <w:jc w:val="left"/>
                              </w:pPr>
                              <w:r>
                                <w:rPr>
                                  <w:sz w:val="20"/>
                                  <w:szCs w:val="20"/>
                                </w:rPr>
                                <w:t>Подпись и дата</w:t>
                              </w:r>
                            </w:p>
                          </w:txbxContent>
                        </wps:txbx>
                        <wps:bodyPr lIns="0" tIns="0" rIns="0" bIns="0" anchor="t">
                          <a:noAutofit/>
                        </wps:bodyPr>
                      </wps:wsp>
                      <wps:wsp>
                        <wps:cNvPr id="10" name="Прямоугольник 10"/>
                        <wps:cNvSpPr/>
                        <wps:spPr>
                          <a:xfrm>
                            <a:off x="34200" y="2280240"/>
                            <a:ext cx="148680" cy="842760"/>
                          </a:xfrm>
                          <a:prstGeom prst="rect">
                            <a:avLst/>
                          </a:prstGeom>
                          <a:noFill/>
                          <a:ln w="0">
                            <a:noFill/>
                          </a:ln>
                        </wps:spPr>
                        <wps:style>
                          <a:lnRef idx="0">
                            <a:scrgbClr r="0" g="0" b="0"/>
                          </a:lnRef>
                          <a:fillRef idx="0">
                            <a:scrgbClr r="0" g="0" b="0"/>
                          </a:fillRef>
                          <a:effectRef idx="0">
                            <a:scrgbClr r="0" g="0" b="0"/>
                          </a:effectRef>
                          <a:fontRef idx="minor"/>
                        </wps:style>
                        <wps:txbx>
                          <w:txbxContent>
                            <w:p w:rsidR="00496467" w:rsidRDefault="00496467">
                              <w:pPr>
                                <w:overflowPunct w:val="0"/>
                                <w:ind w:firstLine="0"/>
                                <w:jc w:val="left"/>
                              </w:pPr>
                              <w:r>
                                <w:rPr>
                                  <w:sz w:val="20"/>
                                  <w:szCs w:val="20"/>
                                </w:rPr>
                                <w:t>Инв. № подл.</w:t>
                              </w:r>
                            </w:p>
                          </w:txbxContent>
                        </wps:txbx>
                        <wps:bodyPr lIns="50040" tIns="14760" rIns="14760" bIns="14760" anchor="t">
                          <a:noAutofit/>
                        </wps:bodyPr>
                      </wps:wsp>
                      <wps:wsp>
                        <wps:cNvPr id="11" name="Прямоугольник 11"/>
                        <wps:cNvSpPr/>
                        <wps:spPr>
                          <a:xfrm>
                            <a:off x="262080" y="82440"/>
                            <a:ext cx="148680" cy="842760"/>
                          </a:xfrm>
                          <a:prstGeom prst="rect">
                            <a:avLst/>
                          </a:prstGeom>
                          <a:noFill/>
                          <a:ln w="0">
                            <a:noFill/>
                          </a:ln>
                        </wps:spPr>
                        <wps:style>
                          <a:lnRef idx="0">
                            <a:scrgbClr r="0" g="0" b="0"/>
                          </a:lnRef>
                          <a:fillRef idx="0">
                            <a:scrgbClr r="0" g="0" b="0"/>
                          </a:fillRef>
                          <a:effectRef idx="0">
                            <a:scrgbClr r="0" g="0" b="0"/>
                          </a:effectRef>
                          <a:fontRef idx="minor"/>
                        </wps:style>
                        <wps:bodyPr/>
                      </wps:wsp>
                      <wps:wsp>
                        <wps:cNvPr id="12" name="Прямоугольник 12"/>
                        <wps:cNvSpPr/>
                        <wps:spPr>
                          <a:xfrm>
                            <a:off x="262080" y="2280240"/>
                            <a:ext cx="148680" cy="842760"/>
                          </a:xfrm>
                          <a:prstGeom prst="rect">
                            <a:avLst/>
                          </a:prstGeom>
                          <a:noFill/>
                          <a:ln w="0">
                            <a:noFill/>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5F159B83" id="Group 1" o:spid="_x0000_s1026" style="position:absolute;left:0;text-align:left;margin-left:-38.2pt;margin-top:-4.35pt;width:560.4pt;height:810.7pt;z-index:-251660288;mso-wrap-distance-left:1pt;mso-wrap-distance-top:1pt;mso-wrap-distance-right:1pt;mso-wrap-distance-bottom:1.05pt" coordsize="71172,1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zSSkAQAAGQdAAAOAAAAZHJzL2Uyb0RvYy54bWzsWd1u2zYUvh+wdyB0v1iiJVkW4hRDuwYD&#10;hq1Yt93TEmULkEiBUmLnbltvC+RiD7BXKNAOGNatewX5jXb4I9qJk/onQxYsTgCZlEhK/Pidj+cc&#10;Hj+ZlwU6p6LOORs53pHrIMoSnuZsMnK+/+75Z5GD6oawlBSc0ZFzQWvnycmnnxzPqphiPuVFSgWC&#10;QVgdz6qRM22aKu716mRKS1If8YoyeJhxUZIGqmLSSwWZwehl0cOuG/ZmXKSV4Amta7j7TD90TtT4&#10;WUaT5pssq2mDipED39aoq1DXsbz2To5JPBGkmuaJ+Qyyx1eUJGfwUjvUM9IQdCbytaHKPBG85llz&#10;lPCyx7MsT6iaA8zGc6/N5lTws0rNZRLPJpWFCaC9htPewyZfn78QKE9h7RzESAlLpN6KPAnNrJrE&#10;0OJUVC+rF8LcmOianO08E6X8hXmguQL1woJK5w1K4ObA8wawUg5K4Jnn4mHoQk3hnkxhcdY6JtMv&#10;NnXtda/uyS+0HzSrgET1Eqf6bji9nJKKKvhriYLBCXc4tb8uflxctn+2Hxav2rfth/b94nX7V/t7&#10;+wfCGjzVzSJXxzWAeANsgTv0JUDr2IWhO4hWsIuCIFTYWQBIXIm6OaW8RLIwcgRQXjGRnH9VNwAz&#10;NO2ayHcz/jwvCgV/wdBs5OBAvlw+qnmRp/KpqojJ+Gkh0DmRlqP+5KRgtCvNyryhkhhwv2DwI5dA&#10;T1OVmouCytEK9i3NgGaKJGr4xIyvbREYDQB0FqkGgw6yYQbfs2Nf00X2pkoCduxvO6n3c9bY/mXO&#10;uFAwrMxOFsc8vVAGogAADmrbUcy0ZmQI1LcE+gUI9Kr9G/7foL6mzB72NvAwxr4xqc7qAi8IsDG6&#10;vjfoDzRvSLzJ5kyfqyz7D8zMtyjdbma+xmxLM7vRwvxhBHqkxanvhVKd1Pp2ArM0noN9dcg8FPu6&#10;B7EP1lj4ZnGJFj+B2v/WvgOtB71f/Axlrf3yYfve3L5EwQo/nzKzgXb6uGSY2T2x1/cjTVLPhYLS&#10;6M6ePbsNgDXjPpi2Ft1uB+4k3rC0yJncuUh8yy7wb0g/OCcsPUj/jdJ/D9QM70TNcCdqalYOw0F4&#10;nZed7yKdO3DzDqwEqNacmUckmIM7sXKwmZUoK/LqBxmuSHm7EnhgHKwL56oj5B908xZ3+xExFBIS&#10;Os79SPwWrfBwc/zWB+9bK2SE/euOuOdHUjRV9Bv52PjhEOHcsnPvHL/p2M2GdY88EGvm4zn4JMuY&#10;DBVfMsgDwAo0XUF0hXFXICyZcjANHTkz/vlZw7NcRc/LkUx0a4K7e9jhh1swdbgnU4dDt9+FhNbH&#10;XKEqxJS+aXDgqtxp6g0Jiz2SBpKrJvX2f6GsB3a2UV2hkZkvZNW2kFdfpQ/BwcQ4ctcyHQeBVXky&#10;y79dsmy20/aZLktam+PUAZDR2cB1YQc0Wuv5crtDWm9NRWuuqTxM3fVsKvwjLgI02oXEOMQyppc5&#10;3oOTcCXT+4hcT2+bswNotCexDvIo3byVQ4SHQa1l8lx5kOooTx2YmGNHeVa4WletloejJ/8AAAD/&#10;/wMAUEsDBBQABgAIAAAAIQBaX9B94gAAAAwBAAAPAAAAZHJzL2Rvd25yZXYueG1sTI9Bb4JAEIXv&#10;TfofNtOkN12wFAyyGGPankyTapPG2wojENlZwq6A/77jqb29mffy5ptsPZlWDNi7xpKCcB6AQCps&#10;2VCl4PvwPluCcF5TqVtLqOCGDtb540Om09KO9IXD3leCS8ilWkHtfZdK6YoajXZz2yGxd7a90Z7H&#10;vpJlr0cuN61cBEEsjW6IL9S6w22NxWV/NQo+Rj1uXsK3YXc5b2/Hw+vnzy5EpZ6fps0KhMfJ/4Xh&#10;js/okDPTyV6pdKJVMEviiKMslgmIeyCIIt6cWMXhIgGZZ/L/E/kvAAAA//8DAFBLAQItABQABgAI&#10;AAAAIQC2gziS/gAAAOEBAAATAAAAAAAAAAAAAAAAAAAAAABbQ29udGVudF9UeXBlc10ueG1sUEsB&#10;Ai0AFAAGAAgAAAAhADj9If/WAAAAlAEAAAsAAAAAAAAAAAAAAAAALwEAAF9yZWxzLy5yZWxzUEsB&#10;Ai0AFAAGAAgAAAAhADbDNJKQBAAAZB0AAA4AAAAAAAAAAAAAAAAALgIAAGRycy9lMm9Eb2MueG1s&#10;UEsBAi0AFAAGAAgAAAAhAFpf0H3iAAAADAEAAA8AAAAAAAAAAAAAAAAA6gYAAGRycy9kb3ducmV2&#10;LnhtbFBLBQYAAAAABAAEAPMAAAD5BwAAAAA=&#10;">
              <v:rect id="Прямоугольник 2" o:spid="_x0000_s1027" style="position:absolute;left:5094;width:66078;height:10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group id="Группа 3" o:spid="_x0000_s1028" style="position:absolute;top:71222;width:5155;height:31738"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Прямоугольник 4" o:spid="_x0000_s1029" style="position:absolute;width:498600;height:316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bjMwwAAANoAAAAPAAAAZHJzL2Rvd25yZXYueG1sRI/NasMw&#10;EITvhb6D2EBvtZxQQuNGCXYg0FNoHD/AYm1tE2vlWvJP8/RVINDjMDPfMNv9bFoxUu8aywqWUQyC&#10;uLS64UpBcTm+voNwHllja5kU/JKD/e75aYuJthOfacx9JQKEXYIKau+7REpX1mTQRbYjDt637Q36&#10;IPtK6h6nADetXMXxWhpsOCzU2NGhpvKaD0bB1c/jKa3y23FTZJvyK0un4SdV6mUxpx8gPM3+P/xo&#10;f2oFb3C/Em6A3P0BAAD//wMAUEsBAi0AFAAGAAgAAAAhANvh9svuAAAAhQEAABMAAAAAAAAAAAAA&#10;AAAAAAAAAFtDb250ZW50X1R5cGVzXS54bWxQSwECLQAUAAYACAAAACEAWvQsW78AAAAVAQAACwAA&#10;AAAAAAAAAAAAAAAfAQAAX3JlbHMvLnJlbHNQSwECLQAUAAYACAAAACEAM724zMMAAADaAAAADwAA&#10;AAAAAAAAAAAAAAAHAgAAZHJzL2Rvd25yZXYueG1sUEsFBgAAAAADAAMAtwAAAPcCAAAAAA==&#10;" filled="f" strokeweight="2pt"/>
                <v:line id="Прямая соединительная линия 5" o:spid="_x0000_s1030" style="position:absolute;visibility:visible;mso-wrap-style:square" from="213480,1080" to="215280,317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Прямая соединительная линия 6" o:spid="_x0000_s1031" style="position:absolute;visibility:visible;mso-wrap-style:square" from="0,967680" to="509400,968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Прямая соединительная линия 7" o:spid="_x0000_s1032" style="position:absolute;flip:y;visibility:visible;mso-wrap-style:square" from="0,2251080" to="515520,225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nwywgAAANoAAAAPAAAAZHJzL2Rvd25yZXYueG1sRI/RisIw&#10;FETfF/yHcAXf1lQXXKnGItUF8W3VD7g217ba3NQm1urXm4UFH4eZOcPMk85UoqXGlZYVjIYRCOLM&#10;6pJzBYf9z+cUhPPIGivLpOBBDpJF72OOsbZ3/qV253MRIOxiVFB4X8dSuqwgg25oa+LgnWxj0AfZ&#10;5FI3eA9wU8lxFE2kwZLDQoE1pQVll93NKFit8v31Np5u2uy45vRaPu3266zUoN8tZyA8df4d/m9v&#10;tIJv+LsSboBcvAAAAP//AwBQSwECLQAUAAYACAAAACEA2+H2y+4AAACFAQAAEwAAAAAAAAAAAAAA&#10;AAAAAAAAW0NvbnRlbnRfVHlwZXNdLnhtbFBLAQItABQABgAIAAAAIQBa9CxbvwAAABUBAAALAAAA&#10;AAAAAAAAAAAAAB8BAABfcmVscy8ucmVsc1BLAQItABQABgAIAAAAIQCY5nwywgAAANoAAAAPAAAA&#10;AAAAAAAAAAAAAAcCAABkcnMvZG93bnJldi54bWxQSwUGAAAAAAMAAwC3AAAA9gIAAAAA&#10;" strokeweight="2pt"/>
                <v:rect id="Прямоугольник 8" o:spid="_x0000_s1033" style="position:absolute;left:32400;top:82440;width:148680;height:84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6HHvwAAANoAAAAPAAAAZHJzL2Rvd25yZXYueG1sRE89b4Mw&#10;EN0r5T9YFylbMcmAWooTVUFI6ZbSLt1O+Aqo+Ay2C+Tfx0Oljk/vuzitZhAzOd9bVrBPUhDEjdU9&#10;two+P6rHJxA+IGscLJOCG3k4HTcPBebaLvxOcx1aEUPY56igC2HMpfRNRwZ9YkfiyH1bZzBE6Fqp&#10;HS4x3AzykKaZNNhzbOhwpHNHzU/9axSULtOVP1/K6vlrKcPbdZonOSm1266vLyACreFf/Oe+aAVx&#10;a7wSb4A83gEAAP//AwBQSwECLQAUAAYACAAAACEA2+H2y+4AAACFAQAAEwAAAAAAAAAAAAAAAAAA&#10;AAAAW0NvbnRlbnRfVHlwZXNdLnhtbFBLAQItABQABgAIAAAAIQBa9CxbvwAAABUBAAALAAAAAAAA&#10;AAAAAAAAAB8BAABfcmVscy8ucmVsc1BLAQItABQABgAIAAAAIQAuH6HHvwAAANoAAAAPAAAAAAAA&#10;AAAAAAAAAAcCAABkcnMvZG93bnJldi54bWxQSwUGAAAAAAMAAwC3AAAA8wIAAAAA&#10;" filled="f" stroked="f" strokeweight="0">
                  <v:textbox inset="0,0,0,0">
                    <w:txbxContent>
                      <w:p w:rsidR="00496467" w:rsidRDefault="00496467">
                        <w:pPr>
                          <w:overflowPunct w:val="0"/>
                          <w:ind w:firstLine="0"/>
                          <w:jc w:val="left"/>
                        </w:pPr>
                        <w:r>
                          <w:rPr>
                            <w:sz w:val="20"/>
                            <w:szCs w:val="20"/>
                          </w:rPr>
                          <w:t>Взамен инв. №</w:t>
                        </w:r>
                      </w:p>
                    </w:txbxContent>
                  </v:textbox>
                </v:rect>
                <v:rect id="Прямоугольник 9" o:spid="_x0000_s1034" style="position:absolute;left:32400;top:990360;width:148680;height:1224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wRcwQAAANoAAAAPAAAAZHJzL2Rvd25yZXYueG1sRI9Ba8JA&#10;FITvBf/D8gRvdaMHqdFVxBCwt6q99PbIPpNg9m2yu03iv+8KBY/DzHzDbPejaURPzteWFSzmCQji&#10;wuqaSwXf1/z9A4QPyBoby6TgQR72u8nbFlNtBz5TfwmliBD2KSqoQmhTKX1RkUE/ty1x9G7WGQxR&#10;ulJqh0OEm0Yuk2QlDdYcFyps6VhRcb/8GgWZW+ncH09Zvv4ZsvD51fWd7JSaTcfDBkSgMbzC/+2T&#10;VrCG55V4A+TuDwAA//8DAFBLAQItABQABgAIAAAAIQDb4fbL7gAAAIUBAAATAAAAAAAAAAAAAAAA&#10;AAAAAABbQ29udGVudF9UeXBlc10ueG1sUEsBAi0AFAAGAAgAAAAhAFr0LFu/AAAAFQEAAAsAAAAA&#10;AAAAAAAAAAAAHwEAAF9yZWxzLy5yZWxzUEsBAi0AFAAGAAgAAAAhAEFTBFzBAAAA2gAAAA8AAAAA&#10;AAAAAAAAAAAABwIAAGRycy9kb3ducmV2LnhtbFBLBQYAAAAAAwADALcAAAD1AgAAAAA=&#10;" filled="f" stroked="f" strokeweight="0">
                  <v:textbox inset="0,0,0,0">
                    <w:txbxContent>
                      <w:p w:rsidR="00496467" w:rsidRDefault="00496467">
                        <w:pPr>
                          <w:overflowPunct w:val="0"/>
                          <w:ind w:firstLine="0"/>
                          <w:jc w:val="left"/>
                        </w:pPr>
                        <w:r>
                          <w:rPr>
                            <w:sz w:val="20"/>
                            <w:szCs w:val="20"/>
                          </w:rPr>
                          <w:t>Подпись и дата</w:t>
                        </w:r>
                      </w:p>
                    </w:txbxContent>
                  </v:textbox>
                </v:rect>
                <v:rect id="Прямоугольник 10" o:spid="_x0000_s1035" style="position:absolute;left:34200;top:2280240;width:148680;height:84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VAPwwAAANsAAAAPAAAAZHJzL2Rvd25yZXYueG1sRI9Ba8Mw&#10;DIXvhf0Ho8EuZbXXwyhZ3VJaVnYqLO0PELGWhMVysN0k3a+fDoXeJN7Te5/W28l3aqCY2sAW3hYG&#10;FHEVXMu1hcv583UFKmVkh11gsnCjBNvN02yNhQsjf9NQ5lpJCKcCLTQ594XWqWrIY1qEnli0nxA9&#10;ZlljrV3EUcJ9p5fGvGuPLUtDgz3tG6p+y6u3UF6O8TrWy7/BzEdzMNOB+tPZ2pfnafcBKtOUH+b7&#10;9ZcTfKGXX2QAvfkHAAD//wMAUEsBAi0AFAAGAAgAAAAhANvh9svuAAAAhQEAABMAAAAAAAAAAAAA&#10;AAAAAAAAAFtDb250ZW50X1R5cGVzXS54bWxQSwECLQAUAAYACAAAACEAWvQsW78AAAAVAQAACwAA&#10;AAAAAAAAAAAAAAAfAQAAX3JlbHMvLnJlbHNQSwECLQAUAAYACAAAACEAnI1QD8MAAADbAAAADwAA&#10;AAAAAAAAAAAAAAAHAgAAZHJzL2Rvd25yZXYueG1sUEsFBgAAAAADAAMAtwAAAPcCAAAAAA==&#10;" filled="f" stroked="f" strokeweight="0">
                  <v:textbox inset="1.39mm,.41mm,.41mm,.41mm">
                    <w:txbxContent>
                      <w:p w:rsidR="00496467" w:rsidRDefault="00496467">
                        <w:pPr>
                          <w:overflowPunct w:val="0"/>
                          <w:ind w:firstLine="0"/>
                          <w:jc w:val="left"/>
                        </w:pPr>
                        <w:r>
                          <w:rPr>
                            <w:sz w:val="20"/>
                            <w:szCs w:val="20"/>
                          </w:rPr>
                          <w:t>Инв. № подл.</w:t>
                        </w:r>
                      </w:p>
                    </w:txbxContent>
                  </v:textbox>
                </v:rect>
                <v:rect id="Прямоугольник 11" o:spid="_x0000_s1036" style="position:absolute;left:262080;top:82440;width:148680;height:84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4JJwAAAANsAAAAPAAAAZHJzL2Rvd25yZXYueG1sRE/fa8Iw&#10;EH4X/B/CCXuzacsYUhtFBrKxN93APh7JrSk2l9LE2v33y2Dg2318P6/ez64XE42h86ygyHIQxNqb&#10;jlsFX5/H9QZEiMgGe8+k4IcC7HfLRY2V8Xc+0XSOrUghHCpUYGMcKimDtuQwZH4gTty3Hx3GBMdW&#10;mhHvKdz1sszzF+mw49RgcaBXS/p6vjkFh6kpL037Zvrm4/p8sjo0l6iVelrNhy2ISHN8iP/d7ybN&#10;L+Dvl3SA3P0CAAD//wMAUEsBAi0AFAAGAAgAAAAhANvh9svuAAAAhQEAABMAAAAAAAAAAAAAAAAA&#10;AAAAAFtDb250ZW50X1R5cGVzXS54bWxQSwECLQAUAAYACAAAACEAWvQsW78AAAAVAQAACwAAAAAA&#10;AAAAAAAAAAAfAQAAX3JlbHMvLnJlbHNQSwECLQAUAAYACAAAACEA8ueCScAAAADbAAAADwAAAAAA&#10;AAAAAAAAAAAHAgAAZHJzL2Rvd25yZXYueG1sUEsFBgAAAAADAAMAtwAAAPQCAAAAAA==&#10;" filled="f" stroked="f" strokeweight="0"/>
                <v:rect id="Прямоугольник 12" o:spid="_x0000_s1037" style="position:absolute;left:262080;top:2280240;width:148680;height:84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Rw+vwAAANsAAAAPAAAAZHJzL2Rvd25yZXYueG1sRE9Ni8Iw&#10;EL0v+B/CCN7W1CKyVKOIILt4012wxyEZm2IzKU2s9d8bQdjbPN7nrDaDa0RPXag9K5hNMxDE2pua&#10;KwV/v/vPLxAhIhtsPJOCBwXYrEcfKyyMv/OR+lOsRArhUKACG2NbSBm0JYdh6lvixF185zAm2FXS&#10;dHhP4a6ReZYtpMOaU4PFlnaW9PV0cwq2fZmfy+rbNOXhOj9aHcpz1EpNxsN2CSLSEP/Fb/ePSfNz&#10;eP2SDpDrJwAAAP//AwBQSwECLQAUAAYACAAAACEA2+H2y+4AAACFAQAAEwAAAAAAAAAAAAAAAAAA&#10;AAAAW0NvbnRlbnRfVHlwZXNdLnhtbFBLAQItABQABgAIAAAAIQBa9CxbvwAAABUBAAALAAAAAAAA&#10;AAAAAAAAAB8BAABfcmVscy8ucmVsc1BLAQItABQABgAIAAAAIQACNRw+vwAAANsAAAAPAAAAAAAA&#10;AAAAAAAAAAcCAABkcnMvZG93bnJldi54bWxQSwUGAAAAAAMAAwC3AAAA8wIAAAAA&#10;" filled="f" stroked="f" strokeweight="0"/>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467" w:rsidRDefault="00496467">
    <w:pPr>
      <w:pStyle w:val="afff2"/>
      <w:ind w:left="0" w:firstLine="0"/>
    </w:pPr>
    <w:r>
      <w:rPr>
        <w:noProof/>
      </w:rPr>
      <mc:AlternateContent>
        <mc:Choice Requires="wpg">
          <w:drawing>
            <wp:anchor distT="13335" distB="13335" distL="12700" distR="12065" simplePos="0" relativeHeight="251658240" behindDoc="1" locked="0" layoutInCell="1" allowOverlap="1" wp14:anchorId="0CB0A02C" wp14:editId="6EFD811D">
              <wp:simplePos x="0" y="0"/>
              <wp:positionH relativeFrom="column">
                <wp:posOffset>-459740</wp:posOffset>
              </wp:positionH>
              <wp:positionV relativeFrom="paragraph">
                <wp:posOffset>66040</wp:posOffset>
              </wp:positionV>
              <wp:extent cx="7117080" cy="10161905"/>
              <wp:effectExtent l="12700" t="13335" r="12065" b="13335"/>
              <wp:wrapNone/>
              <wp:docPr id="13" name="Group 1"/>
              <wp:cNvGraphicFramePr/>
              <a:graphic xmlns:a="http://schemas.openxmlformats.org/drawingml/2006/main">
                <a:graphicData uri="http://schemas.microsoft.com/office/word/2010/wordprocessingGroup">
                  <wpg:wgp>
                    <wpg:cNvGrpSpPr/>
                    <wpg:grpSpPr>
                      <a:xfrm>
                        <a:off x="0" y="0"/>
                        <a:ext cx="7117200" cy="10162080"/>
                        <a:chOff x="0" y="0"/>
                        <a:chExt cx="7117200" cy="10162080"/>
                      </a:xfrm>
                    </wpg:grpSpPr>
                    <wps:wsp>
                      <wps:cNvPr id="14" name="Прямоугольник 14"/>
                      <wps:cNvSpPr/>
                      <wps:spPr>
                        <a:xfrm>
                          <a:off x="468000" y="0"/>
                          <a:ext cx="6649200" cy="1015164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g:grpSp>
                      <wpg:cNvPr id="15" name="Группа 15"/>
                      <wpg:cNvGrpSpPr/>
                      <wpg:grpSpPr>
                        <a:xfrm>
                          <a:off x="0" y="7029360"/>
                          <a:ext cx="465480" cy="3132360"/>
                          <a:chOff x="0" y="0"/>
                          <a:chExt cx="0" cy="0"/>
                        </a:xfrm>
                      </wpg:grpSpPr>
                      <wps:wsp>
                        <wps:cNvPr id="16" name="Прямоугольник 16"/>
                        <wps:cNvSpPr/>
                        <wps:spPr>
                          <a:xfrm>
                            <a:off x="0" y="0"/>
                            <a:ext cx="454680" cy="3121560"/>
                          </a:xfrm>
                          <a:prstGeom prst="rect">
                            <a:avLst/>
                          </a:prstGeom>
                          <a:noFill/>
                          <a:ln w="25400">
                            <a:solidFill>
                              <a:srgbClr val="000000"/>
                            </a:solidFill>
                            <a:miter/>
                          </a:ln>
                        </wps:spPr>
                        <wps:style>
                          <a:lnRef idx="0">
                            <a:scrgbClr r="0" g="0" b="0"/>
                          </a:lnRef>
                          <a:fillRef idx="0">
                            <a:scrgbClr r="0" g="0" b="0"/>
                          </a:fillRef>
                          <a:effectRef idx="0">
                            <a:scrgbClr r="0" g="0" b="0"/>
                          </a:effectRef>
                          <a:fontRef idx="minor"/>
                        </wps:style>
                        <wps:bodyPr/>
                      </wps:wsp>
                      <wps:wsp>
                        <wps:cNvPr id="17" name="Прямая соединительная линия 17"/>
                        <wps:cNvCnPr/>
                        <wps:spPr>
                          <a:xfrm>
                            <a:off x="213480" y="1440"/>
                            <a:ext cx="1440" cy="313128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8" name="Прямая соединительная линия 18"/>
                        <wps:cNvCnPr/>
                        <wps:spPr>
                          <a:xfrm>
                            <a:off x="0" y="955080"/>
                            <a:ext cx="46548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19" name="Прямая соединительная линия 19"/>
                        <wps:cNvCnPr/>
                        <wps:spPr>
                          <a:xfrm>
                            <a:off x="0" y="2225880"/>
                            <a:ext cx="465480" cy="720"/>
                          </a:xfrm>
                          <a:prstGeom prst="line">
                            <a:avLst/>
                          </a:prstGeom>
                          <a:ln w="25400">
                            <a:solidFill>
                              <a:srgbClr val="000000"/>
                            </a:solidFill>
                            <a:round/>
                          </a:ln>
                        </wps:spPr>
                        <wps:style>
                          <a:lnRef idx="0">
                            <a:scrgbClr r="0" g="0" b="0"/>
                          </a:lnRef>
                          <a:fillRef idx="0">
                            <a:scrgbClr r="0" g="0" b="0"/>
                          </a:fillRef>
                          <a:effectRef idx="0">
                            <a:scrgbClr r="0" g="0" b="0"/>
                          </a:effectRef>
                          <a:fontRef idx="minor"/>
                        </wps:style>
                        <wps:bodyPr/>
                      </wps:wsp>
                      <wps:wsp>
                        <wps:cNvPr id="20" name="Прямоугольник 20"/>
                        <wps:cNvSpPr/>
                        <wps:spPr>
                          <a:xfrm>
                            <a:off x="32400" y="81360"/>
                            <a:ext cx="148680" cy="83196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1256555165"/>
                                <w:docPartObj>
                                  <w:docPartGallery w:val="Page Numbers (Top of Page)"/>
                                  <w:docPartUnique/>
                                </w:docPartObj>
                              </w:sdtPr>
                              <w:sdtEndPr/>
                              <w:sdtContent>
                                <w:p w:rsidR="00496467" w:rsidRDefault="00496467">
                                  <w:pPr>
                                    <w:overflowPunct w:val="0"/>
                                    <w:ind w:firstLine="0"/>
                                    <w:jc w:val="left"/>
                                  </w:pPr>
                                  <w:r>
                                    <w:rPr>
                                      <w:sz w:val="20"/>
                                      <w:szCs w:val="20"/>
                                    </w:rPr>
                                    <w:t>Взамен инв. №</w:t>
                                  </w:r>
                                </w:p>
                              </w:sdtContent>
                            </w:sdt>
                          </w:txbxContent>
                        </wps:txbx>
                        <wps:bodyPr lIns="0" tIns="0" rIns="0" bIns="0" anchor="t">
                          <a:noAutofit/>
                        </wps:bodyPr>
                      </wps:wsp>
                      <wps:wsp>
                        <wps:cNvPr id="21" name="Прямоугольник 21"/>
                        <wps:cNvSpPr/>
                        <wps:spPr>
                          <a:xfrm>
                            <a:off x="32400" y="978120"/>
                            <a:ext cx="148680" cy="1208520"/>
                          </a:xfrm>
                          <a:prstGeom prst="rect">
                            <a:avLst/>
                          </a:prstGeom>
                          <a:noFill/>
                          <a:ln w="0">
                            <a:noFill/>
                          </a:ln>
                        </wps:spPr>
                        <wps:style>
                          <a:lnRef idx="0">
                            <a:scrgbClr r="0" g="0" b="0"/>
                          </a:lnRef>
                          <a:fillRef idx="0">
                            <a:scrgbClr r="0" g="0" b="0"/>
                          </a:fillRef>
                          <a:effectRef idx="0">
                            <a:scrgbClr r="0" g="0" b="0"/>
                          </a:effectRef>
                          <a:fontRef idx="minor"/>
                        </wps:style>
                        <wps:txbx>
                          <w:txbxContent>
                            <w:p w:rsidR="00496467" w:rsidRDefault="00496467">
                              <w:pPr>
                                <w:overflowPunct w:val="0"/>
                                <w:ind w:firstLine="0"/>
                                <w:jc w:val="left"/>
                              </w:pPr>
                              <w:r>
                                <w:rPr>
                                  <w:sz w:val="20"/>
                                  <w:szCs w:val="20"/>
                                </w:rPr>
                                <w:t>Подпись и дата</w:t>
                              </w:r>
                            </w:p>
                          </w:txbxContent>
                        </wps:txbx>
                        <wps:bodyPr lIns="0" tIns="0" rIns="0" bIns="0" anchor="t">
                          <a:noAutofit/>
                        </wps:bodyPr>
                      </wps:wsp>
                      <wps:wsp>
                        <wps:cNvPr id="22" name="Прямоугольник 22"/>
                        <wps:cNvSpPr/>
                        <wps:spPr>
                          <a:xfrm>
                            <a:off x="34200" y="2250000"/>
                            <a:ext cx="148680" cy="831960"/>
                          </a:xfrm>
                          <a:prstGeom prst="rect">
                            <a:avLst/>
                          </a:prstGeom>
                          <a:noFill/>
                          <a:ln w="0">
                            <a:noFill/>
                          </a:ln>
                        </wps:spPr>
                        <wps:style>
                          <a:lnRef idx="0">
                            <a:scrgbClr r="0" g="0" b="0"/>
                          </a:lnRef>
                          <a:fillRef idx="0">
                            <a:scrgbClr r="0" g="0" b="0"/>
                          </a:fillRef>
                          <a:effectRef idx="0">
                            <a:scrgbClr r="0" g="0" b="0"/>
                          </a:effectRef>
                          <a:fontRef idx="minor"/>
                        </wps:style>
                        <wps:txbx>
                          <w:txbxContent>
                            <w:p w:rsidR="00496467" w:rsidRDefault="00496467">
                              <w:pPr>
                                <w:overflowPunct w:val="0"/>
                                <w:ind w:firstLine="0"/>
                                <w:jc w:val="left"/>
                              </w:pPr>
                              <w:r>
                                <w:rPr>
                                  <w:sz w:val="20"/>
                                  <w:szCs w:val="20"/>
                                </w:rPr>
                                <w:t>Инв. № подл.</w:t>
                              </w:r>
                            </w:p>
                          </w:txbxContent>
                        </wps:txbx>
                        <wps:bodyPr lIns="50040" tIns="14760" rIns="14760" bIns="14760" anchor="t">
                          <a:noAutofit/>
                        </wps:bodyPr>
                      </wps:wsp>
                      <wps:wsp>
                        <wps:cNvPr id="23" name="Прямоугольник 23"/>
                        <wps:cNvSpPr/>
                        <wps:spPr>
                          <a:xfrm>
                            <a:off x="262080" y="81360"/>
                            <a:ext cx="148680" cy="831960"/>
                          </a:xfrm>
                          <a:prstGeom prst="rect">
                            <a:avLst/>
                          </a:prstGeom>
                          <a:noFill/>
                          <a:ln w="0">
                            <a:noFill/>
                          </a:ln>
                        </wps:spPr>
                        <wps:style>
                          <a:lnRef idx="0">
                            <a:scrgbClr r="0" g="0" b="0"/>
                          </a:lnRef>
                          <a:fillRef idx="0">
                            <a:scrgbClr r="0" g="0" b="0"/>
                          </a:fillRef>
                          <a:effectRef idx="0">
                            <a:scrgbClr r="0" g="0" b="0"/>
                          </a:effectRef>
                          <a:fontRef idx="minor"/>
                        </wps:style>
                        <wps:bodyPr/>
                      </wps:wsp>
                      <wps:wsp>
                        <wps:cNvPr id="24" name="Прямоугольник 24"/>
                        <wps:cNvSpPr/>
                        <wps:spPr>
                          <a:xfrm>
                            <a:off x="262080" y="2250000"/>
                            <a:ext cx="148680" cy="831960"/>
                          </a:xfrm>
                          <a:prstGeom prst="rect">
                            <a:avLst/>
                          </a:prstGeom>
                          <a:noFill/>
                          <a:ln w="0">
                            <a:noFill/>
                          </a:ln>
                        </wps:spPr>
                        <wps:style>
                          <a:lnRef idx="0">
                            <a:scrgbClr r="0" g="0" b="0"/>
                          </a:lnRef>
                          <a:fillRef idx="0">
                            <a:scrgbClr r="0" g="0" b="0"/>
                          </a:fillRef>
                          <a:effectRef idx="0">
                            <a:scrgbClr r="0" g="0" b="0"/>
                          </a:effectRef>
                          <a:fontRef idx="minor"/>
                        </wps:style>
                        <wps:bodyPr/>
                      </wps:wsp>
                    </wpg:grpSp>
                  </wpg:wgp>
                </a:graphicData>
              </a:graphic>
              <wp14:sizeRelH relativeFrom="margin">
                <wp14:pctWidth>0</wp14:pctWidth>
              </wp14:sizeRelH>
              <wp14:sizeRelV relativeFrom="margin">
                <wp14:pctHeight>0</wp14:pctHeight>
              </wp14:sizeRelV>
            </wp:anchor>
          </w:drawing>
        </mc:Choice>
        <mc:Fallback>
          <w:pict>
            <v:group w14:anchorId="0CB0A02C" id="_x0000_s1038" style="position:absolute;left:0;text-align:left;margin-left:-36.2pt;margin-top:5.2pt;width:560.4pt;height:800.15pt;z-index:-251658240;mso-wrap-distance-left:1pt;mso-wrap-distance-top:1.05pt;mso-wrap-distance-right:.95pt;mso-wrap-distance-bottom:1.05pt;mso-width-relative:margin;mso-height-relative:margin" coordsize="71172,1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8legQAAHEdAAAOAAAAZHJzL2Uyb0RvYy54bWzsWdtu40QYvkfiHUa+p8k4tuNYTVdol62Q&#10;EKxYeADHGSeW7Blrxm3SO2BvkXrBA/AKKwESYmF5BeeN+OeYbJPSOLsqRU0rOWPP+ZvvP87pk2VV&#10;okvCRcHo2MMnfQ8RmrFpQWdj79tvnn8Se0g0KZ2mJaNk7F0R4T05+/ij00WdEJ/NWTklHMEgVCSL&#10;euzNm6ZOej2RzUmVihNWEwqVOeNV2sArn/WmPF3A6FXZ8/v9qLdgfFpzlhEh4OszXemdqfHznGTN&#10;V3kuSIPKsQdra9STq+dEPntnp2ky42k9LzKzjPSAVVRpQWFSN9SztEnRBS+2hqqKjDPB8uYkY1WP&#10;5XmREbUH2A3u39jNOWcXtdrLLFnMagcTQHsDp4OHzb68fMFRMYWzG3iIphWckZoWYYnNop4l0OSc&#10;1y/rF9x8mOk3ud1lziv5CxtBS4XqlUOVLBuUwcchxkM4Kg9lUIf7OPL7sQE+m8PpbHXM5p/d1bVn&#10;p+7JFboFLWpgkVgDJd4PqJfztCYKfyFRsEAFFqj259V3q+v2z/bt6lX7S/u2fbP6sf2r/b39A+FA&#10;w6c6OuxEIgDGHcAFUdyXEG2jF0XBaBO9EEeBQs9BkCY1F805YRWShbHHgfWKjOnlF6KBQ4Omtomc&#10;m7LnRVkq5pcULcaeHwYwuawSrCymsla98NnkacnRZSqFR/3JTcFo7zSrioZIasD3ksKPPAS9TVVq&#10;rkoiRyvp1yQHpimaqOEzM74WRyA1AGCFUg0GHWTDHNbTsa/pInsTpQU69ned1PyMNq5/VVDGFQwb&#10;u5PFCZteKRFRAAALtfQobjpBshQKHYV+Agq9av+G/9cIh5o0B8jcsO+PBpERKyt5QRQGIGpK8AZ4&#10;4LsGd8md6fMuz/4LUYscTv8iapFGbU9R2yllQSgl0CLl41BDCSy0Gs4K0FHGLCseiozdh8ofbvHw&#10;9eoarb4Hnf9b+ytofND6qx+grC2ArGzfmM/XCA83GPqUGkNqteSaY8aK+nigxFaay0Are1BjxiSq&#10;L1aisa8t6e08LQsqLVia3GILPoQBAC+FTo8GYKcBuA9ygoutHTfnj3QiZ9yJnFp9jsLQOXGWmZvW&#10;Bhw+OeqRlzedmsekNEfvx8vRAbz0fT+MbXRxJGYHb/sRERN0002FuR3AaQUmHXuI/O4O4Aa+DKFk&#10;/BZj52ZbAuIgdt5lPMCjD+5c6uDNxXUqeHq8kViznCxVSmNgNYg2zaj8nEJGAI6psQVuCxNbSGk2&#10;ZxCR6giask8vGpYXKopeR3kGWxPk3YON9/E+lDUpm86UHQ1jrPm+6WeuOQuVcagb3G7RO2cdjqRN&#10;hE6OSGI50rrE0f+ftP4+pPWtkO6nZwOVDAM9C5ZepqRk792sPWrabvm2A3JejrQmcWWzYEbTwgFB&#10;+Gq0LQ6GYPeQ1rjmRWtd8/JANa9Li7voaoez4CzNXiT2dQr86C1s5Xwfkxe6zzWC76xBV2Id1aN0&#10;9DauEx4GtdZJdOVDqns9lScxd5Dy4nDzXbVa35Se/QMAAP//AwBQSwMEFAAGAAgAAAAhAJF/8UDh&#10;AAAADAEAAA8AAABkcnMvZG93bnJldi54bWxMj0FrwkAQhe+F/odlCr3pbqxVSbMRkbYnKVQLpbc1&#10;OybB7GzIrkn89x1P7Wne8B5vvsnWo2tEj12oPWlIpgoEUuFtTaWGr8PbZAUiREPWNJ5QwxUDrPP7&#10;u8yk1g/0if0+loJLKKRGQxVjm0oZigqdCVPfIrF38p0zkdeulLYzA5e7Rs6UWkhnauILlWlxW2Fx&#10;3l+chvfBDJun5LXfnU/b68/h+eN7l6DWjw/j5gVExDH+heGGz+iQM9PRX8gG0WiYLGdzjrKheN4C&#10;ar5idWS1SNQSZJ7J/0/kvwAAAP//AwBQSwECLQAUAAYACAAAACEAtoM4kv4AAADhAQAAEwAAAAAA&#10;AAAAAAAAAAAAAAAAW0NvbnRlbnRfVHlwZXNdLnhtbFBLAQItABQABgAIAAAAIQA4/SH/1gAAAJQB&#10;AAALAAAAAAAAAAAAAAAAAC8BAABfcmVscy8ucmVsc1BLAQItABQABgAIAAAAIQB0fb8legQAAHEd&#10;AAAOAAAAAAAAAAAAAAAAAC4CAABkcnMvZTJvRG9jLnhtbFBLAQItABQABgAIAAAAIQCRf/FA4QAA&#10;AAwBAAAPAAAAAAAAAAAAAAAAANQGAABkcnMvZG93bnJldi54bWxQSwUGAAAAAAQABADzAAAA4gcA&#10;AAAA&#10;">
              <v:rect id="Прямоугольник 14" o:spid="_x0000_s1039" style="position:absolute;left:4680;width:66492;height:10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4jwgAAANsAAAAPAAAAZHJzL2Rvd25yZXYueG1sRE9LasMw&#10;EN0Hegcxge5iOaWU2I0S7EKgq5I6PsBgTW0Ta+Ra8qc9fVQoZDeP9539cTGdmGhwrWUF2ygGQVxZ&#10;3XKtoLycNjsQziNr7CyTgh9ycDw8rPaYajvzJ02Fr0UIYZeigsb7PpXSVQ0ZdJHtiQP3ZQeDPsCh&#10;lnrAOYSbTj7F8Ys02HJoaLCnt4aqazEaBVe/TB9ZXfyekjJPqnOezeN3ptTjesleQXha/F38737X&#10;Yf4z/P0SDpCHGwAAAP//AwBQSwECLQAUAAYACAAAACEA2+H2y+4AAACFAQAAEwAAAAAAAAAAAAAA&#10;AAAAAAAAW0NvbnRlbnRfVHlwZXNdLnhtbFBLAQItABQABgAIAAAAIQBa9CxbvwAAABUBAAALAAAA&#10;AAAAAAAAAAAAAB8BAABfcmVscy8ucmVsc1BLAQItABQABgAIAAAAIQB0yQ4jwgAAANsAAAAPAAAA&#10;AAAAAAAAAAAAAAcCAABkcnMvZG93bnJldi54bWxQSwUGAAAAAAMAAwC3AAAA9gIAAAAA&#10;" filled="f" strokeweight="2pt"/>
              <v:group id="Группа 15" o:spid="_x0000_s1040" style="position:absolute;top:70293;width:4654;height:31324"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Прямоугольник 16" o:spid="_x0000_s1041" style="position:absolute;width:454680;height:312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XPwQAAANsAAAAPAAAAZHJzL2Rvd25yZXYueG1sRE/NaoNA&#10;EL4X8g7LBHqra3qQxmQTTEDoKaTWBxjciUrcWeNu1PTps4VCb/Px/c52P5tOjDS41rKCVRSDIK6s&#10;brlWUH7nbx8gnEfW2FkmBQ9ysN8tXraYajvxF42Fr0UIYZeigsb7PpXSVQ0ZdJHtiQN3sYNBH+BQ&#10;Sz3gFMJNJ9/jOJEGWw4NDfZ0bKi6Fnej4Orn8ZTVxU++Lg/r6nzIpvstU+p1OWcbEJ5m/y/+c3/q&#10;MD+B31/CAXL3BAAA//8DAFBLAQItABQABgAIAAAAIQDb4fbL7gAAAIUBAAATAAAAAAAAAAAAAAAA&#10;AAAAAABbQ29udGVudF9UeXBlc10ueG1sUEsBAi0AFAAGAAgAAAAhAFr0LFu/AAAAFQEAAAsAAAAA&#10;AAAAAAAAAAAAHwEAAF9yZWxzLy5yZWxzUEsBAi0AFAAGAAgAAAAhAOtXNc/BAAAA2wAAAA8AAAAA&#10;AAAAAAAAAAAABwIAAGRycy9kb3ducmV2LnhtbFBLBQYAAAAAAwADALcAAAD1AgAAAAA=&#10;" filled="f" strokeweight="2pt"/>
                <v:line id="Прямая соединительная линия 17" o:spid="_x0000_s1042" style="position:absolute;visibility:visible;mso-wrap-style:square" from="213480,1440" to="214920,3132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Прямая соединительная линия 18" o:spid="_x0000_s1043" style="position:absolute;visibility:visible;mso-wrap-style:square" from="0,955080" to="465480,955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OqwgAAANsAAAAPAAAAZHJzL2Rvd25yZXYueG1sRI9Pi8JA&#10;DMXvC/sdhix4W6cKilSnIkIXb2L14i120j/YyZTOrNZvbw4Le0t4L+/9stmOrlMPGkLr2cBsmoAi&#10;Lr1tuTZwOeffK1AhIlvsPJOBFwXYZp8fG0ytf/KJHkWslYRwSNFAE2Ofah3KhhyGqe+JRav84DDK&#10;OtTaDviUcNfpeZIstcOWpaHBnvYNlffi1xm4Xy+L/Oe4t+eu2NlbncfrrbLGTL7G3RpUpDH+m/+u&#10;D1bwBVZ+kQF09gYAAP//AwBQSwECLQAUAAYACAAAACEA2+H2y+4AAACFAQAAEwAAAAAAAAAAAAAA&#10;AAAAAAAAW0NvbnRlbnRfVHlwZXNdLnhtbFBLAQItABQABgAIAAAAIQBa9CxbvwAAABUBAAALAAAA&#10;AAAAAAAAAAAAAB8BAABfcmVscy8ucmVsc1BLAQItABQABgAIAAAAIQDLgiOqwgAAANsAAAAPAAAA&#10;AAAAAAAAAAAAAAcCAABkcnMvZG93bnJldi54bWxQSwUGAAAAAAMAAwC3AAAA9gIAAAAA&#10;" strokeweight="2pt"/>
                <v:line id="Прямая соединительная линия 19" o:spid="_x0000_s1044" style="position:absolute;visibility:visible;mso-wrap-style:square" from="0,2225880" to="465480,222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YxvQAAANsAAAAPAAAAZHJzL2Rvd25yZXYueG1sRE+9CsIw&#10;EN4F3yGc4KapgqLVKCJU3MTq4nY2Z1tsLqWJWt/eCILbfXy/t1y3phJPalxpWcFoGIEgzqwuOVdw&#10;PiWDGQjnkTVWlknBmxysV93OEmNtX3ykZ+pzEULYxaig8L6OpXRZQQbd0NbEgbvZxqAPsMmlbvAV&#10;wk0lx1E0lQZLDg0F1rQtKLunD6PgfjlPkt1hq09VutHXPPGX600r1e+1mwUIT63/i3/uvQ7z5/D9&#10;JRwgVx8AAAD//wMAUEsBAi0AFAAGAAgAAAAhANvh9svuAAAAhQEAABMAAAAAAAAAAAAAAAAAAAAA&#10;AFtDb250ZW50X1R5cGVzXS54bWxQSwECLQAUAAYACAAAACEAWvQsW78AAAAVAQAACwAAAAAAAAAA&#10;AAAAAAAfAQAAX3JlbHMvLnJlbHNQSwECLQAUAAYACAAAACEApM6GMb0AAADbAAAADwAAAAAAAAAA&#10;AAAAAAAHAgAAZHJzL2Rvd25yZXYueG1sUEsFBgAAAAADAAMAtwAAAPECAAAAAA==&#10;" strokeweight="2pt"/>
                <v:rect id="Прямоугольник 20" o:spid="_x0000_s1045" style="position:absolute;left:32400;top:81360;width:148680;height:83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VkvwAAANsAAAAPAAAAZHJzL2Rvd25yZXYueG1sRE+7bsIw&#10;FN2R+AfrInUDBwYEKQYhokiwlcfS7Sq+TaLG14ltkvTv6wGJ8ei8d4fRNKIn52vLCpaLBARxYXXN&#10;pYLHPZ9vQPiArLGxTAr+yMNhP53sMNV24Cv1t1CKGMI+RQVVCG0qpS8qMugXtiWO3I91BkOErpTa&#10;4RDDTSNXSbKWBmuODRW2dKqo+L09jYLMrXXuT+cs334PWbh8dX0nO6U+ZuPxE0SgMbzFL/dZK1jF&#10;9fFL/AFy/w8AAP//AwBQSwECLQAUAAYACAAAACEA2+H2y+4AAACFAQAAEwAAAAAAAAAAAAAAAAAA&#10;AAAAW0NvbnRlbnRfVHlwZXNdLnhtbFBLAQItABQABgAIAAAAIQBa9CxbvwAAABUBAAALAAAAAAAA&#10;AAAAAAAAAB8BAABfcmVscy8ucmVsc1BLAQItABQABgAIAAAAIQBFUnVkvwAAANsAAAAPAAAAAAAA&#10;AAAAAAAAAAcCAABkcnMvZG93bnJldi54bWxQSwUGAAAAAAMAAwC3AAAA8wIAAAAA&#10;" filled="f" stroked="f" strokeweight="0">
                  <v:textbox inset="0,0,0,0">
                    <w:txbxContent>
                      <w:sdt>
                        <w:sdtPr>
                          <w:id w:val="1256555165"/>
                          <w:docPartObj>
                            <w:docPartGallery w:val="Page Numbers (Top of Page)"/>
                            <w:docPartUnique/>
                          </w:docPartObj>
                        </w:sdtPr>
                        <w:sdtEndPr/>
                        <w:sdtContent>
                          <w:p w:rsidR="00496467" w:rsidRDefault="00496467">
                            <w:pPr>
                              <w:overflowPunct w:val="0"/>
                              <w:ind w:firstLine="0"/>
                              <w:jc w:val="left"/>
                            </w:pPr>
                            <w:r>
                              <w:rPr>
                                <w:sz w:val="20"/>
                                <w:szCs w:val="20"/>
                              </w:rPr>
                              <w:t>Взамен инв. №</w:t>
                            </w:r>
                          </w:p>
                        </w:sdtContent>
                      </w:sdt>
                    </w:txbxContent>
                  </v:textbox>
                </v:rect>
                <v:rect id="Прямоугольник 21" o:spid="_x0000_s1046" style="position:absolute;left:32400;top:978120;width:148680;height:1208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D/wgAAANsAAAAPAAAAZHJzL2Rvd25yZXYueG1sRI9Ba8JA&#10;FITvBf/D8oTe6kYPYqOriCFgb9V68fbIPpNg9m2yuybx37uFQo/DzHzDbHajaURPzteWFcxnCQji&#10;wuqaSwWXn/xjBcIHZI2NZVLwJA+77eRtg6m2A5+oP4dSRAj7FBVUIbSplL6oyKCf2ZY4ejfrDIYo&#10;XSm1wyHCTSMXSbKUBmuOCxW2dKiouJ8fRkHmljr3h2OWf16HLHx9d30nO6Xep+N+DSLQGP7Df+2j&#10;VrCYw++X+APk9gUAAP//AwBQSwECLQAUAAYACAAAACEA2+H2y+4AAACFAQAAEwAAAAAAAAAAAAAA&#10;AAAAAAAAW0NvbnRlbnRfVHlwZXNdLnhtbFBLAQItABQABgAIAAAAIQBa9CxbvwAAABUBAAALAAAA&#10;AAAAAAAAAAAAAB8BAABfcmVscy8ucmVsc1BLAQItABQABgAIAAAAIQAqHtD/wgAAANsAAAAPAAAA&#10;AAAAAAAAAAAAAAcCAABkcnMvZG93bnJldi54bWxQSwUGAAAAAAMAAwC3AAAA9gIAAAAA&#10;" filled="f" stroked="f" strokeweight="0">
                  <v:textbox inset="0,0,0,0">
                    <w:txbxContent>
                      <w:p w:rsidR="00496467" w:rsidRDefault="00496467">
                        <w:pPr>
                          <w:overflowPunct w:val="0"/>
                          <w:ind w:firstLine="0"/>
                          <w:jc w:val="left"/>
                        </w:pPr>
                        <w:r>
                          <w:rPr>
                            <w:sz w:val="20"/>
                            <w:szCs w:val="20"/>
                          </w:rPr>
                          <w:t>Подпись и дата</w:t>
                        </w:r>
                      </w:p>
                    </w:txbxContent>
                  </v:textbox>
                </v:rect>
                <v:rect id="Прямоугольник 22" o:spid="_x0000_s1047" style="position:absolute;left:34200;top:2250000;width:148680;height:83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6FewgAAANsAAAAPAAAAZHJzL2Rvd25yZXYueG1sRI9Bi8Iw&#10;FITvgv8hPGEvosn2sCzVKKK47EnY6g94NM+22LyUJLbVX28WFvY4zMw3zHo72lb05EPjWMP7UoEg&#10;Lp1puNJwOR8XnyBCRDbYOiYNDwqw3Uwna8yNG/iH+iJWIkE45KihjrHLpQxlTRbD0nXEybs6bzEm&#10;6StpPA4JbluZKfUhLTacFmrsaF9TeSvuVkNx+fL3ocqevZoP6qDGA3Wns9Zvs3G3AhFpjP/hv/a3&#10;0ZBl8Psl/QC5eQEAAP//AwBQSwECLQAUAAYACAAAACEA2+H2y+4AAACFAQAAEwAAAAAAAAAAAAAA&#10;AAAAAAAAW0NvbnRlbnRfVHlwZXNdLnhtbFBLAQItABQABgAIAAAAIQBa9CxbvwAAABUBAAALAAAA&#10;AAAAAAAAAAAAAB8BAABfcmVscy8ucmVsc1BLAQItABQABgAIAAAAIQDNf6FewgAAANsAAAAPAAAA&#10;AAAAAAAAAAAAAAcCAABkcnMvZG93bnJldi54bWxQSwUGAAAAAAMAAwC3AAAA9gIAAAAA&#10;" filled="f" stroked="f" strokeweight="0">
                  <v:textbox inset="1.39mm,.41mm,.41mm,.41mm">
                    <w:txbxContent>
                      <w:p w:rsidR="00496467" w:rsidRDefault="00496467">
                        <w:pPr>
                          <w:overflowPunct w:val="0"/>
                          <w:ind w:firstLine="0"/>
                          <w:jc w:val="left"/>
                        </w:pPr>
                        <w:r>
                          <w:rPr>
                            <w:sz w:val="20"/>
                            <w:szCs w:val="20"/>
                          </w:rPr>
                          <w:t>Инв. № подл.</w:t>
                        </w:r>
                      </w:p>
                    </w:txbxContent>
                  </v:textbox>
                </v:rect>
                <v:rect id="Прямоугольник 23" o:spid="_x0000_s1048" style="position:absolute;left:262080;top:81360;width:148680;height:83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MYwgAAANsAAAAPAAAAZHJzL2Rvd25yZXYueG1sRI9Bi8Iw&#10;FITvC/6H8ARva2pdFqlGEUFW9qYr2OMjeTbF5qU02Vr//WZB8DjMzDfMajO4RvTUhdqzgtk0A0Gs&#10;vam5UnD+2b8vQISIbLDxTAoeFGCzHr2tsDD+zkfqT7ESCcKhQAU2xraQMmhLDsPUt8TJu/rOYUyy&#10;q6Tp8J7grpF5ln1KhzWnBYst7Szp2+nXKdj2ZX4pqy/TlN+3j6PVobxErdRkPGyXICIN8RV+tg9G&#10;QT6H/y/pB8j1HwAAAP//AwBQSwECLQAUAAYACAAAACEA2+H2y+4AAACFAQAAEwAAAAAAAAAAAAAA&#10;AAAAAAAAW0NvbnRlbnRfVHlwZXNdLnhtbFBLAQItABQABgAIAAAAIQBa9CxbvwAAABUBAAALAAAA&#10;AAAAAAAAAAAAAB8BAABfcmVscy8ucmVsc1BLAQItABQABgAIAAAAIQCjFXMYwgAAANsAAAAPAAAA&#10;AAAAAAAAAAAAAAcCAABkcnMvZG93bnJldi54bWxQSwUGAAAAAAMAAwC3AAAA9gIAAAAA&#10;" filled="f" stroked="f" strokeweight="0"/>
                <v:rect id="Прямоугольник 24" o:spid="_x0000_s1049" style="position:absolute;left:262080;top:2250000;width:148680;height:83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tswQAAANsAAAAPAAAAZHJzL2Rvd25yZXYueG1sRI9Bi8Iw&#10;FITvC/6H8ARvmlpkkWoUEUTxprtgj4/k2RSbl9LEWv/9ZmFhj8PMfMOst4NrRE9dqD0rmM8yEMTa&#10;m5orBd9fh+kSRIjIBhvPpOBNAbab0ccaC+NffKH+GiuRIBwKVGBjbAspg7bkMMx8S5y8u+8cxiS7&#10;SpoOXwnuGpln2ad0WHNasNjS3pJ+XJ9Owa4v81tZHU1Tnh+Li9WhvEWt1GQ87FYgIg3xP/zXPhkF&#10;+QJ+v6QfIDc/AAAA//8DAFBLAQItABQABgAIAAAAIQDb4fbL7gAAAIUBAAATAAAAAAAAAAAAAAAA&#10;AAAAAABbQ29udGVudF9UeXBlc10ueG1sUEsBAi0AFAAGAAgAAAAhAFr0LFu/AAAAFQEAAAsAAAAA&#10;AAAAAAAAAAAAHwEAAF9yZWxzLy5yZWxzUEsBAi0AFAAGAAgAAAAhACz862zBAAAA2wAAAA8AAAAA&#10;AAAAAAAAAAAABwIAAGRycy9kb3ducmV2LnhtbFBLBQYAAAAAAwADALcAAAD1AgAAAAA=&#10;" filled="f" stroked="f" strokeweight="0"/>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467" w:rsidRPr="00BD6766" w:rsidRDefault="00496467" w:rsidP="00BD6766">
    <w:pPr>
      <w:pStyle w:val="aff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579D4"/>
    <w:multiLevelType w:val="multilevel"/>
    <w:tmpl w:val="0D302CAE"/>
    <w:lvl w:ilvl="0">
      <w:start w:val="1"/>
      <w:numFmt w:val="decimal"/>
      <w:pStyle w:val="1"/>
      <w:lvlText w:val="4.4.5.%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 w15:restartNumberingAfterBreak="0">
    <w:nsid w:val="0A713B48"/>
    <w:multiLevelType w:val="multilevel"/>
    <w:tmpl w:val="D2162AC6"/>
    <w:lvl w:ilvl="0">
      <w:start w:val="1"/>
      <w:numFmt w:val="decimal"/>
      <w:pStyle w:val="10"/>
      <w:suff w:val="space"/>
      <w:lvlText w:val="%1"/>
      <w:lvlJc w:val="left"/>
      <w:pPr>
        <w:ind w:left="5813" w:hanging="284"/>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8"/>
        <w:szCs w:val="28"/>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suff w:val="space"/>
      <w:lvlText w:val="%1.%2"/>
      <w:lvlJc w:val="left"/>
      <w:pPr>
        <w:ind w:left="709" w:hanging="284"/>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2">
      <w:start w:val="1"/>
      <w:numFmt w:val="decimal"/>
      <w:pStyle w:val="3"/>
      <w:suff w:val="space"/>
      <w:lvlText w:val="%1.%2.%3."/>
      <w:lvlJc w:val="left"/>
      <w:pPr>
        <w:ind w:left="1135" w:hanging="284"/>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pStyle w:val="4"/>
      <w:suff w:val="space"/>
      <w:lvlText w:val="%1.%2.%3.%4."/>
      <w:lvlJc w:val="left"/>
      <w:pPr>
        <w:ind w:left="709" w:hanging="28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4">
      <w:start w:val="1"/>
      <w:numFmt w:val="decimal"/>
      <w:suff w:val="space"/>
      <w:lvlText w:val="%1.%2.%3.%4.%5."/>
      <w:lvlJc w:val="left"/>
      <w:pPr>
        <w:ind w:left="709" w:hanging="284"/>
      </w:pPr>
      <w:rPr>
        <w:rFonts w:hint="default"/>
      </w:rPr>
    </w:lvl>
    <w:lvl w:ilvl="5">
      <w:start w:val="1"/>
      <w:numFmt w:val="decimal"/>
      <w:suff w:val="space"/>
      <w:lvlText w:val="%1.%2.%3.%4.%5.%6."/>
      <w:lvlJc w:val="left"/>
      <w:pPr>
        <w:ind w:left="709" w:hanging="284"/>
      </w:pPr>
      <w:rPr>
        <w:rFonts w:hint="default"/>
      </w:rPr>
    </w:lvl>
    <w:lvl w:ilvl="6">
      <w:start w:val="1"/>
      <w:numFmt w:val="decimal"/>
      <w:lvlText w:val="%1.%2.%3.%4.%5.%6.%7."/>
      <w:lvlJc w:val="left"/>
      <w:pPr>
        <w:tabs>
          <w:tab w:val="num" w:pos="0"/>
        </w:tabs>
        <w:ind w:left="709" w:hanging="284"/>
      </w:pPr>
      <w:rPr>
        <w:rFonts w:hint="default"/>
      </w:rPr>
    </w:lvl>
    <w:lvl w:ilvl="7">
      <w:start w:val="1"/>
      <w:numFmt w:val="decimal"/>
      <w:lvlText w:val="%1.%2.%3.%4.%5.%6.%7.%8."/>
      <w:lvlJc w:val="left"/>
      <w:pPr>
        <w:tabs>
          <w:tab w:val="num" w:pos="0"/>
        </w:tabs>
        <w:ind w:left="709" w:hanging="284"/>
      </w:pPr>
      <w:rPr>
        <w:rFonts w:hint="default"/>
      </w:rPr>
    </w:lvl>
    <w:lvl w:ilvl="8">
      <w:start w:val="1"/>
      <w:numFmt w:val="decimal"/>
      <w:lvlText w:val="%1.%2.%3.%4.%5.%6.%7.%8.%9."/>
      <w:lvlJc w:val="left"/>
      <w:pPr>
        <w:tabs>
          <w:tab w:val="num" w:pos="0"/>
        </w:tabs>
        <w:ind w:left="709" w:hanging="284"/>
      </w:pPr>
      <w:rPr>
        <w:rFonts w:hint="default"/>
      </w:rPr>
    </w:lvl>
  </w:abstractNum>
  <w:abstractNum w:abstractNumId="2" w15:restartNumberingAfterBreak="0">
    <w:nsid w:val="0C9B3905"/>
    <w:multiLevelType w:val="hybridMultilevel"/>
    <w:tmpl w:val="7A664228"/>
    <w:lvl w:ilvl="0" w:tplc="2F68F356">
      <w:start w:val="1"/>
      <w:numFmt w:val="bullet"/>
      <w:lvlText w:val=""/>
      <w:lvlJc w:val="left"/>
      <w:pPr>
        <w:ind w:left="1429" w:hanging="360"/>
      </w:pPr>
      <w:rPr>
        <w:rFonts w:ascii="Symbol" w:hAnsi="Symbol" w:cs="Times New Roman" w:hint="default"/>
        <w:b/>
        <w:bCs/>
        <w:color w:val="auto"/>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EC5BCB"/>
    <w:multiLevelType w:val="hybridMultilevel"/>
    <w:tmpl w:val="0EE276E2"/>
    <w:lvl w:ilvl="0" w:tplc="2F68F356">
      <w:start w:val="1"/>
      <w:numFmt w:val="bullet"/>
      <w:lvlText w:val=""/>
      <w:lvlJc w:val="left"/>
      <w:pPr>
        <w:ind w:left="1429" w:hanging="360"/>
      </w:pPr>
      <w:rPr>
        <w:rFonts w:ascii="Symbol" w:hAnsi="Symbol" w:cs="Times New Roman" w:hint="default"/>
        <w:b/>
        <w:bCs/>
        <w:color w:val="auto"/>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A7730C"/>
    <w:multiLevelType w:val="multilevel"/>
    <w:tmpl w:val="D4160678"/>
    <w:lvl w:ilvl="0">
      <w:start w:val="1"/>
      <w:numFmt w:val="russianLower"/>
      <w:suff w:val="space"/>
      <w:lvlText w:val="%1)"/>
      <w:lvlJc w:val="left"/>
      <w:pPr>
        <w:tabs>
          <w:tab w:val="num" w:pos="0"/>
        </w:tabs>
        <w:ind w:left="0" w:firstLine="851"/>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suff w:val="space"/>
      <w:lvlText w:val="%2)"/>
      <w:lvlJc w:val="left"/>
      <w:pPr>
        <w:tabs>
          <w:tab w:val="num" w:pos="0"/>
        </w:tabs>
        <w:ind w:left="113" w:firstLine="851"/>
      </w:pPr>
    </w:lvl>
    <w:lvl w:ilvl="2">
      <w:start w:val="1"/>
      <w:numFmt w:val="bullet"/>
      <w:suff w:val="space"/>
      <w:lvlText w:val="-"/>
      <w:lvlJc w:val="left"/>
      <w:pPr>
        <w:tabs>
          <w:tab w:val="num" w:pos="0"/>
        </w:tabs>
        <w:ind w:left="226" w:firstLine="851"/>
      </w:pPr>
      <w:rPr>
        <w:rFonts w:ascii="OpenSymbol" w:hAnsi="OpenSymbol" w:cs="OpenSymbol" w:hint="default"/>
      </w:rPr>
    </w:lvl>
    <w:lvl w:ilvl="3">
      <w:start w:val="1"/>
      <w:numFmt w:val="bullet"/>
      <w:suff w:val="space"/>
      <w:lvlText w:val="-"/>
      <w:lvlJc w:val="left"/>
      <w:pPr>
        <w:tabs>
          <w:tab w:val="num" w:pos="0"/>
        </w:tabs>
        <w:ind w:left="339" w:firstLine="851"/>
      </w:pPr>
      <w:rPr>
        <w:rFonts w:ascii="OpenSymbol" w:hAnsi="OpenSymbol" w:cs="OpenSymbol" w:hint="default"/>
      </w:rPr>
    </w:lvl>
    <w:lvl w:ilvl="4">
      <w:start w:val="1"/>
      <w:numFmt w:val="bullet"/>
      <w:suff w:val="space"/>
      <w:lvlText w:val="-"/>
      <w:lvlJc w:val="left"/>
      <w:pPr>
        <w:tabs>
          <w:tab w:val="num" w:pos="0"/>
        </w:tabs>
        <w:ind w:left="452" w:firstLine="851"/>
      </w:pPr>
      <w:rPr>
        <w:rFonts w:ascii="OpenSymbol" w:hAnsi="OpenSymbol" w:cs="OpenSymbol" w:hint="default"/>
      </w:rPr>
    </w:lvl>
    <w:lvl w:ilvl="5">
      <w:start w:val="1"/>
      <w:numFmt w:val="bullet"/>
      <w:suff w:val="space"/>
      <w:lvlText w:val="-"/>
      <w:lvlJc w:val="left"/>
      <w:pPr>
        <w:tabs>
          <w:tab w:val="num" w:pos="0"/>
        </w:tabs>
        <w:ind w:left="565" w:firstLine="851"/>
      </w:pPr>
      <w:rPr>
        <w:rFonts w:ascii="OpenSymbol" w:hAnsi="OpenSymbol" w:cs="OpenSymbol" w:hint="default"/>
      </w:rPr>
    </w:lvl>
    <w:lvl w:ilvl="6">
      <w:start w:val="1"/>
      <w:numFmt w:val="bullet"/>
      <w:suff w:val="space"/>
      <w:lvlText w:val="-"/>
      <w:lvlJc w:val="left"/>
      <w:pPr>
        <w:tabs>
          <w:tab w:val="num" w:pos="0"/>
        </w:tabs>
        <w:ind w:left="678" w:firstLine="851"/>
      </w:pPr>
      <w:rPr>
        <w:rFonts w:ascii="OpenSymbol" w:hAnsi="OpenSymbol" w:cs="OpenSymbol" w:hint="default"/>
      </w:rPr>
    </w:lvl>
    <w:lvl w:ilvl="7">
      <w:start w:val="1"/>
      <w:numFmt w:val="bullet"/>
      <w:suff w:val="space"/>
      <w:lvlText w:val="-"/>
      <w:lvlJc w:val="left"/>
      <w:pPr>
        <w:tabs>
          <w:tab w:val="num" w:pos="0"/>
        </w:tabs>
        <w:ind w:left="791" w:firstLine="851"/>
      </w:pPr>
      <w:rPr>
        <w:rFonts w:ascii="OpenSymbol" w:hAnsi="OpenSymbol" w:cs="OpenSymbol" w:hint="default"/>
      </w:rPr>
    </w:lvl>
    <w:lvl w:ilvl="8">
      <w:start w:val="1"/>
      <w:numFmt w:val="bullet"/>
      <w:suff w:val="space"/>
      <w:lvlText w:val="-"/>
      <w:lvlJc w:val="left"/>
      <w:pPr>
        <w:tabs>
          <w:tab w:val="num" w:pos="0"/>
        </w:tabs>
        <w:ind w:left="904" w:firstLine="851"/>
      </w:pPr>
      <w:rPr>
        <w:rFonts w:ascii="OpenSymbol" w:hAnsi="OpenSymbol" w:cs="OpenSymbol" w:hint="default"/>
      </w:rPr>
    </w:lvl>
  </w:abstractNum>
  <w:abstractNum w:abstractNumId="5" w15:restartNumberingAfterBreak="0">
    <w:nsid w:val="12307611"/>
    <w:multiLevelType w:val="hybridMultilevel"/>
    <w:tmpl w:val="0D6ADF20"/>
    <w:lvl w:ilvl="0" w:tplc="2F8426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48B4D6E"/>
    <w:multiLevelType w:val="hybridMultilevel"/>
    <w:tmpl w:val="4F14470E"/>
    <w:lvl w:ilvl="0" w:tplc="6BBC6EAC">
      <w:start w:val="1"/>
      <w:numFmt w:val="bullet"/>
      <w:lvlText w:val=""/>
      <w:lvlJc w:val="left"/>
      <w:pPr>
        <w:ind w:left="720" w:hanging="360"/>
      </w:pPr>
      <w:rPr>
        <w:rFonts w:ascii="Symbol" w:hAnsi="Symbol" w:hint="default"/>
      </w:rPr>
    </w:lvl>
    <w:lvl w:ilvl="1" w:tplc="24DA3F44">
      <w:start w:val="1"/>
      <w:numFmt w:val="bullet"/>
      <w:lvlText w:val="o"/>
      <w:lvlJc w:val="left"/>
      <w:pPr>
        <w:ind w:left="1440" w:hanging="360"/>
      </w:pPr>
      <w:rPr>
        <w:rFonts w:ascii="Courier New" w:hAnsi="Courier New" w:hint="default"/>
      </w:rPr>
    </w:lvl>
    <w:lvl w:ilvl="2" w:tplc="7B480792">
      <w:start w:val="1"/>
      <w:numFmt w:val="bullet"/>
      <w:lvlText w:val=""/>
      <w:lvlJc w:val="left"/>
      <w:pPr>
        <w:ind w:left="2160" w:hanging="360"/>
      </w:pPr>
      <w:rPr>
        <w:rFonts w:ascii="Wingdings" w:hAnsi="Wingdings" w:hint="default"/>
      </w:rPr>
    </w:lvl>
    <w:lvl w:ilvl="3" w:tplc="C0A88E8E">
      <w:start w:val="1"/>
      <w:numFmt w:val="bullet"/>
      <w:lvlText w:val=""/>
      <w:lvlJc w:val="left"/>
      <w:pPr>
        <w:ind w:left="2880" w:hanging="360"/>
      </w:pPr>
      <w:rPr>
        <w:rFonts w:ascii="Symbol" w:hAnsi="Symbol" w:hint="default"/>
      </w:rPr>
    </w:lvl>
    <w:lvl w:ilvl="4" w:tplc="4A0C2416">
      <w:start w:val="1"/>
      <w:numFmt w:val="bullet"/>
      <w:lvlText w:val="o"/>
      <w:lvlJc w:val="left"/>
      <w:pPr>
        <w:ind w:left="3600" w:hanging="360"/>
      </w:pPr>
      <w:rPr>
        <w:rFonts w:ascii="Courier New" w:hAnsi="Courier New" w:hint="default"/>
      </w:rPr>
    </w:lvl>
    <w:lvl w:ilvl="5" w:tplc="CC42AA2E">
      <w:start w:val="1"/>
      <w:numFmt w:val="bullet"/>
      <w:lvlText w:val=""/>
      <w:lvlJc w:val="left"/>
      <w:pPr>
        <w:ind w:left="4320" w:hanging="360"/>
      </w:pPr>
      <w:rPr>
        <w:rFonts w:ascii="Wingdings" w:hAnsi="Wingdings" w:hint="default"/>
      </w:rPr>
    </w:lvl>
    <w:lvl w:ilvl="6" w:tplc="4A2CD74E">
      <w:start w:val="1"/>
      <w:numFmt w:val="bullet"/>
      <w:lvlText w:val=""/>
      <w:lvlJc w:val="left"/>
      <w:pPr>
        <w:ind w:left="5040" w:hanging="360"/>
      </w:pPr>
      <w:rPr>
        <w:rFonts w:ascii="Symbol" w:hAnsi="Symbol" w:hint="default"/>
      </w:rPr>
    </w:lvl>
    <w:lvl w:ilvl="7" w:tplc="878A4D2E">
      <w:start w:val="1"/>
      <w:numFmt w:val="bullet"/>
      <w:lvlText w:val="o"/>
      <w:lvlJc w:val="left"/>
      <w:pPr>
        <w:ind w:left="5760" w:hanging="360"/>
      </w:pPr>
      <w:rPr>
        <w:rFonts w:ascii="Courier New" w:hAnsi="Courier New" w:hint="default"/>
      </w:rPr>
    </w:lvl>
    <w:lvl w:ilvl="8" w:tplc="639CB224">
      <w:start w:val="1"/>
      <w:numFmt w:val="bullet"/>
      <w:lvlText w:val=""/>
      <w:lvlJc w:val="left"/>
      <w:pPr>
        <w:ind w:left="6480" w:hanging="360"/>
      </w:pPr>
      <w:rPr>
        <w:rFonts w:ascii="Wingdings" w:hAnsi="Wingdings" w:hint="default"/>
      </w:rPr>
    </w:lvl>
  </w:abstractNum>
  <w:abstractNum w:abstractNumId="7" w15:restartNumberingAfterBreak="0">
    <w:nsid w:val="14E26994"/>
    <w:multiLevelType w:val="hybridMultilevel"/>
    <w:tmpl w:val="47DE83C2"/>
    <w:lvl w:ilvl="0" w:tplc="F676C1AA">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15453B9C"/>
    <w:multiLevelType w:val="multilevel"/>
    <w:tmpl w:val="22743C1E"/>
    <w:lvl w:ilvl="0">
      <w:start w:val="1"/>
      <w:numFmt w:val="decimal"/>
      <w:pStyle w:val="123"/>
      <w:suff w:val="space"/>
      <w:lvlText w:val="%1"/>
      <w:lvlJc w:val="left"/>
      <w:pPr>
        <w:tabs>
          <w:tab w:val="num" w:pos="0"/>
        </w:tabs>
        <w:ind w:left="170" w:hanging="170"/>
      </w:pPr>
      <w:rPr>
        <w:rFonts w:ascii="Times New Roman" w:hAnsi="Times New Roman" w:cs="Times New Roman"/>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2)"/>
      <w:lvlJc w:val="left"/>
      <w:pPr>
        <w:tabs>
          <w:tab w:val="num" w:pos="0"/>
        </w:tabs>
        <w:ind w:left="113" w:firstLine="851"/>
      </w:pPr>
    </w:lvl>
    <w:lvl w:ilvl="2">
      <w:start w:val="1"/>
      <w:numFmt w:val="bullet"/>
      <w:suff w:val="space"/>
      <w:lvlText w:val="-"/>
      <w:lvlJc w:val="left"/>
      <w:pPr>
        <w:tabs>
          <w:tab w:val="num" w:pos="0"/>
        </w:tabs>
        <w:ind w:left="226" w:firstLine="851"/>
      </w:pPr>
      <w:rPr>
        <w:rFonts w:ascii="OpenSymbol" w:hAnsi="OpenSymbol" w:cs="OpenSymbol" w:hint="default"/>
      </w:rPr>
    </w:lvl>
    <w:lvl w:ilvl="3">
      <w:start w:val="1"/>
      <w:numFmt w:val="bullet"/>
      <w:suff w:val="space"/>
      <w:lvlText w:val="-"/>
      <w:lvlJc w:val="left"/>
      <w:pPr>
        <w:tabs>
          <w:tab w:val="num" w:pos="0"/>
        </w:tabs>
        <w:ind w:left="339" w:firstLine="851"/>
      </w:pPr>
      <w:rPr>
        <w:rFonts w:ascii="OpenSymbol" w:hAnsi="OpenSymbol" w:cs="OpenSymbol" w:hint="default"/>
      </w:rPr>
    </w:lvl>
    <w:lvl w:ilvl="4">
      <w:start w:val="1"/>
      <w:numFmt w:val="bullet"/>
      <w:suff w:val="space"/>
      <w:lvlText w:val="-"/>
      <w:lvlJc w:val="left"/>
      <w:pPr>
        <w:tabs>
          <w:tab w:val="num" w:pos="0"/>
        </w:tabs>
        <w:ind w:left="452" w:firstLine="851"/>
      </w:pPr>
      <w:rPr>
        <w:rFonts w:ascii="OpenSymbol" w:hAnsi="OpenSymbol" w:cs="OpenSymbol" w:hint="default"/>
      </w:rPr>
    </w:lvl>
    <w:lvl w:ilvl="5">
      <w:start w:val="1"/>
      <w:numFmt w:val="bullet"/>
      <w:suff w:val="space"/>
      <w:lvlText w:val="-"/>
      <w:lvlJc w:val="left"/>
      <w:pPr>
        <w:tabs>
          <w:tab w:val="num" w:pos="0"/>
        </w:tabs>
        <w:ind w:left="565" w:firstLine="851"/>
      </w:pPr>
      <w:rPr>
        <w:rFonts w:ascii="OpenSymbol" w:hAnsi="OpenSymbol" w:cs="OpenSymbol" w:hint="default"/>
      </w:rPr>
    </w:lvl>
    <w:lvl w:ilvl="6">
      <w:start w:val="1"/>
      <w:numFmt w:val="bullet"/>
      <w:suff w:val="space"/>
      <w:lvlText w:val="-"/>
      <w:lvlJc w:val="left"/>
      <w:pPr>
        <w:tabs>
          <w:tab w:val="num" w:pos="0"/>
        </w:tabs>
        <w:ind w:left="678" w:firstLine="851"/>
      </w:pPr>
      <w:rPr>
        <w:rFonts w:ascii="OpenSymbol" w:hAnsi="OpenSymbol" w:cs="OpenSymbol" w:hint="default"/>
      </w:rPr>
    </w:lvl>
    <w:lvl w:ilvl="7">
      <w:start w:val="1"/>
      <w:numFmt w:val="bullet"/>
      <w:suff w:val="space"/>
      <w:lvlText w:val="-"/>
      <w:lvlJc w:val="left"/>
      <w:pPr>
        <w:tabs>
          <w:tab w:val="num" w:pos="0"/>
        </w:tabs>
        <w:ind w:left="791" w:firstLine="851"/>
      </w:pPr>
      <w:rPr>
        <w:rFonts w:ascii="OpenSymbol" w:hAnsi="OpenSymbol" w:cs="OpenSymbol" w:hint="default"/>
      </w:rPr>
    </w:lvl>
    <w:lvl w:ilvl="8">
      <w:start w:val="1"/>
      <w:numFmt w:val="bullet"/>
      <w:suff w:val="space"/>
      <w:lvlText w:val="-"/>
      <w:lvlJc w:val="left"/>
      <w:pPr>
        <w:tabs>
          <w:tab w:val="num" w:pos="0"/>
        </w:tabs>
        <w:ind w:left="904" w:firstLine="851"/>
      </w:pPr>
      <w:rPr>
        <w:rFonts w:ascii="OpenSymbol" w:hAnsi="OpenSymbol" w:cs="OpenSymbol" w:hint="default"/>
      </w:rPr>
    </w:lvl>
  </w:abstractNum>
  <w:abstractNum w:abstractNumId="9" w15:restartNumberingAfterBreak="0">
    <w:nsid w:val="178E6A63"/>
    <w:multiLevelType w:val="multilevel"/>
    <w:tmpl w:val="6EDC4CDE"/>
    <w:lvl w:ilvl="0">
      <w:start w:val="1"/>
      <w:numFmt w:val="bullet"/>
      <w:pStyle w:val="a"/>
      <w:lvlText w:val="-"/>
      <w:lvlJc w:val="left"/>
      <w:pPr>
        <w:tabs>
          <w:tab w:val="num" w:pos="1778"/>
        </w:tabs>
        <w:ind w:left="1775" w:hanging="357"/>
      </w:pPr>
      <w:rPr>
        <w:rFonts w:ascii="Times New Roman" w:hAnsi="Times New Roman" w:cs="Times New Roman" w:hint="default"/>
        <w:b w:val="0"/>
        <w:i w:val="0"/>
        <w:sz w:val="28"/>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7F24B71"/>
    <w:multiLevelType w:val="multilevel"/>
    <w:tmpl w:val="E31EB732"/>
    <w:lvl w:ilvl="0">
      <w:start w:val="1"/>
      <w:numFmt w:val="decimal"/>
      <w:pStyle w:val="a0"/>
      <w:lvlText w:val="4.3.4.%1"/>
      <w:lvlJc w:val="left"/>
      <w:pPr>
        <w:tabs>
          <w:tab w:val="num" w:pos="1134"/>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4.3.4.%4"/>
      <w:lvlJc w:val="left"/>
      <w:pPr>
        <w:tabs>
          <w:tab w:val="num" w:pos="964"/>
        </w:tabs>
        <w:ind w:left="0" w:firstLine="0"/>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15:restartNumberingAfterBreak="0">
    <w:nsid w:val="19311EA9"/>
    <w:multiLevelType w:val="multilevel"/>
    <w:tmpl w:val="DA78D984"/>
    <w:lvl w:ilvl="0">
      <w:start w:val="1"/>
      <w:numFmt w:val="bullet"/>
      <w:pStyle w:val="2"/>
      <w:lvlText w:val=""/>
      <w:lvlJc w:val="left"/>
      <w:pPr>
        <w:tabs>
          <w:tab w:val="num" w:pos="1573"/>
        </w:tabs>
        <w:ind w:left="1573" w:hanging="360"/>
      </w:pPr>
      <w:rPr>
        <w:rFonts w:ascii="Wingdings" w:hAnsi="Wingdings" w:cs="Wingdings" w:hint="default"/>
      </w:rPr>
    </w:lvl>
    <w:lvl w:ilvl="1">
      <w:start w:val="1"/>
      <w:numFmt w:val="bullet"/>
      <w:lvlText w:val="o"/>
      <w:lvlJc w:val="left"/>
      <w:pPr>
        <w:tabs>
          <w:tab w:val="num" w:pos="1802"/>
        </w:tabs>
        <w:ind w:left="1802" w:hanging="360"/>
      </w:pPr>
      <w:rPr>
        <w:rFonts w:ascii="Courier New" w:hAnsi="Courier New" w:cs="Courier New" w:hint="default"/>
      </w:rPr>
    </w:lvl>
    <w:lvl w:ilvl="2">
      <w:start w:val="1"/>
      <w:numFmt w:val="bullet"/>
      <w:lvlText w:val=""/>
      <w:lvlJc w:val="left"/>
      <w:pPr>
        <w:tabs>
          <w:tab w:val="num" w:pos="2522"/>
        </w:tabs>
        <w:ind w:left="2522" w:hanging="360"/>
      </w:pPr>
      <w:rPr>
        <w:rFonts w:ascii="Wingdings" w:hAnsi="Wingdings" w:cs="Wingdings" w:hint="default"/>
      </w:rPr>
    </w:lvl>
    <w:lvl w:ilvl="3">
      <w:start w:val="1"/>
      <w:numFmt w:val="bullet"/>
      <w:lvlText w:val=""/>
      <w:lvlJc w:val="left"/>
      <w:pPr>
        <w:tabs>
          <w:tab w:val="num" w:pos="3242"/>
        </w:tabs>
        <w:ind w:left="3242" w:hanging="360"/>
      </w:pPr>
      <w:rPr>
        <w:rFonts w:ascii="Symbol" w:hAnsi="Symbol" w:cs="Symbol" w:hint="default"/>
      </w:rPr>
    </w:lvl>
    <w:lvl w:ilvl="4">
      <w:start w:val="1"/>
      <w:numFmt w:val="bullet"/>
      <w:lvlText w:val="o"/>
      <w:lvlJc w:val="left"/>
      <w:pPr>
        <w:tabs>
          <w:tab w:val="num" w:pos="3962"/>
        </w:tabs>
        <w:ind w:left="3962" w:hanging="360"/>
      </w:pPr>
      <w:rPr>
        <w:rFonts w:ascii="Courier New" w:hAnsi="Courier New" w:cs="Courier New" w:hint="default"/>
      </w:rPr>
    </w:lvl>
    <w:lvl w:ilvl="5">
      <w:start w:val="1"/>
      <w:numFmt w:val="bullet"/>
      <w:lvlText w:val=""/>
      <w:lvlJc w:val="left"/>
      <w:pPr>
        <w:tabs>
          <w:tab w:val="num" w:pos="4682"/>
        </w:tabs>
        <w:ind w:left="4682" w:hanging="360"/>
      </w:pPr>
      <w:rPr>
        <w:rFonts w:ascii="Wingdings" w:hAnsi="Wingdings" w:cs="Wingdings" w:hint="default"/>
      </w:rPr>
    </w:lvl>
    <w:lvl w:ilvl="6">
      <w:start w:val="1"/>
      <w:numFmt w:val="bullet"/>
      <w:lvlText w:val=""/>
      <w:lvlJc w:val="left"/>
      <w:pPr>
        <w:tabs>
          <w:tab w:val="num" w:pos="5402"/>
        </w:tabs>
        <w:ind w:left="5402" w:hanging="360"/>
      </w:pPr>
      <w:rPr>
        <w:rFonts w:ascii="Symbol" w:hAnsi="Symbol" w:cs="Symbol" w:hint="default"/>
      </w:rPr>
    </w:lvl>
    <w:lvl w:ilvl="7">
      <w:start w:val="1"/>
      <w:numFmt w:val="bullet"/>
      <w:lvlText w:val="o"/>
      <w:lvlJc w:val="left"/>
      <w:pPr>
        <w:tabs>
          <w:tab w:val="num" w:pos="6122"/>
        </w:tabs>
        <w:ind w:left="6122" w:hanging="360"/>
      </w:pPr>
      <w:rPr>
        <w:rFonts w:ascii="Courier New" w:hAnsi="Courier New" w:cs="Courier New" w:hint="default"/>
      </w:rPr>
    </w:lvl>
    <w:lvl w:ilvl="8">
      <w:start w:val="1"/>
      <w:numFmt w:val="bullet"/>
      <w:lvlText w:val=""/>
      <w:lvlJc w:val="left"/>
      <w:pPr>
        <w:tabs>
          <w:tab w:val="num" w:pos="6842"/>
        </w:tabs>
        <w:ind w:left="6842" w:hanging="360"/>
      </w:pPr>
      <w:rPr>
        <w:rFonts w:ascii="Wingdings" w:hAnsi="Wingdings" w:cs="Wingdings" w:hint="default"/>
      </w:rPr>
    </w:lvl>
  </w:abstractNum>
  <w:abstractNum w:abstractNumId="12" w15:restartNumberingAfterBreak="0">
    <w:nsid w:val="199C23E8"/>
    <w:multiLevelType w:val="multilevel"/>
    <w:tmpl w:val="7C7AD3A2"/>
    <w:lvl w:ilvl="0">
      <w:start w:val="6"/>
      <w:numFmt w:val="decimal"/>
      <w:lvlText w:val="%1"/>
      <w:lvlJc w:val="left"/>
      <w:pPr>
        <w:tabs>
          <w:tab w:val="num" w:pos="0"/>
        </w:tabs>
        <w:ind w:left="480" w:hanging="480"/>
      </w:pPr>
    </w:lvl>
    <w:lvl w:ilvl="1">
      <w:start w:val="1"/>
      <w:numFmt w:val="decimal"/>
      <w:pStyle w:val="a1"/>
      <w:lvlText w:val="%2)"/>
      <w:lvlJc w:val="left"/>
      <w:pPr>
        <w:tabs>
          <w:tab w:val="num" w:pos="0"/>
        </w:tabs>
        <w:ind w:left="794" w:hanging="369"/>
      </w:pPr>
      <w:rPr>
        <w:b w:val="0"/>
      </w:rPr>
    </w:lvl>
    <w:lvl w:ilvl="2">
      <w:start w:val="1"/>
      <w:numFmt w:val="decimal"/>
      <w:suff w:val="space"/>
      <w:lvlText w:val="%1.%2.%3"/>
      <w:lvlJc w:val="left"/>
      <w:pPr>
        <w:tabs>
          <w:tab w:val="num" w:pos="0"/>
        </w:tabs>
        <w:ind w:left="1144" w:hanging="720"/>
      </w:pPr>
    </w:lvl>
    <w:lvl w:ilvl="3">
      <w:start w:val="1"/>
      <w:numFmt w:val="decimal"/>
      <w:suff w:val="space"/>
      <w:lvlText w:val="%1.%2.%3.%4"/>
      <w:lvlJc w:val="left"/>
      <w:pPr>
        <w:tabs>
          <w:tab w:val="num" w:pos="0"/>
        </w:tabs>
        <w:ind w:left="794" w:hanging="369"/>
      </w:pPr>
    </w:lvl>
    <w:lvl w:ilvl="4">
      <w:start w:val="1"/>
      <w:numFmt w:val="decimal"/>
      <w:lvlText w:val="%1.%2.%3.%4.%5"/>
      <w:lvlJc w:val="left"/>
      <w:pPr>
        <w:tabs>
          <w:tab w:val="num" w:pos="0"/>
        </w:tabs>
        <w:ind w:left="1928" w:hanging="1080"/>
      </w:pPr>
    </w:lvl>
    <w:lvl w:ilvl="5">
      <w:start w:val="1"/>
      <w:numFmt w:val="decimal"/>
      <w:lvlText w:val="%1.%2.%3.%4.%5.%6"/>
      <w:lvlJc w:val="left"/>
      <w:pPr>
        <w:tabs>
          <w:tab w:val="num" w:pos="0"/>
        </w:tabs>
        <w:ind w:left="2140" w:hanging="1080"/>
      </w:pPr>
    </w:lvl>
    <w:lvl w:ilvl="6">
      <w:start w:val="1"/>
      <w:numFmt w:val="decimal"/>
      <w:lvlText w:val="%1.%2.%3.%4.%5.%6.%7"/>
      <w:lvlJc w:val="left"/>
      <w:pPr>
        <w:tabs>
          <w:tab w:val="num" w:pos="0"/>
        </w:tabs>
        <w:ind w:left="2712" w:hanging="1440"/>
      </w:pPr>
    </w:lvl>
    <w:lvl w:ilvl="7">
      <w:start w:val="1"/>
      <w:numFmt w:val="decimal"/>
      <w:lvlText w:val="%1.%2.%3.%4.%5.%6.%7.%8"/>
      <w:lvlJc w:val="left"/>
      <w:pPr>
        <w:tabs>
          <w:tab w:val="num" w:pos="0"/>
        </w:tabs>
        <w:ind w:left="2924" w:hanging="1440"/>
      </w:pPr>
    </w:lvl>
    <w:lvl w:ilvl="8">
      <w:start w:val="1"/>
      <w:numFmt w:val="decimal"/>
      <w:lvlText w:val="%1.%2.%3.%4.%5.%6.%7.%8.%9"/>
      <w:lvlJc w:val="left"/>
      <w:pPr>
        <w:tabs>
          <w:tab w:val="num" w:pos="0"/>
        </w:tabs>
        <w:ind w:left="3496" w:hanging="1800"/>
      </w:pPr>
    </w:lvl>
  </w:abstractNum>
  <w:abstractNum w:abstractNumId="13" w15:restartNumberingAfterBreak="0">
    <w:nsid w:val="1A432644"/>
    <w:multiLevelType w:val="multilevel"/>
    <w:tmpl w:val="7048F5B8"/>
    <w:lvl w:ilvl="0">
      <w:start w:val="4"/>
      <w:numFmt w:val="decimal"/>
      <w:lvlText w:val="%1."/>
      <w:lvlJc w:val="left"/>
      <w:pPr>
        <w:tabs>
          <w:tab w:val="num" w:pos="450"/>
        </w:tabs>
        <w:ind w:left="450" w:hanging="450"/>
      </w:pPr>
    </w:lvl>
    <w:lvl w:ilvl="1">
      <w:start w:val="1"/>
      <w:numFmt w:val="decimal"/>
      <w:pStyle w:val="24306-80"/>
      <w:suff w:val="space"/>
      <w:lvlText w:val="%1.%2."/>
      <w:lvlJc w:val="left"/>
      <w:pPr>
        <w:tabs>
          <w:tab w:val="num" w:pos="0"/>
        </w:tabs>
        <w:ind w:left="2722" w:hanging="1588"/>
      </w:pPr>
    </w:lvl>
    <w:lvl w:ilvl="2">
      <w:start w:val="7"/>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160"/>
        </w:tabs>
        <w:ind w:left="2160" w:hanging="108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2880"/>
        </w:tabs>
        <w:ind w:left="2880" w:hanging="1440"/>
      </w:pPr>
    </w:lvl>
  </w:abstractNum>
  <w:abstractNum w:abstractNumId="14" w15:restartNumberingAfterBreak="0">
    <w:nsid w:val="1AD878C1"/>
    <w:multiLevelType w:val="multilevel"/>
    <w:tmpl w:val="C062FD28"/>
    <w:lvl w:ilvl="0">
      <w:start w:val="1"/>
      <w:numFmt w:val="bullet"/>
      <w:pStyle w:val="20"/>
      <w:lvlText w:val=""/>
      <w:lvlJc w:val="left"/>
      <w:pPr>
        <w:tabs>
          <w:tab w:val="num" w:pos="0"/>
        </w:tabs>
        <w:ind w:left="106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AF844EB"/>
    <w:multiLevelType w:val="multilevel"/>
    <w:tmpl w:val="67C8F666"/>
    <w:lvl w:ilvl="0">
      <w:start w:val="1"/>
      <w:numFmt w:val="bullet"/>
      <w:pStyle w:val="a2"/>
      <w:lvlText w:val=""/>
      <w:lvlJc w:val="left"/>
      <w:pPr>
        <w:tabs>
          <w:tab w:val="num" w:pos="1843"/>
        </w:tabs>
        <w:ind w:left="1843" w:hanging="454"/>
      </w:pPr>
      <w:rPr>
        <w:rFonts w:ascii="Symbol" w:hAnsi="Symbol" w:cs="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6" w15:restartNumberingAfterBreak="0">
    <w:nsid w:val="1C8E340C"/>
    <w:multiLevelType w:val="multilevel"/>
    <w:tmpl w:val="E4564490"/>
    <w:lvl w:ilvl="0">
      <w:start w:val="1"/>
      <w:numFmt w:val="decimal"/>
      <w:lvlText w:val="3.%1."/>
      <w:lvlJc w:val="left"/>
      <w:pPr>
        <w:tabs>
          <w:tab w:val="num" w:pos="1710"/>
        </w:tabs>
        <w:ind w:left="1710" w:hanging="360"/>
      </w:pPr>
      <w:rPr>
        <w:rFonts w:ascii="Arial" w:hAnsi="Arial"/>
        <w:b/>
        <w:i w:val="0"/>
        <w:sz w:val="24"/>
        <w:szCs w:val="24"/>
      </w:rPr>
    </w:lvl>
    <w:lvl w:ilvl="1">
      <w:start w:val="1"/>
      <w:numFmt w:val="lowerLetter"/>
      <w:pStyle w:val="30"/>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E7C3849"/>
    <w:multiLevelType w:val="multilevel"/>
    <w:tmpl w:val="EBB8AE7E"/>
    <w:lvl w:ilvl="0">
      <w:start w:val="1"/>
      <w:numFmt w:val="bullet"/>
      <w:pStyle w:val="a3"/>
      <w:lvlText w:val=""/>
      <w:lvlJc w:val="left"/>
      <w:pPr>
        <w:tabs>
          <w:tab w:val="num" w:pos="1240"/>
        </w:tabs>
        <w:ind w:left="1240" w:hanging="340"/>
      </w:pPr>
      <w:rPr>
        <w:rFonts w:ascii="MT Extra" w:hAnsi="MT Extra" w:cs="MT Extr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F263A05"/>
    <w:multiLevelType w:val="multilevel"/>
    <w:tmpl w:val="21BCB3C2"/>
    <w:lvl w:ilvl="0">
      <w:start w:val="1"/>
      <w:numFmt w:val="decimal"/>
      <w:pStyle w:val="-"/>
      <w:lvlText w:val="1.%1"/>
      <w:lvlJc w:val="left"/>
      <w:pPr>
        <w:tabs>
          <w:tab w:val="num" w:pos="0"/>
        </w:tabs>
        <w:ind w:left="1211" w:hanging="360"/>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19" w15:restartNumberingAfterBreak="0">
    <w:nsid w:val="202569A2"/>
    <w:multiLevelType w:val="multilevel"/>
    <w:tmpl w:val="61F8BD14"/>
    <w:lvl w:ilvl="0">
      <w:start w:val="1"/>
      <w:numFmt w:val="decimal"/>
      <w:lvlText w:val="%1."/>
      <w:lvlJc w:val="left"/>
      <w:pPr>
        <w:tabs>
          <w:tab w:val="num" w:pos="360"/>
        </w:tabs>
        <w:ind w:left="360" w:hanging="360"/>
      </w:pPr>
    </w:lvl>
    <w:lvl w:ilvl="1">
      <w:start w:val="1"/>
      <w:numFmt w:val="decimal"/>
      <w:pStyle w:val="24306-800"/>
      <w:lvlText w:val="2.%2."/>
      <w:lvlJc w:val="left"/>
      <w:pPr>
        <w:tabs>
          <w:tab w:val="num" w:pos="284"/>
        </w:tabs>
        <w:ind w:left="567" w:hanging="56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23616CBB"/>
    <w:multiLevelType w:val="multilevel"/>
    <w:tmpl w:val="1E3C5F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a4"/>
      <w:lvlText w:val="%9."/>
      <w:lvlJc w:val="left"/>
      <w:pPr>
        <w:tabs>
          <w:tab w:val="num" w:pos="6480"/>
        </w:tabs>
        <w:ind w:left="6480" w:hanging="720"/>
      </w:pPr>
    </w:lvl>
  </w:abstractNum>
  <w:abstractNum w:abstractNumId="21" w15:restartNumberingAfterBreak="0">
    <w:nsid w:val="254F7F47"/>
    <w:multiLevelType w:val="multilevel"/>
    <w:tmpl w:val="331C2AA8"/>
    <w:lvl w:ilvl="0">
      <w:start w:val="1"/>
      <w:numFmt w:val="decimal"/>
      <w:lvlText w:val="%1."/>
      <w:lvlJc w:val="left"/>
      <w:pPr>
        <w:ind w:left="360" w:hanging="360"/>
      </w:pPr>
      <w:rPr>
        <w:rFonts w:ascii="Times New Roman" w:eastAsia="Liberation Serif" w:hAnsi="Times New Roman" w:cs="Times New Roman" w:hint="default"/>
        <w:sz w:val="24"/>
        <w:szCs w:val="24"/>
      </w:rPr>
    </w:lvl>
    <w:lvl w:ilvl="1">
      <w:start w:val="1"/>
      <w:numFmt w:val="decimal"/>
      <w:suff w:val="space"/>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27F514AB"/>
    <w:multiLevelType w:val="multilevel"/>
    <w:tmpl w:val="22CC6756"/>
    <w:lvl w:ilvl="0">
      <w:start w:val="1"/>
      <w:numFmt w:val="decimal"/>
      <w:pStyle w:val="44412"/>
      <w:lvlText w:val="4.4.12.%1"/>
      <w:lvlJc w:val="left"/>
      <w:pPr>
        <w:tabs>
          <w:tab w:val="num" w:pos="0"/>
        </w:tabs>
        <w:ind w:left="644"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B6A2E4F"/>
    <w:multiLevelType w:val="multilevel"/>
    <w:tmpl w:val="8D660888"/>
    <w:lvl w:ilvl="0">
      <w:start w:val="1"/>
      <w:numFmt w:val="decimal"/>
      <w:lvlText w:val="%1"/>
      <w:lvlJc w:val="left"/>
      <w:pPr>
        <w:tabs>
          <w:tab w:val="num" w:pos="284"/>
        </w:tabs>
        <w:ind w:left="0" w:firstLine="0"/>
      </w:pPr>
      <w:rPr>
        <w:rFonts w:ascii="Times New Roman" w:hAnsi="Times New Roman" w:cs="Times New Roman"/>
        <w:b/>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rPr>
    </w:lvl>
    <w:lvl w:ilvl="1">
      <w:start w:val="1"/>
      <w:numFmt w:val="decimal"/>
      <w:pStyle w:val="23"/>
      <w:lvlText w:val="3.%2"/>
      <w:lvlJc w:val="left"/>
      <w:pPr>
        <w:tabs>
          <w:tab w:val="num" w:pos="284"/>
        </w:tabs>
        <w:ind w:left="0" w:firstLine="0"/>
      </w:pPr>
      <w:rPr>
        <w:rFonts w:ascii="Times New Roman Полужирный" w:hAnsi="Times New Roman Полужирный"/>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rPr>
    </w:lvl>
    <w:lvl w:ilvl="2">
      <w:start w:val="1"/>
      <w:numFmt w:val="decimal"/>
      <w:lvlText w:val="4.4.%3"/>
      <w:lvlJc w:val="left"/>
      <w:pPr>
        <w:tabs>
          <w:tab w:val="num" w:pos="284"/>
        </w:tabs>
        <w:ind w:left="0" w:firstLine="0"/>
      </w:pPr>
      <w:rPr>
        <w:i w:val="0"/>
        <w:sz w:val="24"/>
        <w:szCs w:val="24"/>
      </w:rPr>
    </w:lvl>
    <w:lvl w:ilvl="3">
      <w:start w:val="1"/>
      <w:numFmt w:val="decimal"/>
      <w:lvlText w:val="%1.%2.%3.%4."/>
      <w:lvlJc w:val="left"/>
      <w:pPr>
        <w:tabs>
          <w:tab w:val="num" w:pos="284"/>
        </w:tabs>
        <w:ind w:left="0" w:firstLine="0"/>
      </w:pPr>
    </w:lvl>
    <w:lvl w:ilvl="4">
      <w:start w:val="1"/>
      <w:numFmt w:val="decimal"/>
      <w:lvlText w:val="%1.%2.%3.%4.%5."/>
      <w:lvlJc w:val="left"/>
      <w:pPr>
        <w:tabs>
          <w:tab w:val="num" w:pos="284"/>
        </w:tabs>
        <w:ind w:left="0" w:firstLine="0"/>
      </w:pPr>
    </w:lvl>
    <w:lvl w:ilvl="5">
      <w:start w:val="1"/>
      <w:numFmt w:val="decimal"/>
      <w:lvlText w:val="%1.%2.%3.%4.%5.%6."/>
      <w:lvlJc w:val="left"/>
      <w:pPr>
        <w:tabs>
          <w:tab w:val="num" w:pos="284"/>
        </w:tabs>
        <w:ind w:left="0" w:firstLine="0"/>
      </w:pPr>
    </w:lvl>
    <w:lvl w:ilvl="6">
      <w:start w:val="1"/>
      <w:numFmt w:val="decimal"/>
      <w:lvlText w:val="%1.%2.%3.%4.%5.%6.%7."/>
      <w:lvlJc w:val="left"/>
      <w:pPr>
        <w:tabs>
          <w:tab w:val="num" w:pos="284"/>
        </w:tabs>
        <w:ind w:left="0" w:firstLine="0"/>
      </w:pPr>
    </w:lvl>
    <w:lvl w:ilvl="7">
      <w:start w:val="1"/>
      <w:numFmt w:val="decimal"/>
      <w:lvlText w:val="%1.%2.%3.%4.%5.%6.%7.%8."/>
      <w:lvlJc w:val="left"/>
      <w:pPr>
        <w:tabs>
          <w:tab w:val="num" w:pos="284"/>
        </w:tabs>
        <w:ind w:left="0" w:firstLine="0"/>
      </w:pPr>
    </w:lvl>
    <w:lvl w:ilvl="8">
      <w:start w:val="1"/>
      <w:numFmt w:val="decimal"/>
      <w:lvlText w:val="%1.%2.%3.%4.%5.%6.%7.%8.%9."/>
      <w:lvlJc w:val="left"/>
      <w:pPr>
        <w:tabs>
          <w:tab w:val="num" w:pos="284"/>
        </w:tabs>
        <w:ind w:left="0" w:firstLine="0"/>
      </w:pPr>
    </w:lvl>
  </w:abstractNum>
  <w:abstractNum w:abstractNumId="24" w15:restartNumberingAfterBreak="0">
    <w:nsid w:val="2BBA2E1A"/>
    <w:multiLevelType w:val="multilevel"/>
    <w:tmpl w:val="BF106840"/>
    <w:lvl w:ilvl="0">
      <w:start w:val="1"/>
      <w:numFmt w:val="decimal"/>
      <w:pStyle w:val="a5"/>
      <w:suff w:val="space"/>
      <w:lvlText w:val="%1."/>
      <w:lvlJc w:val="right"/>
      <w:pPr>
        <w:tabs>
          <w:tab w:val="num" w:pos="0"/>
        </w:tabs>
        <w:ind w:left="0" w:firstLine="454"/>
      </w:pPr>
    </w:lvl>
    <w:lvl w:ilvl="1">
      <w:start w:val="1"/>
      <w:numFmt w:val="decimal"/>
      <w:suff w:val="space"/>
      <w:lvlText w:val="%1.%2."/>
      <w:lvlJc w:val="left"/>
      <w:pPr>
        <w:tabs>
          <w:tab w:val="num" w:pos="0"/>
        </w:tabs>
        <w:ind w:left="0" w:firstLine="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2E6F0CEA"/>
    <w:multiLevelType w:val="multilevel"/>
    <w:tmpl w:val="5EB47EBC"/>
    <w:lvl w:ilvl="0">
      <w:start w:val="1"/>
      <w:numFmt w:val="bullet"/>
      <w:pStyle w:val="0"/>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31DB5659"/>
    <w:multiLevelType w:val="multilevel"/>
    <w:tmpl w:val="B9EE6EE4"/>
    <w:lvl w:ilvl="0">
      <w:start w:val="1"/>
      <w:numFmt w:val="decimal"/>
      <w:pStyle w:val="a6"/>
      <w:lvlText w:val="%1."/>
      <w:lvlJc w:val="left"/>
      <w:pPr>
        <w:tabs>
          <w:tab w:val="num" w:pos="1211"/>
        </w:tabs>
        <w:ind w:left="1211"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34B66B11"/>
    <w:multiLevelType w:val="multilevel"/>
    <w:tmpl w:val="935E10F2"/>
    <w:lvl w:ilvl="0">
      <w:start w:val="2"/>
      <w:numFmt w:val="decimal"/>
      <w:pStyle w:val="40"/>
      <w:suff w:val="space"/>
      <w:lvlText w:val="4.1.1.%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84D20E3"/>
    <w:multiLevelType w:val="hybridMultilevel"/>
    <w:tmpl w:val="9BACBD28"/>
    <w:lvl w:ilvl="0" w:tplc="553E9B68">
      <w:start w:val="1"/>
      <w:numFmt w:val="bullet"/>
      <w:lvlText w:val=""/>
      <w:lvlJc w:val="left"/>
      <w:pPr>
        <w:ind w:left="720" w:hanging="360"/>
      </w:pPr>
      <w:rPr>
        <w:rFonts w:ascii="Symbol" w:hAnsi="Symbol" w:hint="default"/>
      </w:rPr>
    </w:lvl>
    <w:lvl w:ilvl="1" w:tplc="6D549926">
      <w:start w:val="1"/>
      <w:numFmt w:val="bullet"/>
      <w:lvlText w:val="o"/>
      <w:lvlJc w:val="left"/>
      <w:pPr>
        <w:ind w:left="1440" w:hanging="360"/>
      </w:pPr>
      <w:rPr>
        <w:rFonts w:ascii="Courier New" w:hAnsi="Courier New" w:hint="default"/>
      </w:rPr>
    </w:lvl>
    <w:lvl w:ilvl="2" w:tplc="F1E45C7A">
      <w:start w:val="1"/>
      <w:numFmt w:val="bullet"/>
      <w:lvlText w:val=""/>
      <w:lvlJc w:val="left"/>
      <w:pPr>
        <w:ind w:left="2160" w:hanging="360"/>
      </w:pPr>
      <w:rPr>
        <w:rFonts w:ascii="Wingdings" w:hAnsi="Wingdings" w:hint="default"/>
      </w:rPr>
    </w:lvl>
    <w:lvl w:ilvl="3" w:tplc="4FDAB0DC">
      <w:start w:val="1"/>
      <w:numFmt w:val="bullet"/>
      <w:lvlText w:val=""/>
      <w:lvlJc w:val="left"/>
      <w:pPr>
        <w:ind w:left="2880" w:hanging="360"/>
      </w:pPr>
      <w:rPr>
        <w:rFonts w:ascii="Symbol" w:hAnsi="Symbol" w:hint="default"/>
      </w:rPr>
    </w:lvl>
    <w:lvl w:ilvl="4" w:tplc="875C3ACE">
      <w:start w:val="1"/>
      <w:numFmt w:val="bullet"/>
      <w:lvlText w:val="o"/>
      <w:lvlJc w:val="left"/>
      <w:pPr>
        <w:ind w:left="3600" w:hanging="360"/>
      </w:pPr>
      <w:rPr>
        <w:rFonts w:ascii="Courier New" w:hAnsi="Courier New" w:hint="default"/>
      </w:rPr>
    </w:lvl>
    <w:lvl w:ilvl="5" w:tplc="5B3EE89E">
      <w:start w:val="1"/>
      <w:numFmt w:val="bullet"/>
      <w:lvlText w:val=""/>
      <w:lvlJc w:val="left"/>
      <w:pPr>
        <w:ind w:left="4320" w:hanging="360"/>
      </w:pPr>
      <w:rPr>
        <w:rFonts w:ascii="Wingdings" w:hAnsi="Wingdings" w:hint="default"/>
      </w:rPr>
    </w:lvl>
    <w:lvl w:ilvl="6" w:tplc="A41C5940">
      <w:start w:val="1"/>
      <w:numFmt w:val="bullet"/>
      <w:lvlText w:val=""/>
      <w:lvlJc w:val="left"/>
      <w:pPr>
        <w:ind w:left="5040" w:hanging="360"/>
      </w:pPr>
      <w:rPr>
        <w:rFonts w:ascii="Symbol" w:hAnsi="Symbol" w:hint="default"/>
      </w:rPr>
    </w:lvl>
    <w:lvl w:ilvl="7" w:tplc="64021566">
      <w:start w:val="1"/>
      <w:numFmt w:val="bullet"/>
      <w:lvlText w:val="o"/>
      <w:lvlJc w:val="left"/>
      <w:pPr>
        <w:ind w:left="5760" w:hanging="360"/>
      </w:pPr>
      <w:rPr>
        <w:rFonts w:ascii="Courier New" w:hAnsi="Courier New" w:hint="default"/>
      </w:rPr>
    </w:lvl>
    <w:lvl w:ilvl="8" w:tplc="385EF676">
      <w:start w:val="1"/>
      <w:numFmt w:val="bullet"/>
      <w:lvlText w:val=""/>
      <w:lvlJc w:val="left"/>
      <w:pPr>
        <w:ind w:left="6480" w:hanging="360"/>
      </w:pPr>
      <w:rPr>
        <w:rFonts w:ascii="Wingdings" w:hAnsi="Wingdings" w:hint="default"/>
      </w:rPr>
    </w:lvl>
  </w:abstractNum>
  <w:abstractNum w:abstractNumId="29" w15:restartNumberingAfterBreak="0">
    <w:nsid w:val="3AD3677E"/>
    <w:multiLevelType w:val="multilevel"/>
    <w:tmpl w:val="21ECB998"/>
    <w:lvl w:ilvl="0">
      <w:start w:val="1"/>
      <w:numFmt w:val="decimal"/>
      <w:pStyle w:val="a7"/>
      <w:lvlText w:val="%1."/>
      <w:lvlJc w:val="left"/>
      <w:pPr>
        <w:tabs>
          <w:tab w:val="num" w:pos="0"/>
        </w:tabs>
        <w:ind w:left="0" w:firstLine="0"/>
      </w:pPr>
      <w:rPr>
        <w:b/>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D547F9F"/>
    <w:multiLevelType w:val="multilevel"/>
    <w:tmpl w:val="819250CE"/>
    <w:lvl w:ilvl="0">
      <w:start w:val="1"/>
      <w:numFmt w:val="decimal"/>
      <w:pStyle w:val="21"/>
      <w:lvlText w:val="4.4.10.%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31" w15:restartNumberingAfterBreak="0">
    <w:nsid w:val="3DC8667D"/>
    <w:multiLevelType w:val="hybridMultilevel"/>
    <w:tmpl w:val="142E7F56"/>
    <w:lvl w:ilvl="0" w:tplc="2F8426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3ED41C32"/>
    <w:multiLevelType w:val="multilevel"/>
    <w:tmpl w:val="A4D2ADF2"/>
    <w:lvl w:ilvl="0">
      <w:start w:val="2"/>
      <w:numFmt w:val="bullet"/>
      <w:pStyle w:val="11"/>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3F613898"/>
    <w:multiLevelType w:val="multilevel"/>
    <w:tmpl w:val="4A58AA8C"/>
    <w:lvl w:ilvl="0">
      <w:start w:val="1"/>
      <w:numFmt w:val="decimal"/>
      <w:lvlText w:val="%1."/>
      <w:lvlJc w:val="left"/>
      <w:pPr>
        <w:ind w:left="360" w:hanging="360"/>
      </w:pPr>
      <w:rPr>
        <w:rFonts w:ascii="Times New Roman" w:eastAsia="Liberation Serif" w:hAnsi="Times New Roman" w:cs="Times New Roman" w:hint="default"/>
        <w:sz w:val="24"/>
        <w:szCs w:val="24"/>
      </w:rPr>
    </w:lvl>
    <w:lvl w:ilvl="1">
      <w:start w:val="1"/>
      <w:numFmt w:val="decimal"/>
      <w:lvlText w:val="%1.%2."/>
      <w:lvlJc w:val="left"/>
      <w:pPr>
        <w:ind w:left="0" w:firstLine="680"/>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40984542"/>
    <w:multiLevelType w:val="hybridMultilevel"/>
    <w:tmpl w:val="7450ABBA"/>
    <w:lvl w:ilvl="0" w:tplc="89227FF6">
      <w:start w:val="1"/>
      <w:numFmt w:val="bullet"/>
      <w:lvlText w:val=""/>
      <w:lvlJc w:val="left"/>
      <w:pPr>
        <w:ind w:left="720" w:hanging="360"/>
      </w:pPr>
      <w:rPr>
        <w:rFonts w:ascii="Symbol" w:hAnsi="Symbol" w:hint="default"/>
      </w:rPr>
    </w:lvl>
    <w:lvl w:ilvl="1" w:tplc="A4AAB006">
      <w:start w:val="1"/>
      <w:numFmt w:val="bullet"/>
      <w:lvlText w:val="o"/>
      <w:lvlJc w:val="left"/>
      <w:pPr>
        <w:ind w:left="1440" w:hanging="360"/>
      </w:pPr>
      <w:rPr>
        <w:rFonts w:ascii="Courier New" w:hAnsi="Courier New" w:hint="default"/>
      </w:rPr>
    </w:lvl>
    <w:lvl w:ilvl="2" w:tplc="4704FB50">
      <w:start w:val="1"/>
      <w:numFmt w:val="bullet"/>
      <w:lvlText w:val=""/>
      <w:lvlJc w:val="left"/>
      <w:pPr>
        <w:ind w:left="2160" w:hanging="360"/>
      </w:pPr>
      <w:rPr>
        <w:rFonts w:ascii="Wingdings" w:hAnsi="Wingdings" w:hint="default"/>
      </w:rPr>
    </w:lvl>
    <w:lvl w:ilvl="3" w:tplc="F42E0B9E">
      <w:start w:val="1"/>
      <w:numFmt w:val="bullet"/>
      <w:lvlText w:val=""/>
      <w:lvlJc w:val="left"/>
      <w:pPr>
        <w:ind w:left="2880" w:hanging="360"/>
      </w:pPr>
      <w:rPr>
        <w:rFonts w:ascii="Symbol" w:hAnsi="Symbol" w:hint="default"/>
      </w:rPr>
    </w:lvl>
    <w:lvl w:ilvl="4" w:tplc="F832482A">
      <w:start w:val="1"/>
      <w:numFmt w:val="bullet"/>
      <w:lvlText w:val="o"/>
      <w:lvlJc w:val="left"/>
      <w:pPr>
        <w:ind w:left="3600" w:hanging="360"/>
      </w:pPr>
      <w:rPr>
        <w:rFonts w:ascii="Courier New" w:hAnsi="Courier New" w:hint="default"/>
      </w:rPr>
    </w:lvl>
    <w:lvl w:ilvl="5" w:tplc="F50C6178">
      <w:start w:val="1"/>
      <w:numFmt w:val="bullet"/>
      <w:lvlText w:val=""/>
      <w:lvlJc w:val="left"/>
      <w:pPr>
        <w:ind w:left="4320" w:hanging="360"/>
      </w:pPr>
      <w:rPr>
        <w:rFonts w:ascii="Wingdings" w:hAnsi="Wingdings" w:hint="default"/>
      </w:rPr>
    </w:lvl>
    <w:lvl w:ilvl="6" w:tplc="BFA83A64">
      <w:start w:val="1"/>
      <w:numFmt w:val="bullet"/>
      <w:lvlText w:val=""/>
      <w:lvlJc w:val="left"/>
      <w:pPr>
        <w:ind w:left="5040" w:hanging="360"/>
      </w:pPr>
      <w:rPr>
        <w:rFonts w:ascii="Symbol" w:hAnsi="Symbol" w:hint="default"/>
      </w:rPr>
    </w:lvl>
    <w:lvl w:ilvl="7" w:tplc="91C265BC">
      <w:start w:val="1"/>
      <w:numFmt w:val="bullet"/>
      <w:lvlText w:val="o"/>
      <w:lvlJc w:val="left"/>
      <w:pPr>
        <w:ind w:left="5760" w:hanging="360"/>
      </w:pPr>
      <w:rPr>
        <w:rFonts w:ascii="Courier New" w:hAnsi="Courier New" w:hint="default"/>
      </w:rPr>
    </w:lvl>
    <w:lvl w:ilvl="8" w:tplc="35042ADA">
      <w:start w:val="1"/>
      <w:numFmt w:val="bullet"/>
      <w:lvlText w:val=""/>
      <w:lvlJc w:val="left"/>
      <w:pPr>
        <w:ind w:left="6480" w:hanging="360"/>
      </w:pPr>
      <w:rPr>
        <w:rFonts w:ascii="Wingdings" w:hAnsi="Wingdings" w:hint="default"/>
      </w:rPr>
    </w:lvl>
  </w:abstractNum>
  <w:abstractNum w:abstractNumId="35" w15:restartNumberingAfterBreak="0">
    <w:nsid w:val="435433F9"/>
    <w:multiLevelType w:val="hybridMultilevel"/>
    <w:tmpl w:val="42785218"/>
    <w:lvl w:ilvl="0" w:tplc="FA18F99E">
      <w:start w:val="1"/>
      <w:numFmt w:val="bullet"/>
      <w:lvlText w:val=""/>
      <w:lvlJc w:val="left"/>
      <w:pPr>
        <w:ind w:left="720" w:hanging="360"/>
      </w:pPr>
      <w:rPr>
        <w:rFonts w:ascii="Symbol" w:hAnsi="Symbol" w:hint="default"/>
      </w:rPr>
    </w:lvl>
    <w:lvl w:ilvl="1" w:tplc="E826A096">
      <w:start w:val="1"/>
      <w:numFmt w:val="bullet"/>
      <w:lvlText w:val="o"/>
      <w:lvlJc w:val="left"/>
      <w:pPr>
        <w:ind w:left="1440" w:hanging="360"/>
      </w:pPr>
      <w:rPr>
        <w:rFonts w:ascii="Courier New" w:hAnsi="Courier New" w:hint="default"/>
      </w:rPr>
    </w:lvl>
    <w:lvl w:ilvl="2" w:tplc="40044EEE">
      <w:start w:val="1"/>
      <w:numFmt w:val="bullet"/>
      <w:lvlText w:val=""/>
      <w:lvlJc w:val="left"/>
      <w:pPr>
        <w:ind w:left="2160" w:hanging="360"/>
      </w:pPr>
      <w:rPr>
        <w:rFonts w:ascii="Wingdings" w:hAnsi="Wingdings" w:hint="default"/>
      </w:rPr>
    </w:lvl>
    <w:lvl w:ilvl="3" w:tplc="99ACDD18">
      <w:start w:val="1"/>
      <w:numFmt w:val="bullet"/>
      <w:lvlText w:val=""/>
      <w:lvlJc w:val="left"/>
      <w:pPr>
        <w:ind w:left="2880" w:hanging="360"/>
      </w:pPr>
      <w:rPr>
        <w:rFonts w:ascii="Symbol" w:hAnsi="Symbol" w:hint="default"/>
      </w:rPr>
    </w:lvl>
    <w:lvl w:ilvl="4" w:tplc="5FC0C1F8">
      <w:start w:val="1"/>
      <w:numFmt w:val="bullet"/>
      <w:lvlText w:val="o"/>
      <w:lvlJc w:val="left"/>
      <w:pPr>
        <w:ind w:left="3600" w:hanging="360"/>
      </w:pPr>
      <w:rPr>
        <w:rFonts w:ascii="Courier New" w:hAnsi="Courier New" w:hint="default"/>
      </w:rPr>
    </w:lvl>
    <w:lvl w:ilvl="5" w:tplc="F90A7B5E">
      <w:start w:val="1"/>
      <w:numFmt w:val="bullet"/>
      <w:lvlText w:val=""/>
      <w:lvlJc w:val="left"/>
      <w:pPr>
        <w:ind w:left="4320" w:hanging="360"/>
      </w:pPr>
      <w:rPr>
        <w:rFonts w:ascii="Wingdings" w:hAnsi="Wingdings" w:hint="default"/>
      </w:rPr>
    </w:lvl>
    <w:lvl w:ilvl="6" w:tplc="570494D6">
      <w:start w:val="1"/>
      <w:numFmt w:val="bullet"/>
      <w:lvlText w:val=""/>
      <w:lvlJc w:val="left"/>
      <w:pPr>
        <w:ind w:left="5040" w:hanging="360"/>
      </w:pPr>
      <w:rPr>
        <w:rFonts w:ascii="Symbol" w:hAnsi="Symbol" w:hint="default"/>
      </w:rPr>
    </w:lvl>
    <w:lvl w:ilvl="7" w:tplc="3B768076">
      <w:start w:val="1"/>
      <w:numFmt w:val="bullet"/>
      <w:lvlText w:val="o"/>
      <w:lvlJc w:val="left"/>
      <w:pPr>
        <w:ind w:left="5760" w:hanging="360"/>
      </w:pPr>
      <w:rPr>
        <w:rFonts w:ascii="Courier New" w:hAnsi="Courier New" w:hint="default"/>
      </w:rPr>
    </w:lvl>
    <w:lvl w:ilvl="8" w:tplc="AB94EAE4">
      <w:start w:val="1"/>
      <w:numFmt w:val="bullet"/>
      <w:lvlText w:val=""/>
      <w:lvlJc w:val="left"/>
      <w:pPr>
        <w:ind w:left="6480" w:hanging="360"/>
      </w:pPr>
      <w:rPr>
        <w:rFonts w:ascii="Wingdings" w:hAnsi="Wingdings" w:hint="default"/>
      </w:rPr>
    </w:lvl>
  </w:abstractNum>
  <w:abstractNum w:abstractNumId="36" w15:restartNumberingAfterBreak="0">
    <w:nsid w:val="44506D67"/>
    <w:multiLevelType w:val="multilevel"/>
    <w:tmpl w:val="93EC56D0"/>
    <w:lvl w:ilvl="0">
      <w:start w:val="1"/>
      <w:numFmt w:val="bullet"/>
      <w:suff w:val="space"/>
      <w:lvlText w:val=""/>
      <w:lvlJc w:val="left"/>
      <w:pPr>
        <w:tabs>
          <w:tab w:val="num" w:pos="0"/>
        </w:tabs>
        <w:ind w:left="0" w:firstLine="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pStyle w:val="O"/>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7" w15:restartNumberingAfterBreak="0">
    <w:nsid w:val="447C19E7"/>
    <w:multiLevelType w:val="hybridMultilevel"/>
    <w:tmpl w:val="85989316"/>
    <w:lvl w:ilvl="0" w:tplc="2F842622">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8" w15:restartNumberingAfterBreak="0">
    <w:nsid w:val="448D144F"/>
    <w:multiLevelType w:val="multilevel"/>
    <w:tmpl w:val="C35AEFCE"/>
    <w:lvl w:ilvl="0">
      <w:start w:val="1"/>
      <w:numFmt w:val="bullet"/>
      <w:pStyle w:val="22"/>
      <w:lvlText w:val=""/>
      <w:lvlJc w:val="left"/>
      <w:pPr>
        <w:tabs>
          <w:tab w:val="num" w:pos="0"/>
        </w:tabs>
        <w:ind w:left="1495" w:hanging="360"/>
      </w:pPr>
      <w:rPr>
        <w:rFonts w:ascii="Wingdings" w:hAnsi="Wingdings" w:cs="Wingdings" w:hint="default"/>
      </w:rPr>
    </w:lvl>
    <w:lvl w:ilvl="1">
      <w:start w:val="1"/>
      <w:numFmt w:val="bullet"/>
      <w:lvlText w:val="o"/>
      <w:lvlJc w:val="left"/>
      <w:pPr>
        <w:tabs>
          <w:tab w:val="num" w:pos="0"/>
        </w:tabs>
        <w:ind w:left="2716" w:hanging="360"/>
      </w:pPr>
      <w:rPr>
        <w:rFonts w:ascii="Courier New" w:hAnsi="Courier New" w:cs="Courier New" w:hint="default"/>
      </w:rPr>
    </w:lvl>
    <w:lvl w:ilvl="2">
      <w:start w:val="1"/>
      <w:numFmt w:val="bullet"/>
      <w:pStyle w:val="111"/>
      <w:lvlText w:val=""/>
      <w:lvlJc w:val="left"/>
      <w:pPr>
        <w:tabs>
          <w:tab w:val="num" w:pos="0"/>
        </w:tabs>
        <w:ind w:left="3436" w:hanging="360"/>
      </w:pPr>
      <w:rPr>
        <w:rFonts w:ascii="Wingdings" w:hAnsi="Wingdings" w:cs="Wingdings" w:hint="default"/>
      </w:rPr>
    </w:lvl>
    <w:lvl w:ilvl="3">
      <w:start w:val="1"/>
      <w:numFmt w:val="bullet"/>
      <w:lvlText w:val=""/>
      <w:lvlJc w:val="left"/>
      <w:pPr>
        <w:tabs>
          <w:tab w:val="num" w:pos="0"/>
        </w:tabs>
        <w:ind w:left="4156" w:hanging="360"/>
      </w:pPr>
      <w:rPr>
        <w:rFonts w:ascii="Symbol" w:hAnsi="Symbol" w:cs="Symbol" w:hint="default"/>
      </w:rPr>
    </w:lvl>
    <w:lvl w:ilvl="4">
      <w:start w:val="1"/>
      <w:numFmt w:val="bullet"/>
      <w:lvlText w:val="o"/>
      <w:lvlJc w:val="left"/>
      <w:pPr>
        <w:tabs>
          <w:tab w:val="num" w:pos="0"/>
        </w:tabs>
        <w:ind w:left="4876" w:hanging="360"/>
      </w:pPr>
      <w:rPr>
        <w:rFonts w:ascii="Courier New" w:hAnsi="Courier New" w:cs="Courier New" w:hint="default"/>
      </w:rPr>
    </w:lvl>
    <w:lvl w:ilvl="5">
      <w:start w:val="1"/>
      <w:numFmt w:val="bullet"/>
      <w:lvlText w:val=""/>
      <w:lvlJc w:val="left"/>
      <w:pPr>
        <w:tabs>
          <w:tab w:val="num" w:pos="0"/>
        </w:tabs>
        <w:ind w:left="5596" w:hanging="360"/>
      </w:pPr>
      <w:rPr>
        <w:rFonts w:ascii="Wingdings" w:hAnsi="Wingdings" w:cs="Wingdings" w:hint="default"/>
      </w:rPr>
    </w:lvl>
    <w:lvl w:ilvl="6">
      <w:start w:val="1"/>
      <w:numFmt w:val="bullet"/>
      <w:lvlText w:val=""/>
      <w:lvlJc w:val="left"/>
      <w:pPr>
        <w:tabs>
          <w:tab w:val="num" w:pos="0"/>
        </w:tabs>
        <w:ind w:left="6316" w:hanging="360"/>
      </w:pPr>
      <w:rPr>
        <w:rFonts w:ascii="Symbol" w:hAnsi="Symbol" w:cs="Symbol" w:hint="default"/>
      </w:rPr>
    </w:lvl>
    <w:lvl w:ilvl="7">
      <w:start w:val="1"/>
      <w:numFmt w:val="bullet"/>
      <w:lvlText w:val="o"/>
      <w:lvlJc w:val="left"/>
      <w:pPr>
        <w:tabs>
          <w:tab w:val="num" w:pos="0"/>
        </w:tabs>
        <w:ind w:left="7036" w:hanging="360"/>
      </w:pPr>
      <w:rPr>
        <w:rFonts w:ascii="Courier New" w:hAnsi="Courier New" w:cs="Courier New" w:hint="default"/>
      </w:rPr>
    </w:lvl>
    <w:lvl w:ilvl="8">
      <w:start w:val="1"/>
      <w:numFmt w:val="bullet"/>
      <w:lvlText w:val=""/>
      <w:lvlJc w:val="left"/>
      <w:pPr>
        <w:tabs>
          <w:tab w:val="num" w:pos="0"/>
        </w:tabs>
        <w:ind w:left="7756" w:hanging="360"/>
      </w:pPr>
      <w:rPr>
        <w:rFonts w:ascii="Wingdings" w:hAnsi="Wingdings" w:cs="Wingdings" w:hint="default"/>
      </w:rPr>
    </w:lvl>
  </w:abstractNum>
  <w:abstractNum w:abstractNumId="39" w15:restartNumberingAfterBreak="0">
    <w:nsid w:val="44B64631"/>
    <w:multiLevelType w:val="multilevel"/>
    <w:tmpl w:val="12A47DF0"/>
    <w:lvl w:ilvl="0">
      <w:start w:val="4"/>
      <w:numFmt w:val="decimal"/>
      <w:lvlText w:val="%1"/>
      <w:lvlJc w:val="left"/>
      <w:pPr>
        <w:tabs>
          <w:tab w:val="num" w:pos="0"/>
        </w:tabs>
        <w:ind w:left="660" w:hanging="660"/>
      </w:pPr>
    </w:lvl>
    <w:lvl w:ilvl="1">
      <w:start w:val="3"/>
      <w:numFmt w:val="decimal"/>
      <w:lvlText w:val="%1.%2"/>
      <w:lvlJc w:val="left"/>
      <w:pPr>
        <w:tabs>
          <w:tab w:val="num" w:pos="0"/>
        </w:tabs>
        <w:ind w:left="660" w:hanging="660"/>
      </w:pPr>
    </w:lvl>
    <w:lvl w:ilvl="2">
      <w:start w:val="2"/>
      <w:numFmt w:val="decimal"/>
      <w:lvlText w:val="%1.%2.%3"/>
      <w:lvlJc w:val="left"/>
      <w:pPr>
        <w:tabs>
          <w:tab w:val="num" w:pos="0"/>
        </w:tabs>
        <w:ind w:left="720" w:hanging="720"/>
      </w:pPr>
    </w:lvl>
    <w:lvl w:ilvl="3">
      <w:start w:val="1"/>
      <w:numFmt w:val="decimal"/>
      <w:pStyle w:val="4432"/>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0" w15:restartNumberingAfterBreak="0">
    <w:nsid w:val="458D0522"/>
    <w:multiLevelType w:val="hybridMultilevel"/>
    <w:tmpl w:val="1F6E1728"/>
    <w:lvl w:ilvl="0" w:tplc="2F84262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5FC1116"/>
    <w:multiLevelType w:val="multilevel"/>
    <w:tmpl w:val="38E05B1A"/>
    <w:lvl w:ilvl="0">
      <w:start w:val="1"/>
      <w:numFmt w:val="decimal"/>
      <w:pStyle w:val="a8"/>
      <w:lvlText w:val="%1."/>
      <w:lvlJc w:val="left"/>
      <w:pPr>
        <w:tabs>
          <w:tab w:val="num" w:pos="360"/>
        </w:tabs>
        <w:ind w:left="360" w:hanging="360"/>
      </w:pPr>
      <w:rPr>
        <w:b/>
      </w:rPr>
    </w:lvl>
    <w:lvl w:ilvl="1">
      <w:start w:val="1"/>
      <w:numFmt w:val="decimal"/>
      <w:pStyle w:val="a9"/>
      <w:lvlText w:val="%1.%2."/>
      <w:lvlJc w:val="left"/>
      <w:pPr>
        <w:tabs>
          <w:tab w:val="num" w:pos="357"/>
        </w:tabs>
        <w:ind w:left="0" w:firstLine="0"/>
      </w:pPr>
      <w:rPr>
        <w:b/>
        <w:bCs/>
      </w:rPr>
    </w:lvl>
    <w:lvl w:ilvl="2">
      <w:start w:val="1"/>
      <w:numFmt w:val="decimal"/>
      <w:lvlText w:val="%1.%2.%3."/>
      <w:lvlJc w:val="left"/>
      <w:pPr>
        <w:tabs>
          <w:tab w:val="num" w:pos="357"/>
        </w:tabs>
        <w:ind w:left="0" w:firstLine="0"/>
      </w:pPr>
      <w:rPr>
        <w:b w:val="0"/>
      </w:rPr>
    </w:lvl>
    <w:lvl w:ilvl="3">
      <w:start w:val="1"/>
      <w:numFmt w:val="decimal"/>
      <w:lvlText w:val="%1.%2.%3.%4."/>
      <w:lvlJc w:val="left"/>
      <w:pPr>
        <w:tabs>
          <w:tab w:val="num" w:pos="357"/>
        </w:tabs>
        <w:ind w:left="0" w:firstLine="0"/>
      </w:pPr>
      <w:rPr>
        <w:b w:val="0"/>
      </w:rPr>
    </w:lvl>
    <w:lvl w:ilvl="4">
      <w:start w:val="1"/>
      <w:numFmt w:val="decimal"/>
      <w:lvlText w:val="%1.%2.%3.%4.%5."/>
      <w:lvlJc w:val="left"/>
      <w:pPr>
        <w:tabs>
          <w:tab w:val="num" w:pos="2520"/>
        </w:tabs>
        <w:ind w:left="0" w:firstLine="0"/>
      </w:pPr>
      <w:rPr>
        <w:b w:val="0"/>
      </w:rPr>
    </w:lvl>
    <w:lvl w:ilvl="5">
      <w:start w:val="1"/>
      <w:numFmt w:val="decimal"/>
      <w:lvlText w:val="%1.%2.%3.%4.%5.%6."/>
      <w:lvlJc w:val="left"/>
      <w:pPr>
        <w:tabs>
          <w:tab w:val="num" w:pos="357"/>
        </w:tabs>
        <w:ind w:left="0" w:firstLine="0"/>
      </w:pPr>
      <w:rPr>
        <w:b w:val="0"/>
      </w:rPr>
    </w:lvl>
    <w:lvl w:ilvl="6">
      <w:start w:val="1"/>
      <w:numFmt w:val="decimal"/>
      <w:lvlText w:val="%1.%2.%3.%4.%5.%6.%7."/>
      <w:lvlJc w:val="left"/>
      <w:pPr>
        <w:tabs>
          <w:tab w:val="num" w:pos="357"/>
        </w:tabs>
        <w:ind w:left="0" w:firstLine="0"/>
      </w:pPr>
      <w:rPr>
        <w:b w:val="0"/>
      </w:rPr>
    </w:lvl>
    <w:lvl w:ilvl="7">
      <w:start w:val="1"/>
      <w:numFmt w:val="decimal"/>
      <w:lvlText w:val="%1.%2.%3.%4.%5.%6.%7.%8."/>
      <w:lvlJc w:val="left"/>
      <w:pPr>
        <w:tabs>
          <w:tab w:val="num" w:pos="357"/>
        </w:tabs>
        <w:ind w:left="0" w:firstLine="0"/>
      </w:pPr>
      <w:rPr>
        <w:b w:val="0"/>
      </w:rPr>
    </w:lvl>
    <w:lvl w:ilvl="8">
      <w:start w:val="1"/>
      <w:numFmt w:val="decimal"/>
      <w:lvlText w:val="%1.%2.%3.%4.%5.%6.%7.%8.%9."/>
      <w:lvlJc w:val="left"/>
      <w:pPr>
        <w:tabs>
          <w:tab w:val="num" w:pos="357"/>
        </w:tabs>
        <w:ind w:left="0" w:firstLine="0"/>
      </w:pPr>
      <w:rPr>
        <w:b w:val="0"/>
      </w:rPr>
    </w:lvl>
  </w:abstractNum>
  <w:abstractNum w:abstractNumId="42" w15:restartNumberingAfterBreak="0">
    <w:nsid w:val="48F36481"/>
    <w:multiLevelType w:val="hybridMultilevel"/>
    <w:tmpl w:val="E99CC06E"/>
    <w:lvl w:ilvl="0" w:tplc="F4305AF8">
      <w:start w:val="1"/>
      <w:numFmt w:val="bullet"/>
      <w:lvlText w:val=""/>
      <w:lvlJc w:val="left"/>
      <w:pPr>
        <w:ind w:left="720" w:hanging="360"/>
      </w:pPr>
      <w:rPr>
        <w:rFonts w:ascii="Symbol" w:hAnsi="Symbol" w:hint="default"/>
      </w:rPr>
    </w:lvl>
    <w:lvl w:ilvl="1" w:tplc="57165626">
      <w:start w:val="1"/>
      <w:numFmt w:val="bullet"/>
      <w:lvlText w:val="o"/>
      <w:lvlJc w:val="left"/>
      <w:pPr>
        <w:ind w:left="1440" w:hanging="360"/>
      </w:pPr>
      <w:rPr>
        <w:rFonts w:ascii="Courier New" w:hAnsi="Courier New" w:hint="default"/>
      </w:rPr>
    </w:lvl>
    <w:lvl w:ilvl="2" w:tplc="4C78EE6A">
      <w:start w:val="1"/>
      <w:numFmt w:val="bullet"/>
      <w:lvlText w:val=""/>
      <w:lvlJc w:val="left"/>
      <w:pPr>
        <w:ind w:left="2160" w:hanging="360"/>
      </w:pPr>
      <w:rPr>
        <w:rFonts w:ascii="Wingdings" w:hAnsi="Wingdings" w:hint="default"/>
      </w:rPr>
    </w:lvl>
    <w:lvl w:ilvl="3" w:tplc="E40E9DB8">
      <w:start w:val="1"/>
      <w:numFmt w:val="bullet"/>
      <w:lvlText w:val=""/>
      <w:lvlJc w:val="left"/>
      <w:pPr>
        <w:ind w:left="2880" w:hanging="360"/>
      </w:pPr>
      <w:rPr>
        <w:rFonts w:ascii="Symbol" w:hAnsi="Symbol" w:hint="default"/>
      </w:rPr>
    </w:lvl>
    <w:lvl w:ilvl="4" w:tplc="29DA1C9C">
      <w:start w:val="1"/>
      <w:numFmt w:val="bullet"/>
      <w:lvlText w:val="o"/>
      <w:lvlJc w:val="left"/>
      <w:pPr>
        <w:ind w:left="3600" w:hanging="360"/>
      </w:pPr>
      <w:rPr>
        <w:rFonts w:ascii="Courier New" w:hAnsi="Courier New" w:hint="default"/>
      </w:rPr>
    </w:lvl>
    <w:lvl w:ilvl="5" w:tplc="D7A0BC2E">
      <w:start w:val="1"/>
      <w:numFmt w:val="bullet"/>
      <w:lvlText w:val=""/>
      <w:lvlJc w:val="left"/>
      <w:pPr>
        <w:ind w:left="4320" w:hanging="360"/>
      </w:pPr>
      <w:rPr>
        <w:rFonts w:ascii="Wingdings" w:hAnsi="Wingdings" w:hint="default"/>
      </w:rPr>
    </w:lvl>
    <w:lvl w:ilvl="6" w:tplc="E4A647C0">
      <w:start w:val="1"/>
      <w:numFmt w:val="bullet"/>
      <w:lvlText w:val=""/>
      <w:lvlJc w:val="left"/>
      <w:pPr>
        <w:ind w:left="5040" w:hanging="360"/>
      </w:pPr>
      <w:rPr>
        <w:rFonts w:ascii="Symbol" w:hAnsi="Symbol" w:hint="default"/>
      </w:rPr>
    </w:lvl>
    <w:lvl w:ilvl="7" w:tplc="0C64B368">
      <w:start w:val="1"/>
      <w:numFmt w:val="bullet"/>
      <w:lvlText w:val="o"/>
      <w:lvlJc w:val="left"/>
      <w:pPr>
        <w:ind w:left="5760" w:hanging="360"/>
      </w:pPr>
      <w:rPr>
        <w:rFonts w:ascii="Courier New" w:hAnsi="Courier New" w:hint="default"/>
      </w:rPr>
    </w:lvl>
    <w:lvl w:ilvl="8" w:tplc="2EB07538">
      <w:start w:val="1"/>
      <w:numFmt w:val="bullet"/>
      <w:lvlText w:val=""/>
      <w:lvlJc w:val="left"/>
      <w:pPr>
        <w:ind w:left="6480" w:hanging="360"/>
      </w:pPr>
      <w:rPr>
        <w:rFonts w:ascii="Wingdings" w:hAnsi="Wingdings" w:hint="default"/>
      </w:rPr>
    </w:lvl>
  </w:abstractNum>
  <w:abstractNum w:abstractNumId="43" w15:restartNumberingAfterBreak="0">
    <w:nsid w:val="49644A2B"/>
    <w:multiLevelType w:val="multilevel"/>
    <w:tmpl w:val="6832A7A8"/>
    <w:lvl w:ilvl="0">
      <w:start w:val="1"/>
      <w:numFmt w:val="russianLower"/>
      <w:suff w:val="space"/>
      <w:lvlText w:val="%1)"/>
      <w:lvlJc w:val="left"/>
      <w:pPr>
        <w:tabs>
          <w:tab w:val="num" w:pos="0"/>
        </w:tabs>
        <w:ind w:left="425" w:firstLine="0"/>
      </w:pPr>
      <w:rPr>
        <w:rFonts w:ascii="Times New Roman" w:hAnsi="Times New Roman" w:cs="Times New Roman"/>
        <w:b w:val="0"/>
        <w:bCs w:val="0"/>
        <w:i w:val="0"/>
        <w:iCs w:val="0"/>
        <w:caps w:val="0"/>
        <w:smallCaps w:val="0"/>
        <w:strike w:val="0"/>
        <w:dstrike w:val="0"/>
        <w:vanish w:val="0"/>
        <w:color w:val="000000"/>
        <w:spacing w:val="0"/>
        <w:kern w:val="0"/>
        <w:position w:val="0"/>
        <w:sz w:val="24"/>
        <w:u w:val="none"/>
        <w:vertAlign w:val="baseline"/>
        <w:em w:val="none"/>
        <w:lang w:val="x-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tabs>
          <w:tab w:val="num" w:pos="0"/>
        </w:tabs>
        <w:ind w:left="113" w:firstLine="851"/>
      </w:pPr>
      <w:rPr>
        <w:rFonts w:ascii="OpenSymbol" w:hAnsi="OpenSymbol" w:cs="OpenSymbol" w:hint="default"/>
      </w:rPr>
    </w:lvl>
    <w:lvl w:ilvl="2">
      <w:start w:val="1"/>
      <w:numFmt w:val="bullet"/>
      <w:suff w:val="space"/>
      <w:lvlText w:val="-"/>
      <w:lvlJc w:val="left"/>
      <w:pPr>
        <w:tabs>
          <w:tab w:val="num" w:pos="0"/>
        </w:tabs>
        <w:ind w:left="226" w:firstLine="851"/>
      </w:pPr>
      <w:rPr>
        <w:rFonts w:ascii="OpenSymbol" w:hAnsi="OpenSymbol" w:cs="OpenSymbol" w:hint="default"/>
      </w:rPr>
    </w:lvl>
    <w:lvl w:ilvl="3">
      <w:start w:val="1"/>
      <w:numFmt w:val="bullet"/>
      <w:suff w:val="space"/>
      <w:lvlText w:val="-"/>
      <w:lvlJc w:val="left"/>
      <w:pPr>
        <w:tabs>
          <w:tab w:val="num" w:pos="0"/>
        </w:tabs>
        <w:ind w:left="339" w:firstLine="851"/>
      </w:pPr>
      <w:rPr>
        <w:rFonts w:ascii="OpenSymbol" w:hAnsi="OpenSymbol" w:cs="OpenSymbol" w:hint="default"/>
      </w:rPr>
    </w:lvl>
    <w:lvl w:ilvl="4">
      <w:start w:val="1"/>
      <w:numFmt w:val="bullet"/>
      <w:suff w:val="space"/>
      <w:lvlText w:val="-"/>
      <w:lvlJc w:val="left"/>
      <w:pPr>
        <w:tabs>
          <w:tab w:val="num" w:pos="0"/>
        </w:tabs>
        <w:ind w:left="452" w:firstLine="851"/>
      </w:pPr>
      <w:rPr>
        <w:rFonts w:ascii="OpenSymbol" w:hAnsi="OpenSymbol" w:cs="OpenSymbol" w:hint="default"/>
      </w:rPr>
    </w:lvl>
    <w:lvl w:ilvl="5">
      <w:start w:val="1"/>
      <w:numFmt w:val="bullet"/>
      <w:suff w:val="space"/>
      <w:lvlText w:val="-"/>
      <w:lvlJc w:val="left"/>
      <w:pPr>
        <w:tabs>
          <w:tab w:val="num" w:pos="0"/>
        </w:tabs>
        <w:ind w:left="565" w:firstLine="851"/>
      </w:pPr>
      <w:rPr>
        <w:rFonts w:ascii="OpenSymbol" w:hAnsi="OpenSymbol" w:cs="OpenSymbol" w:hint="default"/>
      </w:rPr>
    </w:lvl>
    <w:lvl w:ilvl="6">
      <w:start w:val="1"/>
      <w:numFmt w:val="bullet"/>
      <w:suff w:val="space"/>
      <w:lvlText w:val="-"/>
      <w:lvlJc w:val="left"/>
      <w:pPr>
        <w:tabs>
          <w:tab w:val="num" w:pos="0"/>
        </w:tabs>
        <w:ind w:left="678" w:firstLine="851"/>
      </w:pPr>
      <w:rPr>
        <w:rFonts w:ascii="OpenSymbol" w:hAnsi="OpenSymbol" w:cs="OpenSymbol" w:hint="default"/>
      </w:rPr>
    </w:lvl>
    <w:lvl w:ilvl="7">
      <w:start w:val="1"/>
      <w:numFmt w:val="bullet"/>
      <w:suff w:val="space"/>
      <w:lvlText w:val="-"/>
      <w:lvlJc w:val="left"/>
      <w:pPr>
        <w:tabs>
          <w:tab w:val="num" w:pos="0"/>
        </w:tabs>
        <w:ind w:left="791" w:firstLine="851"/>
      </w:pPr>
      <w:rPr>
        <w:rFonts w:ascii="OpenSymbol" w:hAnsi="OpenSymbol" w:cs="OpenSymbol" w:hint="default"/>
      </w:rPr>
    </w:lvl>
    <w:lvl w:ilvl="8">
      <w:start w:val="1"/>
      <w:numFmt w:val="bullet"/>
      <w:suff w:val="space"/>
      <w:lvlText w:val="-"/>
      <w:lvlJc w:val="left"/>
      <w:pPr>
        <w:tabs>
          <w:tab w:val="num" w:pos="0"/>
        </w:tabs>
        <w:ind w:left="904" w:firstLine="851"/>
      </w:pPr>
      <w:rPr>
        <w:rFonts w:ascii="OpenSymbol" w:hAnsi="OpenSymbol" w:cs="OpenSymbol" w:hint="default"/>
      </w:rPr>
    </w:lvl>
  </w:abstractNum>
  <w:abstractNum w:abstractNumId="44" w15:restartNumberingAfterBreak="0">
    <w:nsid w:val="4A3468EA"/>
    <w:multiLevelType w:val="multilevel"/>
    <w:tmpl w:val="49C20096"/>
    <w:lvl w:ilvl="0">
      <w:start w:val="1"/>
      <w:numFmt w:val="bullet"/>
      <w:pStyle w:val="aa"/>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4B7872C9"/>
    <w:multiLevelType w:val="multilevel"/>
    <w:tmpl w:val="D5BABA00"/>
    <w:lvl w:ilvl="0">
      <w:start w:val="1"/>
      <w:numFmt w:val="bullet"/>
      <w:pStyle w:val="24"/>
      <w:lvlText w:val=""/>
      <w:lvlJc w:val="left"/>
      <w:pPr>
        <w:tabs>
          <w:tab w:val="num" w:pos="0"/>
        </w:tabs>
        <w:ind w:left="1571" w:hanging="360"/>
      </w:pPr>
      <w:rPr>
        <w:rFonts w:ascii="Wingdings" w:hAnsi="Wingdings" w:cs="Wingdings"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6" w15:restartNumberingAfterBreak="0">
    <w:nsid w:val="4C437BC1"/>
    <w:multiLevelType w:val="multilevel"/>
    <w:tmpl w:val="ED546180"/>
    <w:lvl w:ilvl="0">
      <w:start w:val="1"/>
      <w:numFmt w:val="decimal"/>
      <w:pStyle w:val="ab"/>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4D7D7578"/>
    <w:multiLevelType w:val="multilevel"/>
    <w:tmpl w:val="966E9840"/>
    <w:lvl w:ilvl="0">
      <w:start w:val="1"/>
      <w:numFmt w:val="bullet"/>
      <w:pStyle w:val="12"/>
      <w:lvlText w:val=""/>
      <w:lvlJc w:val="left"/>
      <w:pPr>
        <w:tabs>
          <w:tab w:val="num" w:pos="1106"/>
        </w:tabs>
        <w:ind w:left="1106" w:hanging="397"/>
      </w:pPr>
      <w:rPr>
        <w:rFonts w:ascii="Wingdings" w:hAnsi="Wingdings" w:cs="Wingdings" w:hint="default"/>
        <w:sz w:val="16"/>
      </w:rPr>
    </w:lvl>
    <w:lvl w:ilvl="1">
      <w:start w:val="1"/>
      <w:numFmt w:val="bullet"/>
      <w:pStyle w:val="13"/>
      <w:lvlText w:val=""/>
      <w:lvlJc w:val="left"/>
      <w:pPr>
        <w:tabs>
          <w:tab w:val="num" w:pos="1412"/>
        </w:tabs>
        <w:ind w:left="1412" w:hanging="360"/>
      </w:pPr>
      <w:rPr>
        <w:rFonts w:ascii="Wingdings" w:hAnsi="Wingdings" w:cs="Wingdings" w:hint="default"/>
        <w:sz w:val="16"/>
      </w:rPr>
    </w:lvl>
    <w:lvl w:ilvl="2">
      <w:start w:val="1"/>
      <w:numFmt w:val="bullet"/>
      <w:lvlText w:val=""/>
      <w:lvlJc w:val="left"/>
      <w:pPr>
        <w:tabs>
          <w:tab w:val="num" w:pos="2132"/>
        </w:tabs>
        <w:ind w:left="2132" w:hanging="360"/>
      </w:pPr>
      <w:rPr>
        <w:rFonts w:ascii="Wingdings" w:hAnsi="Wingdings" w:cs="Wingdings" w:hint="default"/>
      </w:rPr>
    </w:lvl>
    <w:lvl w:ilvl="3">
      <w:start w:val="1"/>
      <w:numFmt w:val="bullet"/>
      <w:lvlText w:val=""/>
      <w:lvlJc w:val="left"/>
      <w:pPr>
        <w:tabs>
          <w:tab w:val="num" w:pos="2852"/>
        </w:tabs>
        <w:ind w:left="2852" w:hanging="360"/>
      </w:pPr>
      <w:rPr>
        <w:rFonts w:ascii="Symbol" w:hAnsi="Symbol" w:cs="Symbol" w:hint="default"/>
      </w:rPr>
    </w:lvl>
    <w:lvl w:ilvl="4">
      <w:start w:val="1"/>
      <w:numFmt w:val="bullet"/>
      <w:lvlText w:val="o"/>
      <w:lvlJc w:val="left"/>
      <w:pPr>
        <w:tabs>
          <w:tab w:val="num" w:pos="3572"/>
        </w:tabs>
        <w:ind w:left="3572" w:hanging="360"/>
      </w:pPr>
      <w:rPr>
        <w:rFonts w:ascii="Courier New" w:hAnsi="Courier New" w:cs="Courier New" w:hint="default"/>
      </w:rPr>
    </w:lvl>
    <w:lvl w:ilvl="5">
      <w:start w:val="1"/>
      <w:numFmt w:val="bullet"/>
      <w:lvlText w:val=""/>
      <w:lvlJc w:val="left"/>
      <w:pPr>
        <w:tabs>
          <w:tab w:val="num" w:pos="4292"/>
        </w:tabs>
        <w:ind w:left="4292" w:hanging="360"/>
      </w:pPr>
      <w:rPr>
        <w:rFonts w:ascii="Wingdings" w:hAnsi="Wingdings" w:cs="Wingdings" w:hint="default"/>
      </w:rPr>
    </w:lvl>
    <w:lvl w:ilvl="6">
      <w:start w:val="1"/>
      <w:numFmt w:val="bullet"/>
      <w:lvlText w:val=""/>
      <w:lvlJc w:val="left"/>
      <w:pPr>
        <w:tabs>
          <w:tab w:val="num" w:pos="5012"/>
        </w:tabs>
        <w:ind w:left="5012" w:hanging="360"/>
      </w:pPr>
      <w:rPr>
        <w:rFonts w:ascii="Symbol" w:hAnsi="Symbol" w:cs="Symbol" w:hint="default"/>
      </w:rPr>
    </w:lvl>
    <w:lvl w:ilvl="7">
      <w:start w:val="1"/>
      <w:numFmt w:val="bullet"/>
      <w:lvlText w:val="o"/>
      <w:lvlJc w:val="left"/>
      <w:pPr>
        <w:tabs>
          <w:tab w:val="num" w:pos="5732"/>
        </w:tabs>
        <w:ind w:left="5732" w:hanging="360"/>
      </w:pPr>
      <w:rPr>
        <w:rFonts w:ascii="Courier New" w:hAnsi="Courier New" w:cs="Courier New" w:hint="default"/>
      </w:rPr>
    </w:lvl>
    <w:lvl w:ilvl="8">
      <w:start w:val="1"/>
      <w:numFmt w:val="bullet"/>
      <w:lvlText w:val=""/>
      <w:lvlJc w:val="left"/>
      <w:pPr>
        <w:tabs>
          <w:tab w:val="num" w:pos="6452"/>
        </w:tabs>
        <w:ind w:left="6452" w:hanging="360"/>
      </w:pPr>
      <w:rPr>
        <w:rFonts w:ascii="Wingdings" w:hAnsi="Wingdings" w:cs="Wingdings" w:hint="default"/>
      </w:rPr>
    </w:lvl>
  </w:abstractNum>
  <w:abstractNum w:abstractNumId="48" w15:restartNumberingAfterBreak="0">
    <w:nsid w:val="4EC469D4"/>
    <w:multiLevelType w:val="multilevel"/>
    <w:tmpl w:val="4A227728"/>
    <w:lvl w:ilvl="0">
      <w:start w:val="1"/>
      <w:numFmt w:val="russianLower"/>
      <w:pStyle w:val="-0"/>
      <w:suff w:val="space"/>
      <w:lvlText w:val="%1)"/>
      <w:lvlJc w:val="left"/>
      <w:pPr>
        <w:tabs>
          <w:tab w:val="num" w:pos="0"/>
        </w:tabs>
        <w:ind w:left="425" w:firstLine="0"/>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lang w:val="x-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tabs>
          <w:tab w:val="num" w:pos="0"/>
        </w:tabs>
        <w:ind w:left="113" w:firstLine="851"/>
      </w:pPr>
      <w:rPr>
        <w:rFonts w:ascii="OpenSymbol" w:hAnsi="OpenSymbol" w:cs="OpenSymbol" w:hint="default"/>
      </w:rPr>
    </w:lvl>
    <w:lvl w:ilvl="2">
      <w:start w:val="1"/>
      <w:numFmt w:val="bullet"/>
      <w:suff w:val="space"/>
      <w:lvlText w:val="-"/>
      <w:lvlJc w:val="left"/>
      <w:pPr>
        <w:tabs>
          <w:tab w:val="num" w:pos="0"/>
        </w:tabs>
        <w:ind w:left="226" w:firstLine="851"/>
      </w:pPr>
      <w:rPr>
        <w:rFonts w:ascii="OpenSymbol" w:hAnsi="OpenSymbol" w:cs="OpenSymbol" w:hint="default"/>
      </w:rPr>
    </w:lvl>
    <w:lvl w:ilvl="3">
      <w:start w:val="1"/>
      <w:numFmt w:val="bullet"/>
      <w:suff w:val="space"/>
      <w:lvlText w:val="-"/>
      <w:lvlJc w:val="left"/>
      <w:pPr>
        <w:tabs>
          <w:tab w:val="num" w:pos="0"/>
        </w:tabs>
        <w:ind w:left="339" w:firstLine="851"/>
      </w:pPr>
      <w:rPr>
        <w:rFonts w:ascii="OpenSymbol" w:hAnsi="OpenSymbol" w:cs="OpenSymbol" w:hint="default"/>
      </w:rPr>
    </w:lvl>
    <w:lvl w:ilvl="4">
      <w:start w:val="1"/>
      <w:numFmt w:val="bullet"/>
      <w:suff w:val="space"/>
      <w:lvlText w:val="-"/>
      <w:lvlJc w:val="left"/>
      <w:pPr>
        <w:tabs>
          <w:tab w:val="num" w:pos="0"/>
        </w:tabs>
        <w:ind w:left="452" w:firstLine="851"/>
      </w:pPr>
      <w:rPr>
        <w:rFonts w:ascii="OpenSymbol" w:hAnsi="OpenSymbol" w:cs="OpenSymbol" w:hint="default"/>
      </w:rPr>
    </w:lvl>
    <w:lvl w:ilvl="5">
      <w:start w:val="1"/>
      <w:numFmt w:val="bullet"/>
      <w:suff w:val="space"/>
      <w:lvlText w:val="-"/>
      <w:lvlJc w:val="left"/>
      <w:pPr>
        <w:tabs>
          <w:tab w:val="num" w:pos="0"/>
        </w:tabs>
        <w:ind w:left="565" w:firstLine="851"/>
      </w:pPr>
      <w:rPr>
        <w:rFonts w:ascii="OpenSymbol" w:hAnsi="OpenSymbol" w:cs="OpenSymbol" w:hint="default"/>
      </w:rPr>
    </w:lvl>
    <w:lvl w:ilvl="6">
      <w:start w:val="1"/>
      <w:numFmt w:val="bullet"/>
      <w:suff w:val="space"/>
      <w:lvlText w:val="-"/>
      <w:lvlJc w:val="left"/>
      <w:pPr>
        <w:tabs>
          <w:tab w:val="num" w:pos="0"/>
        </w:tabs>
        <w:ind w:left="678" w:firstLine="851"/>
      </w:pPr>
      <w:rPr>
        <w:rFonts w:ascii="OpenSymbol" w:hAnsi="OpenSymbol" w:cs="OpenSymbol" w:hint="default"/>
      </w:rPr>
    </w:lvl>
    <w:lvl w:ilvl="7">
      <w:start w:val="1"/>
      <w:numFmt w:val="bullet"/>
      <w:suff w:val="space"/>
      <w:lvlText w:val="-"/>
      <w:lvlJc w:val="left"/>
      <w:pPr>
        <w:tabs>
          <w:tab w:val="num" w:pos="0"/>
        </w:tabs>
        <w:ind w:left="791" w:firstLine="851"/>
      </w:pPr>
      <w:rPr>
        <w:rFonts w:ascii="OpenSymbol" w:hAnsi="OpenSymbol" w:cs="OpenSymbol" w:hint="default"/>
      </w:rPr>
    </w:lvl>
    <w:lvl w:ilvl="8">
      <w:start w:val="1"/>
      <w:numFmt w:val="bullet"/>
      <w:suff w:val="space"/>
      <w:lvlText w:val="-"/>
      <w:lvlJc w:val="left"/>
      <w:pPr>
        <w:tabs>
          <w:tab w:val="num" w:pos="0"/>
        </w:tabs>
        <w:ind w:left="904" w:firstLine="851"/>
      </w:pPr>
      <w:rPr>
        <w:rFonts w:ascii="OpenSymbol" w:hAnsi="OpenSymbol" w:cs="OpenSymbol" w:hint="default"/>
      </w:rPr>
    </w:lvl>
  </w:abstractNum>
  <w:abstractNum w:abstractNumId="49" w15:restartNumberingAfterBreak="0">
    <w:nsid w:val="50BA2660"/>
    <w:multiLevelType w:val="multilevel"/>
    <w:tmpl w:val="D5DA90A6"/>
    <w:lvl w:ilvl="0">
      <w:start w:val="1"/>
      <w:numFmt w:val="bullet"/>
      <w:pStyle w:val="ac"/>
      <w:lvlText w:val=""/>
      <w:lvlJc w:val="left"/>
      <w:pPr>
        <w:tabs>
          <w:tab w:val="num" w:pos="1407"/>
        </w:tabs>
        <w:ind w:left="-11" w:firstLine="851"/>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0" w15:restartNumberingAfterBreak="0">
    <w:nsid w:val="51777CF9"/>
    <w:multiLevelType w:val="multilevel"/>
    <w:tmpl w:val="3FB21FBE"/>
    <w:lvl w:ilvl="0">
      <w:start w:val="1"/>
      <w:numFmt w:val="decimal"/>
      <w:pStyle w:val="ad"/>
      <w:suff w:val="space"/>
      <w:lvlText w:val="%1."/>
      <w:lvlJc w:val="left"/>
      <w:pPr>
        <w:tabs>
          <w:tab w:val="num" w:pos="0"/>
        </w:tabs>
        <w:ind w:left="0" w:firstLine="0"/>
      </w:pPr>
      <w:rPr>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54EE6344"/>
    <w:multiLevelType w:val="multilevel"/>
    <w:tmpl w:val="DC9E58E8"/>
    <w:lvl w:ilvl="0">
      <w:start w:val="1"/>
      <w:numFmt w:val="decimal"/>
      <w:pStyle w:val="344"/>
      <w:lvlText w:val="4.4.%1"/>
      <w:lvlJc w:val="left"/>
      <w:pPr>
        <w:tabs>
          <w:tab w:val="num" w:pos="567"/>
        </w:tabs>
        <w:ind w:left="0" w:firstLine="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52" w15:restartNumberingAfterBreak="0">
    <w:nsid w:val="55450C05"/>
    <w:multiLevelType w:val="multilevel"/>
    <w:tmpl w:val="9E26C6B8"/>
    <w:lvl w:ilvl="0">
      <w:start w:val="1"/>
      <w:numFmt w:val="decimal"/>
      <w:lvlText w:val="2.%1."/>
      <w:lvlJc w:val="left"/>
      <w:pPr>
        <w:tabs>
          <w:tab w:val="num" w:pos="1710"/>
        </w:tabs>
        <w:ind w:left="1710" w:hanging="360"/>
      </w:pPr>
      <w:rPr>
        <w:rFonts w:ascii="Arial" w:hAnsi="Arial"/>
        <w:b/>
        <w:i w:val="0"/>
        <w:sz w:val="28"/>
        <w:szCs w:val="28"/>
      </w:rPr>
    </w:lvl>
    <w:lvl w:ilvl="1">
      <w:start w:val="1"/>
      <w:numFmt w:val="lowerLetter"/>
      <w:pStyle w:val="25"/>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8A759D2"/>
    <w:multiLevelType w:val="multilevel"/>
    <w:tmpl w:val="12CA2584"/>
    <w:lvl w:ilvl="0">
      <w:start w:val="1"/>
      <w:numFmt w:val="decimal"/>
      <w:pStyle w:val="ae"/>
      <w:lvlText w:val="%1"/>
      <w:lvlJc w:val="left"/>
      <w:pPr>
        <w:tabs>
          <w:tab w:val="num" w:pos="1283"/>
        </w:tabs>
        <w:ind w:left="1304" w:hanging="453"/>
      </w:pPr>
    </w:lvl>
    <w:lvl w:ilvl="1">
      <w:start w:val="1"/>
      <w:numFmt w:val="decimal"/>
      <w:pStyle w:val="af"/>
      <w:lvlText w:val="%1.%2"/>
      <w:lvlJc w:val="left"/>
      <w:pPr>
        <w:tabs>
          <w:tab w:val="num" w:pos="1134"/>
        </w:tabs>
        <w:ind w:left="2155" w:hanging="1304"/>
      </w:pPr>
      <w:rPr>
        <w:rFonts w:ascii="Times New Roman" w:hAnsi="Times New Roman" w:cs="Times New Roman"/>
        <w:b/>
        <w:bCs w:val="0"/>
        <w:i w:val="0"/>
        <w:iCs w:val="0"/>
        <w:caps w:val="0"/>
        <w:smallCaps w:val="0"/>
        <w:strike w:val="0"/>
        <w:dstrike w:val="0"/>
        <w:vanish w:val="0"/>
        <w:color w:val="000000"/>
        <w:spacing w:val="0"/>
        <w:kern w:val="0"/>
        <w:position w:val="0"/>
        <w:sz w:val="20"/>
        <w:u w:val="none"/>
        <w:vertAlign w:val="baseline"/>
        <w:em w:val="none"/>
        <w:lang w:val="ru-RU"/>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f0"/>
      <w:suff w:val="space"/>
      <w:lvlText w:val="%1.%2.%3"/>
      <w:lvlJc w:val="left"/>
      <w:pPr>
        <w:tabs>
          <w:tab w:val="num" w:pos="0"/>
        </w:tabs>
        <w:ind w:left="456" w:firstLine="624"/>
      </w:pPr>
      <w:rPr>
        <w:rFonts w:ascii="Times New Roman" w:hAnsi="Times New Roman" w:cs="Times New Roman"/>
        <w:b w:val="0"/>
        <w:bCs w:val="0"/>
        <w:i w:val="0"/>
        <w:iCs w:val="0"/>
        <w:caps w:val="0"/>
        <w:smallCaps w:val="0"/>
        <w:strike w:val="0"/>
        <w:dstrike w:val="0"/>
        <w:outline w:val="0"/>
        <w:shadow w:val="0"/>
        <w:emboss w:val="0"/>
        <w:imprint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pStyle w:val="af1"/>
      <w:lvlText w:val="%1.%2.%3.%4"/>
      <w:lvlJc w:val="left"/>
      <w:pPr>
        <w:tabs>
          <w:tab w:val="num" w:pos="1715"/>
        </w:tabs>
        <w:ind w:left="1715" w:hanging="864"/>
      </w:pPr>
    </w:lvl>
    <w:lvl w:ilvl="4">
      <w:start w:val="1"/>
      <w:numFmt w:val="decimal"/>
      <w:lvlText w:val="%1.%2.%3.%4.%5"/>
      <w:lvlJc w:val="left"/>
      <w:pPr>
        <w:tabs>
          <w:tab w:val="num" w:pos="1859"/>
        </w:tabs>
        <w:ind w:left="1859" w:hanging="1008"/>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54" w15:restartNumberingAfterBreak="0">
    <w:nsid w:val="5A077AE1"/>
    <w:multiLevelType w:val="hybridMultilevel"/>
    <w:tmpl w:val="B734F418"/>
    <w:lvl w:ilvl="0" w:tplc="2F68F356">
      <w:start w:val="1"/>
      <w:numFmt w:val="bullet"/>
      <w:lvlText w:val=""/>
      <w:lvlJc w:val="left"/>
      <w:pPr>
        <w:ind w:left="1429" w:hanging="360"/>
      </w:pPr>
      <w:rPr>
        <w:rFonts w:ascii="Symbol" w:hAnsi="Symbol" w:cs="Times New Roman" w:hint="default"/>
        <w:b/>
        <w:bCs/>
        <w:color w:val="auto"/>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CE46EB5"/>
    <w:multiLevelType w:val="hybridMultilevel"/>
    <w:tmpl w:val="B0E86040"/>
    <w:lvl w:ilvl="0" w:tplc="2F68F356">
      <w:start w:val="1"/>
      <w:numFmt w:val="bullet"/>
      <w:lvlText w:val=""/>
      <w:lvlJc w:val="left"/>
      <w:pPr>
        <w:ind w:left="1429" w:hanging="360"/>
      </w:pPr>
      <w:rPr>
        <w:rFonts w:ascii="Symbol" w:hAnsi="Symbol" w:cs="Times New Roman" w:hint="default"/>
        <w:b/>
        <w:bCs/>
        <w:color w:val="auto"/>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ED37D4D"/>
    <w:multiLevelType w:val="multilevel"/>
    <w:tmpl w:val="6A469464"/>
    <w:lvl w:ilvl="0">
      <w:start w:val="2"/>
      <w:numFmt w:val="decimal"/>
      <w:pStyle w:val="af2"/>
      <w:lvlText w:val="%1."/>
      <w:lvlJc w:val="left"/>
      <w:pPr>
        <w:tabs>
          <w:tab w:val="num" w:pos="1268"/>
        </w:tabs>
        <w:ind w:left="908" w:firstLine="0"/>
      </w:pPr>
      <w:rPr>
        <w:rFonts w:ascii="Times New Roman" w:hAnsi="Times New Roman"/>
        <w:b/>
        <w:i w:val="0"/>
      </w:rPr>
    </w:lvl>
    <w:lvl w:ilvl="1">
      <w:start w:val="1"/>
      <w:numFmt w:val="decimal"/>
      <w:suff w:val="space"/>
      <w:lvlText w:val="%1.%2."/>
      <w:lvlJc w:val="left"/>
      <w:pPr>
        <w:tabs>
          <w:tab w:val="num" w:pos="0"/>
        </w:tabs>
        <w:ind w:left="851" w:firstLine="0"/>
      </w:pPr>
    </w:lvl>
    <w:lvl w:ilvl="2">
      <w:start w:val="1"/>
      <w:numFmt w:val="decimal"/>
      <w:lvlText w:val="%1.%2.%3."/>
      <w:lvlJc w:val="left"/>
      <w:pPr>
        <w:tabs>
          <w:tab w:val="num" w:pos="851"/>
        </w:tabs>
        <w:ind w:left="851" w:firstLine="0"/>
      </w:pPr>
    </w:lvl>
    <w:lvl w:ilvl="3">
      <w:start w:val="1"/>
      <w:numFmt w:val="decimal"/>
      <w:lvlText w:val="%1.%2.%3.%4."/>
      <w:lvlJc w:val="left"/>
      <w:pPr>
        <w:tabs>
          <w:tab w:val="num" w:pos="851"/>
        </w:tabs>
        <w:ind w:left="851" w:firstLine="0"/>
      </w:pPr>
    </w:lvl>
    <w:lvl w:ilvl="4">
      <w:start w:val="1"/>
      <w:numFmt w:val="decimal"/>
      <w:lvlText w:val="%1.%2.%3.%4.%5."/>
      <w:lvlJc w:val="left"/>
      <w:pPr>
        <w:tabs>
          <w:tab w:val="num" w:pos="851"/>
        </w:tabs>
        <w:ind w:left="851" w:firstLine="0"/>
      </w:pPr>
    </w:lvl>
    <w:lvl w:ilvl="5">
      <w:start w:val="1"/>
      <w:numFmt w:val="decimal"/>
      <w:lvlText w:val="%1.%2.%3.%4.%5.%6."/>
      <w:lvlJc w:val="left"/>
      <w:pPr>
        <w:tabs>
          <w:tab w:val="num" w:pos="851"/>
        </w:tabs>
        <w:ind w:left="851" w:firstLine="0"/>
      </w:pPr>
    </w:lvl>
    <w:lvl w:ilvl="6">
      <w:start w:val="1"/>
      <w:numFmt w:val="decimal"/>
      <w:lvlText w:val="%1.%2.%3.%4.%5.%6.%7."/>
      <w:lvlJc w:val="left"/>
      <w:pPr>
        <w:tabs>
          <w:tab w:val="num" w:pos="851"/>
        </w:tabs>
        <w:ind w:left="851" w:firstLine="0"/>
      </w:pPr>
    </w:lvl>
    <w:lvl w:ilvl="7">
      <w:start w:val="1"/>
      <w:numFmt w:val="decimal"/>
      <w:lvlText w:val="%1.%2.%3.%4.%5.%6.%7.%8."/>
      <w:lvlJc w:val="left"/>
      <w:pPr>
        <w:tabs>
          <w:tab w:val="num" w:pos="851"/>
        </w:tabs>
        <w:ind w:left="851" w:firstLine="0"/>
      </w:pPr>
    </w:lvl>
    <w:lvl w:ilvl="8">
      <w:start w:val="1"/>
      <w:numFmt w:val="decimal"/>
      <w:lvlText w:val="%1.%2.%3.%4.%5.%6.%7.%8.%9."/>
      <w:lvlJc w:val="left"/>
      <w:pPr>
        <w:tabs>
          <w:tab w:val="num" w:pos="851"/>
        </w:tabs>
        <w:ind w:left="851" w:firstLine="0"/>
      </w:pPr>
    </w:lvl>
  </w:abstractNum>
  <w:abstractNum w:abstractNumId="57" w15:restartNumberingAfterBreak="0">
    <w:nsid w:val="5F8D7CA4"/>
    <w:multiLevelType w:val="multilevel"/>
    <w:tmpl w:val="E8746742"/>
    <w:lvl w:ilvl="0">
      <w:start w:val="1"/>
      <w:numFmt w:val="decimal"/>
      <w:pStyle w:val="14"/>
      <w:lvlText w:val="%1."/>
      <w:lvlJc w:val="left"/>
      <w:pPr>
        <w:tabs>
          <w:tab w:val="num" w:pos="0"/>
        </w:tabs>
        <w:ind w:left="720" w:hanging="360"/>
      </w:pPr>
    </w:lvl>
    <w:lvl w:ilvl="1">
      <w:start w:val="1"/>
      <w:numFmt w:val="decimal"/>
      <w:lvlText w:val="%1.%2."/>
      <w:lvlJc w:val="left"/>
      <w:pPr>
        <w:tabs>
          <w:tab w:val="num" w:pos="0"/>
        </w:tabs>
        <w:ind w:left="1069" w:hanging="360"/>
      </w:pPr>
      <w:rPr>
        <w:b/>
      </w:rPr>
    </w:lvl>
    <w:lvl w:ilvl="2">
      <w:start w:val="1"/>
      <w:numFmt w:val="decimal"/>
      <w:lvlText w:val="%1.%2.%3."/>
      <w:lvlJc w:val="left"/>
      <w:pPr>
        <w:tabs>
          <w:tab w:val="num" w:pos="0"/>
        </w:tabs>
        <w:ind w:left="2422" w:hanging="720"/>
      </w:pPr>
      <w:rPr>
        <w:b w:val="0"/>
      </w:r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58" w15:restartNumberingAfterBreak="0">
    <w:nsid w:val="60990A6F"/>
    <w:multiLevelType w:val="multilevel"/>
    <w:tmpl w:val="CDF6FE3E"/>
    <w:lvl w:ilvl="0">
      <w:start w:val="5"/>
      <w:numFmt w:val="decimal"/>
      <w:pStyle w:val="15"/>
      <w:lvlText w:val="%1"/>
      <w:lvlJc w:val="left"/>
      <w:pPr>
        <w:tabs>
          <w:tab w:val="num" w:pos="0"/>
        </w:tabs>
        <w:ind w:left="480" w:hanging="480"/>
      </w:pPr>
    </w:lvl>
    <w:lvl w:ilvl="1">
      <w:start w:val="1"/>
      <w:numFmt w:val="decimal"/>
      <w:pStyle w:val="26"/>
      <w:suff w:val="space"/>
      <w:lvlText w:val="%1.%2"/>
      <w:lvlJc w:val="left"/>
      <w:pPr>
        <w:tabs>
          <w:tab w:val="num" w:pos="0"/>
        </w:tabs>
        <w:ind w:left="794" w:hanging="369"/>
      </w:pPr>
      <w:rPr>
        <w:rFonts w:ascii="Times New Roman" w:hAnsi="Times New Roman" w:cs="Times New Roman"/>
        <w:b w:val="0"/>
      </w:rPr>
    </w:lvl>
    <w:lvl w:ilvl="2">
      <w:start w:val="1"/>
      <w:numFmt w:val="decimal"/>
      <w:pStyle w:val="32"/>
      <w:suff w:val="space"/>
      <w:lvlText w:val="%1.%2.%3"/>
      <w:lvlJc w:val="left"/>
      <w:pPr>
        <w:tabs>
          <w:tab w:val="num" w:pos="0"/>
        </w:tabs>
        <w:ind w:left="709" w:hanging="285"/>
      </w:pPr>
    </w:lvl>
    <w:lvl w:ilvl="3">
      <w:start w:val="1"/>
      <w:numFmt w:val="decimal"/>
      <w:pStyle w:val="42"/>
      <w:suff w:val="space"/>
      <w:lvlText w:val="%1.%2.%3.%4"/>
      <w:lvlJc w:val="left"/>
      <w:pPr>
        <w:tabs>
          <w:tab w:val="num" w:pos="0"/>
        </w:tabs>
        <w:ind w:left="794" w:hanging="369"/>
      </w:pPr>
    </w:lvl>
    <w:lvl w:ilvl="4">
      <w:start w:val="1"/>
      <w:numFmt w:val="decimal"/>
      <w:lvlText w:val="%1.%2.%3.%4.%5"/>
      <w:lvlJc w:val="left"/>
      <w:pPr>
        <w:tabs>
          <w:tab w:val="num" w:pos="0"/>
        </w:tabs>
        <w:ind w:left="1928" w:hanging="1080"/>
      </w:pPr>
    </w:lvl>
    <w:lvl w:ilvl="5">
      <w:start w:val="1"/>
      <w:numFmt w:val="decimal"/>
      <w:lvlText w:val="%1.%2.%3.%4.%5.%6"/>
      <w:lvlJc w:val="left"/>
      <w:pPr>
        <w:tabs>
          <w:tab w:val="num" w:pos="0"/>
        </w:tabs>
        <w:ind w:left="2140" w:hanging="1080"/>
      </w:pPr>
    </w:lvl>
    <w:lvl w:ilvl="6">
      <w:start w:val="1"/>
      <w:numFmt w:val="decimal"/>
      <w:lvlText w:val="%1.%2.%3.%4.%5.%6.%7"/>
      <w:lvlJc w:val="left"/>
      <w:pPr>
        <w:tabs>
          <w:tab w:val="num" w:pos="0"/>
        </w:tabs>
        <w:ind w:left="2712" w:hanging="1440"/>
      </w:pPr>
    </w:lvl>
    <w:lvl w:ilvl="7">
      <w:start w:val="1"/>
      <w:numFmt w:val="decimal"/>
      <w:lvlText w:val="%1.%2.%3.%4.%5.%6.%7.%8"/>
      <w:lvlJc w:val="left"/>
      <w:pPr>
        <w:tabs>
          <w:tab w:val="num" w:pos="0"/>
        </w:tabs>
        <w:ind w:left="2924" w:hanging="1440"/>
      </w:pPr>
    </w:lvl>
    <w:lvl w:ilvl="8">
      <w:start w:val="1"/>
      <w:numFmt w:val="decimal"/>
      <w:lvlText w:val="%1.%2.%3.%4.%5.%6.%7.%8.%9"/>
      <w:lvlJc w:val="left"/>
      <w:pPr>
        <w:tabs>
          <w:tab w:val="num" w:pos="0"/>
        </w:tabs>
        <w:ind w:left="3496" w:hanging="1800"/>
      </w:pPr>
    </w:lvl>
  </w:abstractNum>
  <w:abstractNum w:abstractNumId="59" w15:restartNumberingAfterBreak="0">
    <w:nsid w:val="61821384"/>
    <w:multiLevelType w:val="multilevel"/>
    <w:tmpl w:val="A4CCA852"/>
    <w:lvl w:ilvl="0">
      <w:start w:val="1"/>
      <w:numFmt w:val="decimal"/>
      <w:pStyle w:val="41"/>
      <w:lvlText w:val="4.3.1.%1"/>
      <w:lvlJc w:val="left"/>
      <w:pPr>
        <w:tabs>
          <w:tab w:val="num" w:pos="1134"/>
        </w:tabs>
        <w:ind w:left="0" w:firstLine="0"/>
      </w:pPr>
      <w:rPr>
        <w:rFonts w:ascii="Times New Roman" w:hAnsi="Times New Roman"/>
        <w:b w:val="0"/>
        <w:i w:val="0"/>
        <w:color w:val="000000" w:themeColor="text1"/>
        <w:sz w:val="24"/>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4.3.2.%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0" w15:restartNumberingAfterBreak="0">
    <w:nsid w:val="662D0966"/>
    <w:multiLevelType w:val="multilevel"/>
    <w:tmpl w:val="E6B667F4"/>
    <w:lvl w:ilvl="0">
      <w:start w:val="2"/>
      <w:numFmt w:val="russianUpper"/>
      <w:pStyle w:val="af3"/>
      <w:lvlText w:val="Приложение %1"/>
      <w:lvlJc w:val="left"/>
      <w:pPr>
        <w:tabs>
          <w:tab w:val="num" w:pos="9302"/>
        </w:tabs>
        <w:ind w:left="10142" w:hanging="360"/>
      </w:pPr>
      <w:rPr>
        <w:rFonts w:hint="default"/>
        <w:b/>
      </w:rPr>
    </w:lvl>
    <w:lvl w:ilvl="1">
      <w:start w:val="1"/>
      <w:numFmt w:val="lowerLetter"/>
      <w:pStyle w:val="16"/>
      <w:lvlText w:val="%2."/>
      <w:lvlJc w:val="left"/>
      <w:pPr>
        <w:tabs>
          <w:tab w:val="num" w:pos="0"/>
        </w:tabs>
        <w:ind w:left="1560" w:hanging="360"/>
      </w:pPr>
      <w:rPr>
        <w:rFonts w:hint="default"/>
      </w:rPr>
    </w:lvl>
    <w:lvl w:ilvl="2">
      <w:start w:val="1"/>
      <w:numFmt w:val="lowerRoman"/>
      <w:lvlText w:val="%3."/>
      <w:lvlJc w:val="right"/>
      <w:pPr>
        <w:tabs>
          <w:tab w:val="num" w:pos="0"/>
        </w:tabs>
        <w:ind w:left="2280" w:hanging="180"/>
      </w:pPr>
      <w:rPr>
        <w:rFonts w:hint="default"/>
      </w:rPr>
    </w:lvl>
    <w:lvl w:ilvl="3">
      <w:start w:val="1"/>
      <w:numFmt w:val="decimal"/>
      <w:lvlText w:val="%4."/>
      <w:lvlJc w:val="left"/>
      <w:pPr>
        <w:tabs>
          <w:tab w:val="num" w:pos="0"/>
        </w:tabs>
        <w:ind w:left="3000" w:hanging="360"/>
      </w:pPr>
      <w:rPr>
        <w:rFonts w:hint="default"/>
      </w:rPr>
    </w:lvl>
    <w:lvl w:ilvl="4">
      <w:start w:val="1"/>
      <w:numFmt w:val="lowerLetter"/>
      <w:lvlText w:val="%5."/>
      <w:lvlJc w:val="left"/>
      <w:pPr>
        <w:tabs>
          <w:tab w:val="num" w:pos="0"/>
        </w:tabs>
        <w:ind w:left="3720" w:hanging="360"/>
      </w:pPr>
      <w:rPr>
        <w:rFonts w:hint="default"/>
      </w:rPr>
    </w:lvl>
    <w:lvl w:ilvl="5">
      <w:start w:val="1"/>
      <w:numFmt w:val="lowerRoman"/>
      <w:lvlText w:val="%6."/>
      <w:lvlJc w:val="right"/>
      <w:pPr>
        <w:tabs>
          <w:tab w:val="num" w:pos="0"/>
        </w:tabs>
        <w:ind w:left="4440" w:hanging="180"/>
      </w:pPr>
      <w:rPr>
        <w:rFonts w:hint="default"/>
      </w:rPr>
    </w:lvl>
    <w:lvl w:ilvl="6">
      <w:start w:val="1"/>
      <w:numFmt w:val="decimal"/>
      <w:lvlText w:val="%7."/>
      <w:lvlJc w:val="left"/>
      <w:pPr>
        <w:tabs>
          <w:tab w:val="num" w:pos="0"/>
        </w:tabs>
        <w:ind w:left="5160" w:hanging="360"/>
      </w:pPr>
      <w:rPr>
        <w:rFonts w:hint="default"/>
      </w:rPr>
    </w:lvl>
    <w:lvl w:ilvl="7">
      <w:start w:val="1"/>
      <w:numFmt w:val="lowerLetter"/>
      <w:lvlText w:val="%8."/>
      <w:lvlJc w:val="left"/>
      <w:pPr>
        <w:tabs>
          <w:tab w:val="num" w:pos="0"/>
        </w:tabs>
        <w:ind w:left="5880" w:hanging="360"/>
      </w:pPr>
      <w:rPr>
        <w:rFonts w:hint="default"/>
      </w:rPr>
    </w:lvl>
    <w:lvl w:ilvl="8">
      <w:start w:val="1"/>
      <w:numFmt w:val="lowerRoman"/>
      <w:lvlText w:val="%9."/>
      <w:lvlJc w:val="right"/>
      <w:pPr>
        <w:tabs>
          <w:tab w:val="num" w:pos="0"/>
        </w:tabs>
        <w:ind w:left="6600" w:hanging="180"/>
      </w:pPr>
      <w:rPr>
        <w:rFonts w:hint="default"/>
      </w:rPr>
    </w:lvl>
  </w:abstractNum>
  <w:abstractNum w:abstractNumId="61" w15:restartNumberingAfterBreak="0">
    <w:nsid w:val="69DA0F6E"/>
    <w:multiLevelType w:val="multilevel"/>
    <w:tmpl w:val="52C606AE"/>
    <w:lvl w:ilvl="0">
      <w:start w:val="1"/>
      <w:numFmt w:val="bullet"/>
      <w:pStyle w:val="C"/>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6A8D6087"/>
    <w:multiLevelType w:val="multilevel"/>
    <w:tmpl w:val="F2181AEC"/>
    <w:lvl w:ilvl="0">
      <w:start w:val="1"/>
      <w:numFmt w:val="bullet"/>
      <w:pStyle w:val="-1"/>
      <w:suff w:val="space"/>
      <w:lvlText w:val="-"/>
      <w:lvlJc w:val="left"/>
      <w:pPr>
        <w:tabs>
          <w:tab w:val="num" w:pos="0"/>
        </w:tabs>
        <w:ind w:left="0" w:firstLine="851"/>
      </w:pPr>
      <w:rPr>
        <w:rFonts w:ascii="OpenSymbol" w:hAnsi="OpenSymbol" w:cs="OpenSymbol" w:hint="default"/>
      </w:rPr>
    </w:lvl>
    <w:lvl w:ilvl="1">
      <w:start w:val="1"/>
      <w:numFmt w:val="bullet"/>
      <w:suff w:val="space"/>
      <w:lvlText w:val="-"/>
      <w:lvlJc w:val="left"/>
      <w:pPr>
        <w:tabs>
          <w:tab w:val="num" w:pos="0"/>
        </w:tabs>
        <w:ind w:left="113" w:firstLine="851"/>
      </w:pPr>
      <w:rPr>
        <w:rFonts w:ascii="OpenSymbol" w:hAnsi="OpenSymbol" w:cs="OpenSymbol" w:hint="default"/>
      </w:rPr>
    </w:lvl>
    <w:lvl w:ilvl="2">
      <w:start w:val="1"/>
      <w:numFmt w:val="bullet"/>
      <w:suff w:val="space"/>
      <w:lvlText w:val="-"/>
      <w:lvlJc w:val="left"/>
      <w:pPr>
        <w:tabs>
          <w:tab w:val="num" w:pos="0"/>
        </w:tabs>
        <w:ind w:left="226" w:firstLine="851"/>
      </w:pPr>
      <w:rPr>
        <w:rFonts w:ascii="OpenSymbol" w:hAnsi="OpenSymbol" w:cs="OpenSymbol" w:hint="default"/>
      </w:rPr>
    </w:lvl>
    <w:lvl w:ilvl="3">
      <w:start w:val="1"/>
      <w:numFmt w:val="bullet"/>
      <w:suff w:val="space"/>
      <w:lvlText w:val="-"/>
      <w:lvlJc w:val="left"/>
      <w:pPr>
        <w:tabs>
          <w:tab w:val="num" w:pos="0"/>
        </w:tabs>
        <w:ind w:left="339" w:firstLine="851"/>
      </w:pPr>
      <w:rPr>
        <w:rFonts w:ascii="OpenSymbol" w:hAnsi="OpenSymbol" w:cs="OpenSymbol" w:hint="default"/>
      </w:rPr>
    </w:lvl>
    <w:lvl w:ilvl="4">
      <w:start w:val="1"/>
      <w:numFmt w:val="bullet"/>
      <w:suff w:val="space"/>
      <w:lvlText w:val="-"/>
      <w:lvlJc w:val="left"/>
      <w:pPr>
        <w:tabs>
          <w:tab w:val="num" w:pos="0"/>
        </w:tabs>
        <w:ind w:left="452" w:firstLine="851"/>
      </w:pPr>
      <w:rPr>
        <w:rFonts w:ascii="OpenSymbol" w:hAnsi="OpenSymbol" w:cs="OpenSymbol" w:hint="default"/>
      </w:rPr>
    </w:lvl>
    <w:lvl w:ilvl="5">
      <w:start w:val="1"/>
      <w:numFmt w:val="bullet"/>
      <w:suff w:val="space"/>
      <w:lvlText w:val="-"/>
      <w:lvlJc w:val="left"/>
      <w:pPr>
        <w:tabs>
          <w:tab w:val="num" w:pos="0"/>
        </w:tabs>
        <w:ind w:left="565" w:firstLine="851"/>
      </w:pPr>
      <w:rPr>
        <w:rFonts w:ascii="OpenSymbol" w:hAnsi="OpenSymbol" w:cs="OpenSymbol" w:hint="default"/>
      </w:rPr>
    </w:lvl>
    <w:lvl w:ilvl="6">
      <w:start w:val="1"/>
      <w:numFmt w:val="bullet"/>
      <w:suff w:val="space"/>
      <w:lvlText w:val="-"/>
      <w:lvlJc w:val="left"/>
      <w:pPr>
        <w:tabs>
          <w:tab w:val="num" w:pos="0"/>
        </w:tabs>
        <w:ind w:left="678" w:firstLine="851"/>
      </w:pPr>
      <w:rPr>
        <w:rFonts w:ascii="OpenSymbol" w:hAnsi="OpenSymbol" w:cs="OpenSymbol" w:hint="default"/>
      </w:rPr>
    </w:lvl>
    <w:lvl w:ilvl="7">
      <w:start w:val="1"/>
      <w:numFmt w:val="bullet"/>
      <w:suff w:val="space"/>
      <w:lvlText w:val="-"/>
      <w:lvlJc w:val="left"/>
      <w:pPr>
        <w:tabs>
          <w:tab w:val="num" w:pos="0"/>
        </w:tabs>
        <w:ind w:left="791" w:firstLine="851"/>
      </w:pPr>
      <w:rPr>
        <w:rFonts w:ascii="OpenSymbol" w:hAnsi="OpenSymbol" w:cs="OpenSymbol" w:hint="default"/>
      </w:rPr>
    </w:lvl>
    <w:lvl w:ilvl="8">
      <w:start w:val="1"/>
      <w:numFmt w:val="bullet"/>
      <w:suff w:val="space"/>
      <w:lvlText w:val="-"/>
      <w:lvlJc w:val="left"/>
      <w:pPr>
        <w:tabs>
          <w:tab w:val="num" w:pos="0"/>
        </w:tabs>
        <w:ind w:left="904" w:firstLine="851"/>
      </w:pPr>
      <w:rPr>
        <w:rFonts w:ascii="OpenSymbol" w:hAnsi="OpenSymbol" w:cs="OpenSymbol" w:hint="default"/>
      </w:rPr>
    </w:lvl>
  </w:abstractNum>
  <w:abstractNum w:abstractNumId="63" w15:restartNumberingAfterBreak="0">
    <w:nsid w:val="6E266B07"/>
    <w:multiLevelType w:val="multilevel"/>
    <w:tmpl w:val="5600C7AA"/>
    <w:lvl w:ilvl="0">
      <w:start w:val="1"/>
      <w:numFmt w:val="decimal"/>
      <w:pStyle w:val="1230"/>
      <w:suff w:val="space"/>
      <w:lvlText w:val="%1."/>
      <w:lvlJc w:val="left"/>
      <w:pPr>
        <w:tabs>
          <w:tab w:val="num" w:pos="0"/>
        </w:tabs>
        <w:ind w:left="0" w:firstLine="851"/>
      </w:pPr>
      <w:rPr>
        <w:sz w:val="24"/>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4" w15:restartNumberingAfterBreak="0">
    <w:nsid w:val="6E9646EB"/>
    <w:multiLevelType w:val="multilevel"/>
    <w:tmpl w:val="D55853B8"/>
    <w:lvl w:ilvl="0">
      <w:start w:val="1"/>
      <w:numFmt w:val="decimal"/>
      <w:pStyle w:val="343"/>
      <w:lvlText w:val="4.3.%1"/>
      <w:lvlJc w:val="left"/>
      <w:pPr>
        <w:tabs>
          <w:tab w:val="num" w:pos="567"/>
        </w:tabs>
        <w:ind w:left="0" w:firstLine="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65" w15:restartNumberingAfterBreak="0">
    <w:nsid w:val="7022209C"/>
    <w:multiLevelType w:val="multilevel"/>
    <w:tmpl w:val="695C4A7E"/>
    <w:lvl w:ilvl="0">
      <w:start w:val="1"/>
      <w:numFmt w:val="decimal"/>
      <w:pStyle w:val="af4"/>
      <w:lvlText w:val="%1)"/>
      <w:lvlJc w:val="left"/>
      <w:pPr>
        <w:tabs>
          <w:tab w:val="num" w:pos="1361"/>
        </w:tabs>
        <w:ind w:left="284" w:firstLine="720"/>
      </w:pPr>
      <w:rPr>
        <w:b w:val="0"/>
        <w:i w:val="0"/>
        <w:color w:val="auto"/>
        <w:spacing w:val="0"/>
        <w:w w:val="100"/>
        <w:kern w:val="0"/>
        <w:sz w:val="24"/>
        <w:szCs w:val="24"/>
        <w:u w:val="none"/>
        <w:effect w:val="none"/>
      </w:rPr>
    </w:lvl>
    <w:lvl w:ilvl="1">
      <w:start w:val="1"/>
      <w:numFmt w:val="bullet"/>
      <w:lvlText w:val="–"/>
      <w:lvlJc w:val="left"/>
      <w:pPr>
        <w:tabs>
          <w:tab w:val="num" w:pos="1724"/>
        </w:tabs>
        <w:ind w:left="1724" w:hanging="363"/>
      </w:pPr>
      <w:rPr>
        <w:rFonts w:ascii="Times New Roman" w:hAnsi="Times New Roman" w:cs="Times New Roman" w:hint="default"/>
        <w:b w:val="0"/>
        <w:i w:val="0"/>
        <w:color w:val="auto"/>
        <w:sz w:val="24"/>
        <w:szCs w:val="24"/>
        <w:u w:val="none"/>
      </w:rPr>
    </w:lvl>
    <w:lvl w:ilvl="2">
      <w:start w:val="1"/>
      <w:numFmt w:val="decimal"/>
      <w:suff w:val="space"/>
      <w:lvlText w:val="%1.%2.%3"/>
      <w:lvlJc w:val="left"/>
      <w:pPr>
        <w:tabs>
          <w:tab w:val="num" w:pos="0"/>
        </w:tabs>
        <w:ind w:left="-1837" w:firstLine="720"/>
      </w:pPr>
      <w:rPr>
        <w:b w:val="0"/>
        <w:i w:val="0"/>
        <w:color w:val="auto"/>
        <w:sz w:val="24"/>
        <w:szCs w:val="24"/>
        <w:u w:val="none"/>
      </w:rPr>
    </w:lvl>
    <w:lvl w:ilvl="3">
      <w:start w:val="1"/>
      <w:numFmt w:val="decimal"/>
      <w:suff w:val="space"/>
      <w:lvlText w:val="%1.%2.%3.%4"/>
      <w:lvlJc w:val="left"/>
      <w:pPr>
        <w:tabs>
          <w:tab w:val="num" w:pos="0"/>
        </w:tabs>
        <w:ind w:left="-1951" w:firstLine="720"/>
      </w:pPr>
      <w:rPr>
        <w:b w:val="0"/>
        <w:i w:val="0"/>
        <w:color w:val="auto"/>
        <w:sz w:val="28"/>
        <w:szCs w:val="28"/>
        <w:u w:val="none"/>
      </w:rPr>
    </w:lvl>
    <w:lvl w:ilvl="4">
      <w:start w:val="1"/>
      <w:numFmt w:val="decimal"/>
      <w:suff w:val="space"/>
      <w:lvlText w:val="%1.%2.%3.%4.%5"/>
      <w:lvlJc w:val="left"/>
      <w:pPr>
        <w:tabs>
          <w:tab w:val="num" w:pos="0"/>
        </w:tabs>
        <w:ind w:left="-1951" w:firstLine="720"/>
      </w:pPr>
      <w:rPr>
        <w:rFonts w:ascii="Times New Roman" w:hAnsi="Times New Roman"/>
        <w:b w:val="0"/>
        <w:i w:val="0"/>
        <w:color w:val="auto"/>
        <w:sz w:val="28"/>
        <w:szCs w:val="28"/>
        <w:u w:val="none"/>
      </w:rPr>
    </w:lvl>
    <w:lvl w:ilvl="5">
      <w:start w:val="1"/>
      <w:numFmt w:val="decimal"/>
      <w:suff w:val="space"/>
      <w:lvlText w:val="%1.%2.%3.%4.%5.%6"/>
      <w:lvlJc w:val="left"/>
      <w:pPr>
        <w:tabs>
          <w:tab w:val="num" w:pos="0"/>
        </w:tabs>
        <w:ind w:left="-1917" w:firstLine="722"/>
      </w:pPr>
      <w:rPr>
        <w:rFonts w:ascii="Times New Roman" w:hAnsi="Times New Roman"/>
        <w:b w:val="0"/>
        <w:i w:val="0"/>
        <w:color w:val="auto"/>
        <w:spacing w:val="0"/>
        <w:w w:val="100"/>
        <w:kern w:val="0"/>
        <w:sz w:val="24"/>
        <w:szCs w:val="24"/>
        <w:u w:val="none"/>
        <w:effect w:val="none"/>
      </w:rPr>
    </w:lvl>
    <w:lvl w:ilvl="6">
      <w:start w:val="1"/>
      <w:numFmt w:val="decimal"/>
      <w:suff w:val="space"/>
      <w:lvlText w:val="%1.%2.%3.%4.%5.%6.%7"/>
      <w:lvlJc w:val="left"/>
      <w:pPr>
        <w:tabs>
          <w:tab w:val="num" w:pos="0"/>
        </w:tabs>
        <w:ind w:left="-2221" w:firstLine="720"/>
      </w:pPr>
      <w:rPr>
        <w:rFonts w:ascii="Times New Roman" w:hAnsi="Times New Roman"/>
        <w:b w:val="0"/>
        <w:i w:val="0"/>
        <w:color w:val="auto"/>
        <w:spacing w:val="0"/>
        <w:w w:val="100"/>
        <w:kern w:val="0"/>
        <w:sz w:val="24"/>
        <w:szCs w:val="24"/>
        <w:u w:val="none"/>
        <w:effect w:val="none"/>
      </w:rPr>
    </w:lvl>
    <w:lvl w:ilvl="7">
      <w:start w:val="1"/>
      <w:numFmt w:val="decimal"/>
      <w:suff w:val="space"/>
      <w:lvlText w:val="%1.%2.%3.%4.%5.%6.%7.%8"/>
      <w:lvlJc w:val="left"/>
      <w:pPr>
        <w:tabs>
          <w:tab w:val="num" w:pos="0"/>
        </w:tabs>
        <w:ind w:left="-2221" w:firstLine="720"/>
      </w:pPr>
      <w:rPr>
        <w:rFonts w:ascii="Times New Roman" w:hAnsi="Times New Roman"/>
        <w:b w:val="0"/>
        <w:i w:val="0"/>
        <w:color w:val="auto"/>
        <w:spacing w:val="0"/>
        <w:w w:val="100"/>
        <w:kern w:val="0"/>
        <w:sz w:val="24"/>
        <w:szCs w:val="24"/>
        <w:u w:val="none"/>
        <w:effect w:val="none"/>
      </w:rPr>
    </w:lvl>
    <w:lvl w:ilvl="8">
      <w:start w:val="1"/>
      <w:numFmt w:val="decimal"/>
      <w:suff w:val="space"/>
      <w:lvlText w:val="%1.%2.%3.%4.%5.%6.%7.%8.%9"/>
      <w:lvlJc w:val="left"/>
      <w:pPr>
        <w:tabs>
          <w:tab w:val="num" w:pos="0"/>
        </w:tabs>
        <w:ind w:left="-2221" w:firstLine="720"/>
      </w:pPr>
      <w:rPr>
        <w:rFonts w:ascii="Times New Roman" w:hAnsi="Times New Roman"/>
        <w:b w:val="0"/>
        <w:i w:val="0"/>
        <w:color w:val="auto"/>
        <w:spacing w:val="0"/>
        <w:w w:val="100"/>
        <w:kern w:val="0"/>
        <w:sz w:val="24"/>
        <w:szCs w:val="24"/>
        <w:u w:val="none"/>
        <w:effect w:val="none"/>
      </w:rPr>
    </w:lvl>
  </w:abstractNum>
  <w:abstractNum w:abstractNumId="66" w15:restartNumberingAfterBreak="0">
    <w:nsid w:val="709149A3"/>
    <w:multiLevelType w:val="multilevel"/>
    <w:tmpl w:val="5F5E2666"/>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15:restartNumberingAfterBreak="0">
    <w:nsid w:val="716C19AD"/>
    <w:multiLevelType w:val="multilevel"/>
    <w:tmpl w:val="D1CE6178"/>
    <w:lvl w:ilvl="0">
      <w:start w:val="1"/>
      <w:numFmt w:val="decimal"/>
      <w:lvlText w:val="%1."/>
      <w:lvlJc w:val="left"/>
      <w:pPr>
        <w:ind w:left="360" w:hanging="360"/>
      </w:pPr>
      <w:rPr>
        <w:rFonts w:cs="Times New Roman" w:hint="default"/>
      </w:rPr>
    </w:lvl>
    <w:lvl w:ilvl="1">
      <w:start w:val="1"/>
      <w:numFmt w:val="decimal"/>
      <w:suff w:val="space"/>
      <w:lvlText w:val="%1.%2."/>
      <w:lvlJc w:val="left"/>
      <w:pPr>
        <w:ind w:left="0" w:firstLine="680"/>
      </w:pPr>
      <w:rPr>
        <w:rFonts w:cs="Times New Roman" w:hint="default"/>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8" w15:restartNumberingAfterBreak="0">
    <w:nsid w:val="76806EA9"/>
    <w:multiLevelType w:val="hybridMultilevel"/>
    <w:tmpl w:val="253A9306"/>
    <w:lvl w:ilvl="0" w:tplc="F664F80A">
      <w:start w:val="1"/>
      <w:numFmt w:val="bullet"/>
      <w:lvlText w:val=""/>
      <w:lvlJc w:val="left"/>
      <w:pPr>
        <w:ind w:left="720" w:hanging="360"/>
      </w:pPr>
      <w:rPr>
        <w:rFonts w:ascii="Symbol" w:hAnsi="Symbol" w:hint="default"/>
      </w:rPr>
    </w:lvl>
    <w:lvl w:ilvl="1" w:tplc="34B0D20C">
      <w:start w:val="1"/>
      <w:numFmt w:val="bullet"/>
      <w:lvlText w:val="o"/>
      <w:lvlJc w:val="left"/>
      <w:pPr>
        <w:ind w:left="1440" w:hanging="360"/>
      </w:pPr>
      <w:rPr>
        <w:rFonts w:ascii="Courier New" w:hAnsi="Courier New" w:hint="default"/>
      </w:rPr>
    </w:lvl>
    <w:lvl w:ilvl="2" w:tplc="96A6C2F2">
      <w:start w:val="1"/>
      <w:numFmt w:val="bullet"/>
      <w:lvlText w:val=""/>
      <w:lvlJc w:val="left"/>
      <w:pPr>
        <w:ind w:left="2160" w:hanging="360"/>
      </w:pPr>
      <w:rPr>
        <w:rFonts w:ascii="Wingdings" w:hAnsi="Wingdings" w:hint="default"/>
      </w:rPr>
    </w:lvl>
    <w:lvl w:ilvl="3" w:tplc="4B6CD59E">
      <w:start w:val="1"/>
      <w:numFmt w:val="bullet"/>
      <w:lvlText w:val=""/>
      <w:lvlJc w:val="left"/>
      <w:pPr>
        <w:ind w:left="2880" w:hanging="360"/>
      </w:pPr>
      <w:rPr>
        <w:rFonts w:ascii="Symbol" w:hAnsi="Symbol" w:hint="default"/>
      </w:rPr>
    </w:lvl>
    <w:lvl w:ilvl="4" w:tplc="B33ED7A6">
      <w:start w:val="1"/>
      <w:numFmt w:val="bullet"/>
      <w:lvlText w:val="o"/>
      <w:lvlJc w:val="left"/>
      <w:pPr>
        <w:ind w:left="3600" w:hanging="360"/>
      </w:pPr>
      <w:rPr>
        <w:rFonts w:ascii="Courier New" w:hAnsi="Courier New" w:hint="default"/>
      </w:rPr>
    </w:lvl>
    <w:lvl w:ilvl="5" w:tplc="7AA4495A">
      <w:start w:val="1"/>
      <w:numFmt w:val="bullet"/>
      <w:lvlText w:val=""/>
      <w:lvlJc w:val="left"/>
      <w:pPr>
        <w:ind w:left="4320" w:hanging="360"/>
      </w:pPr>
      <w:rPr>
        <w:rFonts w:ascii="Wingdings" w:hAnsi="Wingdings" w:hint="default"/>
      </w:rPr>
    </w:lvl>
    <w:lvl w:ilvl="6" w:tplc="6FDE0224">
      <w:start w:val="1"/>
      <w:numFmt w:val="bullet"/>
      <w:lvlText w:val=""/>
      <w:lvlJc w:val="left"/>
      <w:pPr>
        <w:ind w:left="5040" w:hanging="360"/>
      </w:pPr>
      <w:rPr>
        <w:rFonts w:ascii="Symbol" w:hAnsi="Symbol" w:hint="default"/>
      </w:rPr>
    </w:lvl>
    <w:lvl w:ilvl="7" w:tplc="5C26AE8A">
      <w:start w:val="1"/>
      <w:numFmt w:val="bullet"/>
      <w:lvlText w:val="o"/>
      <w:lvlJc w:val="left"/>
      <w:pPr>
        <w:ind w:left="5760" w:hanging="360"/>
      </w:pPr>
      <w:rPr>
        <w:rFonts w:ascii="Courier New" w:hAnsi="Courier New" w:hint="default"/>
      </w:rPr>
    </w:lvl>
    <w:lvl w:ilvl="8" w:tplc="5C4C4AC0">
      <w:start w:val="1"/>
      <w:numFmt w:val="bullet"/>
      <w:lvlText w:val=""/>
      <w:lvlJc w:val="left"/>
      <w:pPr>
        <w:ind w:left="6480" w:hanging="360"/>
      </w:pPr>
      <w:rPr>
        <w:rFonts w:ascii="Wingdings" w:hAnsi="Wingdings" w:hint="default"/>
      </w:rPr>
    </w:lvl>
  </w:abstractNum>
  <w:abstractNum w:abstractNumId="69" w15:restartNumberingAfterBreak="0">
    <w:nsid w:val="79807149"/>
    <w:multiLevelType w:val="hybridMultilevel"/>
    <w:tmpl w:val="AE962E9C"/>
    <w:lvl w:ilvl="0" w:tplc="2F84262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C0E7B73"/>
    <w:multiLevelType w:val="multilevel"/>
    <w:tmpl w:val="5954630C"/>
    <w:lvl w:ilvl="0">
      <w:start w:val="1"/>
      <w:numFmt w:val="bullet"/>
      <w:pStyle w:val="--"/>
      <w:lvlText w:val="–"/>
      <w:lvlJc w:val="left"/>
      <w:pPr>
        <w:tabs>
          <w:tab w:val="num" w:pos="0"/>
        </w:tabs>
        <w:ind w:left="709" w:hanging="284"/>
      </w:pPr>
      <w:rPr>
        <w:rFonts w:ascii="Arial" w:hAnsi="Arial" w:cs="Aria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71" w15:restartNumberingAfterBreak="0">
    <w:nsid w:val="7F287327"/>
    <w:multiLevelType w:val="hybridMultilevel"/>
    <w:tmpl w:val="A3A47D38"/>
    <w:lvl w:ilvl="0" w:tplc="2F68F356">
      <w:start w:val="1"/>
      <w:numFmt w:val="bullet"/>
      <w:lvlText w:val=""/>
      <w:lvlJc w:val="left"/>
      <w:pPr>
        <w:ind w:left="1429" w:hanging="360"/>
      </w:pPr>
      <w:rPr>
        <w:rFonts w:ascii="Symbol" w:hAnsi="Symbol" w:cs="Times New Roman" w:hint="default"/>
        <w:b/>
        <w:bCs/>
        <w:color w:val="auto"/>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F88528B"/>
    <w:multiLevelType w:val="hybridMultilevel"/>
    <w:tmpl w:val="D0A6F844"/>
    <w:lvl w:ilvl="0" w:tplc="2F84262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16"/>
  </w:num>
  <w:num w:numId="2">
    <w:abstractNumId w:val="52"/>
  </w:num>
  <w:num w:numId="3">
    <w:abstractNumId w:val="14"/>
  </w:num>
  <w:num w:numId="4">
    <w:abstractNumId w:val="32"/>
  </w:num>
  <w:num w:numId="5">
    <w:abstractNumId w:val="46"/>
  </w:num>
  <w:num w:numId="6">
    <w:abstractNumId w:val="65"/>
  </w:num>
  <w:num w:numId="7">
    <w:abstractNumId w:val="17"/>
  </w:num>
  <w:num w:numId="8">
    <w:abstractNumId w:val="57"/>
  </w:num>
  <w:num w:numId="9">
    <w:abstractNumId w:val="61"/>
  </w:num>
  <w:num w:numId="10">
    <w:abstractNumId w:val="44"/>
  </w:num>
  <w:num w:numId="11">
    <w:abstractNumId w:val="62"/>
  </w:num>
  <w:num w:numId="12">
    <w:abstractNumId w:val="20"/>
  </w:num>
  <w:num w:numId="13">
    <w:abstractNumId w:val="41"/>
  </w:num>
  <w:num w:numId="14">
    <w:abstractNumId w:val="38"/>
  </w:num>
  <w:num w:numId="15">
    <w:abstractNumId w:val="18"/>
  </w:num>
  <w:num w:numId="16">
    <w:abstractNumId w:val="49"/>
  </w:num>
  <w:num w:numId="17">
    <w:abstractNumId w:val="53"/>
  </w:num>
  <w:num w:numId="18">
    <w:abstractNumId w:val="45"/>
  </w:num>
  <w:num w:numId="19">
    <w:abstractNumId w:val="11"/>
  </w:num>
  <w:num w:numId="20">
    <w:abstractNumId w:val="4"/>
  </w:num>
  <w:num w:numId="21">
    <w:abstractNumId w:val="48"/>
  </w:num>
  <w:num w:numId="22">
    <w:abstractNumId w:val="50"/>
  </w:num>
  <w:num w:numId="23">
    <w:abstractNumId w:val="8"/>
  </w:num>
  <w:num w:numId="24">
    <w:abstractNumId w:val="63"/>
  </w:num>
  <w:num w:numId="25">
    <w:abstractNumId w:val="24"/>
  </w:num>
  <w:num w:numId="26">
    <w:abstractNumId w:val="70"/>
  </w:num>
  <w:num w:numId="27">
    <w:abstractNumId w:val="25"/>
  </w:num>
  <w:num w:numId="28">
    <w:abstractNumId w:val="26"/>
  </w:num>
  <w:num w:numId="29">
    <w:abstractNumId w:val="56"/>
  </w:num>
  <w:num w:numId="30">
    <w:abstractNumId w:val="19"/>
  </w:num>
  <w:num w:numId="31">
    <w:abstractNumId w:val="13"/>
  </w:num>
  <w:num w:numId="32">
    <w:abstractNumId w:val="15"/>
  </w:num>
  <w:num w:numId="33">
    <w:abstractNumId w:val="9"/>
  </w:num>
  <w:num w:numId="34">
    <w:abstractNumId w:val="29"/>
  </w:num>
  <w:num w:numId="35">
    <w:abstractNumId w:val="47"/>
  </w:num>
  <w:num w:numId="36">
    <w:abstractNumId w:val="27"/>
  </w:num>
  <w:num w:numId="37">
    <w:abstractNumId w:val="23"/>
  </w:num>
  <w:num w:numId="38">
    <w:abstractNumId w:val="36"/>
  </w:num>
  <w:num w:numId="39">
    <w:abstractNumId w:val="59"/>
  </w:num>
  <w:num w:numId="40">
    <w:abstractNumId w:val="64"/>
  </w:num>
  <w:num w:numId="41">
    <w:abstractNumId w:val="10"/>
  </w:num>
  <w:num w:numId="42">
    <w:abstractNumId w:val="51"/>
  </w:num>
  <w:num w:numId="43">
    <w:abstractNumId w:val="0"/>
  </w:num>
  <w:num w:numId="44">
    <w:abstractNumId w:val="30"/>
  </w:num>
  <w:num w:numId="45">
    <w:abstractNumId w:val="22"/>
  </w:num>
  <w:num w:numId="46">
    <w:abstractNumId w:val="60"/>
  </w:num>
  <w:num w:numId="47">
    <w:abstractNumId w:val="1"/>
  </w:num>
  <w:num w:numId="48">
    <w:abstractNumId w:val="58"/>
  </w:num>
  <w:num w:numId="49">
    <w:abstractNumId w:val="12"/>
  </w:num>
  <w:num w:numId="50">
    <w:abstractNumId w:val="39"/>
  </w:num>
  <w:num w:numId="51">
    <w:abstractNumId w:val="66"/>
  </w:num>
  <w:num w:numId="52">
    <w:abstractNumId w:val="43"/>
    <w:lvlOverride w:ilvl="0">
      <w:startOverride w:val="1"/>
    </w:lvlOverride>
  </w:num>
  <w:num w:numId="53">
    <w:abstractNumId w:val="43"/>
  </w:num>
  <w:num w:numId="54">
    <w:abstractNumId w:val="43"/>
  </w:num>
  <w:num w:numId="55">
    <w:abstractNumId w:val="43"/>
  </w:num>
  <w:num w:numId="56">
    <w:abstractNumId w:val="43"/>
  </w:num>
  <w:num w:numId="57">
    <w:abstractNumId w:val="43"/>
  </w:num>
  <w:num w:numId="58">
    <w:abstractNumId w:val="43"/>
  </w:num>
  <w:num w:numId="59">
    <w:abstractNumId w:val="43"/>
  </w:num>
  <w:num w:numId="60">
    <w:abstractNumId w:val="43"/>
    <w:lvlOverride w:ilvl="0">
      <w:startOverride w:val="1"/>
    </w:lvlOverride>
  </w:num>
  <w:num w:numId="61">
    <w:abstractNumId w:val="43"/>
  </w:num>
  <w:num w:numId="62">
    <w:abstractNumId w:val="43"/>
  </w:num>
  <w:num w:numId="63">
    <w:abstractNumId w:val="43"/>
  </w:num>
  <w:num w:numId="64">
    <w:abstractNumId w:val="43"/>
  </w:num>
  <w:num w:numId="65">
    <w:abstractNumId w:val="43"/>
  </w:num>
  <w:num w:numId="66">
    <w:abstractNumId w:val="43"/>
  </w:num>
  <w:num w:numId="67">
    <w:abstractNumId w:val="1"/>
    <w:lvlOverride w:ilvl="0">
      <w:startOverride w:val="1"/>
    </w:lvlOverride>
    <w:lvlOverride w:ilvl="1">
      <w:startOverride w:val="1"/>
    </w:lvlOverride>
    <w:lvlOverride w:ilvl="2">
      <w:startOverride w:val="1"/>
    </w:lvlOverride>
    <w:lvlOverride w:ilvl="3">
      <w:startOverride w:val="1"/>
    </w:lvlOverride>
  </w:num>
  <w:num w:numId="68">
    <w:abstractNumId w:val="70"/>
    <w:lvlOverride w:ilvl="0">
      <w:startOverride w:val="1"/>
    </w:lvlOverride>
  </w:num>
  <w:num w:numId="69">
    <w:abstractNumId w:val="1"/>
  </w:num>
  <w:num w:numId="70">
    <w:abstractNumId w:val="1"/>
  </w:num>
  <w:num w:numId="71">
    <w:abstractNumId w:val="1"/>
  </w:num>
  <w:num w:numId="72">
    <w:abstractNumId w:val="1"/>
  </w:num>
  <w:num w:numId="73">
    <w:abstractNumId w:val="1"/>
  </w:num>
  <w:num w:numId="74">
    <w:abstractNumId w:val="1"/>
  </w:num>
  <w:num w:numId="75">
    <w:abstractNumId w:val="43"/>
    <w:lvlOverride w:ilvl="0">
      <w:startOverride w:val="1"/>
    </w:lvlOverride>
  </w:num>
  <w:num w:numId="76">
    <w:abstractNumId w:val="43"/>
  </w:num>
  <w:num w:numId="77">
    <w:abstractNumId w:val="43"/>
  </w:num>
  <w:num w:numId="78">
    <w:abstractNumId w:val="43"/>
  </w:num>
  <w:num w:numId="79">
    <w:abstractNumId w:val="43"/>
  </w:num>
  <w:num w:numId="80">
    <w:abstractNumId w:val="43"/>
  </w:num>
  <w:num w:numId="81">
    <w:abstractNumId w:val="69"/>
  </w:num>
  <w:num w:numId="82">
    <w:abstractNumId w:val="31"/>
  </w:num>
  <w:num w:numId="83">
    <w:abstractNumId w:val="5"/>
  </w:num>
  <w:num w:numId="84">
    <w:abstractNumId w:val="72"/>
  </w:num>
  <w:num w:numId="85">
    <w:abstractNumId w:val="37"/>
  </w:num>
  <w:num w:numId="86">
    <w:abstractNumId w:val="40"/>
  </w:num>
  <w:num w:numId="87">
    <w:abstractNumId w:val="71"/>
  </w:num>
  <w:num w:numId="88">
    <w:abstractNumId w:val="55"/>
  </w:num>
  <w:num w:numId="89">
    <w:abstractNumId w:val="2"/>
  </w:num>
  <w:num w:numId="90">
    <w:abstractNumId w:val="3"/>
  </w:num>
  <w:num w:numId="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4"/>
  </w:num>
  <w:num w:numId="93">
    <w:abstractNumId w:val="7"/>
  </w:num>
  <w:num w:numId="94">
    <w:abstractNumId w:val="21"/>
  </w:num>
  <w:num w:numId="95">
    <w:abstractNumId w:val="34"/>
  </w:num>
  <w:num w:numId="96">
    <w:abstractNumId w:val="28"/>
  </w:num>
  <w:num w:numId="97">
    <w:abstractNumId w:val="42"/>
  </w:num>
  <w:num w:numId="98">
    <w:abstractNumId w:val="68"/>
  </w:num>
  <w:num w:numId="99">
    <w:abstractNumId w:val="6"/>
  </w:num>
  <w:num w:numId="100">
    <w:abstractNumId w:val="35"/>
  </w:num>
  <w:num w:numId="101">
    <w:abstractNumId w:val="33"/>
  </w:num>
  <w:num w:numId="102">
    <w:abstractNumId w:val="6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autoHyphenation/>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149"/>
    <w:rsid w:val="0000357E"/>
    <w:rsid w:val="00012BB9"/>
    <w:rsid w:val="00022DD8"/>
    <w:rsid w:val="000408E2"/>
    <w:rsid w:val="00047FB0"/>
    <w:rsid w:val="00061307"/>
    <w:rsid w:val="0006322C"/>
    <w:rsid w:val="00066EF0"/>
    <w:rsid w:val="000801BD"/>
    <w:rsid w:val="000870C3"/>
    <w:rsid w:val="000968DE"/>
    <w:rsid w:val="000A010E"/>
    <w:rsid w:val="000B5354"/>
    <w:rsid w:val="000B74B5"/>
    <w:rsid w:val="000C496A"/>
    <w:rsid w:val="000D0C54"/>
    <w:rsid w:val="000D46A4"/>
    <w:rsid w:val="000E79AC"/>
    <w:rsid w:val="000E7FE2"/>
    <w:rsid w:val="000F1A9F"/>
    <w:rsid w:val="00105694"/>
    <w:rsid w:val="001174E2"/>
    <w:rsid w:val="001233AF"/>
    <w:rsid w:val="00151F1E"/>
    <w:rsid w:val="00182E8F"/>
    <w:rsid w:val="00184915"/>
    <w:rsid w:val="00197789"/>
    <w:rsid w:val="001A2091"/>
    <w:rsid w:val="001B2E2C"/>
    <w:rsid w:val="001B51C4"/>
    <w:rsid w:val="001C70F1"/>
    <w:rsid w:val="001D4661"/>
    <w:rsid w:val="001F18EA"/>
    <w:rsid w:val="001F1F40"/>
    <w:rsid w:val="001F390D"/>
    <w:rsid w:val="001F6C0A"/>
    <w:rsid w:val="00201174"/>
    <w:rsid w:val="00210671"/>
    <w:rsid w:val="0021199A"/>
    <w:rsid w:val="00217C86"/>
    <w:rsid w:val="00221852"/>
    <w:rsid w:val="00221BEA"/>
    <w:rsid w:val="002556ED"/>
    <w:rsid w:val="002B2E51"/>
    <w:rsid w:val="002B4768"/>
    <w:rsid w:val="002B749A"/>
    <w:rsid w:val="002D000A"/>
    <w:rsid w:val="002D4288"/>
    <w:rsid w:val="002F6312"/>
    <w:rsid w:val="00300BC1"/>
    <w:rsid w:val="00335656"/>
    <w:rsid w:val="00351DBE"/>
    <w:rsid w:val="00356149"/>
    <w:rsid w:val="0039025E"/>
    <w:rsid w:val="00391E23"/>
    <w:rsid w:val="0039212D"/>
    <w:rsid w:val="003B13C4"/>
    <w:rsid w:val="003B1A31"/>
    <w:rsid w:val="003B22A5"/>
    <w:rsid w:val="003C3D77"/>
    <w:rsid w:val="003D680A"/>
    <w:rsid w:val="003F70DB"/>
    <w:rsid w:val="004076C4"/>
    <w:rsid w:val="0041001A"/>
    <w:rsid w:val="0042135F"/>
    <w:rsid w:val="004245A4"/>
    <w:rsid w:val="004259CF"/>
    <w:rsid w:val="004260BE"/>
    <w:rsid w:val="00430178"/>
    <w:rsid w:val="0044262C"/>
    <w:rsid w:val="004515EA"/>
    <w:rsid w:val="004563F7"/>
    <w:rsid w:val="00457272"/>
    <w:rsid w:val="0045755E"/>
    <w:rsid w:val="0047260C"/>
    <w:rsid w:val="004855D3"/>
    <w:rsid w:val="0049407D"/>
    <w:rsid w:val="00496467"/>
    <w:rsid w:val="004D1141"/>
    <w:rsid w:val="004F3E6E"/>
    <w:rsid w:val="004F54AA"/>
    <w:rsid w:val="0050287C"/>
    <w:rsid w:val="00503BF4"/>
    <w:rsid w:val="0050700F"/>
    <w:rsid w:val="00510ED4"/>
    <w:rsid w:val="005148FA"/>
    <w:rsid w:val="005227E3"/>
    <w:rsid w:val="00546D6F"/>
    <w:rsid w:val="00551C9C"/>
    <w:rsid w:val="00553741"/>
    <w:rsid w:val="00555084"/>
    <w:rsid w:val="005571E8"/>
    <w:rsid w:val="00561EA6"/>
    <w:rsid w:val="00564DD1"/>
    <w:rsid w:val="005B593C"/>
    <w:rsid w:val="005D74BF"/>
    <w:rsid w:val="005F2E3F"/>
    <w:rsid w:val="0060385A"/>
    <w:rsid w:val="006138EF"/>
    <w:rsid w:val="00630E29"/>
    <w:rsid w:val="00637E40"/>
    <w:rsid w:val="00644857"/>
    <w:rsid w:val="00645058"/>
    <w:rsid w:val="00675887"/>
    <w:rsid w:val="006C1FB7"/>
    <w:rsid w:val="006D01B6"/>
    <w:rsid w:val="006D4F9E"/>
    <w:rsid w:val="006E02B0"/>
    <w:rsid w:val="006E53B2"/>
    <w:rsid w:val="006E5D2D"/>
    <w:rsid w:val="006F4D78"/>
    <w:rsid w:val="00710425"/>
    <w:rsid w:val="00720102"/>
    <w:rsid w:val="00722B3A"/>
    <w:rsid w:val="00726EEF"/>
    <w:rsid w:val="00730155"/>
    <w:rsid w:val="007311DF"/>
    <w:rsid w:val="00731606"/>
    <w:rsid w:val="00742247"/>
    <w:rsid w:val="007501FA"/>
    <w:rsid w:val="007A00B5"/>
    <w:rsid w:val="007B7427"/>
    <w:rsid w:val="007C589D"/>
    <w:rsid w:val="007D7B93"/>
    <w:rsid w:val="007E4EC4"/>
    <w:rsid w:val="007E5F13"/>
    <w:rsid w:val="007E70F0"/>
    <w:rsid w:val="007E75C8"/>
    <w:rsid w:val="007F13CD"/>
    <w:rsid w:val="008033B8"/>
    <w:rsid w:val="00826A1F"/>
    <w:rsid w:val="00833FAF"/>
    <w:rsid w:val="00860819"/>
    <w:rsid w:val="00862A68"/>
    <w:rsid w:val="00883F87"/>
    <w:rsid w:val="0089458D"/>
    <w:rsid w:val="008A4086"/>
    <w:rsid w:val="008C1563"/>
    <w:rsid w:val="008C306D"/>
    <w:rsid w:val="008E437D"/>
    <w:rsid w:val="00902E1C"/>
    <w:rsid w:val="0091630F"/>
    <w:rsid w:val="00917919"/>
    <w:rsid w:val="00932688"/>
    <w:rsid w:val="00934177"/>
    <w:rsid w:val="00954EA4"/>
    <w:rsid w:val="009654FA"/>
    <w:rsid w:val="00965526"/>
    <w:rsid w:val="00980FC2"/>
    <w:rsid w:val="0098741C"/>
    <w:rsid w:val="009921FE"/>
    <w:rsid w:val="009A4E63"/>
    <w:rsid w:val="009A53C6"/>
    <w:rsid w:val="009B5304"/>
    <w:rsid w:val="009C0F03"/>
    <w:rsid w:val="009C2191"/>
    <w:rsid w:val="009F5C12"/>
    <w:rsid w:val="00A02394"/>
    <w:rsid w:val="00A034CF"/>
    <w:rsid w:val="00A150C8"/>
    <w:rsid w:val="00A7639D"/>
    <w:rsid w:val="00A95ED8"/>
    <w:rsid w:val="00AA258C"/>
    <w:rsid w:val="00AB5977"/>
    <w:rsid w:val="00AC24CA"/>
    <w:rsid w:val="00AD4536"/>
    <w:rsid w:val="00AE783B"/>
    <w:rsid w:val="00AF3244"/>
    <w:rsid w:val="00AF533A"/>
    <w:rsid w:val="00B13C47"/>
    <w:rsid w:val="00B1774D"/>
    <w:rsid w:val="00B21C15"/>
    <w:rsid w:val="00B36EC9"/>
    <w:rsid w:val="00B72315"/>
    <w:rsid w:val="00B73834"/>
    <w:rsid w:val="00B77065"/>
    <w:rsid w:val="00B9236B"/>
    <w:rsid w:val="00B96126"/>
    <w:rsid w:val="00BB25A4"/>
    <w:rsid w:val="00BD0D88"/>
    <w:rsid w:val="00BD323A"/>
    <w:rsid w:val="00BD6215"/>
    <w:rsid w:val="00BD6766"/>
    <w:rsid w:val="00BE6E24"/>
    <w:rsid w:val="00BF274A"/>
    <w:rsid w:val="00C0730D"/>
    <w:rsid w:val="00C31A53"/>
    <w:rsid w:val="00C3754D"/>
    <w:rsid w:val="00C52537"/>
    <w:rsid w:val="00C71A9C"/>
    <w:rsid w:val="00C86BB8"/>
    <w:rsid w:val="00CB06BF"/>
    <w:rsid w:val="00CB1682"/>
    <w:rsid w:val="00CB42FB"/>
    <w:rsid w:val="00CB6C20"/>
    <w:rsid w:val="00CE35D2"/>
    <w:rsid w:val="00CF1F76"/>
    <w:rsid w:val="00D0347B"/>
    <w:rsid w:val="00D037E2"/>
    <w:rsid w:val="00D16EC1"/>
    <w:rsid w:val="00D2599C"/>
    <w:rsid w:val="00D26474"/>
    <w:rsid w:val="00D37964"/>
    <w:rsid w:val="00D66DDD"/>
    <w:rsid w:val="00D803B0"/>
    <w:rsid w:val="00D83C52"/>
    <w:rsid w:val="00DB12A4"/>
    <w:rsid w:val="00DB1F29"/>
    <w:rsid w:val="00DB57AB"/>
    <w:rsid w:val="00DB7F9F"/>
    <w:rsid w:val="00DC51A5"/>
    <w:rsid w:val="00DC523A"/>
    <w:rsid w:val="00DE2068"/>
    <w:rsid w:val="00DE796A"/>
    <w:rsid w:val="00E031A3"/>
    <w:rsid w:val="00E067A0"/>
    <w:rsid w:val="00E25712"/>
    <w:rsid w:val="00E47910"/>
    <w:rsid w:val="00E61059"/>
    <w:rsid w:val="00E70BD1"/>
    <w:rsid w:val="00E75919"/>
    <w:rsid w:val="00E80BDD"/>
    <w:rsid w:val="00E86B9C"/>
    <w:rsid w:val="00E93337"/>
    <w:rsid w:val="00EA0360"/>
    <w:rsid w:val="00EC74E5"/>
    <w:rsid w:val="00EC758A"/>
    <w:rsid w:val="00ED7BA8"/>
    <w:rsid w:val="00EE2AC3"/>
    <w:rsid w:val="00F01A15"/>
    <w:rsid w:val="00F1196E"/>
    <w:rsid w:val="00F162E3"/>
    <w:rsid w:val="00F20DF9"/>
    <w:rsid w:val="00F31079"/>
    <w:rsid w:val="00F34771"/>
    <w:rsid w:val="00F51612"/>
    <w:rsid w:val="00F51FF0"/>
    <w:rsid w:val="00F57745"/>
    <w:rsid w:val="00F633E0"/>
    <w:rsid w:val="00F64C45"/>
    <w:rsid w:val="00F711BE"/>
    <w:rsid w:val="00F74FF0"/>
    <w:rsid w:val="00F8560F"/>
    <w:rsid w:val="00F94517"/>
    <w:rsid w:val="00F96C8C"/>
    <w:rsid w:val="00FA0FF5"/>
    <w:rsid w:val="00FA1052"/>
    <w:rsid w:val="00FA16B8"/>
    <w:rsid w:val="00FA18E3"/>
    <w:rsid w:val="00FB2E20"/>
    <w:rsid w:val="00FD0329"/>
    <w:rsid w:val="00FD2AC1"/>
    <w:rsid w:val="00FE0627"/>
    <w:rsid w:val="00FE2FAD"/>
    <w:rsid w:val="00FE5F2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A8F87957-39F0-4DCB-A337-F9512B2B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14"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5">
    <w:name w:val="Normal"/>
    <w:qFormat/>
    <w:rsid w:val="00CA0957"/>
    <w:pPr>
      <w:ind w:left="284" w:firstLine="567"/>
      <w:jc w:val="both"/>
    </w:pPr>
    <w:rPr>
      <w:sz w:val="24"/>
      <w:szCs w:val="24"/>
    </w:rPr>
  </w:style>
  <w:style w:type="paragraph" w:styleId="10">
    <w:name w:val="heading 1"/>
    <w:basedOn w:val="af5"/>
    <w:next w:val="af5"/>
    <w:link w:val="17"/>
    <w:autoRedefine/>
    <w:uiPriority w:val="9"/>
    <w:qFormat/>
    <w:rsid w:val="008C5032"/>
    <w:pPr>
      <w:numPr>
        <w:numId w:val="47"/>
      </w:numPr>
      <w:spacing w:before="120" w:after="240"/>
      <w:contextualSpacing/>
      <w:outlineLvl w:val="0"/>
    </w:pPr>
    <w:rPr>
      <w:b/>
      <w:sz w:val="28"/>
      <w:szCs w:val="28"/>
    </w:rPr>
  </w:style>
  <w:style w:type="paragraph" w:styleId="27">
    <w:name w:val="heading 2"/>
    <w:basedOn w:val="10"/>
    <w:next w:val="af6"/>
    <w:link w:val="28"/>
    <w:qFormat/>
    <w:rsid w:val="00B44EFC"/>
    <w:pPr>
      <w:tabs>
        <w:tab w:val="left" w:pos="709"/>
      </w:tabs>
      <w:spacing w:before="240" w:after="120"/>
      <w:outlineLvl w:val="1"/>
    </w:pPr>
    <w:rPr>
      <w:rFonts w:ascii="Times New Roman Полужирный" w:hAnsi="Times New Roman Полужирный"/>
      <w:bCs/>
      <w:iCs/>
      <w:color w:val="000000" w:themeColor="text1"/>
      <w:sz w:val="24"/>
    </w:rPr>
  </w:style>
  <w:style w:type="paragraph" w:styleId="31">
    <w:name w:val="heading 3"/>
    <w:basedOn w:val="af5"/>
    <w:next w:val="af6"/>
    <w:link w:val="33"/>
    <w:autoRedefine/>
    <w:uiPriority w:val="9"/>
    <w:qFormat/>
    <w:rsid w:val="003A74D9"/>
    <w:pPr>
      <w:spacing w:before="240"/>
      <w:ind w:left="0" w:firstLine="0"/>
      <w:outlineLvl w:val="2"/>
    </w:pPr>
    <w:rPr>
      <w:bCs/>
      <w:lang w:eastAsia="en-US"/>
    </w:rPr>
  </w:style>
  <w:style w:type="paragraph" w:styleId="43">
    <w:name w:val="heading 4"/>
    <w:basedOn w:val="31"/>
    <w:next w:val="af6"/>
    <w:link w:val="44"/>
    <w:uiPriority w:val="9"/>
    <w:qFormat/>
    <w:rsid w:val="00437224"/>
    <w:pPr>
      <w:tabs>
        <w:tab w:val="left" w:pos="1638"/>
        <w:tab w:val="left" w:pos="1758"/>
      </w:tabs>
      <w:spacing w:before="200"/>
      <w:ind w:left="709"/>
      <w:outlineLvl w:val="3"/>
    </w:pPr>
    <w:rPr>
      <w:iCs/>
      <w:szCs w:val="28"/>
    </w:rPr>
  </w:style>
  <w:style w:type="paragraph" w:styleId="5">
    <w:name w:val="heading 5"/>
    <w:basedOn w:val="43"/>
    <w:next w:val="af6"/>
    <w:link w:val="50"/>
    <w:qFormat/>
    <w:rsid w:val="00C852CA"/>
    <w:pPr>
      <w:tabs>
        <w:tab w:val="clear" w:pos="1758"/>
        <w:tab w:val="left" w:pos="1247"/>
      </w:tabs>
      <w:spacing w:before="240"/>
      <w:outlineLvl w:val="4"/>
    </w:pPr>
    <w:rPr>
      <w:i/>
      <w:iCs w:val="0"/>
      <w:szCs w:val="26"/>
    </w:rPr>
  </w:style>
  <w:style w:type="paragraph" w:styleId="6">
    <w:name w:val="heading 6"/>
    <w:basedOn w:val="af5"/>
    <w:next w:val="af5"/>
    <w:link w:val="60"/>
    <w:qFormat/>
    <w:rsid w:val="00C852CA"/>
    <w:pPr>
      <w:spacing w:before="240" w:after="60"/>
      <w:outlineLvl w:val="5"/>
    </w:pPr>
    <w:rPr>
      <w:b/>
      <w:bCs/>
      <w:szCs w:val="22"/>
    </w:rPr>
  </w:style>
  <w:style w:type="paragraph" w:styleId="7">
    <w:name w:val="heading 7"/>
    <w:basedOn w:val="af5"/>
    <w:next w:val="af5"/>
    <w:link w:val="70"/>
    <w:qFormat/>
    <w:rsid w:val="00C852CA"/>
    <w:pPr>
      <w:spacing w:before="240" w:after="60"/>
      <w:outlineLvl w:val="6"/>
    </w:pPr>
  </w:style>
  <w:style w:type="paragraph" w:styleId="8">
    <w:name w:val="heading 8"/>
    <w:basedOn w:val="af5"/>
    <w:next w:val="af5"/>
    <w:link w:val="80"/>
    <w:qFormat/>
    <w:rsid w:val="00C852CA"/>
    <w:pPr>
      <w:spacing w:before="240" w:after="60"/>
      <w:outlineLvl w:val="7"/>
    </w:pPr>
    <w:rPr>
      <w:i/>
      <w:iCs/>
    </w:rPr>
  </w:style>
  <w:style w:type="paragraph" w:styleId="9">
    <w:name w:val="heading 9"/>
    <w:basedOn w:val="af5"/>
    <w:next w:val="af5"/>
    <w:link w:val="90"/>
    <w:qFormat/>
    <w:rsid w:val="00C852CA"/>
    <w:pPr>
      <w:spacing w:before="240" w:after="60"/>
      <w:outlineLvl w:val="8"/>
    </w:pPr>
    <w:rPr>
      <w:rFonts w:ascii="Arial" w:hAnsi="Arial" w:cs="Arial"/>
      <w:sz w:val="22"/>
      <w:szCs w:val="22"/>
    </w:rPr>
  </w:style>
  <w:style w:type="character" w:default="1" w:styleId="af7">
    <w:name w:val="Default Paragraph Font"/>
    <w:uiPriority w:val="1"/>
    <w:semiHidden/>
    <w:unhideWhenUsed/>
  </w:style>
  <w:style w:type="table" w:default="1" w:styleId="af8">
    <w:name w:val="Normal Table"/>
    <w:uiPriority w:val="99"/>
    <w:semiHidden/>
    <w:unhideWhenUsed/>
    <w:tblPr>
      <w:tblInd w:w="0" w:type="dxa"/>
      <w:tblCellMar>
        <w:top w:w="0" w:type="dxa"/>
        <w:left w:w="108" w:type="dxa"/>
        <w:bottom w:w="0" w:type="dxa"/>
        <w:right w:w="108" w:type="dxa"/>
      </w:tblCellMar>
    </w:tblPr>
  </w:style>
  <w:style w:type="numbering" w:default="1" w:styleId="af9">
    <w:name w:val="No List"/>
    <w:uiPriority w:val="99"/>
    <w:semiHidden/>
    <w:unhideWhenUsed/>
  </w:style>
  <w:style w:type="character" w:styleId="afa">
    <w:name w:val="page number"/>
    <w:basedOn w:val="af7"/>
    <w:qFormat/>
    <w:rsid w:val="00C852CA"/>
  </w:style>
  <w:style w:type="character" w:customStyle="1" w:styleId="afb">
    <w:name w:val="Основной текст с отступом Знак"/>
    <w:link w:val="afc"/>
    <w:qFormat/>
    <w:rsid w:val="00985233"/>
    <w:rPr>
      <w:sz w:val="28"/>
      <w:lang w:val="ru-RU" w:eastAsia="ru-RU" w:bidi="ar-SA"/>
    </w:rPr>
  </w:style>
  <w:style w:type="character" w:styleId="afd">
    <w:name w:val="Hyperlink"/>
    <w:basedOn w:val="af7"/>
    <w:uiPriority w:val="99"/>
    <w:unhideWhenUsed/>
    <w:rsid w:val="000E1CD5"/>
    <w:rPr>
      <w:color w:val="0000FF" w:themeColor="hyperlink"/>
      <w:u w:val="single"/>
    </w:rPr>
  </w:style>
  <w:style w:type="character" w:styleId="afe">
    <w:name w:val="Strong"/>
    <w:uiPriority w:val="22"/>
    <w:qFormat/>
    <w:rsid w:val="00C852CA"/>
    <w:rPr>
      <w:b/>
      <w:bCs/>
    </w:rPr>
  </w:style>
  <w:style w:type="character" w:customStyle="1" w:styleId="aff">
    <w:name w:val="Абзац списка Знак"/>
    <w:link w:val="aff0"/>
    <w:uiPriority w:val="34"/>
    <w:qFormat/>
    <w:locked/>
    <w:rsid w:val="00673C62"/>
    <w:rPr>
      <w:rFonts w:ascii="Cambria" w:hAnsi="Cambria"/>
      <w:sz w:val="24"/>
      <w:szCs w:val="24"/>
      <w:lang w:val="ru-RU" w:eastAsia="ru-RU" w:bidi="ar-SA"/>
    </w:rPr>
  </w:style>
  <w:style w:type="character" w:customStyle="1" w:styleId="17">
    <w:name w:val="Заголовок 1 Знак"/>
    <w:link w:val="10"/>
    <w:uiPriority w:val="9"/>
    <w:qFormat/>
    <w:rsid w:val="008C5032"/>
    <w:rPr>
      <w:b/>
      <w:sz w:val="28"/>
      <w:szCs w:val="28"/>
    </w:rPr>
  </w:style>
  <w:style w:type="character" w:customStyle="1" w:styleId="aff1">
    <w:name w:val="Текст Знак"/>
    <w:link w:val="aff2"/>
    <w:qFormat/>
    <w:rsid w:val="00213225"/>
    <w:rPr>
      <w:rFonts w:ascii="Courier New" w:hAnsi="Courier New" w:cs="Courier New"/>
      <w:lang w:val="ru-RU" w:eastAsia="ru-RU" w:bidi="ar-SA"/>
    </w:rPr>
  </w:style>
  <w:style w:type="character" w:customStyle="1" w:styleId="aff3">
    <w:name w:val="Нижний колонтитул Знак"/>
    <w:link w:val="aff4"/>
    <w:uiPriority w:val="99"/>
    <w:qFormat/>
    <w:rsid w:val="00C71F09"/>
    <w:rPr>
      <w:lang w:val="ru-RU" w:eastAsia="ru-RU" w:bidi="ar-SA"/>
    </w:rPr>
  </w:style>
  <w:style w:type="character" w:customStyle="1" w:styleId="aff5">
    <w:name w:val="Дата Знак"/>
    <w:link w:val="aff6"/>
    <w:uiPriority w:val="99"/>
    <w:qFormat/>
    <w:rsid w:val="00C20733"/>
    <w:rPr>
      <w:rFonts w:ascii="Garamond" w:hAnsi="Garamond"/>
      <w:kern w:val="2"/>
      <w:lang w:val="en-US"/>
    </w:rPr>
  </w:style>
  <w:style w:type="character" w:customStyle="1" w:styleId="29">
    <w:name w:val="Основной текст с отступом 2 Знак"/>
    <w:link w:val="2a"/>
    <w:qFormat/>
    <w:rsid w:val="006E0AA8"/>
    <w:rPr>
      <w:sz w:val="24"/>
    </w:rPr>
  </w:style>
  <w:style w:type="character" w:customStyle="1" w:styleId="34">
    <w:name w:val="Основной текст 3 Знак"/>
    <w:basedOn w:val="af7"/>
    <w:link w:val="35"/>
    <w:qFormat/>
    <w:rsid w:val="006E0AA8"/>
  </w:style>
  <w:style w:type="character" w:customStyle="1" w:styleId="NoSpacingChar">
    <w:name w:val="No Spacing Char"/>
    <w:qFormat/>
    <w:rsid w:val="006E0AA8"/>
    <w:rPr>
      <w:rFonts w:ascii="Calibri" w:hAnsi="Calibri" w:cs="Times New Roman"/>
      <w:sz w:val="22"/>
      <w:szCs w:val="22"/>
      <w:lang w:val="ru-RU" w:eastAsia="en-US" w:bidi="ar-SA"/>
    </w:rPr>
  </w:style>
  <w:style w:type="character" w:customStyle="1" w:styleId="BalloonTextChar">
    <w:name w:val="Balloon Text Char"/>
    <w:qFormat/>
    <w:rsid w:val="006E0AA8"/>
    <w:rPr>
      <w:rFonts w:ascii="Tahoma" w:hAnsi="Tahoma" w:cs="Tahoma"/>
      <w:sz w:val="16"/>
      <w:szCs w:val="16"/>
    </w:rPr>
  </w:style>
  <w:style w:type="character" w:customStyle="1" w:styleId="DateChar">
    <w:name w:val="Date Char"/>
    <w:qFormat/>
    <w:rsid w:val="006E0AA8"/>
    <w:rPr>
      <w:rFonts w:ascii="Garamond" w:hAnsi="Garamond" w:cs="Times New Roman"/>
      <w:kern w:val="2"/>
      <w:lang w:val="en-US"/>
    </w:rPr>
  </w:style>
  <w:style w:type="character" w:customStyle="1" w:styleId="36">
    <w:name w:val="Уровень 3 Знак"/>
    <w:basedOn w:val="33"/>
    <w:link w:val="3"/>
    <w:qFormat/>
    <w:rsid w:val="00F866F1"/>
    <w:rPr>
      <w:bCs/>
      <w:sz w:val="24"/>
      <w:szCs w:val="24"/>
      <w:lang w:eastAsia="en-US"/>
    </w:rPr>
  </w:style>
  <w:style w:type="character" w:customStyle="1" w:styleId="Heading1Char">
    <w:name w:val="Heading 1 Char"/>
    <w:qFormat/>
    <w:rsid w:val="006E0AA8"/>
    <w:rPr>
      <w:rFonts w:ascii="Times New Roman" w:hAnsi="Times New Roman" w:cs="Times New Roman"/>
      <w:b/>
      <w:sz w:val="24"/>
    </w:rPr>
  </w:style>
  <w:style w:type="character" w:customStyle="1" w:styleId="2b">
    <w:name w:val="Основной текст 2 Знак"/>
    <w:link w:val="2c"/>
    <w:qFormat/>
    <w:rsid w:val="006E0AA8"/>
    <w:rPr>
      <w:sz w:val="32"/>
    </w:rPr>
  </w:style>
  <w:style w:type="character" w:customStyle="1" w:styleId="aff7">
    <w:name w:val="Без интервала Знак"/>
    <w:qFormat/>
    <w:rsid w:val="006E0AA8"/>
    <w:rPr>
      <w:rFonts w:ascii="Calibri" w:hAnsi="Calibri"/>
      <w:sz w:val="22"/>
      <w:szCs w:val="22"/>
      <w:lang w:val="ru-RU" w:eastAsia="en-US" w:bidi="ar-SA"/>
    </w:rPr>
  </w:style>
  <w:style w:type="character" w:customStyle="1" w:styleId="aff8">
    <w:name w:val="Текст выноски Знак"/>
    <w:link w:val="aff9"/>
    <w:qFormat/>
    <w:rsid w:val="006E0AA8"/>
    <w:rPr>
      <w:rFonts w:ascii="Tahoma" w:hAnsi="Tahoma" w:cs="Tahoma"/>
      <w:sz w:val="16"/>
      <w:szCs w:val="16"/>
    </w:rPr>
  </w:style>
  <w:style w:type="character" w:customStyle="1" w:styleId="affa">
    <w:name w:val="Обычный (веб) Знак"/>
    <w:link w:val="affb"/>
    <w:qFormat/>
    <w:locked/>
    <w:rsid w:val="005D50CF"/>
    <w:rPr>
      <w:rFonts w:eastAsia="Arial Unicode MS" w:cs="Arial Unicode MS"/>
      <w:bCs/>
      <w:sz w:val="24"/>
      <w:szCs w:val="24"/>
      <w:lang w:val="en-US" w:eastAsia="en-US"/>
    </w:rPr>
  </w:style>
  <w:style w:type="character" w:customStyle="1" w:styleId="affc">
    <w:name w:val="ОбычныйТекст Знак"/>
    <w:link w:val="affd"/>
    <w:qFormat/>
    <w:locked/>
    <w:rsid w:val="00F54A5B"/>
    <w:rPr>
      <w:sz w:val="24"/>
      <w:szCs w:val="24"/>
    </w:rPr>
  </w:style>
  <w:style w:type="character" w:styleId="affe">
    <w:name w:val="Emphasis"/>
    <w:qFormat/>
    <w:rsid w:val="00150DF5"/>
    <w:rPr>
      <w:i/>
      <w:iCs/>
    </w:rPr>
  </w:style>
  <w:style w:type="character" w:customStyle="1" w:styleId="18">
    <w:name w:val="Просмотренная гиперссылка1"/>
    <w:qFormat/>
    <w:rsid w:val="00650430"/>
    <w:rPr>
      <w:color w:val="800080"/>
      <w:u w:val="single"/>
    </w:rPr>
  </w:style>
  <w:style w:type="character" w:customStyle="1" w:styleId="28">
    <w:name w:val="Заголовок 2 Знак"/>
    <w:link w:val="27"/>
    <w:qFormat/>
    <w:locked/>
    <w:rsid w:val="00B44EFC"/>
    <w:rPr>
      <w:rFonts w:ascii="Times New Roman Полужирный" w:hAnsi="Times New Roman Полужирный"/>
      <w:b/>
      <w:bCs/>
      <w:iCs/>
      <w:color w:val="000000" w:themeColor="text1"/>
      <w:sz w:val="24"/>
      <w:szCs w:val="28"/>
    </w:rPr>
  </w:style>
  <w:style w:type="character" w:customStyle="1" w:styleId="33">
    <w:name w:val="Заголовок 3 Знак"/>
    <w:link w:val="31"/>
    <w:uiPriority w:val="9"/>
    <w:qFormat/>
    <w:locked/>
    <w:rsid w:val="003A74D9"/>
    <w:rPr>
      <w:bCs/>
      <w:sz w:val="24"/>
      <w:szCs w:val="24"/>
      <w:lang w:eastAsia="en-US"/>
    </w:rPr>
  </w:style>
  <w:style w:type="character" w:customStyle="1" w:styleId="44">
    <w:name w:val="Заголовок 4 Знак"/>
    <w:link w:val="43"/>
    <w:qFormat/>
    <w:locked/>
    <w:rsid w:val="00437224"/>
    <w:rPr>
      <w:b/>
      <w:sz w:val="24"/>
      <w:szCs w:val="28"/>
      <w:lang w:eastAsia="en-US"/>
    </w:rPr>
  </w:style>
  <w:style w:type="character" w:customStyle="1" w:styleId="50">
    <w:name w:val="Заголовок 5 Знак"/>
    <w:link w:val="5"/>
    <w:qFormat/>
    <w:locked/>
    <w:rsid w:val="00F67CCF"/>
    <w:rPr>
      <w:iCs/>
      <w:sz w:val="24"/>
      <w:szCs w:val="26"/>
      <w:u w:val="single"/>
    </w:rPr>
  </w:style>
  <w:style w:type="character" w:customStyle="1" w:styleId="60">
    <w:name w:val="Заголовок 6 Знак"/>
    <w:link w:val="6"/>
    <w:qFormat/>
    <w:locked/>
    <w:rsid w:val="00F67CCF"/>
    <w:rPr>
      <w:b/>
      <w:bCs/>
      <w:szCs w:val="22"/>
    </w:rPr>
  </w:style>
  <w:style w:type="character" w:customStyle="1" w:styleId="70">
    <w:name w:val="Заголовок 7 Знак"/>
    <w:link w:val="7"/>
    <w:qFormat/>
    <w:locked/>
    <w:rsid w:val="00F67CCF"/>
  </w:style>
  <w:style w:type="character" w:customStyle="1" w:styleId="80">
    <w:name w:val="Заголовок 8 Знак"/>
    <w:link w:val="8"/>
    <w:qFormat/>
    <w:locked/>
    <w:rsid w:val="00F67CCF"/>
    <w:rPr>
      <w:i/>
      <w:iCs/>
    </w:rPr>
  </w:style>
  <w:style w:type="character" w:customStyle="1" w:styleId="90">
    <w:name w:val="Заголовок 9 Знак"/>
    <w:link w:val="9"/>
    <w:qFormat/>
    <w:locked/>
    <w:rsid w:val="00F67CCF"/>
    <w:rPr>
      <w:rFonts w:ascii="Arial" w:hAnsi="Arial" w:cs="Arial"/>
      <w:sz w:val="22"/>
      <w:szCs w:val="22"/>
    </w:rPr>
  </w:style>
  <w:style w:type="character" w:customStyle="1" w:styleId="afff">
    <w:name w:val="Подзаголовок Знак"/>
    <w:link w:val="afff0"/>
    <w:qFormat/>
    <w:rsid w:val="00F67CCF"/>
    <w:rPr>
      <w:rFonts w:ascii="Cambria" w:hAnsi="Cambria"/>
      <w:color w:val="000000"/>
      <w:sz w:val="24"/>
      <w:szCs w:val="24"/>
      <w:lang w:val="x-none" w:eastAsia="x-none"/>
    </w:rPr>
  </w:style>
  <w:style w:type="character" w:customStyle="1" w:styleId="QuoteChar">
    <w:name w:val="Quote Char"/>
    <w:link w:val="210"/>
    <w:qFormat/>
    <w:locked/>
    <w:rsid w:val="00F67CCF"/>
    <w:rPr>
      <w:i/>
      <w:iCs/>
      <w:color w:val="000000"/>
      <w:sz w:val="24"/>
      <w:lang w:val="x-none" w:eastAsia="x-none"/>
    </w:rPr>
  </w:style>
  <w:style w:type="character" w:customStyle="1" w:styleId="IntenseQuoteChar">
    <w:name w:val="Intense Quote Char"/>
    <w:link w:val="19"/>
    <w:qFormat/>
    <w:locked/>
    <w:rsid w:val="00F67CCF"/>
    <w:rPr>
      <w:b/>
      <w:bCs/>
      <w:i/>
      <w:iCs/>
      <w:color w:val="4F81BD"/>
      <w:sz w:val="24"/>
      <w:lang w:val="x-none" w:eastAsia="x-none"/>
    </w:rPr>
  </w:style>
  <w:style w:type="character" w:customStyle="1" w:styleId="1a">
    <w:name w:val="Слабое выделение1"/>
    <w:qFormat/>
    <w:rsid w:val="00F67CCF"/>
    <w:rPr>
      <w:rFonts w:cs="Times New Roman"/>
      <w:i/>
      <w:color w:val="808080"/>
    </w:rPr>
  </w:style>
  <w:style w:type="character" w:customStyle="1" w:styleId="1b">
    <w:name w:val="Сильное выделение1"/>
    <w:qFormat/>
    <w:rsid w:val="00F67CCF"/>
    <w:rPr>
      <w:rFonts w:cs="Times New Roman"/>
      <w:b/>
      <w:i/>
      <w:color w:val="4F81BD"/>
    </w:rPr>
  </w:style>
  <w:style w:type="character" w:customStyle="1" w:styleId="1c">
    <w:name w:val="Слабая ссылка1"/>
    <w:qFormat/>
    <w:rsid w:val="00F67CCF"/>
    <w:rPr>
      <w:rFonts w:cs="Times New Roman"/>
      <w:smallCaps/>
      <w:color w:val="C0504D"/>
      <w:u w:val="single"/>
    </w:rPr>
  </w:style>
  <w:style w:type="character" w:customStyle="1" w:styleId="1d">
    <w:name w:val="Сильная ссылка1"/>
    <w:qFormat/>
    <w:rsid w:val="00F67CCF"/>
    <w:rPr>
      <w:rFonts w:cs="Times New Roman"/>
      <w:b/>
      <w:smallCaps/>
      <w:color w:val="C0504D"/>
      <w:spacing w:val="5"/>
      <w:u w:val="single"/>
    </w:rPr>
  </w:style>
  <w:style w:type="character" w:customStyle="1" w:styleId="1e">
    <w:name w:val="Название книги1"/>
    <w:qFormat/>
    <w:rsid w:val="00F67CCF"/>
    <w:rPr>
      <w:rFonts w:cs="Times New Roman"/>
      <w:b/>
      <w:smallCaps/>
      <w:spacing w:val="5"/>
    </w:rPr>
  </w:style>
  <w:style w:type="character" w:customStyle="1" w:styleId="37">
    <w:name w:val="Основной текст с отступом 3 Знак"/>
    <w:link w:val="38"/>
    <w:qFormat/>
    <w:locked/>
    <w:rsid w:val="00F67CCF"/>
    <w:rPr>
      <w:sz w:val="28"/>
    </w:rPr>
  </w:style>
  <w:style w:type="character" w:customStyle="1" w:styleId="01">
    <w:name w:val="Норм 0 Знак1 Знак"/>
    <w:link w:val="010"/>
    <w:qFormat/>
    <w:locked/>
    <w:rsid w:val="00F67CCF"/>
    <w:rPr>
      <w:sz w:val="24"/>
      <w:lang w:val="x-none" w:eastAsia="x-none"/>
    </w:rPr>
  </w:style>
  <w:style w:type="character" w:customStyle="1" w:styleId="afff1">
    <w:name w:val="Верхний колонтитул Знак"/>
    <w:link w:val="afff2"/>
    <w:uiPriority w:val="99"/>
    <w:qFormat/>
    <w:locked/>
    <w:rsid w:val="00F67CCF"/>
  </w:style>
  <w:style w:type="character" w:customStyle="1" w:styleId="afff3">
    <w:name w:val="Основной текст Знак"/>
    <w:link w:val="af6"/>
    <w:qFormat/>
    <w:locked/>
    <w:rsid w:val="00BA129E"/>
    <w:rPr>
      <w:sz w:val="24"/>
    </w:rPr>
  </w:style>
  <w:style w:type="character" w:customStyle="1" w:styleId="1f">
    <w:name w:val="Замещающий текст1"/>
    <w:semiHidden/>
    <w:qFormat/>
    <w:rsid w:val="00F67CCF"/>
    <w:rPr>
      <w:rFonts w:cs="Times New Roman"/>
      <w:color w:val="808080"/>
    </w:rPr>
  </w:style>
  <w:style w:type="character" w:customStyle="1" w:styleId="00">
    <w:name w:val="Норм 0 Знак"/>
    <w:link w:val="02"/>
    <w:uiPriority w:val="99"/>
    <w:qFormat/>
    <w:rsid w:val="00F67CCF"/>
    <w:rPr>
      <w:color w:val="000000"/>
      <w:sz w:val="24"/>
    </w:rPr>
  </w:style>
  <w:style w:type="character" w:customStyle="1" w:styleId="afff4">
    <w:name w:val="Рисунок Знак Знак"/>
    <w:link w:val="1f0"/>
    <w:qFormat/>
    <w:rsid w:val="00F67CCF"/>
    <w:rPr>
      <w:rFonts w:ascii="Arial" w:hAnsi="Arial" w:cs="Arial"/>
      <w:color w:val="000000"/>
      <w:sz w:val="24"/>
      <w:szCs w:val="24"/>
    </w:rPr>
  </w:style>
  <w:style w:type="character" w:customStyle="1" w:styleId="2d">
    <w:name w:val="ЛЕН2_НИР Знак Знак"/>
    <w:qFormat/>
    <w:rsid w:val="00F67CCF"/>
    <w:rPr>
      <w:color w:val="000000"/>
      <w:sz w:val="24"/>
      <w:lang w:val="ru-RU" w:eastAsia="ru-RU" w:bidi="ar-SA"/>
    </w:rPr>
  </w:style>
  <w:style w:type="character" w:customStyle="1" w:styleId="afff5">
    <w:name w:val="ВерхКолонтитул Знак"/>
    <w:qFormat/>
    <w:rsid w:val="00F67CCF"/>
    <w:rPr>
      <w:color w:val="000000"/>
      <w:sz w:val="24"/>
      <w:lang w:val="ru-RU" w:eastAsia="ru-RU" w:bidi="ar-SA"/>
    </w:rPr>
  </w:style>
  <w:style w:type="character" w:customStyle="1" w:styleId="afff6">
    <w:name w:val="Вв+зак+лит Знак"/>
    <w:qFormat/>
    <w:rsid w:val="00F67CCF"/>
    <w:rPr>
      <w:b/>
      <w:caps/>
      <w:color w:val="000000"/>
      <w:spacing w:val="80"/>
      <w:kern w:val="2"/>
      <w:sz w:val="28"/>
      <w:lang w:val="ru-RU" w:eastAsia="ru-RU" w:bidi="ar-SA"/>
    </w:rPr>
  </w:style>
  <w:style w:type="character" w:customStyle="1" w:styleId="afff7">
    <w:name w:val="Текст сноски Знак"/>
    <w:link w:val="afff8"/>
    <w:qFormat/>
    <w:rsid w:val="00F67CCF"/>
    <w:rPr>
      <w:color w:val="000000"/>
      <w:lang w:val="x-none" w:eastAsia="x-none"/>
    </w:rPr>
  </w:style>
  <w:style w:type="character" w:customStyle="1" w:styleId="afff9">
    <w:name w:val="примечания Знак"/>
    <w:qFormat/>
    <w:rsid w:val="00F67CCF"/>
  </w:style>
  <w:style w:type="character" w:customStyle="1" w:styleId="011">
    <w:name w:val="Норм 0 Знак Знак Знак1"/>
    <w:qFormat/>
    <w:rsid w:val="00F67CCF"/>
    <w:rPr>
      <w:color w:val="000000"/>
      <w:sz w:val="24"/>
      <w:lang w:val="ru-RU" w:eastAsia="ru-RU" w:bidi="ar-SA"/>
    </w:rPr>
  </w:style>
  <w:style w:type="character" w:customStyle="1" w:styleId="afffa">
    <w:name w:val="Схема документа Знак"/>
    <w:link w:val="afffb"/>
    <w:qFormat/>
    <w:rsid w:val="00F67CCF"/>
    <w:rPr>
      <w:rFonts w:ascii="Tahoma" w:hAnsi="Tahoma" w:cs="Tahoma"/>
      <w:shd w:val="clear" w:color="auto" w:fill="000080"/>
    </w:rPr>
  </w:style>
  <w:style w:type="character" w:customStyle="1" w:styleId="020">
    <w:name w:val="Норм 0 Знак2"/>
    <w:qFormat/>
    <w:rsid w:val="00F67CCF"/>
    <w:rPr>
      <w:color w:val="000000"/>
      <w:sz w:val="24"/>
      <w:lang w:val="ru-RU" w:eastAsia="ru-RU" w:bidi="ar-SA"/>
    </w:rPr>
  </w:style>
  <w:style w:type="character" w:customStyle="1" w:styleId="afffc">
    <w:name w:val="Рис Знак"/>
    <w:link w:val="afffd"/>
    <w:qFormat/>
    <w:rsid w:val="00F67CCF"/>
  </w:style>
  <w:style w:type="character" w:customStyle="1" w:styleId="afffe">
    <w:name w:val="Перечень рисунков Знак"/>
    <w:link w:val="affff"/>
    <w:uiPriority w:val="99"/>
    <w:qFormat/>
    <w:rsid w:val="00F67CCF"/>
    <w:rPr>
      <w:rFonts w:eastAsia="Calibri"/>
      <w:caps/>
      <w:lang w:val="x-none" w:eastAsia="en-US"/>
    </w:rPr>
  </w:style>
  <w:style w:type="character" w:customStyle="1" w:styleId="affff0">
    <w:name w:val="Название объекта Знак"/>
    <w:link w:val="caption1"/>
    <w:uiPriority w:val="35"/>
    <w:qFormat/>
    <w:rsid w:val="00036ABF"/>
    <w:rPr>
      <w:sz w:val="24"/>
      <w:szCs w:val="28"/>
    </w:rPr>
  </w:style>
  <w:style w:type="character" w:customStyle="1" w:styleId="affff1">
    <w:name w:val="Табл. Знак"/>
    <w:link w:val="affff2"/>
    <w:qFormat/>
    <w:rsid w:val="00F67CCF"/>
    <w:rPr>
      <w:bCs/>
      <w:color w:val="000000"/>
      <w:kern w:val="2"/>
      <w:sz w:val="24"/>
      <w:lang w:val="x-none" w:eastAsia="x-none"/>
    </w:rPr>
  </w:style>
  <w:style w:type="character" w:customStyle="1" w:styleId="122">
    <w:name w:val="абзац 12 Знак2"/>
    <w:link w:val="120"/>
    <w:qFormat/>
    <w:rsid w:val="00F67CCF"/>
    <w:rPr>
      <w:sz w:val="24"/>
      <w:lang w:val="x-none" w:eastAsia="x-none"/>
    </w:rPr>
  </w:style>
  <w:style w:type="character" w:customStyle="1" w:styleId="affff3">
    <w:name w:val="Текст обычный Знак"/>
    <w:link w:val="affff4"/>
    <w:qFormat/>
    <w:rsid w:val="008B4532"/>
    <w:rPr>
      <w:sz w:val="24"/>
      <w:szCs w:val="24"/>
    </w:rPr>
  </w:style>
  <w:style w:type="character" w:customStyle="1" w:styleId="1f1">
    <w:name w:val="Немарк список 1 уровня Знак"/>
    <w:link w:val="11"/>
    <w:qFormat/>
    <w:rsid w:val="0047070E"/>
    <w:rPr>
      <w:sz w:val="24"/>
      <w:szCs w:val="24"/>
    </w:rPr>
  </w:style>
  <w:style w:type="character" w:customStyle="1" w:styleId="affff5">
    <w:name w:val="Текст концевой сноски Знак"/>
    <w:basedOn w:val="af7"/>
    <w:link w:val="affff6"/>
    <w:qFormat/>
    <w:rsid w:val="009902CD"/>
  </w:style>
  <w:style w:type="character" w:customStyle="1" w:styleId="affff7">
    <w:name w:val="Символ концевой сноски"/>
    <w:qFormat/>
    <w:rPr>
      <w:vertAlign w:val="superscript"/>
    </w:rPr>
  </w:style>
  <w:style w:type="character" w:styleId="affff8">
    <w:name w:val="endnote reference"/>
    <w:rPr>
      <w:vertAlign w:val="superscript"/>
    </w:rPr>
  </w:style>
  <w:style w:type="character" w:customStyle="1" w:styleId="EndnoteCharacters">
    <w:name w:val="Endnote Characters"/>
    <w:qFormat/>
    <w:rsid w:val="009902CD"/>
    <w:rPr>
      <w:vertAlign w:val="superscript"/>
    </w:rPr>
  </w:style>
  <w:style w:type="character" w:customStyle="1" w:styleId="320">
    <w:name w:val="Основной текст (32)_"/>
    <w:link w:val="321"/>
    <w:uiPriority w:val="99"/>
    <w:qFormat/>
    <w:rsid w:val="00BD646D"/>
    <w:rPr>
      <w:b/>
      <w:bCs/>
      <w:sz w:val="26"/>
      <w:szCs w:val="26"/>
      <w:shd w:val="clear" w:color="auto" w:fill="FFFFFF"/>
    </w:rPr>
  </w:style>
  <w:style w:type="character" w:customStyle="1" w:styleId="st">
    <w:name w:val="st"/>
    <w:qFormat/>
    <w:rsid w:val="00BD646D"/>
  </w:style>
  <w:style w:type="character" w:customStyle="1" w:styleId="affff9">
    <w:name w:val="Текст примечания Знак"/>
    <w:basedOn w:val="af7"/>
    <w:link w:val="affffa"/>
    <w:qFormat/>
    <w:rsid w:val="00BD646D"/>
  </w:style>
  <w:style w:type="character" w:customStyle="1" w:styleId="1f2">
    <w:name w:val="Список маркированный Знак Знак1"/>
    <w:link w:val="affffb"/>
    <w:qFormat/>
    <w:rsid w:val="00BD646D"/>
    <w:rPr>
      <w:sz w:val="24"/>
      <w:szCs w:val="24"/>
    </w:rPr>
  </w:style>
  <w:style w:type="character" w:styleId="affffc">
    <w:name w:val="annotation reference"/>
    <w:qFormat/>
    <w:rsid w:val="00BD646D"/>
    <w:rPr>
      <w:sz w:val="16"/>
      <w:szCs w:val="16"/>
    </w:rPr>
  </w:style>
  <w:style w:type="character" w:customStyle="1" w:styleId="affffd">
    <w:name w:val="Тема примечания Знак"/>
    <w:basedOn w:val="affff9"/>
    <w:link w:val="affffe"/>
    <w:qFormat/>
    <w:rsid w:val="00BD646D"/>
    <w:rPr>
      <w:b/>
      <w:bCs/>
    </w:rPr>
  </w:style>
  <w:style w:type="character" w:customStyle="1" w:styleId="45">
    <w:name w:val="Основной текст (4)"/>
    <w:basedOn w:val="af7"/>
    <w:uiPriority w:val="99"/>
    <w:qFormat/>
    <w:rsid w:val="00BD646D"/>
    <w:rPr>
      <w:rFonts w:ascii="Times New Roman" w:hAnsi="Times New Roman" w:cs="Times New Roman"/>
      <w:spacing w:val="0"/>
      <w:sz w:val="20"/>
      <w:szCs w:val="20"/>
    </w:rPr>
  </w:style>
  <w:style w:type="character" w:customStyle="1" w:styleId="39">
    <w:name w:val="Основной текст (3)_"/>
    <w:basedOn w:val="af7"/>
    <w:link w:val="310"/>
    <w:uiPriority w:val="99"/>
    <w:qFormat/>
    <w:rsid w:val="00BD646D"/>
    <w:rPr>
      <w:sz w:val="18"/>
      <w:szCs w:val="18"/>
      <w:shd w:val="clear" w:color="auto" w:fill="FFFFFF"/>
    </w:rPr>
  </w:style>
  <w:style w:type="character" w:customStyle="1" w:styleId="hps">
    <w:name w:val="hps"/>
    <w:basedOn w:val="af7"/>
    <w:qFormat/>
    <w:rsid w:val="00902F00"/>
  </w:style>
  <w:style w:type="character" w:customStyle="1" w:styleId="2e">
    <w:name w:val="Основной текст (2)_"/>
    <w:basedOn w:val="af7"/>
    <w:link w:val="2f"/>
    <w:uiPriority w:val="99"/>
    <w:qFormat/>
    <w:rsid w:val="0086562E"/>
    <w:rPr>
      <w:b/>
      <w:bCs/>
      <w:sz w:val="31"/>
      <w:szCs w:val="31"/>
      <w:shd w:val="clear" w:color="auto" w:fill="FFFFFF"/>
    </w:rPr>
  </w:style>
  <w:style w:type="character" w:customStyle="1" w:styleId="212pt">
    <w:name w:val="Основной текст (2) + 12 pt"/>
    <w:basedOn w:val="2e"/>
    <w:uiPriority w:val="99"/>
    <w:qFormat/>
    <w:rsid w:val="0086562E"/>
    <w:rPr>
      <w:b w:val="0"/>
      <w:bCs w:val="0"/>
      <w:sz w:val="24"/>
      <w:szCs w:val="24"/>
      <w:shd w:val="clear" w:color="auto" w:fill="FFFFFF"/>
    </w:rPr>
  </w:style>
  <w:style w:type="character" w:customStyle="1" w:styleId="afffff">
    <w:name w:val="Основной текст + Полужирный"/>
    <w:basedOn w:val="af7"/>
    <w:uiPriority w:val="99"/>
    <w:qFormat/>
    <w:rsid w:val="0086562E"/>
    <w:rPr>
      <w:rFonts w:ascii="Times New Roman" w:hAnsi="Times New Roman" w:cs="Times New Roman"/>
      <w:b/>
      <w:bCs/>
      <w:spacing w:val="0"/>
      <w:sz w:val="24"/>
      <w:szCs w:val="24"/>
    </w:rPr>
  </w:style>
  <w:style w:type="character" w:customStyle="1" w:styleId="ecattext">
    <w:name w:val="ecattext"/>
    <w:basedOn w:val="af7"/>
    <w:qFormat/>
    <w:rsid w:val="00D20C49"/>
  </w:style>
  <w:style w:type="character" w:customStyle="1" w:styleId="Main">
    <w:name w:val="Main Знак"/>
    <w:link w:val="Main0"/>
    <w:qFormat/>
    <w:rsid w:val="0045402A"/>
    <w:rPr>
      <w:sz w:val="24"/>
      <w:szCs w:val="24"/>
    </w:rPr>
  </w:style>
  <w:style w:type="character" w:customStyle="1" w:styleId="afffff0">
    <w:name w:val="Основной текст_"/>
    <w:basedOn w:val="af7"/>
    <w:link w:val="1f3"/>
    <w:qFormat/>
    <w:locked/>
    <w:rsid w:val="00265021"/>
    <w:rPr>
      <w:shd w:val="clear" w:color="auto" w:fill="FFFFFF"/>
    </w:rPr>
  </w:style>
  <w:style w:type="character" w:customStyle="1" w:styleId="12pt">
    <w:name w:val="Основной текст + 12 pt"/>
    <w:basedOn w:val="afffff0"/>
    <w:qFormat/>
    <w:rsid w:val="00265021"/>
    <w:rPr>
      <w:color w:val="000000"/>
      <w:spacing w:val="0"/>
      <w:w w:val="100"/>
      <w:sz w:val="24"/>
      <w:szCs w:val="24"/>
      <w:shd w:val="clear" w:color="auto" w:fill="FFFFFF"/>
      <w:lang w:val="ru-RU" w:eastAsia="ru-RU" w:bidi="ru-RU"/>
    </w:rPr>
  </w:style>
  <w:style w:type="character" w:customStyle="1" w:styleId="phnormal">
    <w:name w:val="ph_normal Знак"/>
    <w:basedOn w:val="af7"/>
    <w:link w:val="phnormal0"/>
    <w:qFormat/>
    <w:locked/>
    <w:rsid w:val="00F21C01"/>
    <w:rPr>
      <w:rFonts w:ascii="Arial" w:hAnsi="Arial"/>
      <w:sz w:val="24"/>
    </w:rPr>
  </w:style>
  <w:style w:type="character" w:customStyle="1" w:styleId="afffff1">
    <w:name w:val="Заголовок записки Знак"/>
    <w:basedOn w:val="af7"/>
    <w:link w:val="afffff2"/>
    <w:qFormat/>
    <w:rsid w:val="00335F62"/>
    <w:rPr>
      <w:rFonts w:ascii="Sylfaen" w:hAnsi="Sylfaen"/>
      <w:sz w:val="28"/>
      <w:szCs w:val="24"/>
      <w:lang w:val="x-none" w:eastAsia="x-none"/>
    </w:rPr>
  </w:style>
  <w:style w:type="character" w:customStyle="1" w:styleId="afffff3">
    <w:name w:val="Список маркированный Знак Знак"/>
    <w:qFormat/>
    <w:rsid w:val="00335F62"/>
    <w:rPr>
      <w:rFonts w:ascii="Sylfaen" w:hAnsi="Sylfaen"/>
      <w:sz w:val="28"/>
      <w:szCs w:val="24"/>
      <w:lang w:val="ru-RU" w:eastAsia="ru-RU" w:bidi="ar-SA"/>
    </w:rPr>
  </w:style>
  <w:style w:type="character" w:customStyle="1" w:styleId="afffff4">
    <w:name w:val="Список маркированный Знак"/>
    <w:qFormat/>
    <w:rsid w:val="00335F62"/>
    <w:rPr>
      <w:rFonts w:ascii="Sylfaen" w:hAnsi="Sylfaen"/>
      <w:sz w:val="28"/>
      <w:szCs w:val="24"/>
      <w:lang w:val="ru-RU" w:eastAsia="ru-RU" w:bidi="ar-SA"/>
    </w:rPr>
  </w:style>
  <w:style w:type="character" w:customStyle="1" w:styleId="100">
    <w:name w:val="Знак Знак10"/>
    <w:qFormat/>
    <w:rsid w:val="00335F62"/>
    <w:rPr>
      <w:rFonts w:ascii="Sylfaen" w:hAnsi="Sylfaen" w:cs="Arial"/>
      <w:bCs/>
      <w:sz w:val="28"/>
      <w:szCs w:val="26"/>
      <w:lang w:val="ru-RU" w:eastAsia="ru-RU" w:bidi="ar-SA"/>
    </w:rPr>
  </w:style>
  <w:style w:type="character" w:customStyle="1" w:styleId="91">
    <w:name w:val="Знак Знак9"/>
    <w:qFormat/>
    <w:rsid w:val="00335F62"/>
    <w:rPr>
      <w:rFonts w:ascii="Sylfaen" w:hAnsi="Sylfaen"/>
      <w:bCs/>
      <w:color w:val="FF0000"/>
      <w:sz w:val="28"/>
      <w:szCs w:val="28"/>
      <w:lang w:val="ru-RU" w:eastAsia="ru-RU" w:bidi="ar-SA"/>
    </w:rPr>
  </w:style>
  <w:style w:type="character" w:customStyle="1" w:styleId="afffff5">
    <w:name w:val="Символ сноски"/>
    <w:qFormat/>
    <w:rPr>
      <w:vertAlign w:val="superscript"/>
    </w:rPr>
  </w:style>
  <w:style w:type="character" w:styleId="afffff6">
    <w:name w:val="footnote reference"/>
    <w:rPr>
      <w:vertAlign w:val="superscript"/>
    </w:rPr>
  </w:style>
  <w:style w:type="character" w:customStyle="1" w:styleId="FootnoteCharacters">
    <w:name w:val="Footnote Characters"/>
    <w:semiHidden/>
    <w:qFormat/>
    <w:rsid w:val="00335F62"/>
    <w:rPr>
      <w:vertAlign w:val="superscript"/>
    </w:rPr>
  </w:style>
  <w:style w:type="character" w:customStyle="1" w:styleId="2f0">
    <w:name w:val="Стиль2 Знак"/>
    <w:link w:val="25"/>
    <w:qFormat/>
    <w:rsid w:val="00335F62"/>
    <w:rPr>
      <w:rFonts w:ascii="Arial" w:hAnsi="Arial"/>
      <w:b/>
      <w:i/>
      <w:color w:val="000000" w:themeColor="text1"/>
      <w:sz w:val="24"/>
      <w:szCs w:val="24"/>
      <w:lang w:val="x-none" w:eastAsia="x-none"/>
    </w:rPr>
  </w:style>
  <w:style w:type="character" w:customStyle="1" w:styleId="st1">
    <w:name w:val="st1"/>
    <w:qFormat/>
    <w:rsid w:val="00335F62"/>
  </w:style>
  <w:style w:type="character" w:customStyle="1" w:styleId="searchresult">
    <w:name w:val="search_result"/>
    <w:basedOn w:val="af7"/>
    <w:qFormat/>
    <w:rsid w:val="005B11BA"/>
  </w:style>
  <w:style w:type="character" w:customStyle="1" w:styleId="afffff7">
    <w:name w:val="НеНумерованный Знак"/>
    <w:link w:val="aa"/>
    <w:qFormat/>
    <w:rsid w:val="0006283F"/>
    <w:rPr>
      <w:rFonts w:ascii="GOST type A" w:hAnsi="GOST type A"/>
      <w:i/>
      <w:sz w:val="28"/>
      <w:szCs w:val="24"/>
    </w:rPr>
  </w:style>
  <w:style w:type="character" w:customStyle="1" w:styleId="CharChar">
    <w:name w:val="Обычный Char Char"/>
    <w:basedOn w:val="af7"/>
    <w:link w:val="1f4"/>
    <w:qFormat/>
    <w:rsid w:val="00187D4E"/>
    <w:rPr>
      <w:lang w:eastAsia="en-US"/>
    </w:rPr>
  </w:style>
  <w:style w:type="character" w:customStyle="1" w:styleId="apple-style-span">
    <w:name w:val="apple-style-span"/>
    <w:basedOn w:val="af7"/>
    <w:qFormat/>
    <w:rsid w:val="008A25F2"/>
  </w:style>
  <w:style w:type="character" w:styleId="HTML">
    <w:name w:val="HTML Acronym"/>
    <w:basedOn w:val="af7"/>
    <w:qFormat/>
    <w:rsid w:val="009B2092"/>
  </w:style>
  <w:style w:type="character" w:customStyle="1" w:styleId="afffff8">
    <w:name w:val="Абзац Знак"/>
    <w:link w:val="a4"/>
    <w:qFormat/>
    <w:rsid w:val="009366B5"/>
    <w:rPr>
      <w:sz w:val="24"/>
      <w:szCs w:val="24"/>
      <w:lang w:val="x-none" w:eastAsia="en-US"/>
    </w:rPr>
  </w:style>
  <w:style w:type="character" w:customStyle="1" w:styleId="-2">
    <w:name w:val="- список Знак"/>
    <w:basedOn w:val="af7"/>
    <w:link w:val="-1"/>
    <w:uiPriority w:val="1"/>
    <w:qFormat/>
    <w:rsid w:val="009366B5"/>
    <w:rPr>
      <w:sz w:val="24"/>
      <w:szCs w:val="24"/>
      <w:lang w:val="x-none" w:eastAsia="en-US"/>
    </w:rPr>
  </w:style>
  <w:style w:type="character" w:customStyle="1" w:styleId="afffff9">
    <w:name w:val="Табл.слева Знак"/>
    <w:link w:val="afffffa"/>
    <w:uiPriority w:val="5"/>
    <w:qFormat/>
    <w:rsid w:val="009366B5"/>
    <w:rPr>
      <w:sz w:val="24"/>
      <w:szCs w:val="24"/>
      <w:lang w:eastAsia="en-US"/>
    </w:rPr>
  </w:style>
  <w:style w:type="character" w:customStyle="1" w:styleId="afffffb">
    <w:name w:val="Табл.шапка Знак"/>
    <w:link w:val="afffffc"/>
    <w:uiPriority w:val="5"/>
    <w:qFormat/>
    <w:rsid w:val="009366B5"/>
    <w:rPr>
      <w:sz w:val="24"/>
      <w:szCs w:val="24"/>
      <w:lang w:val="x-none" w:eastAsia="en-US"/>
    </w:rPr>
  </w:style>
  <w:style w:type="character" w:customStyle="1" w:styleId="nowrap">
    <w:name w:val="nowrap"/>
    <w:basedOn w:val="af7"/>
    <w:qFormat/>
    <w:rsid w:val="00616383"/>
  </w:style>
  <w:style w:type="character" w:customStyle="1" w:styleId="afffffd">
    <w:name w:val="СМС Основной Знак"/>
    <w:link w:val="afffffe"/>
    <w:qFormat/>
    <w:locked/>
    <w:rsid w:val="00416468"/>
    <w:rPr>
      <w:rFonts w:cs="Arial Unicode MS"/>
      <w:color w:val="000000"/>
      <w:sz w:val="24"/>
      <w:szCs w:val="24"/>
      <w:lang w:eastAsia="en-US"/>
    </w:rPr>
  </w:style>
  <w:style w:type="character" w:customStyle="1" w:styleId="-3">
    <w:name w:val="Пункты - СМС Знак"/>
    <w:basedOn w:val="af7"/>
    <w:link w:val="-"/>
    <w:qFormat/>
    <w:rsid w:val="0004284C"/>
    <w:rPr>
      <w:sz w:val="24"/>
      <w:szCs w:val="24"/>
    </w:rPr>
  </w:style>
  <w:style w:type="character" w:customStyle="1" w:styleId="affffff">
    <w:name w:val="СМС Перечисления Знак"/>
    <w:link w:val="ac"/>
    <w:qFormat/>
    <w:rsid w:val="00AB7DCD"/>
    <w:rPr>
      <w:sz w:val="24"/>
    </w:rPr>
  </w:style>
  <w:style w:type="character" w:customStyle="1" w:styleId="affffff0">
    <w:name w:val="СМС Заголовок подраздела Знак"/>
    <w:link w:val="af"/>
    <w:qFormat/>
    <w:rsid w:val="00AB7DCD"/>
    <w:rPr>
      <w:rFonts w:eastAsia="Calibri"/>
      <w:b/>
      <w:sz w:val="28"/>
      <w:szCs w:val="28"/>
    </w:rPr>
  </w:style>
  <w:style w:type="character" w:customStyle="1" w:styleId="2f1">
    <w:name w:val="СМС Перечисления Ур. 2 Знак"/>
    <w:basedOn w:val="af7"/>
    <w:link w:val="22"/>
    <w:qFormat/>
    <w:rsid w:val="00AC43E5"/>
    <w:rPr>
      <w:sz w:val="24"/>
      <w:szCs w:val="24"/>
    </w:rPr>
  </w:style>
  <w:style w:type="character" w:customStyle="1" w:styleId="2f2">
    <w:name w:val="СМС Перечисления 2ур. Знак"/>
    <w:link w:val="24"/>
    <w:qFormat/>
    <w:rsid w:val="00B90B18"/>
    <w:rPr>
      <w:sz w:val="24"/>
      <w:szCs w:val="24"/>
    </w:rPr>
  </w:style>
  <w:style w:type="character" w:customStyle="1" w:styleId="affffff1">
    <w:name w:val="Основной СМС Знак"/>
    <w:basedOn w:val="37"/>
    <w:uiPriority w:val="99"/>
    <w:qFormat/>
    <w:rsid w:val="00A72359"/>
    <w:rPr>
      <w:sz w:val="24"/>
      <w:szCs w:val="24"/>
      <w:lang w:val="ru-RU" w:eastAsia="ru-RU" w:bidi="ar-SA"/>
    </w:rPr>
  </w:style>
  <w:style w:type="character" w:customStyle="1" w:styleId="affffff2">
    <w:name w:val="СМС Заголовок раздела Знак"/>
    <w:link w:val="ae"/>
    <w:qFormat/>
    <w:rsid w:val="00A72359"/>
    <w:rPr>
      <w:b/>
      <w:bCs/>
      <w:caps/>
      <w:kern w:val="2"/>
      <w:sz w:val="28"/>
    </w:rPr>
  </w:style>
  <w:style w:type="character" w:customStyle="1" w:styleId="-4">
    <w:name w:val="Обычный - СМС Знак"/>
    <w:link w:val="-5"/>
    <w:qFormat/>
    <w:rsid w:val="00A72359"/>
    <w:rPr>
      <w:sz w:val="24"/>
      <w:szCs w:val="24"/>
    </w:rPr>
  </w:style>
  <w:style w:type="character" w:customStyle="1" w:styleId="1f5">
    <w:name w:val="СМС Перечисления Знак1"/>
    <w:basedOn w:val="-3"/>
    <w:qFormat/>
    <w:rsid w:val="00A72359"/>
    <w:rPr>
      <w:sz w:val="24"/>
      <w:szCs w:val="24"/>
    </w:rPr>
  </w:style>
  <w:style w:type="character" w:customStyle="1" w:styleId="affffff3">
    <w:name w:val="СМС Пункт подраздела Знак"/>
    <w:link w:val="affffff4"/>
    <w:qFormat/>
    <w:locked/>
    <w:rsid w:val="00507C7E"/>
    <w:rPr>
      <w:bCs/>
      <w:kern w:val="2"/>
      <w:sz w:val="24"/>
      <w:szCs w:val="24"/>
    </w:rPr>
  </w:style>
  <w:style w:type="character" w:customStyle="1" w:styleId="affffff5">
    <w:name w:val="Степень"/>
    <w:uiPriority w:val="10"/>
    <w:qFormat/>
    <w:rsid w:val="00E127A3"/>
    <w:rPr>
      <w:vertAlign w:val="superscript"/>
    </w:rPr>
  </w:style>
  <w:style w:type="character" w:customStyle="1" w:styleId="affffff6">
    <w:name w:val="Индекс"/>
    <w:uiPriority w:val="10"/>
    <w:qFormat/>
    <w:rsid w:val="00E127A3"/>
    <w:rPr>
      <w:vertAlign w:val="subscript"/>
    </w:rPr>
  </w:style>
  <w:style w:type="character" w:customStyle="1" w:styleId="03">
    <w:name w:val="Заголовок 0 Знак"/>
    <w:link w:val="04"/>
    <w:uiPriority w:val="9"/>
    <w:qFormat/>
    <w:rsid w:val="00E127A3"/>
    <w:rPr>
      <w:b/>
      <w:sz w:val="28"/>
      <w:szCs w:val="24"/>
      <w:lang w:val="x-none" w:eastAsia="en-US"/>
    </w:rPr>
  </w:style>
  <w:style w:type="character" w:customStyle="1" w:styleId="a1-0">
    <w:name w:val="a)1)-список Знак"/>
    <w:link w:val="a1-"/>
    <w:uiPriority w:val="3"/>
    <w:qFormat/>
    <w:rsid w:val="00E127A3"/>
    <w:rPr>
      <w:sz w:val="24"/>
      <w:szCs w:val="24"/>
      <w:lang w:val="x-none" w:eastAsia="en-US"/>
    </w:rPr>
  </w:style>
  <w:style w:type="character" w:customStyle="1" w:styleId="-6">
    <w:name w:val="а)-список Знак"/>
    <w:basedOn w:val="afffff8"/>
    <w:link w:val="-0"/>
    <w:uiPriority w:val="2"/>
    <w:qFormat/>
    <w:rsid w:val="0054181B"/>
    <w:rPr>
      <w:sz w:val="24"/>
      <w:szCs w:val="24"/>
      <w:lang w:val="x-none" w:eastAsia="en-US"/>
    </w:rPr>
  </w:style>
  <w:style w:type="character" w:customStyle="1" w:styleId="1231">
    <w:name w:val="123.список Знак"/>
    <w:basedOn w:val="afffff8"/>
    <w:link w:val="1230"/>
    <w:uiPriority w:val="4"/>
    <w:qFormat/>
    <w:rsid w:val="00E127A3"/>
    <w:rPr>
      <w:sz w:val="24"/>
      <w:szCs w:val="24"/>
      <w:lang w:val="x-none" w:eastAsia="en-US"/>
    </w:rPr>
  </w:style>
  <w:style w:type="character" w:customStyle="1" w:styleId="affffff7">
    <w:name w:val="Табл.центр Знак"/>
    <w:link w:val="affffff8"/>
    <w:uiPriority w:val="5"/>
    <w:qFormat/>
    <w:rsid w:val="00E127A3"/>
    <w:rPr>
      <w:sz w:val="24"/>
      <w:szCs w:val="24"/>
      <w:lang w:val="x-none" w:eastAsia="en-US"/>
    </w:rPr>
  </w:style>
  <w:style w:type="character" w:customStyle="1" w:styleId="affffff9">
    <w:name w:val="Наим.Табл Знак"/>
    <w:basedOn w:val="afffff8"/>
    <w:link w:val="affffffa"/>
    <w:uiPriority w:val="5"/>
    <w:qFormat/>
    <w:rsid w:val="00E127A3"/>
    <w:rPr>
      <w:sz w:val="24"/>
      <w:szCs w:val="24"/>
      <w:lang w:val="x-none" w:eastAsia="en-US"/>
    </w:rPr>
  </w:style>
  <w:style w:type="character" w:customStyle="1" w:styleId="affffffb">
    <w:name w:val="Табл.№лев Знак"/>
    <w:link w:val="a5"/>
    <w:uiPriority w:val="5"/>
    <w:qFormat/>
    <w:rsid w:val="00E127A3"/>
    <w:rPr>
      <w:sz w:val="24"/>
      <w:szCs w:val="24"/>
      <w:lang w:val="x-none" w:eastAsia="en-US"/>
    </w:rPr>
  </w:style>
  <w:style w:type="character" w:customStyle="1" w:styleId="160">
    <w:name w:val="16 Титул Знак"/>
    <w:link w:val="161"/>
    <w:uiPriority w:val="12"/>
    <w:qFormat/>
    <w:rsid w:val="00E127A3"/>
    <w:rPr>
      <w:b/>
      <w:sz w:val="32"/>
      <w:szCs w:val="28"/>
      <w:lang w:val="x-none" w:eastAsia="en-US"/>
    </w:rPr>
  </w:style>
  <w:style w:type="character" w:customStyle="1" w:styleId="140">
    <w:name w:val="14 Титул Знак"/>
    <w:link w:val="141"/>
    <w:uiPriority w:val="12"/>
    <w:qFormat/>
    <w:rsid w:val="00E127A3"/>
    <w:rPr>
      <w:b/>
      <w:bCs/>
      <w:sz w:val="28"/>
      <w:szCs w:val="24"/>
      <w:lang w:val="x-none" w:eastAsia="en-US" w:bidi="en-US"/>
    </w:rPr>
  </w:style>
  <w:style w:type="character" w:customStyle="1" w:styleId="121">
    <w:name w:val="12 Титул Знак"/>
    <w:link w:val="124"/>
    <w:uiPriority w:val="12"/>
    <w:qFormat/>
    <w:rsid w:val="00E127A3"/>
    <w:rPr>
      <w:b/>
      <w:bCs/>
      <w:sz w:val="24"/>
      <w:szCs w:val="24"/>
      <w:lang w:val="x-none" w:eastAsia="en-US" w:bidi="en-US"/>
    </w:rPr>
  </w:style>
  <w:style w:type="character" w:customStyle="1" w:styleId="affffffc">
    <w:name w:val="Таблица Знак"/>
    <w:link w:val="affffffd"/>
    <w:qFormat/>
    <w:rsid w:val="00E127A3"/>
    <w:rPr>
      <w:rFonts w:ascii="Pragmatica" w:hAnsi="Pragmatica"/>
      <w:sz w:val="24"/>
    </w:rPr>
  </w:style>
  <w:style w:type="character" w:customStyle="1" w:styleId="affffffe">
    <w:name w:val="Основная надпись малая Знак"/>
    <w:link w:val="afffffff"/>
    <w:qFormat/>
    <w:rsid w:val="00E127A3"/>
    <w:rPr>
      <w:szCs w:val="18"/>
      <w:lang w:val="x-none" w:eastAsia="en-US" w:bidi="en-US"/>
    </w:rPr>
  </w:style>
  <w:style w:type="character" w:customStyle="1" w:styleId="afffffff0">
    <w:name w:val="Заг.Прим."/>
    <w:uiPriority w:val="13"/>
    <w:qFormat/>
    <w:rsid w:val="00E127A3"/>
    <w:rPr>
      <w:spacing w:val="20"/>
      <w:lang w:eastAsia="ru-RU"/>
    </w:rPr>
  </w:style>
  <w:style w:type="character" w:customStyle="1" w:styleId="afffffff1">
    <w:name w:val="Примечание Знак"/>
    <w:link w:val="afffffff2"/>
    <w:uiPriority w:val="13"/>
    <w:qFormat/>
    <w:rsid w:val="00E127A3"/>
    <w:rPr>
      <w:sz w:val="24"/>
      <w:szCs w:val="24"/>
      <w:lang w:val="x-none" w:eastAsia="en-US"/>
    </w:rPr>
  </w:style>
  <w:style w:type="character" w:customStyle="1" w:styleId="afffffff3">
    <w:name w:val="Шифр"/>
    <w:uiPriority w:val="1"/>
    <w:qFormat/>
    <w:rsid w:val="00E127A3"/>
    <w:rPr>
      <w:sz w:val="40"/>
    </w:rPr>
  </w:style>
  <w:style w:type="character" w:customStyle="1" w:styleId="afffffff4">
    <w:name w:val="Буквенный список Знак"/>
    <w:basedOn w:val="afff3"/>
    <w:link w:val="afffffff5"/>
    <w:qFormat/>
    <w:rsid w:val="00E127A3"/>
    <w:rPr>
      <w:sz w:val="24"/>
      <w:szCs w:val="24"/>
      <w:lang w:val="x-none" w:eastAsia="en-US"/>
    </w:rPr>
  </w:style>
  <w:style w:type="character" w:customStyle="1" w:styleId="afffffff6">
    <w:name w:val="Нумер список Знак"/>
    <w:basedOn w:val="afffff4"/>
    <w:link w:val="a1"/>
    <w:qFormat/>
    <w:rsid w:val="008755D2"/>
    <w:rPr>
      <w:rFonts w:ascii="Sylfaen" w:hAnsi="Sylfaen"/>
      <w:sz w:val="24"/>
      <w:szCs w:val="24"/>
      <w:lang w:val="ru-RU" w:eastAsia="ru-RU" w:bidi="ar-SA"/>
    </w:rPr>
  </w:style>
  <w:style w:type="character" w:customStyle="1" w:styleId="HTML0">
    <w:name w:val="Стандартный HTML Знак"/>
    <w:basedOn w:val="af7"/>
    <w:link w:val="HTML1"/>
    <w:qFormat/>
    <w:rsid w:val="0036582E"/>
    <w:rPr>
      <w:rFonts w:ascii="Courier New" w:hAnsi="Courier New" w:cs="Courier New"/>
    </w:rPr>
  </w:style>
  <w:style w:type="character" w:customStyle="1" w:styleId="3a">
    <w:name w:val="Заголовок 3 Знак Знак"/>
    <w:basedOn w:val="af7"/>
    <w:qFormat/>
    <w:rsid w:val="0036582E"/>
    <w:rPr>
      <w:sz w:val="24"/>
      <w:szCs w:val="26"/>
    </w:rPr>
  </w:style>
  <w:style w:type="character" w:customStyle="1" w:styleId="comment1">
    <w:name w:val="comment1"/>
    <w:basedOn w:val="af7"/>
    <w:qFormat/>
    <w:rsid w:val="0036582E"/>
    <w:rPr>
      <w:rFonts w:ascii="Times New Roman" w:hAnsi="Times New Roman" w:cs="Times New Roman"/>
      <w:b/>
      <w:bCs/>
      <w:i w:val="0"/>
      <w:iCs w:val="0"/>
      <w:color w:val="444444"/>
      <w:sz w:val="24"/>
      <w:szCs w:val="24"/>
    </w:rPr>
  </w:style>
  <w:style w:type="character" w:customStyle="1" w:styleId="MTEquationSection">
    <w:name w:val="MTEquationSection"/>
    <w:basedOn w:val="af7"/>
    <w:qFormat/>
    <w:rsid w:val="0036582E"/>
    <w:rPr>
      <w:b/>
      <w:bCs/>
      <w:vanish/>
      <w:color w:val="FF0000"/>
      <w:sz w:val="52"/>
      <w:szCs w:val="52"/>
      <w:lang w:val="ru-RU" w:eastAsia="ru-RU"/>
    </w:rPr>
  </w:style>
  <w:style w:type="character" w:customStyle="1" w:styleId="LucidaConsole">
    <w:name w:val="Стиль Основной текст с отступом + Lucida Console Знак"/>
    <w:basedOn w:val="af7"/>
    <w:qFormat/>
    <w:rsid w:val="0036582E"/>
    <w:rPr>
      <w:rFonts w:ascii="Times New Roman" w:hAnsi="Times New Roman"/>
      <w:sz w:val="24"/>
      <w:szCs w:val="24"/>
      <w:lang w:val="ru-RU" w:eastAsia="ru-RU" w:bidi="ar-SA"/>
    </w:rPr>
  </w:style>
  <w:style w:type="character" w:customStyle="1" w:styleId="pb1">
    <w:name w:val="pb1"/>
    <w:basedOn w:val="af7"/>
    <w:qFormat/>
    <w:rsid w:val="0036582E"/>
    <w:rPr>
      <w:rFonts w:ascii="Arial" w:hAnsi="Arial" w:cs="Arial"/>
      <w:b/>
      <w:bCs/>
      <w:i w:val="0"/>
      <w:iCs w:val="0"/>
      <w:color w:val="000000"/>
      <w:sz w:val="18"/>
      <w:szCs w:val="18"/>
    </w:rPr>
  </w:style>
  <w:style w:type="character" w:customStyle="1" w:styleId="afffffff7">
    <w:name w:val="комментарий"/>
    <w:basedOn w:val="af7"/>
    <w:qFormat/>
    <w:rsid w:val="0036582E"/>
    <w:rPr>
      <w:b/>
      <w:i/>
      <w:shd w:val="clear" w:color="auto" w:fill="FFFF99"/>
    </w:rPr>
  </w:style>
  <w:style w:type="character" w:styleId="HTML2">
    <w:name w:val="HTML Typewriter"/>
    <w:basedOn w:val="af7"/>
    <w:qFormat/>
    <w:rsid w:val="0036582E"/>
    <w:rPr>
      <w:rFonts w:ascii="Courier New" w:eastAsia="Times New Roman" w:hAnsi="Courier New" w:cs="Courier New"/>
      <w:sz w:val="20"/>
      <w:szCs w:val="20"/>
    </w:rPr>
  </w:style>
  <w:style w:type="character" w:customStyle="1" w:styleId="1f6">
    <w:name w:val="Неразрешенное упоминание1"/>
    <w:basedOn w:val="af7"/>
    <w:uiPriority w:val="99"/>
    <w:semiHidden/>
    <w:unhideWhenUsed/>
    <w:qFormat/>
    <w:rsid w:val="004002D4"/>
    <w:rPr>
      <w:color w:val="605E5C"/>
      <w:shd w:val="clear" w:color="auto" w:fill="E1DFDD"/>
    </w:rPr>
  </w:style>
  <w:style w:type="character" w:customStyle="1" w:styleId="afffffff8">
    <w:name w:val="Шрифт нумерации"/>
    <w:basedOn w:val="af7"/>
    <w:uiPriority w:val="99"/>
    <w:qFormat/>
    <w:rsid w:val="00F67F1B"/>
    <w:rPr>
      <w:rFonts w:ascii="Times New Roman Полужирный" w:hAnsi="Times New Roman Полужирный"/>
      <w:b/>
      <w:color w:val="000000"/>
      <w:sz w:val="24"/>
    </w:rPr>
  </w:style>
  <w:style w:type="character" w:customStyle="1" w:styleId="46">
    <w:name w:val="Уровень 4 Знак"/>
    <w:basedOn w:val="af7"/>
    <w:link w:val="4"/>
    <w:qFormat/>
    <w:rsid w:val="001E42FD"/>
    <w:rPr>
      <w:sz w:val="24"/>
      <w:szCs w:val="24"/>
    </w:rPr>
  </w:style>
  <w:style w:type="character" w:customStyle="1" w:styleId="afffffff9">
    <w:name w:val="Текст без номера Знак"/>
    <w:basedOn w:val="af7"/>
    <w:link w:val="afffffffa"/>
    <w:qFormat/>
    <w:rsid w:val="00B44EFC"/>
    <w:rPr>
      <w:sz w:val="24"/>
      <w:szCs w:val="24"/>
    </w:rPr>
  </w:style>
  <w:style w:type="character" w:customStyle="1" w:styleId="2f3">
    <w:name w:val="Уровень 2 Знак"/>
    <w:basedOn w:val="af7"/>
    <w:link w:val="26"/>
    <w:qFormat/>
    <w:rsid w:val="004D3415"/>
    <w:rPr>
      <w:sz w:val="24"/>
      <w:szCs w:val="24"/>
    </w:rPr>
  </w:style>
  <w:style w:type="character" w:customStyle="1" w:styleId="322">
    <w:name w:val="Уровень 3_2 Знак"/>
    <w:basedOn w:val="36"/>
    <w:link w:val="32"/>
    <w:qFormat/>
    <w:rsid w:val="009B6B11"/>
    <w:rPr>
      <w:bCs/>
      <w:sz w:val="24"/>
      <w:szCs w:val="24"/>
      <w:lang w:eastAsia="en-US"/>
    </w:rPr>
  </w:style>
  <w:style w:type="character" w:customStyle="1" w:styleId="420">
    <w:name w:val="Уровень 4_2 Знак"/>
    <w:basedOn w:val="46"/>
    <w:link w:val="42"/>
    <w:qFormat/>
    <w:rsid w:val="00FE6A30"/>
    <w:rPr>
      <w:sz w:val="24"/>
      <w:szCs w:val="24"/>
    </w:rPr>
  </w:style>
  <w:style w:type="character" w:customStyle="1" w:styleId="51">
    <w:name w:val="Уровень 5 Знак"/>
    <w:basedOn w:val="46"/>
    <w:link w:val="52"/>
    <w:qFormat/>
    <w:rsid w:val="008E0255"/>
    <w:rPr>
      <w:sz w:val="24"/>
      <w:szCs w:val="24"/>
    </w:rPr>
  </w:style>
  <w:style w:type="character" w:customStyle="1" w:styleId="afffffffb">
    <w:name w:val="Список приложений Знак"/>
    <w:basedOn w:val="28"/>
    <w:link w:val="af3"/>
    <w:qFormat/>
    <w:rsid w:val="00D07B45"/>
    <w:rPr>
      <w:rFonts w:ascii="Times New Roman Полужирный" w:hAnsi="Times New Roman Полужирный"/>
      <w:b/>
      <w:bCs/>
      <w:iCs/>
      <w:color w:val="000000" w:themeColor="text1"/>
      <w:sz w:val="24"/>
      <w:szCs w:val="28"/>
    </w:rPr>
  </w:style>
  <w:style w:type="character" w:customStyle="1" w:styleId="afffffffc">
    <w:name w:val="Заголовок Знак"/>
    <w:basedOn w:val="af7"/>
    <w:link w:val="afffffffd"/>
    <w:qFormat/>
    <w:rsid w:val="00F17D51"/>
    <w:rPr>
      <w:rFonts w:asciiTheme="majorHAnsi" w:eastAsiaTheme="majorEastAsia" w:hAnsiTheme="majorHAnsi" w:cstheme="majorBidi"/>
      <w:spacing w:val="-10"/>
      <w:kern w:val="2"/>
      <w:sz w:val="56"/>
      <w:szCs w:val="56"/>
    </w:rPr>
  </w:style>
  <w:style w:type="character" w:customStyle="1" w:styleId="61">
    <w:name w:val="Уровень 6 Знак"/>
    <w:basedOn w:val="51"/>
    <w:link w:val="62"/>
    <w:qFormat/>
    <w:rsid w:val="00EF1ED1"/>
    <w:rPr>
      <w:rFonts w:eastAsia="Calibri"/>
      <w:sz w:val="24"/>
      <w:szCs w:val="24"/>
      <w:lang w:eastAsia="en-US"/>
    </w:rPr>
  </w:style>
  <w:style w:type="character" w:customStyle="1" w:styleId="--0">
    <w:name w:val="-- Маркированый список Знак"/>
    <w:basedOn w:val="af7"/>
    <w:link w:val="--"/>
    <w:qFormat/>
    <w:rsid w:val="00B035AF"/>
    <w:rPr>
      <w:rFonts w:eastAsia="Liberation Serif" w:cstheme="minorBidi"/>
      <w:color w:val="000000" w:themeColor="text1"/>
      <w:sz w:val="24"/>
      <w:szCs w:val="22"/>
      <w:lang w:eastAsia="en-US"/>
    </w:rPr>
  </w:style>
  <w:style w:type="character" w:customStyle="1" w:styleId="afffffffe">
    <w:name w:val="Ссылка указателя"/>
    <w:qFormat/>
  </w:style>
  <w:style w:type="paragraph" w:customStyle="1" w:styleId="1f7">
    <w:name w:val="Заголовок1"/>
    <w:basedOn w:val="af5"/>
    <w:next w:val="af6"/>
    <w:qFormat/>
    <w:pPr>
      <w:keepNext/>
      <w:spacing w:before="240" w:after="120"/>
    </w:pPr>
    <w:rPr>
      <w:rFonts w:ascii="Liberation Sans" w:eastAsia="Arial Unicode MS" w:hAnsi="Liberation Sans" w:cs="Arial Unicode MS"/>
      <w:sz w:val="28"/>
      <w:szCs w:val="28"/>
    </w:rPr>
  </w:style>
  <w:style w:type="paragraph" w:styleId="af6">
    <w:name w:val="Body Text"/>
    <w:basedOn w:val="af5"/>
    <w:link w:val="afff3"/>
    <w:qFormat/>
    <w:rsid w:val="00BA129E"/>
    <w:pPr>
      <w:spacing w:after="120"/>
      <w:ind w:firstLine="425"/>
    </w:pPr>
  </w:style>
  <w:style w:type="paragraph" w:styleId="affffffff">
    <w:name w:val="List"/>
    <w:basedOn w:val="af5"/>
    <w:rsid w:val="0036582E"/>
    <w:pPr>
      <w:tabs>
        <w:tab w:val="left" w:pos="360"/>
      </w:tabs>
      <w:ind w:left="360" w:right="284" w:hanging="360"/>
    </w:pPr>
    <w:rPr>
      <w:rFonts w:ascii="Arial" w:hAnsi="Arial"/>
      <w:spacing w:val="-5"/>
      <w:lang w:eastAsia="en-US"/>
    </w:rPr>
  </w:style>
  <w:style w:type="paragraph" w:styleId="affffffff0">
    <w:name w:val="caption"/>
    <w:basedOn w:val="af5"/>
    <w:qFormat/>
    <w:pPr>
      <w:suppressLineNumbers/>
      <w:spacing w:before="120" w:after="120"/>
    </w:pPr>
    <w:rPr>
      <w:i/>
      <w:iCs/>
    </w:rPr>
  </w:style>
  <w:style w:type="paragraph" w:styleId="affffffff1">
    <w:name w:val="index heading"/>
    <w:basedOn w:val="1f7"/>
  </w:style>
  <w:style w:type="paragraph" w:customStyle="1" w:styleId="1f8">
    <w:name w:val="Заголовок1"/>
    <w:basedOn w:val="af6"/>
    <w:next w:val="af6"/>
    <w:qFormat/>
    <w:rsid w:val="00C852CA"/>
    <w:pPr>
      <w:keepNext/>
      <w:keepLines/>
      <w:spacing w:before="360" w:after="360"/>
      <w:ind w:left="0" w:firstLine="0"/>
      <w:jc w:val="center"/>
    </w:pPr>
    <w:rPr>
      <w:b/>
      <w:caps/>
      <w:sz w:val="30"/>
    </w:rPr>
  </w:style>
  <w:style w:type="paragraph" w:customStyle="1" w:styleId="caption1">
    <w:name w:val="caption1"/>
    <w:basedOn w:val="af5"/>
    <w:next w:val="af5"/>
    <w:link w:val="affff0"/>
    <w:uiPriority w:val="35"/>
    <w:qFormat/>
    <w:rsid w:val="00036ABF"/>
    <w:pPr>
      <w:spacing w:after="120"/>
      <w:jc w:val="center"/>
    </w:pPr>
    <w:rPr>
      <w:szCs w:val="28"/>
    </w:rPr>
  </w:style>
  <w:style w:type="paragraph" w:customStyle="1" w:styleId="indexheading1">
    <w:name w:val="index heading1"/>
    <w:basedOn w:val="1f8"/>
    <w:qFormat/>
  </w:style>
  <w:style w:type="paragraph" w:customStyle="1" w:styleId="1f9">
    <w:name w:val="Знак1 Знак Знак Знак"/>
    <w:basedOn w:val="af5"/>
    <w:qFormat/>
    <w:rsid w:val="00C1178F"/>
    <w:rPr>
      <w:rFonts w:ascii="Verdana" w:hAnsi="Verdana" w:cs="Verdana"/>
      <w:lang w:val="en-US" w:eastAsia="en-US"/>
    </w:rPr>
  </w:style>
  <w:style w:type="paragraph" w:customStyle="1" w:styleId="affffffff2">
    <w:name w:val="Колонтитул"/>
    <w:basedOn w:val="af5"/>
    <w:qFormat/>
  </w:style>
  <w:style w:type="paragraph" w:styleId="afff2">
    <w:name w:val="header"/>
    <w:basedOn w:val="af5"/>
    <w:link w:val="afff1"/>
    <w:rsid w:val="00C852CA"/>
    <w:pPr>
      <w:tabs>
        <w:tab w:val="center" w:pos="4677"/>
        <w:tab w:val="right" w:pos="9355"/>
      </w:tabs>
    </w:pPr>
  </w:style>
  <w:style w:type="paragraph" w:styleId="aff4">
    <w:name w:val="footer"/>
    <w:basedOn w:val="af5"/>
    <w:link w:val="aff3"/>
    <w:uiPriority w:val="99"/>
    <w:rsid w:val="00C852CA"/>
    <w:pPr>
      <w:tabs>
        <w:tab w:val="center" w:pos="4677"/>
        <w:tab w:val="right" w:pos="9355"/>
      </w:tabs>
    </w:pPr>
  </w:style>
  <w:style w:type="paragraph" w:customStyle="1" w:styleId="affffffff3">
    <w:name w:val="Чертежный"/>
    <w:qFormat/>
    <w:rsid w:val="00C852CA"/>
    <w:pPr>
      <w:jc w:val="both"/>
    </w:pPr>
    <w:rPr>
      <w:rFonts w:ascii="ISOCPEUR" w:hAnsi="ISOCPEUR"/>
      <w:i/>
      <w:sz w:val="28"/>
      <w:lang w:val="uk-UA"/>
    </w:rPr>
  </w:style>
  <w:style w:type="paragraph" w:customStyle="1" w:styleId="number">
    <w:name w:val="number"/>
    <w:qFormat/>
    <w:rsid w:val="00C852CA"/>
    <w:pPr>
      <w:jc w:val="center"/>
    </w:pPr>
    <w:rPr>
      <w:rFonts w:ascii="Arial" w:hAnsi="Arial"/>
      <w:sz w:val="24"/>
      <w:lang w:val="en-US" w:eastAsia="en-US"/>
    </w:rPr>
  </w:style>
  <w:style w:type="paragraph" w:styleId="aff9">
    <w:name w:val="Balloon Text"/>
    <w:basedOn w:val="af5"/>
    <w:link w:val="aff8"/>
    <w:qFormat/>
    <w:rsid w:val="00C852CA"/>
    <w:rPr>
      <w:rFonts w:ascii="Tahoma" w:hAnsi="Tahoma" w:cs="Tahoma"/>
      <w:sz w:val="16"/>
      <w:szCs w:val="16"/>
    </w:rPr>
  </w:style>
  <w:style w:type="paragraph" w:styleId="affffffff4">
    <w:name w:val="List Bullet"/>
    <w:basedOn w:val="af5"/>
    <w:qFormat/>
    <w:rsid w:val="00C852CA"/>
    <w:pPr>
      <w:tabs>
        <w:tab w:val="left" w:pos="360"/>
      </w:tabs>
      <w:ind w:left="357" w:hanging="357"/>
    </w:pPr>
    <w:rPr>
      <w:sz w:val="26"/>
    </w:rPr>
  </w:style>
  <w:style w:type="paragraph" w:styleId="2f4">
    <w:name w:val="List Bullet 2"/>
    <w:basedOn w:val="affffffff4"/>
    <w:qFormat/>
    <w:rsid w:val="00C852CA"/>
    <w:pPr>
      <w:tabs>
        <w:tab w:val="clear" w:pos="360"/>
        <w:tab w:val="left" w:pos="714"/>
        <w:tab w:val="left" w:pos="926"/>
      </w:tabs>
      <w:ind w:left="714" w:hanging="360"/>
    </w:pPr>
  </w:style>
  <w:style w:type="paragraph" w:styleId="3b">
    <w:name w:val="List Bullet 3"/>
    <w:basedOn w:val="2f5"/>
    <w:unhideWhenUsed/>
    <w:qFormat/>
    <w:rsid w:val="00E127A3"/>
    <w:pPr>
      <w:spacing w:line="360" w:lineRule="auto"/>
      <w:ind w:left="566" w:hanging="283"/>
      <w:contextualSpacing/>
    </w:pPr>
    <w:rPr>
      <w:lang w:eastAsia="en-US"/>
    </w:rPr>
  </w:style>
  <w:style w:type="paragraph" w:styleId="2f5">
    <w:name w:val="List Number 2"/>
    <w:basedOn w:val="af4"/>
    <w:qFormat/>
    <w:rsid w:val="00C852CA"/>
    <w:pPr>
      <w:numPr>
        <w:numId w:val="0"/>
      </w:numPr>
      <w:tabs>
        <w:tab w:val="clear" w:pos="454"/>
        <w:tab w:val="left" w:pos="907"/>
      </w:tabs>
      <w:ind w:left="284" w:firstLine="567"/>
    </w:pPr>
  </w:style>
  <w:style w:type="paragraph" w:styleId="af4">
    <w:name w:val="List Number"/>
    <w:basedOn w:val="af5"/>
    <w:qFormat/>
    <w:rsid w:val="00154A2A"/>
    <w:pPr>
      <w:numPr>
        <w:numId w:val="6"/>
      </w:numPr>
      <w:tabs>
        <w:tab w:val="left" w:pos="454"/>
      </w:tabs>
      <w:spacing w:line="276" w:lineRule="auto"/>
    </w:pPr>
  </w:style>
  <w:style w:type="paragraph" w:styleId="47">
    <w:name w:val="List Bullet 4"/>
    <w:basedOn w:val="3b"/>
    <w:qFormat/>
    <w:rsid w:val="00C852CA"/>
    <w:pPr>
      <w:tabs>
        <w:tab w:val="left" w:pos="1072"/>
        <w:tab w:val="left" w:pos="1429"/>
        <w:tab w:val="left" w:pos="1492"/>
      </w:tabs>
      <w:ind w:left="1429" w:hanging="360"/>
    </w:pPr>
  </w:style>
  <w:style w:type="paragraph" w:styleId="53">
    <w:name w:val="List Bullet 5"/>
    <w:basedOn w:val="48"/>
    <w:qFormat/>
    <w:rsid w:val="00C852CA"/>
    <w:pPr>
      <w:tabs>
        <w:tab w:val="clear" w:pos="926"/>
        <w:tab w:val="left" w:pos="1786"/>
      </w:tabs>
      <w:ind w:left="1786" w:hanging="357"/>
    </w:pPr>
  </w:style>
  <w:style w:type="paragraph" w:styleId="48">
    <w:name w:val="List Number 4"/>
    <w:basedOn w:val="3c"/>
    <w:qFormat/>
    <w:rsid w:val="00C852CA"/>
    <w:pPr>
      <w:tabs>
        <w:tab w:val="clear" w:pos="1134"/>
        <w:tab w:val="clear" w:pos="1361"/>
        <w:tab w:val="left" w:pos="926"/>
      </w:tabs>
      <w:ind w:left="1815"/>
    </w:pPr>
  </w:style>
  <w:style w:type="paragraph" w:styleId="3c">
    <w:name w:val="List Number 3"/>
    <w:basedOn w:val="2f5"/>
    <w:qFormat/>
    <w:rsid w:val="00C852CA"/>
    <w:pPr>
      <w:tabs>
        <w:tab w:val="clear" w:pos="907"/>
        <w:tab w:val="left" w:pos="1134"/>
        <w:tab w:val="left" w:pos="1361"/>
      </w:tabs>
      <w:ind w:left="1361" w:firstLine="0"/>
    </w:pPr>
  </w:style>
  <w:style w:type="paragraph" w:customStyle="1" w:styleId="affffffff5">
    <w:name w:val="Список бюл."/>
    <w:basedOn w:val="affffffff4"/>
    <w:qFormat/>
    <w:rsid w:val="00C852CA"/>
  </w:style>
  <w:style w:type="paragraph" w:customStyle="1" w:styleId="2f6">
    <w:name w:val="Список бюл.2"/>
    <w:basedOn w:val="2f4"/>
    <w:qFormat/>
    <w:rsid w:val="00C852CA"/>
  </w:style>
  <w:style w:type="paragraph" w:customStyle="1" w:styleId="3d">
    <w:name w:val="Список бюл.3"/>
    <w:basedOn w:val="3b"/>
    <w:qFormat/>
    <w:rsid w:val="00C852CA"/>
  </w:style>
  <w:style w:type="paragraph" w:customStyle="1" w:styleId="49">
    <w:name w:val="Список бюл.4"/>
    <w:basedOn w:val="47"/>
    <w:qFormat/>
    <w:rsid w:val="00C852CA"/>
  </w:style>
  <w:style w:type="paragraph" w:customStyle="1" w:styleId="54">
    <w:name w:val="Список бюл.5"/>
    <w:basedOn w:val="53"/>
    <w:qFormat/>
    <w:rsid w:val="00C852CA"/>
  </w:style>
  <w:style w:type="paragraph" w:customStyle="1" w:styleId="affffffff6">
    <w:name w:val="Список нум."/>
    <w:basedOn w:val="af4"/>
    <w:qFormat/>
    <w:rsid w:val="00C852CA"/>
  </w:style>
  <w:style w:type="paragraph" w:styleId="55">
    <w:name w:val="List Number 5"/>
    <w:basedOn w:val="48"/>
    <w:qFormat/>
    <w:rsid w:val="00C852CA"/>
    <w:pPr>
      <w:tabs>
        <w:tab w:val="clear" w:pos="926"/>
        <w:tab w:val="left" w:pos="2268"/>
      </w:tabs>
      <w:ind w:left="2268"/>
    </w:pPr>
  </w:style>
  <w:style w:type="paragraph" w:customStyle="1" w:styleId="2f7">
    <w:name w:val="Список нум.2"/>
    <w:basedOn w:val="2f5"/>
    <w:qFormat/>
    <w:rsid w:val="00C852CA"/>
  </w:style>
  <w:style w:type="paragraph" w:customStyle="1" w:styleId="3e">
    <w:name w:val="Список нум.3"/>
    <w:basedOn w:val="3c"/>
    <w:qFormat/>
    <w:rsid w:val="00C852CA"/>
  </w:style>
  <w:style w:type="paragraph" w:customStyle="1" w:styleId="4a">
    <w:name w:val="Список нум.4"/>
    <w:basedOn w:val="48"/>
    <w:qFormat/>
    <w:rsid w:val="00C852CA"/>
  </w:style>
  <w:style w:type="paragraph" w:customStyle="1" w:styleId="56">
    <w:name w:val="Список нум.5"/>
    <w:basedOn w:val="55"/>
    <w:qFormat/>
    <w:rsid w:val="00C852CA"/>
  </w:style>
  <w:style w:type="paragraph" w:customStyle="1" w:styleId="affffffff7">
    <w:name w:val="Основной текст таблицы"/>
    <w:basedOn w:val="af6"/>
    <w:qFormat/>
    <w:rsid w:val="00C852CA"/>
    <w:pPr>
      <w:spacing w:before="40" w:after="40"/>
      <w:ind w:firstLine="0"/>
      <w:jc w:val="center"/>
    </w:pPr>
  </w:style>
  <w:style w:type="paragraph" w:customStyle="1" w:styleId="affffffff8">
    <w:name w:val="Номер таблицы"/>
    <w:basedOn w:val="af6"/>
    <w:next w:val="affffffff7"/>
    <w:qFormat/>
    <w:rsid w:val="00C852CA"/>
    <w:pPr>
      <w:keepNext/>
      <w:keepLines/>
      <w:tabs>
        <w:tab w:val="left" w:pos="1843"/>
      </w:tabs>
      <w:spacing w:before="120"/>
      <w:ind w:left="1843" w:hanging="1843"/>
      <w:jc w:val="left"/>
    </w:pPr>
    <w:rPr>
      <w:b/>
    </w:rPr>
  </w:style>
  <w:style w:type="paragraph" w:customStyle="1" w:styleId="affffffff9">
    <w:name w:val="Содержимое таблицы"/>
    <w:basedOn w:val="af5"/>
    <w:qFormat/>
    <w:rsid w:val="00635C67"/>
    <w:pPr>
      <w:widowControl w:val="0"/>
      <w:suppressLineNumbers/>
      <w:jc w:val="center"/>
    </w:pPr>
    <w:rPr>
      <w:rFonts w:eastAsia="Lucida Sans Unicode" w:cs="Tahoma"/>
      <w:lang w:bidi="ru-RU"/>
    </w:rPr>
  </w:style>
  <w:style w:type="paragraph" w:customStyle="1" w:styleId="affffffffa">
    <w:name w:val="Заголовок таблицы"/>
    <w:basedOn w:val="affffffff8"/>
    <w:next w:val="affffffff7"/>
    <w:qFormat/>
    <w:rsid w:val="00C852CA"/>
  </w:style>
  <w:style w:type="paragraph" w:customStyle="1" w:styleId="3">
    <w:name w:val="Уровень 3"/>
    <w:link w:val="36"/>
    <w:qFormat/>
    <w:rsid w:val="00F866F1"/>
    <w:pPr>
      <w:numPr>
        <w:ilvl w:val="2"/>
        <w:numId w:val="47"/>
      </w:numPr>
      <w:spacing w:before="120" w:after="120"/>
      <w:jc w:val="both"/>
    </w:pPr>
    <w:rPr>
      <w:bCs/>
      <w:sz w:val="24"/>
      <w:szCs w:val="24"/>
      <w:lang w:eastAsia="en-US"/>
    </w:rPr>
  </w:style>
  <w:style w:type="paragraph" w:styleId="afc">
    <w:name w:val="Body Text Indent"/>
    <w:basedOn w:val="af5"/>
    <w:link w:val="afb"/>
    <w:rsid w:val="00C852CA"/>
    <w:pPr>
      <w:ind w:firstLine="720"/>
    </w:pPr>
    <w:rPr>
      <w:sz w:val="28"/>
    </w:rPr>
  </w:style>
  <w:style w:type="paragraph" w:styleId="38">
    <w:name w:val="Body Text Indent 3"/>
    <w:basedOn w:val="af5"/>
    <w:link w:val="37"/>
    <w:qFormat/>
    <w:rsid w:val="00C852CA"/>
    <w:pPr>
      <w:ind w:left="540" w:firstLine="540"/>
    </w:pPr>
    <w:rPr>
      <w:sz w:val="28"/>
    </w:rPr>
  </w:style>
  <w:style w:type="paragraph" w:styleId="affffffffb">
    <w:name w:val="Block Text"/>
    <w:basedOn w:val="af5"/>
    <w:qFormat/>
    <w:rsid w:val="00C852CA"/>
    <w:pPr>
      <w:ind w:left="180" w:right="228" w:firstLine="720"/>
    </w:pPr>
  </w:style>
  <w:style w:type="paragraph" w:customStyle="1" w:styleId="2f8">
    <w:name w:val="заголовок 2"/>
    <w:basedOn w:val="af5"/>
    <w:next w:val="af5"/>
    <w:qFormat/>
    <w:rsid w:val="00A54317"/>
    <w:pPr>
      <w:keepNext/>
      <w:spacing w:before="120" w:after="120"/>
      <w:ind w:left="0" w:firstLine="0"/>
      <w:jc w:val="center"/>
    </w:pPr>
    <w:rPr>
      <w:b/>
      <w:sz w:val="28"/>
      <w:szCs w:val="28"/>
    </w:rPr>
  </w:style>
  <w:style w:type="paragraph" w:customStyle="1" w:styleId="81">
    <w:name w:val="Стиль8"/>
    <w:basedOn w:val="af5"/>
    <w:qFormat/>
    <w:rsid w:val="00C852CA"/>
    <w:pPr>
      <w:spacing w:line="360" w:lineRule="auto"/>
      <w:ind w:firstLine="709"/>
    </w:pPr>
    <w:rPr>
      <w:color w:val="000000"/>
      <w:lang w:eastAsia="en-US"/>
    </w:rPr>
  </w:style>
  <w:style w:type="paragraph" w:customStyle="1" w:styleId="110">
    <w:name w:val="Заголовок 11"/>
    <w:basedOn w:val="af5"/>
    <w:next w:val="af5"/>
    <w:qFormat/>
    <w:rsid w:val="00C852CA"/>
    <w:pPr>
      <w:keepNext/>
      <w:outlineLvl w:val="0"/>
    </w:pPr>
    <w:rPr>
      <w:sz w:val="28"/>
    </w:rPr>
  </w:style>
  <w:style w:type="paragraph" w:customStyle="1" w:styleId="affffffffc">
    <w:name w:val="Краткий обратный адрес"/>
    <w:basedOn w:val="af5"/>
    <w:qFormat/>
    <w:rsid w:val="00C852CA"/>
  </w:style>
  <w:style w:type="paragraph" w:styleId="1fa">
    <w:name w:val="toc 1"/>
    <w:basedOn w:val="af5"/>
    <w:next w:val="af5"/>
    <w:autoRedefine/>
    <w:uiPriority w:val="39"/>
    <w:qFormat/>
    <w:rsid w:val="00551C9C"/>
    <w:pPr>
      <w:tabs>
        <w:tab w:val="left" w:pos="567"/>
        <w:tab w:val="left" w:pos="2081"/>
        <w:tab w:val="right" w:leader="dot" w:pos="10065"/>
      </w:tabs>
      <w:spacing w:after="120" w:line="276" w:lineRule="auto"/>
      <w:ind w:right="142" w:firstLine="0"/>
    </w:pPr>
    <w:rPr>
      <w:b/>
      <w:bCs/>
      <w:noProof/>
      <w14:scene3d>
        <w14:camera w14:prst="orthographicFront"/>
        <w14:lightRig w14:rig="threePt" w14:dir="t">
          <w14:rot w14:lat="0" w14:lon="0" w14:rev="0"/>
        </w14:lightRig>
      </w14:scene3d>
      <w14:cntxtAlts/>
    </w:rPr>
  </w:style>
  <w:style w:type="paragraph" w:styleId="2f9">
    <w:name w:val="toc 2"/>
    <w:basedOn w:val="af5"/>
    <w:next w:val="af5"/>
    <w:autoRedefine/>
    <w:uiPriority w:val="39"/>
    <w:qFormat/>
    <w:rsid w:val="00D803B0"/>
    <w:pPr>
      <w:tabs>
        <w:tab w:val="left" w:pos="993"/>
        <w:tab w:val="left" w:pos="1680"/>
        <w:tab w:val="right" w:leader="dot" w:pos="10063"/>
      </w:tabs>
      <w:spacing w:after="120" w:line="276" w:lineRule="auto"/>
      <w:ind w:right="142" w:firstLine="0"/>
    </w:pPr>
  </w:style>
  <w:style w:type="paragraph" w:styleId="3f">
    <w:name w:val="toc 3"/>
    <w:basedOn w:val="af5"/>
    <w:next w:val="af5"/>
    <w:autoRedefine/>
    <w:uiPriority w:val="39"/>
    <w:qFormat/>
    <w:rsid w:val="00D14512"/>
    <w:pPr>
      <w:tabs>
        <w:tab w:val="left" w:pos="1418"/>
        <w:tab w:val="right" w:leader="dot" w:pos="10065"/>
        <w:tab w:val="right" w:leader="dot" w:pos="10260"/>
      </w:tabs>
      <w:spacing w:after="120" w:line="276" w:lineRule="auto"/>
      <w:ind w:left="426" w:right="142" w:firstLine="0"/>
    </w:pPr>
    <w:rPr>
      <w:iCs/>
    </w:rPr>
  </w:style>
  <w:style w:type="paragraph" w:styleId="4b">
    <w:name w:val="toc 4"/>
    <w:basedOn w:val="af5"/>
    <w:next w:val="af5"/>
    <w:autoRedefine/>
    <w:uiPriority w:val="39"/>
    <w:rsid w:val="00A44B9A"/>
    <w:pPr>
      <w:tabs>
        <w:tab w:val="left" w:pos="1560"/>
        <w:tab w:val="right" w:leader="dot" w:pos="10065"/>
      </w:tabs>
      <w:spacing w:after="120" w:line="276" w:lineRule="auto"/>
      <w:ind w:left="709"/>
    </w:pPr>
  </w:style>
  <w:style w:type="paragraph" w:styleId="afffb">
    <w:name w:val="Document Map"/>
    <w:basedOn w:val="af5"/>
    <w:link w:val="afffa"/>
    <w:qFormat/>
    <w:rsid w:val="00C852CA"/>
    <w:pPr>
      <w:shd w:val="clear" w:color="auto" w:fill="000080"/>
    </w:pPr>
    <w:rPr>
      <w:rFonts w:ascii="Tahoma" w:hAnsi="Tahoma" w:cs="Tahoma"/>
    </w:rPr>
  </w:style>
  <w:style w:type="paragraph" w:customStyle="1" w:styleId="1fb">
    <w:name w:val="Абзац списка1"/>
    <w:basedOn w:val="af5"/>
    <w:qFormat/>
    <w:rsid w:val="00DB555D"/>
    <w:pPr>
      <w:spacing w:after="200" w:line="276" w:lineRule="auto"/>
      <w:ind w:left="720"/>
    </w:pPr>
    <w:rPr>
      <w:rFonts w:ascii="Calibri" w:hAnsi="Calibri" w:cs="Calibri"/>
      <w:sz w:val="22"/>
      <w:szCs w:val="22"/>
      <w:lang w:eastAsia="en-US"/>
    </w:rPr>
  </w:style>
  <w:style w:type="paragraph" w:styleId="aff0">
    <w:name w:val="List Paragraph"/>
    <w:basedOn w:val="af5"/>
    <w:link w:val="aff"/>
    <w:uiPriority w:val="34"/>
    <w:qFormat/>
    <w:rsid w:val="005C728F"/>
    <w:pPr>
      <w:widowControl w:val="0"/>
      <w:ind w:left="720"/>
      <w:contextualSpacing/>
    </w:pPr>
    <w:rPr>
      <w:rFonts w:ascii="Cambria" w:hAnsi="Cambria"/>
    </w:rPr>
  </w:style>
  <w:style w:type="paragraph" w:styleId="affffffffd">
    <w:name w:val="No Spacing"/>
    <w:uiPriority w:val="1"/>
    <w:qFormat/>
    <w:rsid w:val="000243C0"/>
    <w:rPr>
      <w:rFonts w:ascii="Calibri" w:eastAsia="Calibri" w:hAnsi="Calibri"/>
      <w:sz w:val="22"/>
      <w:szCs w:val="22"/>
      <w:lang w:eastAsia="en-US"/>
    </w:rPr>
  </w:style>
  <w:style w:type="paragraph" w:customStyle="1" w:styleId="affffffffe">
    <w:name w:val="С_отступом"/>
    <w:basedOn w:val="af6"/>
    <w:qFormat/>
    <w:rsid w:val="00E362D1"/>
    <w:pPr>
      <w:widowControl w:val="0"/>
      <w:spacing w:after="0"/>
      <w:ind w:firstLine="720"/>
    </w:pPr>
    <w:rPr>
      <w:rFonts w:eastAsia="Lucida Sans Unicode" w:cs="Courier New"/>
      <w:lang w:bidi="ru-RU"/>
    </w:rPr>
  </w:style>
  <w:style w:type="paragraph" w:styleId="aff2">
    <w:name w:val="Plain Text"/>
    <w:basedOn w:val="af5"/>
    <w:link w:val="aff1"/>
    <w:qFormat/>
    <w:rsid w:val="00213225"/>
    <w:rPr>
      <w:rFonts w:ascii="Courier New" w:hAnsi="Courier New" w:cs="Courier New"/>
    </w:rPr>
  </w:style>
  <w:style w:type="paragraph" w:styleId="afffffffff">
    <w:name w:val="TOC Heading"/>
    <w:basedOn w:val="10"/>
    <w:next w:val="af5"/>
    <w:uiPriority w:val="39"/>
    <w:qFormat/>
    <w:rsid w:val="001F57D8"/>
    <w:pPr>
      <w:numPr>
        <w:numId w:val="0"/>
      </w:numPr>
      <w:spacing w:before="480" w:after="0"/>
      <w:ind w:left="284" w:firstLine="567"/>
      <w:jc w:val="center"/>
      <w:outlineLvl w:val="9"/>
    </w:pPr>
    <w:rPr>
      <w:rFonts w:ascii="Cambria" w:hAnsi="Cambria"/>
      <w:bCs/>
    </w:rPr>
  </w:style>
  <w:style w:type="paragraph" w:styleId="aff6">
    <w:name w:val="Date"/>
    <w:basedOn w:val="af5"/>
    <w:next w:val="af5"/>
    <w:link w:val="aff5"/>
    <w:uiPriority w:val="99"/>
    <w:qFormat/>
    <w:rsid w:val="00C20733"/>
    <w:pPr>
      <w:spacing w:after="220"/>
      <w:ind w:left="4565"/>
    </w:pPr>
    <w:rPr>
      <w:rFonts w:ascii="Garamond" w:hAnsi="Garamond"/>
      <w:kern w:val="2"/>
      <w:lang w:val="en-US"/>
    </w:rPr>
  </w:style>
  <w:style w:type="paragraph" w:customStyle="1" w:styleId="1fc">
    <w:name w:val="Основной текст с отступом1"/>
    <w:basedOn w:val="af5"/>
    <w:qFormat/>
    <w:rsid w:val="006E0AA8"/>
    <w:pPr>
      <w:ind w:firstLine="720"/>
    </w:pPr>
  </w:style>
  <w:style w:type="paragraph" w:styleId="2a">
    <w:name w:val="Body Text Indent 2"/>
    <w:basedOn w:val="af5"/>
    <w:link w:val="29"/>
    <w:qFormat/>
    <w:rsid w:val="006E0AA8"/>
    <w:pPr>
      <w:ind w:right="397" w:firstLine="397"/>
    </w:pPr>
  </w:style>
  <w:style w:type="paragraph" w:styleId="35">
    <w:name w:val="Body Text 3"/>
    <w:basedOn w:val="af5"/>
    <w:link w:val="34"/>
    <w:qFormat/>
    <w:rsid w:val="006E0AA8"/>
    <w:pPr>
      <w:jc w:val="center"/>
    </w:pPr>
  </w:style>
  <w:style w:type="paragraph" w:customStyle="1" w:styleId="05">
    <w:name w:val="0"/>
    <w:basedOn w:val="af5"/>
    <w:qFormat/>
    <w:rsid w:val="006E0AA8"/>
    <w:pPr>
      <w:spacing w:line="360" w:lineRule="auto"/>
      <w:ind w:right="284"/>
    </w:pPr>
  </w:style>
  <w:style w:type="paragraph" w:customStyle="1" w:styleId="112">
    <w:name w:val="Абзац списка11"/>
    <w:basedOn w:val="af5"/>
    <w:qFormat/>
    <w:rsid w:val="006E0AA8"/>
    <w:pPr>
      <w:spacing w:after="200" w:line="276" w:lineRule="auto"/>
      <w:ind w:left="720"/>
    </w:pPr>
    <w:rPr>
      <w:rFonts w:ascii="Calibri" w:hAnsi="Calibri"/>
      <w:sz w:val="22"/>
      <w:szCs w:val="22"/>
    </w:rPr>
  </w:style>
  <w:style w:type="paragraph" w:customStyle="1" w:styleId="1fd">
    <w:name w:val="Заголовок оглавления1"/>
    <w:basedOn w:val="10"/>
    <w:next w:val="af5"/>
    <w:qFormat/>
    <w:rsid w:val="006E0AA8"/>
    <w:pPr>
      <w:spacing w:before="480" w:after="0"/>
      <w:jc w:val="left"/>
      <w:outlineLvl w:val="9"/>
    </w:pPr>
    <w:rPr>
      <w:rFonts w:ascii="Cambria" w:hAnsi="Cambria"/>
      <w:color w:val="365F91"/>
      <w:lang w:eastAsia="en-US"/>
    </w:rPr>
  </w:style>
  <w:style w:type="paragraph" w:customStyle="1" w:styleId="1fe">
    <w:name w:val="Без интервала1"/>
    <w:qFormat/>
    <w:rsid w:val="006E0AA8"/>
    <w:rPr>
      <w:rFonts w:ascii="Calibri" w:hAnsi="Calibri"/>
      <w:sz w:val="22"/>
      <w:szCs w:val="22"/>
      <w:lang w:eastAsia="en-US"/>
    </w:rPr>
  </w:style>
  <w:style w:type="paragraph" w:customStyle="1" w:styleId="1ff">
    <w:name w:val="Текст выноски1"/>
    <w:basedOn w:val="af5"/>
    <w:qFormat/>
    <w:rsid w:val="006E0AA8"/>
    <w:rPr>
      <w:rFonts w:ascii="Tahoma" w:hAnsi="Tahoma" w:cs="Tahoma"/>
      <w:sz w:val="16"/>
      <w:szCs w:val="16"/>
    </w:rPr>
  </w:style>
  <w:style w:type="paragraph" w:customStyle="1" w:styleId="1ff0">
    <w:name w:val="1"/>
    <w:basedOn w:val="af5"/>
    <w:next w:val="af5"/>
    <w:autoRedefine/>
    <w:qFormat/>
    <w:rsid w:val="006E0AA8"/>
    <w:pPr>
      <w:spacing w:before="400" w:after="280"/>
      <w:contextualSpacing/>
      <w:jc w:val="center"/>
    </w:pPr>
    <w:rPr>
      <w:b/>
      <w:sz w:val="28"/>
      <w:szCs w:val="28"/>
    </w:rPr>
  </w:style>
  <w:style w:type="paragraph" w:customStyle="1" w:styleId="1110">
    <w:name w:val="1.1.1"/>
    <w:basedOn w:val="af5"/>
    <w:next w:val="af5"/>
    <w:qFormat/>
    <w:rsid w:val="000566B2"/>
    <w:pPr>
      <w:spacing w:before="400" w:after="280"/>
      <w:ind w:firstLine="284"/>
      <w:contextualSpacing/>
      <w:jc w:val="center"/>
    </w:pPr>
    <w:rPr>
      <w:b/>
      <w:sz w:val="28"/>
      <w:szCs w:val="28"/>
      <w:lang w:val="en-US"/>
    </w:rPr>
  </w:style>
  <w:style w:type="paragraph" w:customStyle="1" w:styleId="1111">
    <w:name w:val="1.1.1.1"/>
    <w:basedOn w:val="af5"/>
    <w:next w:val="af5"/>
    <w:qFormat/>
    <w:rsid w:val="006E0AA8"/>
    <w:pPr>
      <w:spacing w:before="400" w:after="280"/>
      <w:jc w:val="center"/>
    </w:pPr>
    <w:rPr>
      <w:sz w:val="28"/>
      <w:szCs w:val="28"/>
      <w:lang w:val="en-US"/>
    </w:rPr>
  </w:style>
  <w:style w:type="paragraph" w:styleId="2c">
    <w:name w:val="Body Text 2"/>
    <w:basedOn w:val="af5"/>
    <w:link w:val="2b"/>
    <w:qFormat/>
    <w:rsid w:val="006E0AA8"/>
    <w:pPr>
      <w:jc w:val="center"/>
    </w:pPr>
    <w:rPr>
      <w:sz w:val="32"/>
    </w:rPr>
  </w:style>
  <w:style w:type="paragraph" w:styleId="affb">
    <w:name w:val="Normal (Web)"/>
    <w:basedOn w:val="10"/>
    <w:next w:val="af5"/>
    <w:link w:val="affa"/>
    <w:autoRedefine/>
    <w:unhideWhenUsed/>
    <w:qFormat/>
    <w:rsid w:val="005D50CF"/>
    <w:pPr>
      <w:tabs>
        <w:tab w:val="left" w:pos="1134"/>
      </w:tabs>
      <w:spacing w:before="0" w:after="0"/>
      <w:ind w:left="850" w:firstLine="737"/>
      <w:contextualSpacing w:val="0"/>
      <w:outlineLvl w:val="9"/>
    </w:pPr>
    <w:rPr>
      <w:rFonts w:eastAsia="Arial Unicode MS" w:cs="Arial Unicode MS"/>
      <w:b w:val="0"/>
      <w:bCs/>
      <w:sz w:val="24"/>
      <w:szCs w:val="24"/>
      <w:lang w:val="en-US" w:eastAsia="en-US"/>
    </w:rPr>
  </w:style>
  <w:style w:type="paragraph" w:customStyle="1" w:styleId="affd">
    <w:name w:val="ОбычныйТекст"/>
    <w:basedOn w:val="affffb"/>
    <w:link w:val="affc"/>
    <w:qFormat/>
    <w:rsid w:val="00F54A5B"/>
    <w:pPr>
      <w:spacing w:line="276" w:lineRule="auto"/>
      <w:ind w:firstLine="708"/>
    </w:pPr>
  </w:style>
  <w:style w:type="paragraph" w:customStyle="1" w:styleId="HEADERTEXT">
    <w:name w:val=".HEADERTEXT"/>
    <w:uiPriority w:val="99"/>
    <w:qFormat/>
    <w:rsid w:val="006E0AA8"/>
    <w:pPr>
      <w:widowControl w:val="0"/>
    </w:pPr>
    <w:rPr>
      <w:rFonts w:ascii="Arial" w:hAnsi="Arial" w:cs="Arial"/>
      <w:color w:val="2B4279"/>
      <w:sz w:val="22"/>
      <w:szCs w:val="22"/>
    </w:rPr>
  </w:style>
  <w:style w:type="paragraph" w:customStyle="1" w:styleId="afffffffff0">
    <w:name w:val="Стиль"/>
    <w:qFormat/>
    <w:rsid w:val="006E0AA8"/>
    <w:pPr>
      <w:widowControl w:val="0"/>
    </w:pPr>
    <w:rPr>
      <w:sz w:val="24"/>
      <w:szCs w:val="24"/>
    </w:rPr>
  </w:style>
  <w:style w:type="paragraph" w:customStyle="1" w:styleId="headertext0">
    <w:name w:val="headertext"/>
    <w:uiPriority w:val="99"/>
    <w:qFormat/>
    <w:rsid w:val="006E0AA8"/>
    <w:pPr>
      <w:spacing w:after="72" w:line="385" w:lineRule="atLeast"/>
      <w:jc w:val="center"/>
    </w:pPr>
    <w:rPr>
      <w:b/>
      <w:bCs/>
      <w:color w:val="2B4279"/>
      <w:sz w:val="29"/>
      <w:szCs w:val="29"/>
    </w:rPr>
  </w:style>
  <w:style w:type="paragraph" w:customStyle="1" w:styleId="ConsPlusNormal">
    <w:name w:val="ConsPlusNormal"/>
    <w:qFormat/>
    <w:rsid w:val="006E0AA8"/>
    <w:pPr>
      <w:widowControl w:val="0"/>
    </w:pPr>
    <w:rPr>
      <w:rFonts w:ascii="Arial" w:hAnsi="Arial" w:cs="Arial"/>
    </w:rPr>
  </w:style>
  <w:style w:type="paragraph" w:customStyle="1" w:styleId="WW-2">
    <w:name w:val="WW-Основной текст с отступом 2"/>
    <w:basedOn w:val="af5"/>
    <w:qFormat/>
    <w:rsid w:val="00150DF5"/>
    <w:pPr>
      <w:ind w:firstLine="709"/>
    </w:pPr>
    <w:rPr>
      <w:lang w:eastAsia="ar-SA"/>
    </w:rPr>
  </w:style>
  <w:style w:type="paragraph" w:customStyle="1" w:styleId="afffffffff1">
    <w:name w:val="Пункт"/>
    <w:basedOn w:val="af5"/>
    <w:qFormat/>
    <w:rsid w:val="00F67CCF"/>
    <w:pPr>
      <w:tabs>
        <w:tab w:val="left" w:pos="2160"/>
      </w:tabs>
      <w:spacing w:line="360" w:lineRule="auto"/>
      <w:ind w:left="2160" w:hanging="180"/>
    </w:pPr>
    <w:rPr>
      <w:sz w:val="28"/>
      <w:szCs w:val="28"/>
    </w:rPr>
  </w:style>
  <w:style w:type="paragraph" w:styleId="afff0">
    <w:name w:val="Subtitle"/>
    <w:basedOn w:val="af5"/>
    <w:next w:val="af5"/>
    <w:link w:val="afff"/>
    <w:qFormat/>
    <w:rsid w:val="00F67CCF"/>
    <w:pPr>
      <w:spacing w:after="60" w:line="360" w:lineRule="auto"/>
      <w:jc w:val="center"/>
      <w:outlineLvl w:val="1"/>
    </w:pPr>
    <w:rPr>
      <w:rFonts w:ascii="Cambria" w:hAnsi="Cambria"/>
      <w:color w:val="000000"/>
      <w:lang w:val="x-none" w:eastAsia="x-none"/>
    </w:rPr>
  </w:style>
  <w:style w:type="paragraph" w:customStyle="1" w:styleId="210">
    <w:name w:val="Цитата 21"/>
    <w:basedOn w:val="af5"/>
    <w:next w:val="af5"/>
    <w:link w:val="QuoteChar"/>
    <w:qFormat/>
    <w:rsid w:val="00F67CCF"/>
    <w:pPr>
      <w:spacing w:line="360" w:lineRule="auto"/>
    </w:pPr>
    <w:rPr>
      <w:i/>
      <w:iCs/>
      <w:color w:val="000000"/>
      <w:lang w:val="x-none" w:eastAsia="x-none"/>
    </w:rPr>
  </w:style>
  <w:style w:type="paragraph" w:customStyle="1" w:styleId="19">
    <w:name w:val="Выделенная цитата1"/>
    <w:basedOn w:val="af5"/>
    <w:next w:val="af5"/>
    <w:link w:val="IntenseQuoteChar"/>
    <w:qFormat/>
    <w:rsid w:val="00F67CCF"/>
    <w:pPr>
      <w:pBdr>
        <w:bottom w:val="single" w:sz="4" w:space="4" w:color="4F81BD"/>
      </w:pBdr>
      <w:spacing w:before="200" w:after="280" w:line="360" w:lineRule="auto"/>
      <w:ind w:left="936" w:right="936"/>
    </w:pPr>
    <w:rPr>
      <w:b/>
      <w:bCs/>
      <w:i/>
      <w:iCs/>
      <w:color w:val="4F81BD"/>
      <w:lang w:val="x-none" w:eastAsia="x-none"/>
    </w:rPr>
  </w:style>
  <w:style w:type="paragraph" w:customStyle="1" w:styleId="afffffffff2">
    <w:name w:val="Абзац обычный"/>
    <w:basedOn w:val="af5"/>
    <w:qFormat/>
    <w:rsid w:val="00F67CCF"/>
    <w:pPr>
      <w:spacing w:after="120"/>
      <w:ind w:firstLine="851"/>
    </w:pPr>
    <w:rPr>
      <w:bCs/>
    </w:rPr>
  </w:style>
  <w:style w:type="paragraph" w:customStyle="1" w:styleId="02">
    <w:name w:val="Норм 0"/>
    <w:basedOn w:val="af5"/>
    <w:link w:val="00"/>
    <w:uiPriority w:val="99"/>
    <w:qFormat/>
    <w:rsid w:val="00F67CCF"/>
    <w:pPr>
      <w:spacing w:line="360" w:lineRule="auto"/>
    </w:pPr>
    <w:rPr>
      <w:color w:val="000000"/>
    </w:rPr>
  </w:style>
  <w:style w:type="paragraph" w:customStyle="1" w:styleId="010">
    <w:name w:val="Норм 0 Знак1"/>
    <w:basedOn w:val="af5"/>
    <w:link w:val="01"/>
    <w:qFormat/>
    <w:rsid w:val="00F67CCF"/>
    <w:pPr>
      <w:spacing w:line="360" w:lineRule="auto"/>
    </w:pPr>
    <w:rPr>
      <w:lang w:val="x-none" w:eastAsia="x-none"/>
    </w:rPr>
  </w:style>
  <w:style w:type="paragraph" w:customStyle="1" w:styleId="afffffffff3">
    <w:name w:val="Заголовок рисунка"/>
    <w:basedOn w:val="af5"/>
    <w:next w:val="afffffffff2"/>
    <w:qFormat/>
    <w:rsid w:val="00F67CCF"/>
    <w:pPr>
      <w:spacing w:before="120"/>
      <w:ind w:left="2269" w:hanging="1418"/>
    </w:pPr>
    <w:rPr>
      <w:bCs/>
    </w:rPr>
  </w:style>
  <w:style w:type="paragraph" w:customStyle="1" w:styleId="afffffffff4">
    <w:name w:val="Вв+зак+лит"/>
    <w:basedOn w:val="af5"/>
    <w:qFormat/>
    <w:rsid w:val="00F67CCF"/>
    <w:pPr>
      <w:spacing w:before="120" w:after="120" w:line="360" w:lineRule="auto"/>
      <w:jc w:val="center"/>
      <w:textAlignment w:val="baseline"/>
    </w:pPr>
    <w:rPr>
      <w:b/>
      <w:color w:val="000000"/>
      <w:spacing w:val="80"/>
      <w:kern w:val="2"/>
      <w:sz w:val="28"/>
    </w:rPr>
  </w:style>
  <w:style w:type="paragraph" w:styleId="71">
    <w:name w:val="toc 7"/>
    <w:basedOn w:val="af5"/>
    <w:next w:val="af5"/>
    <w:uiPriority w:val="39"/>
    <w:rsid w:val="00F67CCF"/>
    <w:pPr>
      <w:spacing w:line="360" w:lineRule="auto"/>
      <w:ind w:left="1440"/>
    </w:pPr>
    <w:rPr>
      <w:color w:val="000000"/>
      <w:sz w:val="18"/>
      <w:szCs w:val="18"/>
    </w:rPr>
  </w:style>
  <w:style w:type="paragraph" w:customStyle="1" w:styleId="Style6">
    <w:name w:val="Style6"/>
    <w:basedOn w:val="af5"/>
    <w:qFormat/>
    <w:rsid w:val="00F67CCF"/>
    <w:pPr>
      <w:widowControl w:val="0"/>
      <w:spacing w:line="276" w:lineRule="exact"/>
      <w:jc w:val="center"/>
    </w:pPr>
    <w:rPr>
      <w:rFonts w:ascii="Arial" w:hAnsi="Arial"/>
    </w:rPr>
  </w:style>
  <w:style w:type="paragraph" w:customStyle="1" w:styleId="afffffffff5">
    <w:name w:val="Подпункт"/>
    <w:basedOn w:val="afffffffff1"/>
    <w:qFormat/>
    <w:rsid w:val="00F67CCF"/>
    <w:pPr>
      <w:tabs>
        <w:tab w:val="clear" w:pos="2160"/>
        <w:tab w:val="left" w:pos="2880"/>
      </w:tabs>
      <w:ind w:left="2880" w:hanging="360"/>
    </w:pPr>
  </w:style>
  <w:style w:type="paragraph" w:customStyle="1" w:styleId="afffffffff6">
    <w:name w:val="Подподпункт"/>
    <w:basedOn w:val="afffffffff5"/>
    <w:qFormat/>
    <w:rsid w:val="00F67CCF"/>
    <w:pPr>
      <w:tabs>
        <w:tab w:val="clear" w:pos="2880"/>
        <w:tab w:val="left" w:pos="3600"/>
      </w:tabs>
      <w:ind w:left="3600"/>
    </w:pPr>
  </w:style>
  <w:style w:type="paragraph" w:customStyle="1" w:styleId="afffffffff7">
    <w:name w:val="Фото"/>
    <w:basedOn w:val="af5"/>
    <w:next w:val="af5"/>
    <w:qFormat/>
    <w:rsid w:val="00F67CCF"/>
    <w:pPr>
      <w:keepNext/>
      <w:spacing w:before="40" w:line="360" w:lineRule="auto"/>
      <w:jc w:val="center"/>
    </w:pPr>
    <w:rPr>
      <w:color w:val="000000"/>
    </w:rPr>
  </w:style>
  <w:style w:type="paragraph" w:customStyle="1" w:styleId="1f0">
    <w:name w:val="Перечень рисунков1"/>
    <w:basedOn w:val="af5"/>
    <w:link w:val="afff4"/>
    <w:qFormat/>
    <w:rsid w:val="00F67CCF"/>
    <w:pPr>
      <w:spacing w:line="360" w:lineRule="auto"/>
      <w:outlineLvl w:val="3"/>
    </w:pPr>
    <w:rPr>
      <w:rFonts w:ascii="Arial" w:hAnsi="Arial" w:cs="Arial"/>
      <w:color w:val="000000"/>
    </w:rPr>
  </w:style>
  <w:style w:type="paragraph" w:customStyle="1" w:styleId="afffffffff8">
    <w:name w:val="Рис №"/>
    <w:basedOn w:val="af5"/>
    <w:qFormat/>
    <w:rsid w:val="00F67CCF"/>
    <w:pPr>
      <w:jc w:val="center"/>
    </w:pPr>
    <w:rPr>
      <w:color w:val="000000"/>
    </w:rPr>
  </w:style>
  <w:style w:type="paragraph" w:styleId="57">
    <w:name w:val="toc 5"/>
    <w:basedOn w:val="af5"/>
    <w:next w:val="af5"/>
    <w:autoRedefine/>
    <w:uiPriority w:val="39"/>
    <w:rsid w:val="00F67CCF"/>
    <w:pPr>
      <w:spacing w:line="360" w:lineRule="auto"/>
      <w:ind w:left="960"/>
    </w:pPr>
    <w:rPr>
      <w:color w:val="000000"/>
      <w:sz w:val="18"/>
      <w:szCs w:val="18"/>
    </w:rPr>
  </w:style>
  <w:style w:type="paragraph" w:styleId="63">
    <w:name w:val="toc 6"/>
    <w:basedOn w:val="af5"/>
    <w:next w:val="af5"/>
    <w:autoRedefine/>
    <w:uiPriority w:val="39"/>
    <w:rsid w:val="00F67CCF"/>
    <w:pPr>
      <w:spacing w:line="360" w:lineRule="auto"/>
      <w:ind w:left="1200"/>
    </w:pPr>
    <w:rPr>
      <w:color w:val="000000"/>
      <w:sz w:val="18"/>
      <w:szCs w:val="18"/>
    </w:rPr>
  </w:style>
  <w:style w:type="paragraph" w:styleId="82">
    <w:name w:val="toc 8"/>
    <w:basedOn w:val="af5"/>
    <w:next w:val="af5"/>
    <w:autoRedefine/>
    <w:uiPriority w:val="39"/>
    <w:rsid w:val="00F67CCF"/>
    <w:pPr>
      <w:spacing w:line="360" w:lineRule="auto"/>
      <w:ind w:left="1680"/>
    </w:pPr>
    <w:rPr>
      <w:color w:val="000000"/>
      <w:sz w:val="18"/>
      <w:szCs w:val="18"/>
    </w:rPr>
  </w:style>
  <w:style w:type="paragraph" w:styleId="92">
    <w:name w:val="toc 9"/>
    <w:basedOn w:val="af5"/>
    <w:next w:val="af5"/>
    <w:autoRedefine/>
    <w:uiPriority w:val="39"/>
    <w:rsid w:val="00F67CCF"/>
    <w:pPr>
      <w:spacing w:line="360" w:lineRule="auto"/>
      <w:ind w:left="1920"/>
    </w:pPr>
    <w:rPr>
      <w:color w:val="000000"/>
      <w:sz w:val="18"/>
      <w:szCs w:val="18"/>
    </w:rPr>
  </w:style>
  <w:style w:type="paragraph" w:customStyle="1" w:styleId="1Arial120">
    <w:name w:val="Стиль Заголовок 1 + Arial 12 пт По центру Слева:  0 см Первая с..."/>
    <w:basedOn w:val="10"/>
    <w:qFormat/>
    <w:rsid w:val="00F67CCF"/>
    <w:pPr>
      <w:spacing w:after="0"/>
    </w:pPr>
    <w:rPr>
      <w:szCs w:val="20"/>
      <w:lang w:val="x-none" w:eastAsia="x-none"/>
    </w:rPr>
  </w:style>
  <w:style w:type="paragraph" w:customStyle="1" w:styleId="1Arial121">
    <w:name w:val="Стиль Заголовок 1 + Arial 12 пт По центру Слева:  1 см После:  ..."/>
    <w:basedOn w:val="10"/>
    <w:autoRedefine/>
    <w:qFormat/>
    <w:rsid w:val="00F67CCF"/>
    <w:pPr>
      <w:tabs>
        <w:tab w:val="left" w:pos="1854"/>
      </w:tabs>
      <w:spacing w:after="0"/>
      <w:ind w:left="1854" w:firstLine="567"/>
    </w:pPr>
    <w:rPr>
      <w:sz w:val="24"/>
      <w:szCs w:val="20"/>
      <w:lang w:val="x-none" w:eastAsia="x-none"/>
    </w:rPr>
  </w:style>
  <w:style w:type="paragraph" w:customStyle="1" w:styleId="1-3">
    <w:name w:val="текст1-3"/>
    <w:basedOn w:val="af5"/>
    <w:qFormat/>
    <w:rsid w:val="00F67CCF"/>
    <w:pPr>
      <w:spacing w:after="60" w:line="288" w:lineRule="auto"/>
      <w:ind w:firstLine="709"/>
    </w:pPr>
    <w:rPr>
      <w:rFonts w:ascii="Times New Roman CYR" w:hAnsi="Times New Roman CYR"/>
    </w:rPr>
  </w:style>
  <w:style w:type="paragraph" w:styleId="affff">
    <w:name w:val="table of figures"/>
    <w:basedOn w:val="af5"/>
    <w:next w:val="af5"/>
    <w:link w:val="afffe"/>
    <w:autoRedefine/>
    <w:uiPriority w:val="99"/>
    <w:qFormat/>
    <w:rsid w:val="00F67CCF"/>
    <w:pPr>
      <w:spacing w:line="360" w:lineRule="auto"/>
      <w:ind w:left="440" w:hanging="440"/>
    </w:pPr>
    <w:rPr>
      <w:rFonts w:eastAsia="Calibri"/>
      <w:caps/>
      <w:lang w:val="x-none" w:eastAsia="en-US"/>
    </w:rPr>
  </w:style>
  <w:style w:type="paragraph" w:styleId="afff8">
    <w:name w:val="footnote text"/>
    <w:basedOn w:val="af5"/>
    <w:link w:val="afff7"/>
    <w:rsid w:val="00F67CCF"/>
    <w:pPr>
      <w:keepLines/>
      <w:ind w:left="142" w:hanging="142"/>
    </w:pPr>
    <w:rPr>
      <w:color w:val="000000"/>
      <w:lang w:val="x-none" w:eastAsia="x-none"/>
    </w:rPr>
  </w:style>
  <w:style w:type="paragraph" w:customStyle="1" w:styleId="afffd">
    <w:name w:val="Рис"/>
    <w:basedOn w:val="02"/>
    <w:link w:val="afffc"/>
    <w:qFormat/>
    <w:rsid w:val="00F67CCF"/>
    <w:pPr>
      <w:spacing w:line="240" w:lineRule="auto"/>
      <w:ind w:left="1134" w:hanging="1134"/>
    </w:pPr>
  </w:style>
  <w:style w:type="paragraph" w:customStyle="1" w:styleId="afffffffff9">
    <w:name w:val="примечания"/>
    <w:basedOn w:val="02"/>
    <w:qFormat/>
    <w:rsid w:val="00F67CCF"/>
    <w:pPr>
      <w:spacing w:line="240" w:lineRule="auto"/>
      <w:ind w:left="1026"/>
    </w:pPr>
  </w:style>
  <w:style w:type="paragraph" w:customStyle="1" w:styleId="06">
    <w:name w:val="Норм 0 Знак Знак"/>
    <w:basedOn w:val="af5"/>
    <w:qFormat/>
    <w:rsid w:val="00F67CCF"/>
    <w:pPr>
      <w:spacing w:line="360" w:lineRule="auto"/>
    </w:pPr>
    <w:rPr>
      <w:color w:val="000000"/>
    </w:rPr>
  </w:style>
  <w:style w:type="paragraph" w:customStyle="1" w:styleId="afffffffffa">
    <w:name w:val="Выводы"/>
    <w:basedOn w:val="af5"/>
    <w:qFormat/>
    <w:rsid w:val="00F67CCF"/>
    <w:pPr>
      <w:spacing w:line="360" w:lineRule="auto"/>
    </w:pPr>
    <w:rPr>
      <w:b/>
      <w:i/>
      <w:color w:val="000000"/>
    </w:rPr>
  </w:style>
  <w:style w:type="paragraph" w:customStyle="1" w:styleId="afffffffffb">
    <w:name w:val="Оглавление рис"/>
    <w:basedOn w:val="1fa"/>
    <w:qFormat/>
    <w:rsid w:val="00F67CCF"/>
    <w:pPr>
      <w:keepNext/>
      <w:tabs>
        <w:tab w:val="right" w:leader="dot" w:pos="9922"/>
      </w:tabs>
      <w:spacing w:after="0" w:line="240" w:lineRule="auto"/>
      <w:ind w:left="993" w:right="-286" w:hanging="993"/>
    </w:pPr>
    <w:rPr>
      <w:bCs w:val="0"/>
      <w:color w:val="000000"/>
      <w:szCs w:val="20"/>
    </w:rPr>
  </w:style>
  <w:style w:type="paragraph" w:customStyle="1" w:styleId="07">
    <w:name w:val="норм0"/>
    <w:basedOn w:val="af5"/>
    <w:qFormat/>
    <w:rsid w:val="00F67CCF"/>
    <w:pPr>
      <w:spacing w:line="340" w:lineRule="atLeast"/>
      <w:textAlignment w:val="baseline"/>
    </w:pPr>
    <w:rPr>
      <w:rFonts w:ascii="Antiqua" w:hAnsi="Antiqua"/>
      <w:color w:val="0000FF"/>
      <w:sz w:val="28"/>
    </w:rPr>
  </w:style>
  <w:style w:type="paragraph" w:customStyle="1" w:styleId="afffffffffc">
    <w:name w:val="таблица"/>
    <w:basedOn w:val="af5"/>
    <w:qFormat/>
    <w:rsid w:val="00F67CCF"/>
    <w:pPr>
      <w:keepNext/>
      <w:keepLines/>
      <w:jc w:val="center"/>
    </w:pPr>
    <w:rPr>
      <w:b/>
      <w:color w:val="000000"/>
    </w:rPr>
  </w:style>
  <w:style w:type="paragraph" w:customStyle="1" w:styleId="211">
    <w:name w:val="Основной текст 21"/>
    <w:basedOn w:val="af5"/>
    <w:qFormat/>
    <w:rsid w:val="00F67CCF"/>
    <w:pPr>
      <w:spacing w:line="360" w:lineRule="auto"/>
      <w:ind w:firstLine="709"/>
    </w:pPr>
    <w:rPr>
      <w:color w:val="000000"/>
    </w:rPr>
  </w:style>
  <w:style w:type="paragraph" w:customStyle="1" w:styleId="08">
    <w:name w:val="Норм 0 Знак Знак Знак"/>
    <w:basedOn w:val="af5"/>
    <w:qFormat/>
    <w:rsid w:val="00F67CCF"/>
    <w:pPr>
      <w:spacing w:line="360" w:lineRule="auto"/>
    </w:pPr>
    <w:rPr>
      <w:color w:val="000000"/>
    </w:rPr>
  </w:style>
  <w:style w:type="paragraph" w:customStyle="1" w:styleId="BodyText21">
    <w:name w:val="Body Text 21"/>
    <w:basedOn w:val="af5"/>
    <w:qFormat/>
    <w:rsid w:val="00F67CCF"/>
    <w:pPr>
      <w:widowControl w:val="0"/>
    </w:pPr>
  </w:style>
  <w:style w:type="paragraph" w:customStyle="1" w:styleId="2fa">
    <w:name w:val="ЛЕН2_НИР_заг"/>
    <w:basedOn w:val="af5"/>
    <w:autoRedefine/>
    <w:qFormat/>
    <w:rsid w:val="00F67CCF"/>
    <w:pPr>
      <w:ind w:right="178"/>
    </w:pPr>
    <w:rPr>
      <w:b/>
      <w:caps/>
      <w:sz w:val="32"/>
      <w:lang w:val="en-US"/>
    </w:rPr>
  </w:style>
  <w:style w:type="paragraph" w:customStyle="1" w:styleId="220">
    <w:name w:val="ЛЕН2_НИР_переч2"/>
    <w:basedOn w:val="af5"/>
    <w:qFormat/>
    <w:rsid w:val="00F67CCF"/>
    <w:pPr>
      <w:tabs>
        <w:tab w:val="left" w:pos="1494"/>
      </w:tabs>
      <w:ind w:left="1494" w:hanging="360"/>
    </w:pPr>
    <w:rPr>
      <w:rFonts w:ascii="Times New Roman CYR" w:hAnsi="Times New Roman CYR"/>
    </w:rPr>
  </w:style>
  <w:style w:type="paragraph" w:customStyle="1" w:styleId="212">
    <w:name w:val="ЛЕН2_НИР_переч1"/>
    <w:basedOn w:val="af5"/>
    <w:qFormat/>
    <w:rsid w:val="00F67CCF"/>
    <w:pPr>
      <w:tabs>
        <w:tab w:val="left" w:pos="1211"/>
      </w:tabs>
      <w:ind w:firstLine="851"/>
    </w:pPr>
    <w:rPr>
      <w:rFonts w:ascii="Times New Roman CYR" w:hAnsi="Times New Roman CYR"/>
    </w:rPr>
  </w:style>
  <w:style w:type="paragraph" w:customStyle="1" w:styleId="230">
    <w:name w:val="ЛЕН2_НИР_переч3"/>
    <w:basedOn w:val="af5"/>
    <w:autoRedefine/>
    <w:qFormat/>
    <w:rsid w:val="00F67CCF"/>
    <w:pPr>
      <w:tabs>
        <w:tab w:val="left" w:pos="1808"/>
      </w:tabs>
      <w:ind w:left="1808" w:hanging="390"/>
    </w:pPr>
    <w:rPr>
      <w:rFonts w:ascii="Times New Roman CYR" w:hAnsi="Times New Roman CYR"/>
    </w:rPr>
  </w:style>
  <w:style w:type="paragraph" w:customStyle="1" w:styleId="2fb">
    <w:name w:val="ЛЕН2_НИР_таб подписи"/>
    <w:basedOn w:val="af5"/>
    <w:autoRedefine/>
    <w:qFormat/>
    <w:rsid w:val="00F67CCF"/>
    <w:pPr>
      <w:tabs>
        <w:tab w:val="left" w:pos="1276"/>
        <w:tab w:val="left" w:pos="1560"/>
      </w:tabs>
      <w:spacing w:before="120" w:after="120"/>
      <w:jc w:val="center"/>
    </w:pPr>
  </w:style>
  <w:style w:type="paragraph" w:customStyle="1" w:styleId="2fc">
    <w:name w:val="ЛЕН2_НИР_табл_ центр"/>
    <w:basedOn w:val="af5"/>
    <w:autoRedefine/>
    <w:qFormat/>
    <w:rsid w:val="00F67CCF"/>
    <w:pPr>
      <w:tabs>
        <w:tab w:val="left" w:pos="1276"/>
        <w:tab w:val="left" w:pos="1560"/>
      </w:tabs>
      <w:spacing w:before="60" w:after="60"/>
      <w:jc w:val="center"/>
    </w:pPr>
  </w:style>
  <w:style w:type="paragraph" w:customStyle="1" w:styleId="2fd">
    <w:name w:val="ЛЕН2_НИР_табл_перечисление"/>
    <w:basedOn w:val="af5"/>
    <w:autoRedefine/>
    <w:qFormat/>
    <w:rsid w:val="00F67CCF"/>
    <w:pPr>
      <w:spacing w:before="60" w:after="60"/>
      <w:ind w:left="714" w:hanging="357"/>
    </w:pPr>
    <w:rPr>
      <w:rFonts w:ascii="Times New Roman CYR" w:hAnsi="Times New Roman CYR"/>
    </w:rPr>
  </w:style>
  <w:style w:type="paragraph" w:customStyle="1" w:styleId="2fe">
    <w:name w:val="ЛЕН2_НИР_табл_центр_п/ж"/>
    <w:basedOn w:val="af5"/>
    <w:autoRedefine/>
    <w:qFormat/>
    <w:rsid w:val="00F67CCF"/>
    <w:pPr>
      <w:spacing w:before="60" w:after="60"/>
      <w:jc w:val="center"/>
    </w:pPr>
    <w:rPr>
      <w:rFonts w:ascii="Times New Roman CYR" w:hAnsi="Times New Roman CYR"/>
      <w:b/>
    </w:rPr>
  </w:style>
  <w:style w:type="paragraph" w:customStyle="1" w:styleId="213">
    <w:name w:val="ЛЕН2_НИР_табл1"/>
    <w:basedOn w:val="af5"/>
    <w:autoRedefine/>
    <w:qFormat/>
    <w:rsid w:val="00F67CCF"/>
    <w:pPr>
      <w:spacing w:before="60" w:after="60"/>
    </w:pPr>
  </w:style>
  <w:style w:type="paragraph" w:customStyle="1" w:styleId="2ff">
    <w:name w:val="ЛЕН2_НИР_имя файла"/>
    <w:basedOn w:val="af5"/>
    <w:autoRedefine/>
    <w:qFormat/>
    <w:rsid w:val="00F67CCF"/>
    <w:pPr>
      <w:widowControl w:val="0"/>
      <w:spacing w:after="60"/>
      <w:jc w:val="right"/>
    </w:pPr>
    <w:rPr>
      <w:i/>
    </w:rPr>
  </w:style>
  <w:style w:type="paragraph" w:customStyle="1" w:styleId="2ff0">
    <w:name w:val="ЛЕН2_НИР_Оглавление"/>
    <w:basedOn w:val="af5"/>
    <w:autoRedefine/>
    <w:qFormat/>
    <w:rsid w:val="00F67CCF"/>
    <w:pPr>
      <w:tabs>
        <w:tab w:val="left" w:leader="dot" w:pos="9299"/>
        <w:tab w:val="left" w:leader="dot" w:pos="9412"/>
      </w:tabs>
    </w:pPr>
  </w:style>
  <w:style w:type="paragraph" w:customStyle="1" w:styleId="24-">
    <w:name w:val="ЛЕН2_НИР_п/пункт(4-ая цифра)"/>
    <w:basedOn w:val="af5"/>
    <w:autoRedefine/>
    <w:qFormat/>
    <w:rsid w:val="00F67CCF"/>
    <w:pPr>
      <w:spacing w:before="60" w:after="60"/>
      <w:ind w:firstLine="851"/>
    </w:pPr>
    <w:rPr>
      <w:b/>
      <w:sz w:val="28"/>
    </w:rPr>
  </w:style>
  <w:style w:type="paragraph" w:customStyle="1" w:styleId="2ff1">
    <w:name w:val="ЛЕН2_НИР_текст"/>
    <w:basedOn w:val="af5"/>
    <w:autoRedefine/>
    <w:qFormat/>
    <w:rsid w:val="00F67CCF"/>
    <w:pPr>
      <w:ind w:firstLine="851"/>
    </w:pPr>
  </w:style>
  <w:style w:type="paragraph" w:customStyle="1" w:styleId="2ff2">
    <w:name w:val="ЛЕН2_НИР_п/разд"/>
    <w:basedOn w:val="2ff1"/>
    <w:autoRedefine/>
    <w:qFormat/>
    <w:rsid w:val="00F67CCF"/>
  </w:style>
  <w:style w:type="paragraph" w:customStyle="1" w:styleId="2ff3">
    <w:name w:val="ЛЕН2_НИР_пункт"/>
    <w:basedOn w:val="af5"/>
    <w:autoRedefine/>
    <w:qFormat/>
    <w:rsid w:val="00F67CCF"/>
    <w:pPr>
      <w:spacing w:before="60" w:after="60"/>
      <w:ind w:firstLine="851"/>
    </w:pPr>
    <w:rPr>
      <w:b/>
      <w:iCs/>
    </w:rPr>
  </w:style>
  <w:style w:type="paragraph" w:customStyle="1" w:styleId="2ff4">
    <w:name w:val="ЛЕН2_НИР_содержание"/>
    <w:basedOn w:val="af5"/>
    <w:autoRedefine/>
    <w:qFormat/>
    <w:rsid w:val="00F67CCF"/>
    <w:pPr>
      <w:jc w:val="center"/>
    </w:pPr>
    <w:rPr>
      <w:rFonts w:ascii="Times New Roman CYR" w:hAnsi="Times New Roman CYR"/>
      <w:b/>
      <w:caps/>
      <w:sz w:val="28"/>
    </w:rPr>
  </w:style>
  <w:style w:type="paragraph" w:customStyle="1" w:styleId="2ff5">
    <w:name w:val="ЛЕН2_НИР_таб_наимен."/>
    <w:basedOn w:val="af5"/>
    <w:next w:val="af5"/>
    <w:qFormat/>
    <w:rsid w:val="00F67CCF"/>
    <w:pPr>
      <w:keepNext/>
      <w:spacing w:before="120" w:line="288" w:lineRule="auto"/>
    </w:pPr>
    <w:rPr>
      <w:rFonts w:ascii="Times New Roman CYR" w:hAnsi="Times New Roman CYR"/>
    </w:rPr>
  </w:style>
  <w:style w:type="paragraph" w:customStyle="1" w:styleId="2ff6">
    <w:name w:val="ЛЕН2_НИР_наим_раздела"/>
    <w:basedOn w:val="2ff7"/>
    <w:autoRedefine/>
    <w:qFormat/>
    <w:rsid w:val="00F67CCF"/>
    <w:pPr>
      <w:spacing w:before="0" w:after="120" w:line="240" w:lineRule="auto"/>
      <w:ind w:firstLine="851"/>
      <w:jc w:val="both"/>
    </w:pPr>
    <w:rPr>
      <w:sz w:val="28"/>
    </w:rPr>
  </w:style>
  <w:style w:type="paragraph" w:customStyle="1" w:styleId="2ff7">
    <w:name w:val="ЛЕН2_НИР_наим_издел"/>
    <w:basedOn w:val="2ff8"/>
    <w:qFormat/>
    <w:rsid w:val="00F67CCF"/>
    <w:rPr>
      <w:caps/>
    </w:rPr>
  </w:style>
  <w:style w:type="paragraph" w:customStyle="1" w:styleId="2ff8">
    <w:name w:val="ЛЕН2_НИР_наим_объекта"/>
    <w:basedOn w:val="af5"/>
    <w:qFormat/>
    <w:rsid w:val="00F67CCF"/>
    <w:pPr>
      <w:spacing w:before="120" w:after="240" w:line="288" w:lineRule="auto"/>
      <w:jc w:val="center"/>
    </w:pPr>
    <w:rPr>
      <w:rFonts w:ascii="Times New Roman CYR" w:hAnsi="Times New Roman CYR"/>
      <w:b/>
      <w:sz w:val="32"/>
    </w:rPr>
  </w:style>
  <w:style w:type="paragraph" w:customStyle="1" w:styleId="2ff9">
    <w:name w:val="ЛЕН2_НИР_обозн_докум"/>
    <w:basedOn w:val="2ff7"/>
    <w:qFormat/>
    <w:rsid w:val="00F67CCF"/>
  </w:style>
  <w:style w:type="paragraph" w:customStyle="1" w:styleId="2ffa">
    <w:name w:val="ЛЕН2_НИР_наим_докум"/>
    <w:basedOn w:val="2ff7"/>
    <w:qFormat/>
    <w:rsid w:val="00F67CCF"/>
    <w:rPr>
      <w:caps w:val="0"/>
      <w:sz w:val="28"/>
    </w:rPr>
  </w:style>
  <w:style w:type="paragraph" w:customStyle="1" w:styleId="2ffb">
    <w:name w:val="ЛЕН2_НИР_наим_прилож"/>
    <w:basedOn w:val="2ff6"/>
    <w:autoRedefine/>
    <w:qFormat/>
    <w:rsid w:val="00F67CCF"/>
    <w:pPr>
      <w:ind w:firstLine="0"/>
      <w:jc w:val="center"/>
    </w:pPr>
  </w:style>
  <w:style w:type="paragraph" w:customStyle="1" w:styleId="2ffc">
    <w:name w:val="ЛЕН2_НИР_прилож"/>
    <w:basedOn w:val="2ffb"/>
    <w:autoRedefine/>
    <w:qFormat/>
    <w:rsid w:val="00F67CCF"/>
    <w:pPr>
      <w:jc w:val="left"/>
    </w:pPr>
    <w:rPr>
      <w:rFonts w:ascii="Times New Roman" w:hAnsi="Times New Roman"/>
      <w:b w:val="0"/>
      <w:sz w:val="24"/>
    </w:rPr>
  </w:style>
  <w:style w:type="paragraph" w:customStyle="1" w:styleId="afffffffffd">
    <w:name w:val="Табл"/>
    <w:basedOn w:val="02"/>
    <w:next w:val="02"/>
    <w:autoRedefine/>
    <w:qFormat/>
    <w:rsid w:val="00F67CCF"/>
    <w:pPr>
      <w:spacing w:after="60" w:line="240" w:lineRule="auto"/>
      <w:ind w:left="1276" w:hanging="1276"/>
      <w:jc w:val="center"/>
    </w:pPr>
    <w:rPr>
      <w:rFonts w:ascii="Arial" w:hAnsi="Arial" w:cs="Arial"/>
    </w:rPr>
  </w:style>
  <w:style w:type="paragraph" w:customStyle="1" w:styleId="Default">
    <w:name w:val="Default"/>
    <w:qFormat/>
    <w:rsid w:val="00F67CCF"/>
    <w:rPr>
      <w:color w:val="000000"/>
      <w:sz w:val="24"/>
      <w:szCs w:val="24"/>
    </w:rPr>
  </w:style>
  <w:style w:type="paragraph" w:customStyle="1" w:styleId="en">
    <w:name w:val=".en"/>
    <w:basedOn w:val="Default"/>
    <w:next w:val="Default"/>
    <w:uiPriority w:val="99"/>
    <w:qFormat/>
    <w:rsid w:val="00F67CCF"/>
    <w:rPr>
      <w:color w:val="auto"/>
    </w:rPr>
  </w:style>
  <w:style w:type="paragraph" w:customStyle="1" w:styleId="221">
    <w:name w:val="Основной текст 22"/>
    <w:basedOn w:val="af5"/>
    <w:qFormat/>
    <w:rsid w:val="00F67CCF"/>
    <w:pPr>
      <w:spacing w:line="240" w:lineRule="atLeast"/>
      <w:jc w:val="center"/>
      <w:textAlignment w:val="baseline"/>
    </w:pPr>
  </w:style>
  <w:style w:type="paragraph" w:customStyle="1" w:styleId="25">
    <w:name w:val="Стиль2"/>
    <w:basedOn w:val="27"/>
    <w:link w:val="2f0"/>
    <w:autoRedefine/>
    <w:qFormat/>
    <w:rsid w:val="00F67CCF"/>
    <w:pPr>
      <w:numPr>
        <w:ilvl w:val="1"/>
        <w:numId w:val="2"/>
      </w:numPr>
      <w:jc w:val="center"/>
    </w:pPr>
    <w:rPr>
      <w:rFonts w:ascii="Arial" w:hAnsi="Arial"/>
      <w:bCs w:val="0"/>
      <w:i/>
      <w:iCs w:val="0"/>
      <w:szCs w:val="24"/>
      <w:lang w:val="x-none" w:eastAsia="x-none"/>
    </w:rPr>
  </w:style>
  <w:style w:type="paragraph" w:customStyle="1" w:styleId="30">
    <w:name w:val="Стиль3"/>
    <w:basedOn w:val="25"/>
    <w:qFormat/>
    <w:rsid w:val="00F67CCF"/>
    <w:pPr>
      <w:numPr>
        <w:numId w:val="1"/>
      </w:numPr>
    </w:pPr>
  </w:style>
  <w:style w:type="paragraph" w:customStyle="1" w:styleId="affff2">
    <w:name w:val="Табл."/>
    <w:basedOn w:val="caption1"/>
    <w:link w:val="affff1"/>
    <w:qFormat/>
    <w:rsid w:val="00F67CCF"/>
    <w:pPr>
      <w:ind w:firstLine="0"/>
    </w:pPr>
    <w:rPr>
      <w:bCs/>
      <w:color w:val="000000"/>
      <w:kern w:val="2"/>
      <w:szCs w:val="20"/>
      <w:lang w:val="x-none" w:eastAsia="x-none"/>
    </w:rPr>
  </w:style>
  <w:style w:type="paragraph" w:styleId="afffffffffe">
    <w:name w:val="toa heading"/>
    <w:basedOn w:val="af5"/>
    <w:next w:val="af5"/>
    <w:qFormat/>
    <w:rsid w:val="00F67CCF"/>
    <w:pPr>
      <w:spacing w:before="120" w:line="360" w:lineRule="auto"/>
    </w:pPr>
    <w:rPr>
      <w:rFonts w:ascii="Cambria" w:hAnsi="Cambria"/>
      <w:b/>
      <w:bCs/>
      <w:color w:val="000000"/>
    </w:rPr>
  </w:style>
  <w:style w:type="paragraph" w:customStyle="1" w:styleId="120">
    <w:name w:val="абзац 12"/>
    <w:basedOn w:val="af5"/>
    <w:link w:val="122"/>
    <w:qFormat/>
    <w:rsid w:val="00F67CCF"/>
    <w:pPr>
      <w:spacing w:before="120"/>
      <w:ind w:firstLine="709"/>
      <w:textAlignment w:val="baseline"/>
    </w:pPr>
    <w:rPr>
      <w:lang w:val="x-none" w:eastAsia="x-none"/>
    </w:rPr>
  </w:style>
  <w:style w:type="paragraph" w:customStyle="1" w:styleId="20">
    <w:name w:val="М список 2"/>
    <w:basedOn w:val="120"/>
    <w:qFormat/>
    <w:rsid w:val="00F67CCF"/>
    <w:pPr>
      <w:numPr>
        <w:numId w:val="3"/>
      </w:numPr>
      <w:ind w:left="1494" w:firstLine="709"/>
    </w:pPr>
  </w:style>
  <w:style w:type="paragraph" w:customStyle="1" w:styleId="affffffffff">
    <w:name w:val="Ââ+çàê+ëèò"/>
    <w:basedOn w:val="af5"/>
    <w:qFormat/>
    <w:rsid w:val="00F67CCF"/>
    <w:pPr>
      <w:spacing w:line="360" w:lineRule="auto"/>
      <w:jc w:val="center"/>
      <w:textAlignment w:val="baseline"/>
    </w:pPr>
    <w:rPr>
      <w:b/>
      <w:color w:val="0000FF"/>
      <w:spacing w:val="80"/>
      <w:kern w:val="2"/>
      <w:sz w:val="28"/>
    </w:rPr>
  </w:style>
  <w:style w:type="paragraph" w:customStyle="1" w:styleId="affffffffff0">
    <w:name w:val="Шифр тома"/>
    <w:basedOn w:val="af5"/>
    <w:semiHidden/>
    <w:qFormat/>
    <w:rsid w:val="00B779B5"/>
    <w:pPr>
      <w:spacing w:before="480" w:after="360"/>
      <w:ind w:right="-20"/>
      <w:jc w:val="center"/>
    </w:pPr>
  </w:style>
  <w:style w:type="paragraph" w:customStyle="1" w:styleId="affffffffff1">
    <w:name w:val="Колонтитул(номер)"/>
    <w:basedOn w:val="af5"/>
    <w:qFormat/>
    <w:rsid w:val="00B779B5"/>
    <w:pPr>
      <w:spacing w:line="360" w:lineRule="auto"/>
      <w:jc w:val="center"/>
    </w:pPr>
    <w:rPr>
      <w:rFonts w:ascii="ISOCPEUR" w:hAnsi="ISOCPEUR"/>
      <w:i/>
      <w:szCs w:val="18"/>
    </w:rPr>
  </w:style>
  <w:style w:type="paragraph" w:customStyle="1" w:styleId="-7">
    <w:name w:val="Колонтитул(наз.орган-и)"/>
    <w:basedOn w:val="af5"/>
    <w:qFormat/>
    <w:rsid w:val="00B779B5"/>
    <w:pPr>
      <w:spacing w:before="120" w:line="360" w:lineRule="auto"/>
      <w:jc w:val="center"/>
    </w:pPr>
    <w:rPr>
      <w:rFonts w:ascii="ISOCPEUR" w:hAnsi="ISOCPEUR"/>
      <w:i/>
    </w:rPr>
  </w:style>
  <w:style w:type="paragraph" w:customStyle="1" w:styleId="affffffffff2">
    <w:name w:val="Колонтитул(надпись)"/>
    <w:basedOn w:val="af5"/>
    <w:qFormat/>
    <w:rsid w:val="00B779B5"/>
    <w:pPr>
      <w:spacing w:line="360" w:lineRule="auto"/>
    </w:pPr>
    <w:rPr>
      <w:rFonts w:ascii="ISOCPEUR" w:hAnsi="ISOCPEUR"/>
      <w:i/>
      <w:sz w:val="18"/>
    </w:rPr>
  </w:style>
  <w:style w:type="paragraph" w:customStyle="1" w:styleId="affffffffff3">
    <w:name w:val="Должность(титульник)"/>
    <w:basedOn w:val="af5"/>
    <w:next w:val="af5"/>
    <w:semiHidden/>
    <w:qFormat/>
    <w:rsid w:val="00731A5B"/>
    <w:pPr>
      <w:spacing w:before="120" w:after="120"/>
    </w:pPr>
  </w:style>
  <w:style w:type="paragraph" w:customStyle="1" w:styleId="affff4">
    <w:name w:val="Текст обычный"/>
    <w:basedOn w:val="af6"/>
    <w:link w:val="affff3"/>
    <w:autoRedefine/>
    <w:qFormat/>
    <w:rsid w:val="008B4532"/>
    <w:pPr>
      <w:spacing w:before="60" w:after="0" w:line="360" w:lineRule="auto"/>
      <w:ind w:right="284" w:firstLine="113"/>
      <w:jc w:val="center"/>
    </w:pPr>
  </w:style>
  <w:style w:type="paragraph" w:customStyle="1" w:styleId="11">
    <w:name w:val="Немарк список 1 уровня"/>
    <w:basedOn w:val="af6"/>
    <w:link w:val="1f1"/>
    <w:qFormat/>
    <w:rsid w:val="0047070E"/>
    <w:pPr>
      <w:numPr>
        <w:numId w:val="4"/>
      </w:numPr>
      <w:spacing w:after="0"/>
    </w:pPr>
  </w:style>
  <w:style w:type="paragraph" w:customStyle="1" w:styleId="125">
    <w:name w:val="Заголовок 12"/>
    <w:basedOn w:val="af5"/>
    <w:next w:val="af5"/>
    <w:qFormat/>
    <w:rsid w:val="009902CD"/>
    <w:pPr>
      <w:keepNext/>
      <w:outlineLvl w:val="0"/>
    </w:pPr>
    <w:rPr>
      <w:sz w:val="28"/>
    </w:rPr>
  </w:style>
  <w:style w:type="paragraph" w:customStyle="1" w:styleId="2ffd">
    <w:name w:val="Абзац списка2"/>
    <w:basedOn w:val="af5"/>
    <w:qFormat/>
    <w:rsid w:val="009902CD"/>
    <w:pPr>
      <w:spacing w:after="200" w:line="276" w:lineRule="auto"/>
      <w:ind w:left="720"/>
    </w:pPr>
    <w:rPr>
      <w:rFonts w:ascii="Calibri" w:hAnsi="Calibri" w:cs="Calibri"/>
      <w:sz w:val="22"/>
      <w:szCs w:val="22"/>
      <w:lang w:eastAsia="en-US"/>
    </w:rPr>
  </w:style>
  <w:style w:type="paragraph" w:styleId="affff6">
    <w:name w:val="endnote text"/>
    <w:basedOn w:val="af5"/>
    <w:link w:val="affff5"/>
    <w:rsid w:val="009902CD"/>
  </w:style>
  <w:style w:type="paragraph" w:styleId="2ffe">
    <w:name w:val="List Continue 2"/>
    <w:basedOn w:val="af5"/>
    <w:qFormat/>
    <w:rsid w:val="009902CD"/>
    <w:pPr>
      <w:spacing w:after="120"/>
      <w:ind w:left="566"/>
      <w:contextualSpacing/>
    </w:pPr>
  </w:style>
  <w:style w:type="paragraph" w:customStyle="1" w:styleId="ProgramName">
    <w:name w:val="Program Name"/>
    <w:basedOn w:val="af5"/>
    <w:next w:val="af5"/>
    <w:qFormat/>
    <w:rsid w:val="009902CD"/>
    <w:pPr>
      <w:keepLines/>
      <w:spacing w:before="120" w:after="120" w:line="288" w:lineRule="auto"/>
      <w:jc w:val="center"/>
    </w:pPr>
    <w:rPr>
      <w:b/>
      <w:bCs/>
      <w:caps/>
      <w:szCs w:val="28"/>
      <w:lang w:eastAsia="en-US"/>
    </w:rPr>
  </w:style>
  <w:style w:type="paragraph" w:customStyle="1" w:styleId="ab">
    <w:name w:val="Табличный с номером"/>
    <w:basedOn w:val="af5"/>
    <w:qFormat/>
    <w:rsid w:val="009902CD"/>
    <w:pPr>
      <w:numPr>
        <w:numId w:val="5"/>
      </w:numPr>
      <w:tabs>
        <w:tab w:val="clear" w:pos="720"/>
        <w:tab w:val="left" w:pos="360"/>
      </w:tabs>
      <w:spacing w:after="60"/>
      <w:ind w:left="360" w:firstLine="567"/>
    </w:pPr>
  </w:style>
  <w:style w:type="paragraph" w:customStyle="1" w:styleId="130">
    <w:name w:val="Заголовок 13"/>
    <w:basedOn w:val="af5"/>
    <w:next w:val="af5"/>
    <w:qFormat/>
    <w:rsid w:val="00BD646D"/>
    <w:pPr>
      <w:keepNext/>
      <w:outlineLvl w:val="0"/>
    </w:pPr>
    <w:rPr>
      <w:sz w:val="28"/>
    </w:rPr>
  </w:style>
  <w:style w:type="paragraph" w:customStyle="1" w:styleId="3f0">
    <w:name w:val="Абзац списка3"/>
    <w:basedOn w:val="af5"/>
    <w:qFormat/>
    <w:rsid w:val="00BD646D"/>
    <w:pPr>
      <w:spacing w:after="200" w:line="276" w:lineRule="auto"/>
      <w:ind w:left="720"/>
    </w:pPr>
    <w:rPr>
      <w:rFonts w:ascii="Calibri" w:hAnsi="Calibri" w:cs="Calibri"/>
      <w:sz w:val="22"/>
      <w:szCs w:val="22"/>
      <w:lang w:eastAsia="en-US"/>
    </w:rPr>
  </w:style>
  <w:style w:type="paragraph" w:customStyle="1" w:styleId="321">
    <w:name w:val="Основной текст (32)1"/>
    <w:basedOn w:val="af5"/>
    <w:link w:val="320"/>
    <w:uiPriority w:val="99"/>
    <w:qFormat/>
    <w:rsid w:val="00BD646D"/>
    <w:pPr>
      <w:shd w:val="clear" w:color="auto" w:fill="FFFFFF"/>
      <w:spacing w:after="300" w:line="240" w:lineRule="atLeast"/>
    </w:pPr>
    <w:rPr>
      <w:b/>
      <w:bCs/>
      <w:sz w:val="26"/>
      <w:szCs w:val="26"/>
    </w:rPr>
  </w:style>
  <w:style w:type="paragraph" w:customStyle="1" w:styleId="Body">
    <w:name w:val="Body"/>
    <w:basedOn w:val="af5"/>
    <w:qFormat/>
    <w:rsid w:val="00BD646D"/>
    <w:pPr>
      <w:spacing w:line="360" w:lineRule="atLeast"/>
      <w:ind w:firstLine="851"/>
      <w:textAlignment w:val="baseline"/>
    </w:pPr>
    <w:rPr>
      <w:rFonts w:ascii="Pragmatica" w:hAnsi="Pragmatica"/>
    </w:rPr>
  </w:style>
  <w:style w:type="paragraph" w:customStyle="1" w:styleId="311">
    <w:name w:val="Основной текст с отступом 31"/>
    <w:basedOn w:val="af5"/>
    <w:qFormat/>
    <w:rsid w:val="00BD646D"/>
    <w:pPr>
      <w:ind w:firstLine="708"/>
      <w:textAlignment w:val="baseline"/>
    </w:pPr>
    <w:rPr>
      <w:rFonts w:ascii="Arial" w:hAnsi="Arial"/>
    </w:rPr>
  </w:style>
  <w:style w:type="paragraph" w:customStyle="1" w:styleId="BodyTextIndent31">
    <w:name w:val="Body Text Indent 31"/>
    <w:basedOn w:val="af5"/>
    <w:qFormat/>
    <w:rsid w:val="00BD646D"/>
    <w:pPr>
      <w:spacing w:line="360" w:lineRule="auto"/>
      <w:ind w:firstLine="708"/>
      <w:textAlignment w:val="baseline"/>
    </w:pPr>
    <w:rPr>
      <w:rFonts w:ascii="Arial" w:hAnsi="Arial"/>
      <w:kern w:val="2"/>
      <w:sz w:val="22"/>
    </w:rPr>
  </w:style>
  <w:style w:type="paragraph" w:customStyle="1" w:styleId="caaieiaie2">
    <w:name w:val="caaieiaie 2"/>
    <w:basedOn w:val="af5"/>
    <w:next w:val="af5"/>
    <w:qFormat/>
    <w:rsid w:val="00BD646D"/>
    <w:pPr>
      <w:keepNext/>
      <w:widowControl w:val="0"/>
      <w:ind w:firstLine="709"/>
      <w:textAlignment w:val="baseline"/>
    </w:pPr>
  </w:style>
  <w:style w:type="paragraph" w:customStyle="1" w:styleId="231">
    <w:name w:val="Основной текст 23"/>
    <w:basedOn w:val="af5"/>
    <w:qFormat/>
    <w:rsid w:val="00BD646D"/>
    <w:pPr>
      <w:spacing w:after="120"/>
      <w:ind w:left="113"/>
      <w:textAlignment w:val="baseline"/>
    </w:pPr>
  </w:style>
  <w:style w:type="paragraph" w:customStyle="1" w:styleId="Iniiaiieoaeno">
    <w:name w:val="Iniiaiie oaeno"/>
    <w:basedOn w:val="af5"/>
    <w:qFormat/>
    <w:rsid w:val="00BD646D"/>
    <w:pPr>
      <w:widowControl w:val="0"/>
      <w:textAlignment w:val="baseline"/>
    </w:pPr>
  </w:style>
  <w:style w:type="paragraph" w:customStyle="1" w:styleId="312">
    <w:name w:val="Основной текст 31"/>
    <w:basedOn w:val="af5"/>
    <w:qFormat/>
    <w:rsid w:val="00BD646D"/>
    <w:pPr>
      <w:textAlignment w:val="baseline"/>
    </w:pPr>
    <w:rPr>
      <w:rFonts w:ascii="Arial" w:hAnsi="Arial"/>
      <w:sz w:val="22"/>
    </w:rPr>
  </w:style>
  <w:style w:type="paragraph" w:styleId="affffa">
    <w:name w:val="annotation text"/>
    <w:basedOn w:val="af5"/>
    <w:link w:val="affff9"/>
    <w:qFormat/>
    <w:rsid w:val="00BD646D"/>
    <w:pPr>
      <w:spacing w:line="360" w:lineRule="auto"/>
      <w:textAlignment w:val="baseline"/>
    </w:pPr>
  </w:style>
  <w:style w:type="paragraph" w:customStyle="1" w:styleId="Normal1">
    <w:name w:val="Normal1"/>
    <w:qFormat/>
    <w:rsid w:val="00BD646D"/>
    <w:pPr>
      <w:widowControl w:val="0"/>
      <w:textAlignment w:val="baseline"/>
    </w:pPr>
    <w:rPr>
      <w:sz w:val="24"/>
    </w:rPr>
  </w:style>
  <w:style w:type="paragraph" w:customStyle="1" w:styleId="affffb">
    <w:name w:val="Список маркированный"/>
    <w:basedOn w:val="af5"/>
    <w:link w:val="1f2"/>
    <w:qFormat/>
    <w:rsid w:val="00BD646D"/>
    <w:pPr>
      <w:tabs>
        <w:tab w:val="left" w:pos="1080"/>
      </w:tabs>
      <w:spacing w:after="60"/>
    </w:pPr>
  </w:style>
  <w:style w:type="paragraph" w:customStyle="1" w:styleId="Iniiaiieoaeno21">
    <w:name w:val="Iniiaiie oaeno 21"/>
    <w:basedOn w:val="af5"/>
    <w:qFormat/>
    <w:rsid w:val="00BD646D"/>
    <w:pPr>
      <w:widowControl w:val="0"/>
      <w:ind w:firstLine="720"/>
      <w:textAlignment w:val="baseline"/>
    </w:pPr>
  </w:style>
  <w:style w:type="paragraph" w:customStyle="1" w:styleId="1113">
    <w:name w:val="1.1.1. Заголовок 3"/>
    <w:basedOn w:val="31"/>
    <w:next w:val="af5"/>
    <w:autoRedefine/>
    <w:qFormat/>
    <w:rsid w:val="00BD646D"/>
    <w:pPr>
      <w:tabs>
        <w:tab w:val="left" w:pos="851"/>
      </w:tabs>
      <w:spacing w:before="120"/>
      <w:ind w:left="851" w:right="140"/>
    </w:pPr>
    <w:rPr>
      <w:rFonts w:eastAsia="Arial Unicode MS"/>
      <w:iCs/>
      <w:kern w:val="2"/>
      <w:sz w:val="28"/>
      <w:szCs w:val="28"/>
    </w:rPr>
  </w:style>
  <w:style w:type="paragraph" w:customStyle="1" w:styleId="affffffffff4">
    <w:name w:val="ТекстОбычный"/>
    <w:autoRedefine/>
    <w:qFormat/>
    <w:rsid w:val="00BD646D"/>
    <w:pPr>
      <w:spacing w:line="336" w:lineRule="auto"/>
      <w:jc w:val="right"/>
    </w:pPr>
    <w:rPr>
      <w:sz w:val="24"/>
      <w:szCs w:val="28"/>
      <w:lang w:eastAsia="en-US"/>
    </w:rPr>
  </w:style>
  <w:style w:type="paragraph" w:customStyle="1" w:styleId="BodyTextIndent21">
    <w:name w:val="Body Text Indent 21"/>
    <w:basedOn w:val="af5"/>
    <w:qFormat/>
    <w:rsid w:val="00BD646D"/>
    <w:pPr>
      <w:ind w:firstLine="720"/>
      <w:textAlignment w:val="baseline"/>
    </w:pPr>
    <w:rPr>
      <w:i/>
    </w:rPr>
  </w:style>
  <w:style w:type="paragraph" w:customStyle="1" w:styleId="OaenoIauiue">
    <w:name w:val="OaenoIau?iue"/>
    <w:qFormat/>
    <w:rsid w:val="00BD646D"/>
    <w:pPr>
      <w:spacing w:line="360" w:lineRule="auto"/>
      <w:ind w:firstLine="851"/>
      <w:jc w:val="both"/>
      <w:textAlignment w:val="baseline"/>
    </w:pPr>
    <w:rPr>
      <w:sz w:val="24"/>
    </w:rPr>
  </w:style>
  <w:style w:type="paragraph" w:customStyle="1" w:styleId="214">
    <w:name w:val="Основной текст с отступом 21"/>
    <w:basedOn w:val="af5"/>
    <w:qFormat/>
    <w:rsid w:val="00BD646D"/>
    <w:pPr>
      <w:ind w:left="993" w:hanging="284"/>
      <w:textAlignment w:val="baseline"/>
    </w:pPr>
    <w:rPr>
      <w:rFonts w:ascii="Arial" w:hAnsi="Arial"/>
    </w:rPr>
  </w:style>
  <w:style w:type="paragraph" w:customStyle="1" w:styleId="BodyText31">
    <w:name w:val="Body Text 31"/>
    <w:basedOn w:val="af5"/>
    <w:qFormat/>
    <w:rsid w:val="00BD646D"/>
    <w:pPr>
      <w:textAlignment w:val="baseline"/>
    </w:pPr>
  </w:style>
  <w:style w:type="paragraph" w:customStyle="1" w:styleId="BodyText24">
    <w:name w:val="Body Text 24"/>
    <w:basedOn w:val="af5"/>
    <w:qFormat/>
    <w:rsid w:val="00BD646D"/>
    <w:pPr>
      <w:widowControl w:val="0"/>
      <w:jc w:val="center"/>
    </w:pPr>
    <w:rPr>
      <w:b/>
      <w:bCs/>
    </w:rPr>
  </w:style>
  <w:style w:type="paragraph" w:customStyle="1" w:styleId="BodyText35">
    <w:name w:val="Body Text 35"/>
    <w:basedOn w:val="af5"/>
    <w:qFormat/>
    <w:rsid w:val="00BD646D"/>
    <w:pPr>
      <w:spacing w:line="360" w:lineRule="auto"/>
      <w:textAlignment w:val="baseline"/>
    </w:pPr>
    <w:rPr>
      <w:rFonts w:ascii="Arial" w:hAnsi="Arial"/>
      <w:sz w:val="22"/>
    </w:rPr>
  </w:style>
  <w:style w:type="paragraph" w:styleId="affffe">
    <w:name w:val="annotation subject"/>
    <w:basedOn w:val="affffa"/>
    <w:next w:val="affffa"/>
    <w:link w:val="affffd"/>
    <w:qFormat/>
    <w:rsid w:val="00BD646D"/>
    <w:pPr>
      <w:overflowPunct w:val="0"/>
      <w:spacing w:line="240" w:lineRule="auto"/>
      <w:textAlignment w:val="auto"/>
    </w:pPr>
    <w:rPr>
      <w:b/>
      <w:bCs/>
    </w:rPr>
  </w:style>
  <w:style w:type="paragraph" w:customStyle="1" w:styleId="310">
    <w:name w:val="Основной текст (3)1"/>
    <w:basedOn w:val="af5"/>
    <w:link w:val="39"/>
    <w:uiPriority w:val="99"/>
    <w:qFormat/>
    <w:rsid w:val="00BD646D"/>
    <w:pPr>
      <w:shd w:val="clear" w:color="auto" w:fill="FFFFFF"/>
      <w:spacing w:line="240" w:lineRule="atLeast"/>
    </w:pPr>
    <w:rPr>
      <w:sz w:val="18"/>
      <w:szCs w:val="18"/>
    </w:rPr>
  </w:style>
  <w:style w:type="paragraph" w:customStyle="1" w:styleId="Noeeu2">
    <w:name w:val="Noeeu2"/>
    <w:basedOn w:val="af5"/>
    <w:qFormat/>
    <w:rsid w:val="00512621"/>
    <w:pPr>
      <w:tabs>
        <w:tab w:val="left" w:pos="1069"/>
      </w:tabs>
      <w:ind w:left="1069" w:hanging="360"/>
      <w:textAlignment w:val="baseline"/>
    </w:pPr>
  </w:style>
  <w:style w:type="paragraph" w:customStyle="1" w:styleId="2fff">
    <w:name w:val="Стиль Заголовок 2"/>
    <w:basedOn w:val="27"/>
    <w:qFormat/>
    <w:rsid w:val="001A6ABF"/>
    <w:rPr>
      <w:bCs w:val="0"/>
      <w:i/>
      <w:szCs w:val="20"/>
    </w:rPr>
  </w:style>
  <w:style w:type="paragraph" w:styleId="affffffffff5">
    <w:name w:val="Revision"/>
    <w:semiHidden/>
    <w:qFormat/>
    <w:rsid w:val="00F540A7"/>
  </w:style>
  <w:style w:type="paragraph" w:customStyle="1" w:styleId="2f">
    <w:name w:val="Основной текст (2)"/>
    <w:basedOn w:val="af5"/>
    <w:link w:val="2e"/>
    <w:uiPriority w:val="99"/>
    <w:qFormat/>
    <w:rsid w:val="0086562E"/>
    <w:pPr>
      <w:shd w:val="clear" w:color="auto" w:fill="FFFFFF"/>
      <w:spacing w:line="240" w:lineRule="atLeast"/>
    </w:pPr>
    <w:rPr>
      <w:b/>
      <w:bCs/>
      <w:sz w:val="31"/>
      <w:szCs w:val="31"/>
    </w:rPr>
  </w:style>
  <w:style w:type="paragraph" w:customStyle="1" w:styleId="-8">
    <w:name w:val="Название объекта - Рисунок"/>
    <w:basedOn w:val="caption1"/>
    <w:qFormat/>
    <w:rsid w:val="00154A2A"/>
    <w:pPr>
      <w:spacing w:after="240"/>
      <w:ind w:firstLine="0"/>
    </w:pPr>
    <w:rPr>
      <w:b/>
      <w:sz w:val="22"/>
    </w:rPr>
  </w:style>
  <w:style w:type="paragraph" w:customStyle="1" w:styleId="Main0">
    <w:name w:val="Main"/>
    <w:link w:val="Main"/>
    <w:autoRedefine/>
    <w:qFormat/>
    <w:rsid w:val="0045402A"/>
    <w:pPr>
      <w:tabs>
        <w:tab w:val="left" w:pos="1077"/>
      </w:tabs>
      <w:spacing w:line="360" w:lineRule="auto"/>
      <w:ind w:firstLine="851"/>
      <w:jc w:val="both"/>
    </w:pPr>
    <w:rPr>
      <w:sz w:val="24"/>
      <w:szCs w:val="24"/>
    </w:rPr>
  </w:style>
  <w:style w:type="paragraph" w:customStyle="1" w:styleId="xl213">
    <w:name w:val="xl213"/>
    <w:basedOn w:val="af5"/>
    <w:qFormat/>
    <w:rsid w:val="0045402A"/>
    <w:pPr>
      <w:pBdr>
        <w:top w:val="single" w:sz="4" w:space="0" w:color="000000"/>
        <w:bottom w:val="single" w:sz="4" w:space="0" w:color="000000"/>
      </w:pBdr>
      <w:spacing w:beforeAutospacing="1" w:afterAutospacing="1" w:line="259" w:lineRule="auto"/>
      <w:jc w:val="center"/>
      <w:textAlignment w:val="center"/>
    </w:pPr>
    <w:rPr>
      <w:rFonts w:asciiTheme="minorHAnsi" w:eastAsiaTheme="minorHAnsi" w:hAnsiTheme="minorHAnsi" w:cstheme="minorBidi"/>
      <w:b/>
      <w:bCs/>
      <w:sz w:val="22"/>
      <w:szCs w:val="22"/>
      <w:lang w:eastAsia="en-US"/>
    </w:rPr>
  </w:style>
  <w:style w:type="paragraph" w:customStyle="1" w:styleId="056">
    <w:name w:val="Стиль Абзац списка + По ширине Справа:  05 см после: 6 пт между..."/>
    <w:basedOn w:val="aff0"/>
    <w:qFormat/>
    <w:rsid w:val="0006316E"/>
    <w:pPr>
      <w:spacing w:after="120" w:line="276" w:lineRule="auto"/>
      <w:ind w:right="284"/>
    </w:pPr>
    <w:rPr>
      <w:rFonts w:ascii="Times New Roman" w:hAnsi="Times New Roman"/>
      <w:szCs w:val="20"/>
    </w:rPr>
  </w:style>
  <w:style w:type="paragraph" w:customStyle="1" w:styleId="0561">
    <w:name w:val="Стиль Абзац списка + По ширине Справа:  05 см после: 6 пт между...1"/>
    <w:basedOn w:val="aff0"/>
    <w:autoRedefine/>
    <w:qFormat/>
    <w:rsid w:val="0006316E"/>
    <w:pPr>
      <w:spacing w:after="120" w:line="276" w:lineRule="auto"/>
      <w:ind w:right="284"/>
    </w:pPr>
    <w:rPr>
      <w:szCs w:val="20"/>
    </w:rPr>
  </w:style>
  <w:style w:type="paragraph" w:customStyle="1" w:styleId="-9">
    <w:name w:val="Наименование объекта - Таблица"/>
    <w:basedOn w:val="caption1"/>
    <w:qFormat/>
    <w:rsid w:val="004B7F2C"/>
    <w:pPr>
      <w:spacing w:line="276" w:lineRule="auto"/>
      <w:ind w:firstLine="104"/>
    </w:pPr>
    <w:rPr>
      <w:szCs w:val="20"/>
    </w:rPr>
  </w:style>
  <w:style w:type="paragraph" w:customStyle="1" w:styleId="1f3">
    <w:name w:val="Основной текст1"/>
    <w:basedOn w:val="af5"/>
    <w:link w:val="afffff0"/>
    <w:qFormat/>
    <w:rsid w:val="00265021"/>
    <w:pPr>
      <w:widowControl w:val="0"/>
      <w:shd w:val="clear" w:color="auto" w:fill="FFFFFF"/>
    </w:pPr>
  </w:style>
  <w:style w:type="paragraph" w:customStyle="1" w:styleId="affffffd">
    <w:name w:val="Таблица"/>
    <w:basedOn w:val="af5"/>
    <w:link w:val="affffffc"/>
    <w:qFormat/>
    <w:rsid w:val="00F14ABD"/>
    <w:pPr>
      <w:spacing w:line="360" w:lineRule="auto"/>
      <w:jc w:val="center"/>
    </w:pPr>
    <w:rPr>
      <w:rFonts w:ascii="Pragmatica" w:hAnsi="Pragmatica"/>
    </w:rPr>
  </w:style>
  <w:style w:type="paragraph" w:customStyle="1" w:styleId="phnormal0">
    <w:name w:val="ph_normal"/>
    <w:basedOn w:val="af5"/>
    <w:link w:val="phnormal"/>
    <w:qFormat/>
    <w:rsid w:val="00F21C01"/>
    <w:pPr>
      <w:spacing w:line="360" w:lineRule="auto"/>
      <w:ind w:right="170" w:firstLine="720"/>
    </w:pPr>
    <w:rPr>
      <w:rFonts w:ascii="Arial" w:hAnsi="Arial"/>
    </w:rPr>
  </w:style>
  <w:style w:type="paragraph" w:customStyle="1" w:styleId="affffffffff6">
    <w:name w:val="Титул"/>
    <w:basedOn w:val="af5"/>
    <w:autoRedefine/>
    <w:qFormat/>
    <w:rsid w:val="00335F62"/>
    <w:pPr>
      <w:keepNext/>
      <w:keepLines/>
      <w:suppressLineNumbers/>
      <w:spacing w:line="360" w:lineRule="auto"/>
      <w:jc w:val="center"/>
    </w:pPr>
    <w:rPr>
      <w:rFonts w:ascii="Sylfaen" w:hAnsi="Sylfaen"/>
      <w:sz w:val="28"/>
    </w:rPr>
  </w:style>
  <w:style w:type="paragraph" w:customStyle="1" w:styleId="affffffffff7">
    <w:name w:val="Город"/>
    <w:basedOn w:val="af5"/>
    <w:autoRedefine/>
    <w:qFormat/>
    <w:rsid w:val="00335F62"/>
    <w:pPr>
      <w:keepLines/>
    </w:pPr>
    <w:rPr>
      <w:rFonts w:ascii="Sylfaen" w:hAnsi="Sylfaen"/>
      <w:sz w:val="28"/>
    </w:rPr>
  </w:style>
  <w:style w:type="paragraph" w:customStyle="1" w:styleId="affffffffff8">
    <w:name w:val="Заголовок без уровня (левое)"/>
    <w:basedOn w:val="affffffffff9"/>
    <w:autoRedefine/>
    <w:qFormat/>
    <w:rsid w:val="00335F62"/>
    <w:pPr>
      <w:pageBreakBefore w:val="0"/>
    </w:pPr>
  </w:style>
  <w:style w:type="paragraph" w:customStyle="1" w:styleId="affffffffff9">
    <w:name w:val="Заголовок без уровня (центр)"/>
    <w:basedOn w:val="affffffffff7"/>
    <w:autoRedefine/>
    <w:qFormat/>
    <w:rsid w:val="00335F62"/>
    <w:pPr>
      <w:keepNext/>
      <w:pageBreakBefore/>
    </w:pPr>
    <w:rPr>
      <w:caps/>
    </w:rPr>
  </w:style>
  <w:style w:type="paragraph" w:customStyle="1" w:styleId="affffffffffa">
    <w:name w:val="Приложения"/>
    <w:basedOn w:val="af5"/>
    <w:autoRedefine/>
    <w:qFormat/>
    <w:rsid w:val="00335F62"/>
    <w:pPr>
      <w:tabs>
        <w:tab w:val="left" w:pos="1980"/>
      </w:tabs>
      <w:ind w:left="2226" w:hanging="2226"/>
    </w:pPr>
    <w:rPr>
      <w:rFonts w:ascii="Sylfaen" w:hAnsi="Sylfaen"/>
      <w:sz w:val="28"/>
    </w:rPr>
  </w:style>
  <w:style w:type="paragraph" w:styleId="afffff2">
    <w:name w:val="Note Heading"/>
    <w:basedOn w:val="af5"/>
    <w:next w:val="af5"/>
    <w:link w:val="afffff1"/>
    <w:qFormat/>
    <w:rsid w:val="00335F62"/>
    <w:rPr>
      <w:rFonts w:ascii="Sylfaen" w:hAnsi="Sylfaen"/>
      <w:sz w:val="28"/>
      <w:lang w:val="x-none" w:eastAsia="x-none"/>
    </w:rPr>
  </w:style>
  <w:style w:type="paragraph" w:customStyle="1" w:styleId="affffffffffb">
    <w:name w:val="Маркер"/>
    <w:basedOn w:val="af5"/>
    <w:qFormat/>
    <w:rsid w:val="00335F62"/>
    <w:pPr>
      <w:shd w:val="clear" w:color="auto" w:fill="FFFFFF"/>
      <w:tabs>
        <w:tab w:val="left" w:pos="964"/>
      </w:tabs>
      <w:spacing w:after="60"/>
      <w:ind w:left="964" w:hanging="397"/>
    </w:pPr>
    <w:rPr>
      <w:rFonts w:ascii="Arial" w:hAnsi="Arial"/>
      <w:color w:val="000000"/>
      <w:szCs w:val="22"/>
    </w:rPr>
  </w:style>
  <w:style w:type="paragraph" w:customStyle="1" w:styleId="a3">
    <w:name w:val="Список второй уровень"/>
    <w:basedOn w:val="af5"/>
    <w:autoRedefine/>
    <w:qFormat/>
    <w:rsid w:val="00335F62"/>
    <w:pPr>
      <w:keepNext/>
      <w:keepLines/>
      <w:numPr>
        <w:numId w:val="7"/>
      </w:numPr>
      <w:spacing w:after="120"/>
      <w:contextualSpacing/>
    </w:pPr>
    <w:rPr>
      <w:rFonts w:ascii="Sylfaen" w:hAnsi="Sylfaen"/>
      <w:sz w:val="28"/>
    </w:rPr>
  </w:style>
  <w:style w:type="paragraph" w:styleId="1ff1">
    <w:name w:val="index 1"/>
    <w:basedOn w:val="af5"/>
    <w:next w:val="af5"/>
    <w:autoRedefine/>
    <w:qFormat/>
    <w:rsid w:val="00335F62"/>
    <w:pPr>
      <w:ind w:left="280" w:hanging="280"/>
    </w:pPr>
    <w:rPr>
      <w:rFonts w:ascii="Sylfaen" w:hAnsi="Sylfaen"/>
      <w:sz w:val="28"/>
    </w:rPr>
  </w:style>
  <w:style w:type="paragraph" w:customStyle="1" w:styleId="affffffffffc">
    <w:name w:val="Знак"/>
    <w:basedOn w:val="af5"/>
    <w:qFormat/>
    <w:rsid w:val="00335F62"/>
    <w:pPr>
      <w:spacing w:after="160" w:line="240" w:lineRule="exact"/>
    </w:pPr>
    <w:rPr>
      <w:rFonts w:ascii="Verdana" w:hAnsi="Verdana" w:cs="Verdana"/>
      <w:lang w:val="en-US" w:eastAsia="en-US"/>
    </w:rPr>
  </w:style>
  <w:style w:type="paragraph" w:customStyle="1" w:styleId="affffffffffd">
    <w:name w:val="Знак Знак Знак Знак Знак Знак Знак Знак Знак Знак Знак Знак Знак Знак Знак Знак Знак Знак"/>
    <w:basedOn w:val="af5"/>
    <w:qFormat/>
    <w:rsid w:val="00335F62"/>
    <w:pPr>
      <w:spacing w:after="160" w:line="240" w:lineRule="exact"/>
    </w:pPr>
    <w:rPr>
      <w:rFonts w:ascii="Verdana" w:hAnsi="Verdana" w:cs="Verdana"/>
      <w:lang w:val="en-US" w:eastAsia="en-US"/>
    </w:rPr>
  </w:style>
  <w:style w:type="paragraph" w:customStyle="1" w:styleId="1f4">
    <w:name w:val="Обычный1"/>
    <w:link w:val="CharChar"/>
    <w:qFormat/>
    <w:rsid w:val="00335F62"/>
    <w:pPr>
      <w:widowControl w:val="0"/>
      <w:textAlignment w:val="baseline"/>
    </w:pPr>
    <w:rPr>
      <w:lang w:eastAsia="en-US"/>
    </w:rPr>
  </w:style>
  <w:style w:type="paragraph" w:customStyle="1" w:styleId="14">
    <w:name w:val="Стиль1"/>
    <w:basedOn w:val="af5"/>
    <w:qFormat/>
    <w:rsid w:val="00335F62"/>
    <w:pPr>
      <w:numPr>
        <w:numId w:val="8"/>
      </w:numPr>
    </w:pPr>
    <w:rPr>
      <w:rFonts w:eastAsia="Calibri"/>
      <w:b/>
      <w:sz w:val="32"/>
      <w:szCs w:val="32"/>
      <w:lang w:val="x-none" w:eastAsia="en-US"/>
    </w:rPr>
  </w:style>
  <w:style w:type="paragraph" w:customStyle="1" w:styleId="1ff2">
    <w:name w:val="строка1"/>
    <w:basedOn w:val="af6"/>
    <w:qFormat/>
    <w:rsid w:val="00335F62"/>
    <w:pPr>
      <w:spacing w:after="0"/>
      <w:ind w:left="360" w:right="-2" w:hanging="360"/>
    </w:pPr>
    <w:rPr>
      <w:b/>
      <w:bCs/>
      <w:color w:val="000000"/>
    </w:rPr>
  </w:style>
  <w:style w:type="paragraph" w:customStyle="1" w:styleId="C">
    <w:name w:val="Cписок"/>
    <w:basedOn w:val="af5"/>
    <w:qFormat/>
    <w:rsid w:val="004853F7"/>
    <w:pPr>
      <w:numPr>
        <w:numId w:val="9"/>
      </w:numPr>
      <w:spacing w:line="360" w:lineRule="auto"/>
    </w:pPr>
  </w:style>
  <w:style w:type="paragraph" w:customStyle="1" w:styleId="Text1">
    <w:name w:val="Text 1"/>
    <w:basedOn w:val="af5"/>
    <w:uiPriority w:val="99"/>
    <w:qFormat/>
    <w:rsid w:val="00AF0636"/>
    <w:pPr>
      <w:tabs>
        <w:tab w:val="left" w:pos="2880"/>
      </w:tabs>
      <w:spacing w:line="360" w:lineRule="auto"/>
      <w:ind w:firstLine="681"/>
    </w:pPr>
    <w:rPr>
      <w:lang w:eastAsia="en-US"/>
    </w:rPr>
  </w:style>
  <w:style w:type="paragraph" w:customStyle="1" w:styleId="4c">
    <w:name w:val="Абзац списка4"/>
    <w:basedOn w:val="af5"/>
    <w:qFormat/>
    <w:rsid w:val="00492656"/>
    <w:pPr>
      <w:spacing w:line="360" w:lineRule="auto"/>
      <w:ind w:left="720"/>
    </w:pPr>
    <w:rPr>
      <w:lang w:eastAsia="en-US"/>
    </w:rPr>
  </w:style>
  <w:style w:type="paragraph" w:customStyle="1" w:styleId="aa">
    <w:name w:val="НеНумерованный"/>
    <w:basedOn w:val="af5"/>
    <w:link w:val="afffff7"/>
    <w:qFormat/>
    <w:rsid w:val="0006283F"/>
    <w:pPr>
      <w:keepNext/>
      <w:numPr>
        <w:numId w:val="10"/>
      </w:numPr>
      <w:spacing w:line="360" w:lineRule="auto"/>
    </w:pPr>
    <w:rPr>
      <w:rFonts w:ascii="GOST type A" w:hAnsi="GOST type A"/>
      <w:i/>
      <w:sz w:val="28"/>
    </w:rPr>
  </w:style>
  <w:style w:type="paragraph" w:customStyle="1" w:styleId="affffffffffe">
    <w:name w:val="марк списиок с пропуском"/>
    <w:basedOn w:val="af5"/>
    <w:qFormat/>
    <w:rsid w:val="004C515D"/>
  </w:style>
  <w:style w:type="paragraph" w:customStyle="1" w:styleId="afffffffffff">
    <w:name w:val="Основной текст отступ"/>
    <w:basedOn w:val="af6"/>
    <w:qFormat/>
    <w:rsid w:val="00D66003"/>
    <w:pPr>
      <w:spacing w:line="360" w:lineRule="auto"/>
      <w:jc w:val="left"/>
    </w:pPr>
  </w:style>
  <w:style w:type="paragraph" w:customStyle="1" w:styleId="2fff0">
    <w:name w:val="Знак2"/>
    <w:basedOn w:val="af5"/>
    <w:qFormat/>
    <w:rsid w:val="00187D4E"/>
    <w:pPr>
      <w:spacing w:after="160" w:line="240" w:lineRule="exact"/>
    </w:pPr>
    <w:rPr>
      <w:rFonts w:ascii="Verdana" w:hAnsi="Verdana" w:cs="Verdana"/>
      <w:lang w:val="en-US" w:eastAsia="en-US"/>
    </w:rPr>
  </w:style>
  <w:style w:type="paragraph" w:customStyle="1" w:styleId="2fff1">
    <w:name w:val="Основной текст с отступом2"/>
    <w:basedOn w:val="af5"/>
    <w:qFormat/>
    <w:rsid w:val="00473BBB"/>
    <w:pPr>
      <w:ind w:firstLine="720"/>
    </w:pPr>
    <w:rPr>
      <w:lang w:eastAsia="ar-SA"/>
    </w:rPr>
  </w:style>
  <w:style w:type="paragraph" w:customStyle="1" w:styleId="BodyText28">
    <w:name w:val="Body Text 28"/>
    <w:basedOn w:val="af5"/>
    <w:qFormat/>
    <w:rsid w:val="008A25F2"/>
    <w:pPr>
      <w:ind w:firstLine="709"/>
    </w:pPr>
    <w:rPr>
      <w:rFonts w:ascii="Arial" w:hAnsi="Arial"/>
    </w:rPr>
  </w:style>
  <w:style w:type="paragraph" w:customStyle="1" w:styleId="1ff3">
    <w:name w:val="Знак1"/>
    <w:basedOn w:val="af5"/>
    <w:qFormat/>
    <w:rsid w:val="00617A40"/>
    <w:pPr>
      <w:spacing w:after="160" w:line="240" w:lineRule="exact"/>
    </w:pPr>
    <w:rPr>
      <w:rFonts w:ascii="Verdana" w:hAnsi="Verdana" w:cs="Verdana"/>
      <w:lang w:val="en-US" w:eastAsia="en-US"/>
    </w:rPr>
  </w:style>
  <w:style w:type="paragraph" w:customStyle="1" w:styleId="msonormalmrcssattr">
    <w:name w:val="msonormal_mr_css_attr"/>
    <w:basedOn w:val="af5"/>
    <w:qFormat/>
    <w:rsid w:val="00D67F80"/>
    <w:pPr>
      <w:spacing w:beforeAutospacing="1" w:afterAutospacing="1"/>
    </w:pPr>
  </w:style>
  <w:style w:type="paragraph" w:customStyle="1" w:styleId="AdlerM">
    <w:name w:val="AdlerM"/>
    <w:basedOn w:val="af5"/>
    <w:qFormat/>
    <w:rsid w:val="00C01394"/>
    <w:pPr>
      <w:spacing w:before="60" w:after="60" w:line="260" w:lineRule="exact"/>
    </w:pPr>
    <w:rPr>
      <w:rFonts w:ascii="Arial" w:hAnsi="Arial"/>
      <w:sz w:val="22"/>
    </w:rPr>
  </w:style>
  <w:style w:type="paragraph" w:customStyle="1" w:styleId="a4">
    <w:name w:val="Абзац"/>
    <w:basedOn w:val="af5"/>
    <w:link w:val="afffff8"/>
    <w:qFormat/>
    <w:rsid w:val="009366B5"/>
    <w:pPr>
      <w:numPr>
        <w:ilvl w:val="8"/>
        <w:numId w:val="12"/>
      </w:numPr>
      <w:spacing w:line="360" w:lineRule="auto"/>
    </w:pPr>
    <w:rPr>
      <w:lang w:val="x-none" w:eastAsia="en-US"/>
    </w:rPr>
  </w:style>
  <w:style w:type="paragraph" w:styleId="afffffffffff0">
    <w:name w:val="Normal Indent"/>
    <w:basedOn w:val="af5"/>
    <w:qFormat/>
    <w:rsid w:val="009366B5"/>
    <w:pPr>
      <w:jc w:val="center"/>
    </w:pPr>
    <w:rPr>
      <w:rFonts w:eastAsia="Calibri"/>
      <w:lang w:eastAsia="en-US"/>
    </w:rPr>
  </w:style>
  <w:style w:type="paragraph" w:customStyle="1" w:styleId="-1">
    <w:name w:val="- список"/>
    <w:basedOn w:val="af5"/>
    <w:link w:val="-2"/>
    <w:uiPriority w:val="1"/>
    <w:qFormat/>
    <w:rsid w:val="009366B5"/>
    <w:pPr>
      <w:numPr>
        <w:numId w:val="11"/>
      </w:numPr>
    </w:pPr>
    <w:rPr>
      <w:lang w:val="x-none" w:eastAsia="en-US"/>
    </w:rPr>
  </w:style>
  <w:style w:type="paragraph" w:customStyle="1" w:styleId="afffffa">
    <w:name w:val="Табл.слева"/>
    <w:basedOn w:val="af5"/>
    <w:link w:val="afffff9"/>
    <w:uiPriority w:val="5"/>
    <w:qFormat/>
    <w:rsid w:val="009366B5"/>
    <w:rPr>
      <w:lang w:eastAsia="en-US"/>
    </w:rPr>
  </w:style>
  <w:style w:type="paragraph" w:customStyle="1" w:styleId="afffffc">
    <w:name w:val="Табл.шапка"/>
    <w:basedOn w:val="af5"/>
    <w:link w:val="afffffb"/>
    <w:uiPriority w:val="5"/>
    <w:qFormat/>
    <w:rsid w:val="009366B5"/>
    <w:pPr>
      <w:keepNext/>
      <w:jc w:val="center"/>
    </w:pPr>
    <w:rPr>
      <w:lang w:val="x-none" w:eastAsia="en-US"/>
    </w:rPr>
  </w:style>
  <w:style w:type="paragraph" w:customStyle="1" w:styleId="a8">
    <w:name w:val="Раздел положения"/>
    <w:basedOn w:val="af5"/>
    <w:qFormat/>
    <w:rsid w:val="00D55D0A"/>
    <w:pPr>
      <w:numPr>
        <w:numId w:val="13"/>
      </w:numPr>
    </w:pPr>
  </w:style>
  <w:style w:type="paragraph" w:customStyle="1" w:styleId="a9">
    <w:name w:val="Подраздел раздела положения"/>
    <w:basedOn w:val="af5"/>
    <w:qFormat/>
    <w:rsid w:val="00D55D0A"/>
    <w:pPr>
      <w:numPr>
        <w:ilvl w:val="1"/>
        <w:numId w:val="13"/>
      </w:numPr>
    </w:pPr>
  </w:style>
  <w:style w:type="paragraph" w:customStyle="1" w:styleId="22">
    <w:name w:val="СМС Перечисления Ур. 2"/>
    <w:basedOn w:val="af5"/>
    <w:link w:val="2f1"/>
    <w:qFormat/>
    <w:rsid w:val="00240E65"/>
    <w:pPr>
      <w:widowControl w:val="0"/>
      <w:numPr>
        <w:numId w:val="14"/>
      </w:numPr>
      <w:tabs>
        <w:tab w:val="left" w:pos="1701"/>
      </w:tabs>
      <w:spacing w:line="360" w:lineRule="auto"/>
      <w:ind w:left="1701" w:hanging="425"/>
      <w:contextualSpacing/>
    </w:pPr>
  </w:style>
  <w:style w:type="paragraph" w:customStyle="1" w:styleId="afffffe">
    <w:name w:val="СМС Основной"/>
    <w:basedOn w:val="38"/>
    <w:link w:val="afffffd"/>
    <w:autoRedefine/>
    <w:qFormat/>
    <w:rsid w:val="00416468"/>
    <w:pPr>
      <w:widowControl w:val="0"/>
      <w:tabs>
        <w:tab w:val="left" w:pos="567"/>
      </w:tabs>
      <w:ind w:left="0" w:firstLine="0"/>
      <w:jc w:val="left"/>
    </w:pPr>
    <w:rPr>
      <w:rFonts w:cs="Arial Unicode MS"/>
      <w:color w:val="000000"/>
      <w:sz w:val="24"/>
      <w:lang w:eastAsia="en-US"/>
    </w:rPr>
  </w:style>
  <w:style w:type="paragraph" w:customStyle="1" w:styleId="-">
    <w:name w:val="Пункты - СМС"/>
    <w:basedOn w:val="af5"/>
    <w:link w:val="-3"/>
    <w:qFormat/>
    <w:rsid w:val="0004284C"/>
    <w:pPr>
      <w:numPr>
        <w:numId w:val="15"/>
      </w:numPr>
      <w:tabs>
        <w:tab w:val="left" w:pos="1134"/>
      </w:tabs>
      <w:spacing w:line="360" w:lineRule="auto"/>
    </w:pPr>
  </w:style>
  <w:style w:type="paragraph" w:customStyle="1" w:styleId="af0">
    <w:name w:val="СМС Заголовок пункта подраздела"/>
    <w:basedOn w:val="af5"/>
    <w:qFormat/>
    <w:rsid w:val="00AB7DCD"/>
    <w:pPr>
      <w:keepNext/>
      <w:widowControl w:val="0"/>
      <w:numPr>
        <w:ilvl w:val="2"/>
        <w:numId w:val="17"/>
      </w:numPr>
      <w:tabs>
        <w:tab w:val="left" w:pos="1418"/>
      </w:tabs>
      <w:spacing w:line="360" w:lineRule="auto"/>
      <w:ind w:left="284" w:firstLine="395"/>
    </w:pPr>
    <w:rPr>
      <w:b/>
      <w:bCs/>
      <w:kern w:val="2"/>
    </w:rPr>
  </w:style>
  <w:style w:type="paragraph" w:customStyle="1" w:styleId="ac">
    <w:name w:val="СМС Перечисления"/>
    <w:link w:val="affffff"/>
    <w:qFormat/>
    <w:rsid w:val="00AB7DCD"/>
    <w:pPr>
      <w:numPr>
        <w:numId w:val="16"/>
      </w:numPr>
      <w:spacing w:line="360" w:lineRule="auto"/>
      <w:ind w:right="-2" w:firstLine="0"/>
      <w:jc w:val="both"/>
    </w:pPr>
    <w:rPr>
      <w:sz w:val="24"/>
    </w:rPr>
  </w:style>
  <w:style w:type="paragraph" w:customStyle="1" w:styleId="ae">
    <w:name w:val="СМС Заголовок раздела"/>
    <w:next w:val="af"/>
    <w:link w:val="affffff2"/>
    <w:qFormat/>
    <w:rsid w:val="00AB7DCD"/>
    <w:pPr>
      <w:keepNext/>
      <w:pageBreakBefore/>
      <w:numPr>
        <w:numId w:val="17"/>
      </w:numPr>
      <w:tabs>
        <w:tab w:val="left" w:pos="1418"/>
      </w:tabs>
      <w:spacing w:before="240" w:after="120" w:line="360" w:lineRule="auto"/>
      <w:ind w:right="284" w:firstLine="0"/>
    </w:pPr>
    <w:rPr>
      <w:b/>
      <w:bCs/>
      <w:caps/>
      <w:kern w:val="2"/>
      <w:sz w:val="28"/>
    </w:rPr>
  </w:style>
  <w:style w:type="paragraph" w:customStyle="1" w:styleId="af">
    <w:name w:val="СМС Заголовок подраздела"/>
    <w:basedOn w:val="afffffe"/>
    <w:next w:val="af5"/>
    <w:link w:val="affffff0"/>
    <w:qFormat/>
    <w:rsid w:val="00AB7DCD"/>
    <w:pPr>
      <w:widowControl/>
      <w:numPr>
        <w:ilvl w:val="1"/>
        <w:numId w:val="17"/>
      </w:numPr>
      <w:tabs>
        <w:tab w:val="clear" w:pos="567"/>
        <w:tab w:val="left" w:pos="1418"/>
      </w:tabs>
      <w:spacing w:line="360" w:lineRule="auto"/>
      <w:ind w:left="0" w:firstLine="851"/>
    </w:pPr>
    <w:rPr>
      <w:rFonts w:eastAsia="Calibri" w:cs="Times New Roman"/>
      <w:b/>
      <w:color w:val="auto"/>
      <w:sz w:val="28"/>
      <w:szCs w:val="28"/>
      <w:lang w:eastAsia="ru-RU"/>
    </w:rPr>
  </w:style>
  <w:style w:type="paragraph" w:customStyle="1" w:styleId="af1">
    <w:name w:val="СМС Подпункт подраздела"/>
    <w:basedOn w:val="af5"/>
    <w:qFormat/>
    <w:rsid w:val="00AB7DCD"/>
    <w:pPr>
      <w:numPr>
        <w:ilvl w:val="3"/>
        <w:numId w:val="17"/>
      </w:numPr>
      <w:spacing w:before="120" w:after="120" w:line="360" w:lineRule="auto"/>
      <w:contextualSpacing/>
    </w:pPr>
    <w:rPr>
      <w:bCs/>
      <w:i/>
      <w:kern w:val="2"/>
    </w:rPr>
  </w:style>
  <w:style w:type="paragraph" w:customStyle="1" w:styleId="24">
    <w:name w:val="СМС Перечисления 2ур."/>
    <w:basedOn w:val="afffffe"/>
    <w:link w:val="2f2"/>
    <w:qFormat/>
    <w:rsid w:val="00B90B18"/>
    <w:pPr>
      <w:widowControl/>
      <w:numPr>
        <w:numId w:val="18"/>
      </w:numPr>
      <w:tabs>
        <w:tab w:val="clear" w:pos="567"/>
      </w:tabs>
      <w:spacing w:line="360" w:lineRule="auto"/>
      <w:contextualSpacing/>
    </w:pPr>
    <w:rPr>
      <w:rFonts w:cs="Times New Roman"/>
      <w:color w:val="auto"/>
      <w:lang w:eastAsia="ru-RU"/>
    </w:rPr>
  </w:style>
  <w:style w:type="paragraph" w:customStyle="1" w:styleId="-5">
    <w:name w:val="Обычный - СМС"/>
    <w:basedOn w:val="af5"/>
    <w:link w:val="-4"/>
    <w:qFormat/>
    <w:rsid w:val="00A72359"/>
    <w:pPr>
      <w:spacing w:line="360" w:lineRule="auto"/>
    </w:pPr>
  </w:style>
  <w:style w:type="paragraph" w:customStyle="1" w:styleId="affffff4">
    <w:name w:val="СМС Пункт подраздела"/>
    <w:basedOn w:val="af5"/>
    <w:link w:val="affffff3"/>
    <w:autoRedefine/>
    <w:qFormat/>
    <w:rsid w:val="00507C7E"/>
    <w:pPr>
      <w:tabs>
        <w:tab w:val="left" w:pos="709"/>
      </w:tabs>
    </w:pPr>
    <w:rPr>
      <w:bCs/>
      <w:kern w:val="2"/>
    </w:rPr>
  </w:style>
  <w:style w:type="paragraph" w:customStyle="1" w:styleId="4-">
    <w:name w:val="Заголовок 4 - СМС"/>
    <w:basedOn w:val="43"/>
    <w:qFormat/>
    <w:rsid w:val="005A37C7"/>
    <w:pPr>
      <w:tabs>
        <w:tab w:val="clear" w:pos="1638"/>
        <w:tab w:val="clear" w:pos="1758"/>
        <w:tab w:val="left" w:pos="1418"/>
      </w:tabs>
      <w:spacing w:before="120" w:line="360" w:lineRule="auto"/>
      <w:ind w:left="864" w:hanging="864"/>
    </w:pPr>
    <w:rPr>
      <w:b/>
      <w:bCs w:val="0"/>
      <w:i/>
      <w:sz w:val="22"/>
      <w:szCs w:val="24"/>
    </w:rPr>
  </w:style>
  <w:style w:type="paragraph" w:customStyle="1" w:styleId="TableParagraph">
    <w:name w:val="Table Paragraph"/>
    <w:basedOn w:val="af5"/>
    <w:uiPriority w:val="1"/>
    <w:qFormat/>
    <w:rsid w:val="00C55F99"/>
    <w:pPr>
      <w:widowControl w:val="0"/>
    </w:pPr>
    <w:rPr>
      <w:sz w:val="22"/>
      <w:szCs w:val="22"/>
      <w:lang w:eastAsia="en-US"/>
    </w:rPr>
  </w:style>
  <w:style w:type="paragraph" w:customStyle="1" w:styleId="TimesNewRoman14pt148">
    <w:name w:val="Стиль Times New Roman 14 pt Черный Первая строка:  148 см Межд..."/>
    <w:basedOn w:val="af5"/>
    <w:qFormat/>
    <w:rsid w:val="00422B18"/>
    <w:pPr>
      <w:widowControl w:val="0"/>
      <w:shd w:val="clear" w:color="auto" w:fill="FFFFFF"/>
      <w:spacing w:line="360" w:lineRule="auto"/>
      <w:ind w:firstLine="839"/>
    </w:pPr>
    <w:rPr>
      <w:color w:val="000000"/>
      <w:sz w:val="28"/>
    </w:rPr>
  </w:style>
  <w:style w:type="paragraph" w:customStyle="1" w:styleId="medapstxt05">
    <w:name w:val="medaps_txt_05"/>
    <w:basedOn w:val="af5"/>
    <w:qFormat/>
    <w:rsid w:val="000A465E"/>
    <w:pPr>
      <w:spacing w:beforeAutospacing="1" w:afterAutospacing="1"/>
    </w:pPr>
  </w:style>
  <w:style w:type="paragraph" w:customStyle="1" w:styleId="Bmarkertext">
    <w:name w:val="Bmarker text"/>
    <w:basedOn w:val="af6"/>
    <w:qFormat/>
    <w:rsid w:val="000A465E"/>
    <w:pPr>
      <w:widowControl w:val="0"/>
      <w:shd w:val="clear" w:color="auto" w:fill="FFFFFF"/>
      <w:spacing w:after="0" w:line="360" w:lineRule="auto"/>
      <w:ind w:firstLine="0"/>
    </w:pPr>
    <w:rPr>
      <w:color w:val="000000"/>
      <w:szCs w:val="23"/>
      <w:lang w:eastAsia="en-US"/>
    </w:rPr>
  </w:style>
  <w:style w:type="paragraph" w:customStyle="1" w:styleId="2fff2">
    <w:name w:val="Обычный2"/>
    <w:qFormat/>
    <w:rsid w:val="00533E9E"/>
    <w:pPr>
      <w:widowControl w:val="0"/>
      <w:ind w:firstLine="320"/>
      <w:jc w:val="both"/>
    </w:pPr>
  </w:style>
  <w:style w:type="paragraph" w:customStyle="1" w:styleId="afffffffffff1">
    <w:name w:val="ÒåêñòÎáû÷íûé"/>
    <w:qFormat/>
    <w:rsid w:val="007728AC"/>
    <w:pPr>
      <w:spacing w:line="360" w:lineRule="auto"/>
      <w:ind w:firstLine="851"/>
      <w:jc w:val="both"/>
      <w:textAlignment w:val="baseline"/>
    </w:pPr>
    <w:rPr>
      <w:sz w:val="24"/>
      <w:szCs w:val="24"/>
    </w:rPr>
  </w:style>
  <w:style w:type="paragraph" w:customStyle="1" w:styleId="afffffffffff2">
    <w:name w:val="Îáû÷íûé"/>
    <w:qFormat/>
    <w:rsid w:val="009B1A30"/>
    <w:pPr>
      <w:widowControl w:val="0"/>
    </w:pPr>
    <w:rPr>
      <w:rFonts w:ascii="PragmaticaCTT" w:hAnsi="PragmaticaCTT" w:cs="PragmaticaCTT"/>
      <w:sz w:val="24"/>
      <w:szCs w:val="24"/>
      <w:lang w:val="en-US" w:eastAsia="en-US"/>
    </w:rPr>
  </w:style>
  <w:style w:type="paragraph" w:customStyle="1" w:styleId="2">
    <w:name w:val="Перчисления СМС ур2"/>
    <w:basedOn w:val="ac"/>
    <w:qFormat/>
    <w:rsid w:val="00B42BF3"/>
    <w:pPr>
      <w:numPr>
        <w:numId w:val="19"/>
      </w:numPr>
      <w:tabs>
        <w:tab w:val="left" w:pos="1276"/>
      </w:tabs>
      <w:ind w:right="0" w:firstLine="0"/>
    </w:pPr>
    <w:rPr>
      <w:rFonts w:eastAsia="Arial Unicode MS"/>
    </w:rPr>
  </w:style>
  <w:style w:type="paragraph" w:customStyle="1" w:styleId="afffffffffff3">
    <w:name w:val="Наим.Рис."/>
    <w:basedOn w:val="caption1"/>
    <w:next w:val="a4"/>
    <w:uiPriority w:val="15"/>
    <w:qFormat/>
    <w:rsid w:val="00E127A3"/>
    <w:pPr>
      <w:spacing w:before="120" w:line="360" w:lineRule="auto"/>
      <w:ind w:firstLine="0"/>
    </w:pPr>
    <w:rPr>
      <w:szCs w:val="24"/>
      <w:lang w:eastAsia="en-US"/>
    </w:rPr>
  </w:style>
  <w:style w:type="paragraph" w:customStyle="1" w:styleId="a1-">
    <w:name w:val="a)1)-список"/>
    <w:basedOn w:val="a4"/>
    <w:link w:val="a1-0"/>
    <w:uiPriority w:val="3"/>
    <w:qFormat/>
    <w:rsid w:val="00E127A3"/>
    <w:pPr>
      <w:numPr>
        <w:ilvl w:val="1"/>
        <w:numId w:val="20"/>
      </w:numPr>
      <w:contextualSpacing/>
    </w:pPr>
  </w:style>
  <w:style w:type="paragraph" w:customStyle="1" w:styleId="-0">
    <w:name w:val="а)-список"/>
    <w:basedOn w:val="a4"/>
    <w:link w:val="-6"/>
    <w:uiPriority w:val="2"/>
    <w:qFormat/>
    <w:rsid w:val="0054181B"/>
    <w:pPr>
      <w:numPr>
        <w:ilvl w:val="0"/>
        <w:numId w:val="21"/>
      </w:numPr>
      <w:spacing w:line="240" w:lineRule="auto"/>
    </w:pPr>
  </w:style>
  <w:style w:type="paragraph" w:customStyle="1" w:styleId="58">
    <w:name w:val="Пункт 5"/>
    <w:basedOn w:val="4d"/>
    <w:qFormat/>
    <w:rsid w:val="00E127A3"/>
  </w:style>
  <w:style w:type="paragraph" w:customStyle="1" w:styleId="1230">
    <w:name w:val="123.список"/>
    <w:basedOn w:val="a4"/>
    <w:link w:val="1231"/>
    <w:uiPriority w:val="4"/>
    <w:qFormat/>
    <w:rsid w:val="00E127A3"/>
    <w:pPr>
      <w:numPr>
        <w:ilvl w:val="0"/>
        <w:numId w:val="24"/>
      </w:numPr>
    </w:pPr>
  </w:style>
  <w:style w:type="paragraph" w:customStyle="1" w:styleId="affffff8">
    <w:name w:val="Табл.центр"/>
    <w:basedOn w:val="affffffd"/>
    <w:link w:val="affffff7"/>
    <w:uiPriority w:val="5"/>
    <w:qFormat/>
    <w:rsid w:val="00E127A3"/>
    <w:pPr>
      <w:spacing w:line="240" w:lineRule="auto"/>
    </w:pPr>
    <w:rPr>
      <w:rFonts w:ascii="Times New Roman" w:hAnsi="Times New Roman"/>
      <w:lang w:val="x-none" w:eastAsia="en-US"/>
    </w:rPr>
  </w:style>
  <w:style w:type="paragraph" w:customStyle="1" w:styleId="affffffa">
    <w:name w:val="Наим.Табл"/>
    <w:basedOn w:val="caption1"/>
    <w:link w:val="affffff9"/>
    <w:uiPriority w:val="5"/>
    <w:qFormat/>
    <w:rsid w:val="00E127A3"/>
    <w:pPr>
      <w:keepNext/>
      <w:keepLines/>
      <w:spacing w:before="120" w:line="360" w:lineRule="auto"/>
      <w:ind w:firstLine="0"/>
      <w:jc w:val="left"/>
    </w:pPr>
    <w:rPr>
      <w:szCs w:val="24"/>
      <w:lang w:val="x-none" w:eastAsia="en-US"/>
    </w:rPr>
  </w:style>
  <w:style w:type="paragraph" w:customStyle="1" w:styleId="a5">
    <w:name w:val="Табл.№лев"/>
    <w:basedOn w:val="affffffd"/>
    <w:link w:val="affffffb"/>
    <w:uiPriority w:val="5"/>
    <w:qFormat/>
    <w:rsid w:val="00E127A3"/>
    <w:pPr>
      <w:numPr>
        <w:numId w:val="25"/>
      </w:numPr>
      <w:spacing w:line="240" w:lineRule="auto"/>
      <w:jc w:val="left"/>
    </w:pPr>
    <w:rPr>
      <w:rFonts w:ascii="Times New Roman" w:hAnsi="Times New Roman"/>
      <w:lang w:val="x-none" w:eastAsia="en-US"/>
    </w:rPr>
  </w:style>
  <w:style w:type="paragraph" w:customStyle="1" w:styleId="141">
    <w:name w:val="14 Титул"/>
    <w:basedOn w:val="af5"/>
    <w:link w:val="140"/>
    <w:uiPriority w:val="12"/>
    <w:qFormat/>
    <w:rsid w:val="00E127A3"/>
    <w:pPr>
      <w:spacing w:line="360" w:lineRule="auto"/>
      <w:contextualSpacing/>
      <w:jc w:val="center"/>
    </w:pPr>
    <w:rPr>
      <w:b/>
      <w:bCs/>
      <w:sz w:val="28"/>
      <w:lang w:val="x-none" w:eastAsia="en-US" w:bidi="en-US"/>
    </w:rPr>
  </w:style>
  <w:style w:type="paragraph" w:customStyle="1" w:styleId="161">
    <w:name w:val="16 Титул"/>
    <w:basedOn w:val="af5"/>
    <w:link w:val="160"/>
    <w:uiPriority w:val="12"/>
    <w:qFormat/>
    <w:rsid w:val="00E127A3"/>
    <w:pPr>
      <w:spacing w:line="360" w:lineRule="auto"/>
      <w:jc w:val="center"/>
    </w:pPr>
    <w:rPr>
      <w:b/>
      <w:sz w:val="32"/>
      <w:szCs w:val="28"/>
      <w:lang w:val="x-none" w:eastAsia="en-US"/>
    </w:rPr>
  </w:style>
  <w:style w:type="paragraph" w:customStyle="1" w:styleId="124">
    <w:name w:val="12 Титул"/>
    <w:basedOn w:val="af5"/>
    <w:link w:val="121"/>
    <w:uiPriority w:val="12"/>
    <w:qFormat/>
    <w:rsid w:val="00E127A3"/>
    <w:pPr>
      <w:spacing w:line="360" w:lineRule="auto"/>
      <w:ind w:left="1194" w:hanging="1194"/>
      <w:contextualSpacing/>
      <w:jc w:val="center"/>
    </w:pPr>
    <w:rPr>
      <w:b/>
      <w:bCs/>
      <w:lang w:val="x-none" w:eastAsia="en-US" w:bidi="en-US"/>
    </w:rPr>
  </w:style>
  <w:style w:type="paragraph" w:styleId="ad">
    <w:name w:val="Bibliography"/>
    <w:basedOn w:val="af5"/>
    <w:uiPriority w:val="14"/>
    <w:qFormat/>
    <w:rsid w:val="00E127A3"/>
    <w:pPr>
      <w:numPr>
        <w:numId w:val="22"/>
      </w:numPr>
      <w:spacing w:line="360" w:lineRule="auto"/>
    </w:pPr>
    <w:rPr>
      <w:lang w:eastAsia="en-US"/>
    </w:rPr>
  </w:style>
  <w:style w:type="paragraph" w:customStyle="1" w:styleId="123">
    <w:name w:val="123 список"/>
    <w:basedOn w:val="ad"/>
    <w:uiPriority w:val="4"/>
    <w:qFormat/>
    <w:rsid w:val="00E127A3"/>
    <w:pPr>
      <w:numPr>
        <w:numId w:val="23"/>
      </w:numPr>
      <w:ind w:left="0" w:firstLine="851"/>
      <w:jc w:val="left"/>
    </w:pPr>
  </w:style>
  <w:style w:type="paragraph" w:customStyle="1" w:styleId="04">
    <w:name w:val="Заголовок 0"/>
    <w:basedOn w:val="af5"/>
    <w:next w:val="a4"/>
    <w:link w:val="03"/>
    <w:uiPriority w:val="9"/>
    <w:qFormat/>
    <w:rsid w:val="00E127A3"/>
    <w:pPr>
      <w:keepNext/>
      <w:pageBreakBefore/>
      <w:spacing w:before="240" w:after="240" w:line="360" w:lineRule="auto"/>
      <w:jc w:val="center"/>
    </w:pPr>
    <w:rPr>
      <w:b/>
      <w:sz w:val="28"/>
      <w:lang w:val="x-none" w:eastAsia="en-US"/>
    </w:rPr>
  </w:style>
  <w:style w:type="paragraph" w:customStyle="1" w:styleId="2fff3">
    <w:name w:val="Пункт 2"/>
    <w:basedOn w:val="27"/>
    <w:qFormat/>
    <w:rsid w:val="00E127A3"/>
    <w:pPr>
      <w:spacing w:before="0" w:after="0" w:line="360" w:lineRule="auto"/>
      <w:ind w:left="284" w:firstLine="851"/>
      <w:outlineLvl w:val="9"/>
    </w:pPr>
    <w:rPr>
      <w:b w:val="0"/>
      <w:iCs w:val="0"/>
      <w:lang w:val="x-none" w:eastAsia="en-US"/>
    </w:rPr>
  </w:style>
  <w:style w:type="paragraph" w:customStyle="1" w:styleId="3f1">
    <w:name w:val="Пункт 3"/>
    <w:basedOn w:val="31"/>
    <w:qFormat/>
    <w:rsid w:val="00E127A3"/>
    <w:pPr>
      <w:spacing w:before="0" w:line="360" w:lineRule="auto"/>
      <w:ind w:firstLine="851"/>
      <w:outlineLvl w:val="9"/>
    </w:pPr>
    <w:rPr>
      <w:b/>
      <w:iCs/>
      <w:szCs w:val="28"/>
    </w:rPr>
  </w:style>
  <w:style w:type="paragraph" w:customStyle="1" w:styleId="4d">
    <w:name w:val="Пункт 4"/>
    <w:basedOn w:val="3f1"/>
    <w:qFormat/>
    <w:rsid w:val="00E127A3"/>
  </w:style>
  <w:style w:type="paragraph" w:customStyle="1" w:styleId="afffffff">
    <w:name w:val="Основная надпись малая"/>
    <w:basedOn w:val="af5"/>
    <w:link w:val="affffffe"/>
    <w:qFormat/>
    <w:rsid w:val="00E127A3"/>
    <w:pPr>
      <w:jc w:val="center"/>
    </w:pPr>
    <w:rPr>
      <w:szCs w:val="18"/>
      <w:lang w:val="x-none" w:eastAsia="en-US" w:bidi="en-US"/>
    </w:rPr>
  </w:style>
  <w:style w:type="paragraph" w:customStyle="1" w:styleId="afffffff2">
    <w:name w:val="Примечание"/>
    <w:basedOn w:val="af5"/>
    <w:link w:val="afffffff1"/>
    <w:uiPriority w:val="13"/>
    <w:qFormat/>
    <w:rsid w:val="00E127A3"/>
    <w:pPr>
      <w:spacing w:line="360" w:lineRule="auto"/>
      <w:ind w:firstLine="709"/>
    </w:pPr>
    <w:rPr>
      <w:lang w:val="x-none" w:eastAsia="en-US"/>
    </w:rPr>
  </w:style>
  <w:style w:type="paragraph" w:customStyle="1" w:styleId="afffffff5">
    <w:name w:val="Буквенный список"/>
    <w:basedOn w:val="-0"/>
    <w:link w:val="afffffff4"/>
    <w:qFormat/>
    <w:rsid w:val="00E127A3"/>
  </w:style>
  <w:style w:type="paragraph" w:customStyle="1" w:styleId="a1">
    <w:name w:val="Нумер список"/>
    <w:basedOn w:val="26"/>
    <w:link w:val="afffffff6"/>
    <w:qFormat/>
    <w:rsid w:val="008755D2"/>
    <w:pPr>
      <w:numPr>
        <w:numId w:val="49"/>
      </w:numPr>
    </w:pPr>
  </w:style>
  <w:style w:type="paragraph" w:customStyle="1" w:styleId="afffffffffff4">
    <w:name w:val="Переменные"/>
    <w:basedOn w:val="af6"/>
    <w:qFormat/>
    <w:rsid w:val="0036582E"/>
    <w:pPr>
      <w:tabs>
        <w:tab w:val="left" w:pos="482"/>
      </w:tabs>
      <w:spacing w:after="0" w:line="336" w:lineRule="auto"/>
      <w:ind w:left="482" w:hanging="482"/>
      <w:jc w:val="left"/>
    </w:pPr>
  </w:style>
  <w:style w:type="paragraph" w:customStyle="1" w:styleId="afffffffffff5">
    <w:name w:val="Формула"/>
    <w:basedOn w:val="af6"/>
    <w:qFormat/>
    <w:rsid w:val="0036582E"/>
    <w:pPr>
      <w:tabs>
        <w:tab w:val="center" w:pos="4536"/>
        <w:tab w:val="right" w:pos="9356"/>
      </w:tabs>
      <w:spacing w:after="0" w:line="336" w:lineRule="auto"/>
      <w:ind w:firstLine="0"/>
      <w:jc w:val="left"/>
    </w:pPr>
  </w:style>
  <w:style w:type="paragraph" w:customStyle="1" w:styleId="afffffffffff6">
    <w:name w:val="Листинг программы"/>
    <w:qFormat/>
    <w:rsid w:val="0036582E"/>
  </w:style>
  <w:style w:type="paragraph" w:customStyle="1" w:styleId="0">
    <w:name w:val="М_Список0_ромб"/>
    <w:basedOn w:val="af5"/>
    <w:qFormat/>
    <w:rsid w:val="0036582E"/>
    <w:pPr>
      <w:numPr>
        <w:numId w:val="27"/>
      </w:numPr>
      <w:spacing w:line="360" w:lineRule="auto"/>
    </w:pPr>
  </w:style>
  <w:style w:type="paragraph" w:customStyle="1" w:styleId="a6">
    <w:name w:val="ГОСТ Заголовок"/>
    <w:basedOn w:val="af5"/>
    <w:qFormat/>
    <w:rsid w:val="006E7865"/>
    <w:pPr>
      <w:pageBreakBefore/>
      <w:numPr>
        <w:numId w:val="28"/>
      </w:numPr>
      <w:spacing w:before="360" w:after="240"/>
      <w:jc w:val="left"/>
    </w:pPr>
    <w:rPr>
      <w:b/>
      <w:sz w:val="20"/>
      <w:lang w:eastAsia="en-US"/>
    </w:rPr>
  </w:style>
  <w:style w:type="paragraph" w:customStyle="1" w:styleId="af2">
    <w:name w:val="ГОСТ"/>
    <w:basedOn w:val="af5"/>
    <w:qFormat/>
    <w:rsid w:val="0036582E"/>
    <w:pPr>
      <w:numPr>
        <w:numId w:val="29"/>
      </w:numPr>
      <w:spacing w:before="120" w:after="120" w:line="360" w:lineRule="auto"/>
    </w:pPr>
    <w:rPr>
      <w:b/>
      <w:lang w:eastAsia="en-US"/>
    </w:rPr>
  </w:style>
  <w:style w:type="paragraph" w:customStyle="1" w:styleId="24306-800">
    <w:name w:val="ГОСТ24.306-80"/>
    <w:basedOn w:val="af5"/>
    <w:qFormat/>
    <w:rsid w:val="0036582E"/>
    <w:pPr>
      <w:numPr>
        <w:ilvl w:val="1"/>
        <w:numId w:val="30"/>
      </w:numPr>
      <w:spacing w:line="360" w:lineRule="auto"/>
    </w:pPr>
    <w:rPr>
      <w:b/>
      <w:lang w:eastAsia="en-US"/>
    </w:rPr>
  </w:style>
  <w:style w:type="paragraph" w:customStyle="1" w:styleId="24306-80">
    <w:name w:val="ГОСТ 24.306-80"/>
    <w:basedOn w:val="af5"/>
    <w:qFormat/>
    <w:rsid w:val="0036582E"/>
    <w:pPr>
      <w:numPr>
        <w:ilvl w:val="1"/>
        <w:numId w:val="31"/>
      </w:numPr>
    </w:pPr>
    <w:rPr>
      <w:b/>
      <w:lang w:eastAsia="en-US"/>
    </w:rPr>
  </w:style>
  <w:style w:type="paragraph" w:customStyle="1" w:styleId="3f2">
    <w:name w:val="заголовок 3"/>
    <w:basedOn w:val="af5"/>
    <w:next w:val="af5"/>
    <w:qFormat/>
    <w:rsid w:val="0036582E"/>
    <w:pPr>
      <w:keepNext/>
      <w:tabs>
        <w:tab w:val="left" w:pos="2422"/>
      </w:tabs>
      <w:spacing w:before="240" w:after="120"/>
      <w:ind w:left="2422" w:hanging="720"/>
      <w:outlineLvl w:val="2"/>
    </w:pPr>
    <w:rPr>
      <w:b/>
      <w:lang w:val="en-US" w:eastAsia="en-US"/>
    </w:rPr>
  </w:style>
  <w:style w:type="paragraph" w:customStyle="1" w:styleId="afffffffffff7">
    <w:name w:val="Обычный без отступа по центру"/>
    <w:basedOn w:val="af5"/>
    <w:qFormat/>
    <w:rsid w:val="0036582E"/>
    <w:pPr>
      <w:spacing w:line="360" w:lineRule="auto"/>
      <w:jc w:val="center"/>
    </w:pPr>
    <w:rPr>
      <w:rFonts w:ascii="Arial" w:hAnsi="Arial"/>
      <w:bCs/>
      <w:szCs w:val="36"/>
    </w:rPr>
  </w:style>
  <w:style w:type="paragraph" w:styleId="HTML1">
    <w:name w:val="HTML Preformatted"/>
    <w:basedOn w:val="af5"/>
    <w:link w:val="HTML0"/>
    <w:qFormat/>
    <w:rsid w:val="00365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fffffffffff8">
    <w:name w:val="Осн.текст(м)"/>
    <w:basedOn w:val="af5"/>
    <w:qFormat/>
    <w:rsid w:val="0036582E"/>
    <w:pPr>
      <w:spacing w:after="120"/>
      <w:ind w:firstLine="720"/>
    </w:pPr>
  </w:style>
  <w:style w:type="paragraph" w:customStyle="1" w:styleId="head">
    <w:name w:val="head"/>
    <w:basedOn w:val="af5"/>
    <w:qFormat/>
    <w:rsid w:val="0036582E"/>
    <w:pPr>
      <w:spacing w:beforeAutospacing="1" w:afterAutospacing="1"/>
    </w:pPr>
    <w:rPr>
      <w:rFonts w:ascii="Arial" w:hAnsi="Arial" w:cs="Arial"/>
      <w:b/>
      <w:bCs/>
      <w:color w:val="CCFFFF"/>
    </w:rPr>
  </w:style>
  <w:style w:type="paragraph" w:customStyle="1" w:styleId="3f3">
    <w:name w:val="Подпункт 3"/>
    <w:basedOn w:val="31"/>
    <w:qFormat/>
    <w:rsid w:val="0036582E"/>
    <w:pPr>
      <w:tabs>
        <w:tab w:val="left" w:pos="720"/>
        <w:tab w:val="left" w:pos="1021"/>
        <w:tab w:val="left" w:pos="1134"/>
      </w:tabs>
      <w:spacing w:before="60"/>
      <w:ind w:left="624" w:hanging="567"/>
      <w:jc w:val="left"/>
    </w:pPr>
    <w:rPr>
      <w:rFonts w:ascii="Arial" w:hAnsi="Arial" w:cs="Arial"/>
      <w:bCs w:val="0"/>
      <w:iCs/>
      <w:sz w:val="22"/>
      <w:szCs w:val="22"/>
      <w:lang w:eastAsia="ru-RU"/>
    </w:rPr>
  </w:style>
  <w:style w:type="paragraph" w:customStyle="1" w:styleId="Tablebodytxt2">
    <w:name w:val="Table body txt2"/>
    <w:qFormat/>
    <w:rsid w:val="0036582E"/>
    <w:pPr>
      <w:spacing w:line="240" w:lineRule="exact"/>
      <w:ind w:left="113" w:hanging="113"/>
    </w:pPr>
    <w:rPr>
      <w:sz w:val="22"/>
    </w:rPr>
  </w:style>
  <w:style w:type="paragraph" w:customStyle="1" w:styleId="Tablehead">
    <w:name w:val="Table head"/>
    <w:basedOn w:val="af5"/>
    <w:next w:val="af6"/>
    <w:qFormat/>
    <w:rsid w:val="0036582E"/>
    <w:pPr>
      <w:keepNext/>
      <w:spacing w:line="240" w:lineRule="exact"/>
      <w:ind w:left="34"/>
    </w:pPr>
    <w:rPr>
      <w:rFonts w:ascii="Helvetica" w:hAnsi="Helvetica"/>
      <w:b/>
      <w:lang w:val="en-AU"/>
    </w:rPr>
  </w:style>
  <w:style w:type="paragraph" w:customStyle="1" w:styleId="72">
    <w:name w:val="заголовок 7"/>
    <w:basedOn w:val="5"/>
    <w:next w:val="af5"/>
    <w:qFormat/>
    <w:rsid w:val="0036582E"/>
    <w:pPr>
      <w:tabs>
        <w:tab w:val="clear" w:pos="1247"/>
        <w:tab w:val="clear" w:pos="1638"/>
      </w:tabs>
      <w:ind w:left="0"/>
      <w:outlineLvl w:val="9"/>
    </w:pPr>
    <w:rPr>
      <w:b/>
      <w:i w:val="0"/>
      <w:iCs/>
      <w:spacing w:val="2"/>
      <w:kern w:val="2"/>
      <w:sz w:val="20"/>
      <w:szCs w:val="20"/>
      <w:lang w:eastAsia="ru-RU"/>
    </w:rPr>
  </w:style>
  <w:style w:type="paragraph" w:customStyle="1" w:styleId="Bullet">
    <w:name w:val="Bullet"/>
    <w:basedOn w:val="af5"/>
    <w:qFormat/>
    <w:rsid w:val="0036582E"/>
    <w:pPr>
      <w:keepLines/>
      <w:tabs>
        <w:tab w:val="left" w:pos="567"/>
      </w:tabs>
      <w:spacing w:before="120"/>
      <w:ind w:left="510" w:hanging="283"/>
    </w:pPr>
    <w:rPr>
      <w:spacing w:val="2"/>
      <w:kern w:val="2"/>
    </w:rPr>
  </w:style>
  <w:style w:type="paragraph" w:customStyle="1" w:styleId="BulletFirst">
    <w:name w:val="BulletFirst"/>
    <w:basedOn w:val="Bullet"/>
    <w:qFormat/>
    <w:rsid w:val="0036582E"/>
    <w:pPr>
      <w:spacing w:before="240"/>
    </w:pPr>
  </w:style>
  <w:style w:type="paragraph" w:customStyle="1" w:styleId="afffffffffff9">
    <w:name w:val="Сплошной"/>
    <w:basedOn w:val="af5"/>
    <w:qFormat/>
    <w:rsid w:val="0036582E"/>
    <w:pPr>
      <w:spacing w:before="120"/>
      <w:ind w:firstLine="851"/>
    </w:pPr>
    <w:rPr>
      <w:sz w:val="28"/>
    </w:rPr>
  </w:style>
  <w:style w:type="paragraph" w:customStyle="1" w:styleId="Message">
    <w:name w:val="Message"/>
    <w:basedOn w:val="af5"/>
    <w:next w:val="af5"/>
    <w:qFormat/>
    <w:rsid w:val="0036582E"/>
    <w:pPr>
      <w:keepLines/>
      <w:tabs>
        <w:tab w:val="left" w:pos="567"/>
        <w:tab w:val="left" w:pos="1134"/>
      </w:tabs>
      <w:ind w:left="-2835"/>
      <w:textAlignment w:val="baseline"/>
    </w:pPr>
    <w:rPr>
      <w:rFonts w:ascii="Arial" w:hAnsi="Arial"/>
      <w:spacing w:val="2"/>
      <w:kern w:val="2"/>
      <w:sz w:val="18"/>
      <w:lang w:val="en-US"/>
    </w:rPr>
  </w:style>
  <w:style w:type="paragraph" w:customStyle="1" w:styleId="NameIndent241">
    <w:name w:val="NameIndent241"/>
    <w:basedOn w:val="af5"/>
    <w:qFormat/>
    <w:rsid w:val="0036582E"/>
    <w:pPr>
      <w:keepLines/>
      <w:spacing w:before="240"/>
      <w:ind w:left="-1701" w:hanging="1134"/>
      <w:textAlignment w:val="baseline"/>
    </w:pPr>
    <w:rPr>
      <w:spacing w:val="2"/>
      <w:kern w:val="2"/>
      <w:lang w:val="en-US"/>
    </w:rPr>
  </w:style>
  <w:style w:type="paragraph" w:customStyle="1" w:styleId="1ff4">
    <w:name w:val="Обычная таблица1"/>
    <w:qFormat/>
    <w:rsid w:val="0036582E"/>
    <w:pPr>
      <w:textAlignment w:val="baseline"/>
    </w:pPr>
    <w:rPr>
      <w:lang w:val="en-US"/>
    </w:rPr>
  </w:style>
  <w:style w:type="paragraph" w:customStyle="1" w:styleId="NameIndent34">
    <w:name w:val="NameIndent34"/>
    <w:basedOn w:val="af5"/>
    <w:qFormat/>
    <w:rsid w:val="0036582E"/>
    <w:pPr>
      <w:keepLines/>
      <w:spacing w:before="240"/>
      <w:ind w:left="-1134" w:hanging="1701"/>
      <w:textAlignment w:val="baseline"/>
    </w:pPr>
    <w:rPr>
      <w:spacing w:val="2"/>
      <w:kern w:val="2"/>
      <w:lang w:val="en-US"/>
    </w:rPr>
  </w:style>
  <w:style w:type="paragraph" w:customStyle="1" w:styleId="4e">
    <w:name w:val="çàãîëîâîê 4"/>
    <w:basedOn w:val="af5"/>
    <w:next w:val="af5"/>
    <w:qFormat/>
    <w:rsid w:val="0036582E"/>
    <w:pPr>
      <w:keepNext/>
      <w:keepLines/>
      <w:spacing w:before="168"/>
    </w:pPr>
    <w:rPr>
      <w:b/>
      <w:i/>
      <w:spacing w:val="2"/>
      <w:kern w:val="2"/>
    </w:rPr>
  </w:style>
  <w:style w:type="paragraph" w:customStyle="1" w:styleId="NameIndent1">
    <w:name w:val="NameIndent1"/>
    <w:basedOn w:val="af5"/>
    <w:qFormat/>
    <w:rsid w:val="0036582E"/>
    <w:pPr>
      <w:keepLines/>
      <w:spacing w:before="240"/>
      <w:ind w:left="567" w:hanging="567"/>
    </w:pPr>
    <w:rPr>
      <w:spacing w:val="2"/>
      <w:kern w:val="2"/>
    </w:rPr>
  </w:style>
  <w:style w:type="paragraph" w:customStyle="1" w:styleId="Picture">
    <w:name w:val="Picture"/>
    <w:basedOn w:val="af5"/>
    <w:qFormat/>
    <w:rsid w:val="0036582E"/>
    <w:pPr>
      <w:keepNext/>
      <w:keepLines/>
      <w:spacing w:before="480"/>
    </w:pPr>
    <w:rPr>
      <w:spacing w:val="2"/>
      <w:kern w:val="2"/>
    </w:rPr>
  </w:style>
  <w:style w:type="paragraph" w:customStyle="1" w:styleId="3f4">
    <w:name w:val="Обычный3"/>
    <w:qFormat/>
    <w:rsid w:val="0036582E"/>
    <w:pPr>
      <w:widowControl w:val="0"/>
      <w:ind w:firstLine="320"/>
      <w:jc w:val="both"/>
    </w:pPr>
  </w:style>
  <w:style w:type="paragraph" w:customStyle="1" w:styleId="a2">
    <w:name w:val="Марк список"/>
    <w:basedOn w:val="af5"/>
    <w:qFormat/>
    <w:rsid w:val="0036582E"/>
    <w:pPr>
      <w:numPr>
        <w:numId w:val="32"/>
      </w:numPr>
      <w:spacing w:after="140"/>
    </w:pPr>
    <w:rPr>
      <w:sz w:val="22"/>
    </w:rPr>
  </w:style>
  <w:style w:type="paragraph" w:customStyle="1" w:styleId="a">
    <w:name w:val="Маркирование"/>
    <w:basedOn w:val="affffffff4"/>
    <w:qFormat/>
    <w:rsid w:val="0036582E"/>
    <w:pPr>
      <w:numPr>
        <w:numId w:val="33"/>
      </w:numPr>
      <w:spacing w:line="360" w:lineRule="auto"/>
    </w:pPr>
    <w:rPr>
      <w:sz w:val="24"/>
    </w:rPr>
  </w:style>
  <w:style w:type="paragraph" w:customStyle="1" w:styleId="StyleCenteredFirstline0cm">
    <w:name w:val="Style Обычный + Centered First line:  0 cm"/>
    <w:basedOn w:val="1f4"/>
    <w:qFormat/>
    <w:rsid w:val="0036582E"/>
    <w:pPr>
      <w:widowControl/>
      <w:overflowPunct w:val="0"/>
      <w:spacing w:line="360" w:lineRule="auto"/>
      <w:jc w:val="center"/>
      <w:textAlignment w:val="auto"/>
    </w:pPr>
    <w:rPr>
      <w:sz w:val="24"/>
      <w:lang w:eastAsia="ru-RU"/>
    </w:rPr>
  </w:style>
  <w:style w:type="paragraph" w:customStyle="1" w:styleId="afffffffffffa">
    <w:name w:val="Обычный с большим отступом по ширине"/>
    <w:basedOn w:val="af5"/>
    <w:qFormat/>
    <w:rsid w:val="0036582E"/>
    <w:pPr>
      <w:spacing w:line="360" w:lineRule="auto"/>
      <w:ind w:left="851" w:firstLine="709"/>
    </w:pPr>
    <w:rPr>
      <w:rFonts w:ascii="Arial" w:hAnsi="Arial"/>
    </w:rPr>
  </w:style>
  <w:style w:type="paragraph" w:customStyle="1" w:styleId="bodycopy">
    <w:name w:val="bodycopy"/>
    <w:basedOn w:val="af5"/>
    <w:qFormat/>
    <w:rsid w:val="0036582E"/>
    <w:pPr>
      <w:spacing w:beforeAutospacing="1" w:afterAutospacing="1" w:line="210" w:lineRule="atLeast"/>
    </w:pPr>
    <w:rPr>
      <w:rFonts w:ascii="Arial" w:hAnsi="Arial" w:cs="Arial"/>
      <w:color w:val="000000"/>
      <w:sz w:val="18"/>
      <w:szCs w:val="18"/>
    </w:rPr>
  </w:style>
  <w:style w:type="paragraph" w:customStyle="1" w:styleId="FR1">
    <w:name w:val="FR1"/>
    <w:basedOn w:val="Default"/>
    <w:next w:val="Default"/>
    <w:qFormat/>
    <w:rsid w:val="0036582E"/>
    <w:rPr>
      <w:rFonts w:ascii="Arial" w:hAnsi="Arial"/>
      <w:color w:val="auto"/>
    </w:rPr>
  </w:style>
  <w:style w:type="paragraph" w:customStyle="1" w:styleId="xl26">
    <w:name w:val="xl26"/>
    <w:basedOn w:val="af5"/>
    <w:qFormat/>
    <w:rsid w:val="0036582E"/>
    <w:pPr>
      <w:pBdr>
        <w:left w:val="single" w:sz="4" w:space="0" w:color="000000"/>
        <w:right w:val="single" w:sz="4" w:space="0" w:color="000000"/>
      </w:pBdr>
      <w:spacing w:beforeAutospacing="1" w:afterAutospacing="1"/>
    </w:pPr>
    <w:rPr>
      <w:lang w:val="en-US" w:eastAsia="en-US"/>
    </w:rPr>
  </w:style>
  <w:style w:type="paragraph" w:customStyle="1" w:styleId="afffffffffffb">
    <w:name w:val="Готовый"/>
    <w:basedOn w:val="af5"/>
    <w:qFormat/>
    <w:rsid w:val="0036582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styleId="afffffffffffc">
    <w:name w:val="List Continue"/>
    <w:basedOn w:val="af5"/>
    <w:qFormat/>
    <w:rsid w:val="0036582E"/>
    <w:pPr>
      <w:spacing w:after="120"/>
      <w:ind w:left="283"/>
    </w:pPr>
  </w:style>
  <w:style w:type="paragraph" w:customStyle="1" w:styleId="1ff5">
    <w:name w:val="Заголов1"/>
    <w:basedOn w:val="af5"/>
    <w:qFormat/>
    <w:rsid w:val="0036582E"/>
    <w:pPr>
      <w:widowControl w:val="0"/>
      <w:jc w:val="center"/>
    </w:pPr>
    <w:rPr>
      <w:rFonts w:ascii="a_Timer" w:hAnsi="a_Timer"/>
      <w:lang w:val="en-US"/>
    </w:rPr>
  </w:style>
  <w:style w:type="paragraph" w:customStyle="1" w:styleId="Preformat">
    <w:name w:val="Preformat"/>
    <w:qFormat/>
    <w:rsid w:val="0036582E"/>
    <w:rPr>
      <w:rFonts w:ascii="Courier New" w:hAnsi="Courier New" w:cs="Courier New"/>
    </w:rPr>
  </w:style>
  <w:style w:type="paragraph" w:customStyle="1" w:styleId="orange">
    <w:name w:val="orange"/>
    <w:basedOn w:val="af5"/>
    <w:qFormat/>
    <w:rsid w:val="0036582E"/>
    <w:pPr>
      <w:spacing w:before="105"/>
    </w:pPr>
    <w:rPr>
      <w:b/>
      <w:bCs/>
      <w:color w:val="EA9420"/>
      <w:sz w:val="17"/>
      <w:szCs w:val="17"/>
    </w:rPr>
  </w:style>
  <w:style w:type="paragraph" w:customStyle="1" w:styleId="15">
    <w:name w:val="заголовок 1"/>
    <w:basedOn w:val="af5"/>
    <w:next w:val="af5"/>
    <w:autoRedefine/>
    <w:qFormat/>
    <w:rsid w:val="0036582E"/>
    <w:pPr>
      <w:keepNext/>
      <w:numPr>
        <w:numId w:val="48"/>
      </w:numPr>
      <w:spacing w:before="240" w:after="240"/>
      <w:outlineLvl w:val="0"/>
    </w:pPr>
    <w:rPr>
      <w:b/>
      <w:kern w:val="2"/>
      <w:sz w:val="28"/>
      <w:lang w:eastAsia="en-US"/>
    </w:rPr>
  </w:style>
  <w:style w:type="paragraph" w:customStyle="1" w:styleId="afffffffffffd">
    <w:name w:val="Ввод осн.текста"/>
    <w:basedOn w:val="af5"/>
    <w:qFormat/>
    <w:rsid w:val="0036582E"/>
    <w:pPr>
      <w:spacing w:after="120"/>
      <w:ind w:firstLine="709"/>
    </w:pPr>
    <w:rPr>
      <w:rFonts w:ascii="Times New Roman CYR" w:hAnsi="Times New Roman CYR"/>
      <w:sz w:val="28"/>
    </w:rPr>
  </w:style>
  <w:style w:type="paragraph" w:customStyle="1" w:styleId="RomanS12">
    <w:name w:val="Сергей Roman S 12"/>
    <w:basedOn w:val="af5"/>
    <w:qFormat/>
    <w:rsid w:val="0036582E"/>
    <w:pPr>
      <w:tabs>
        <w:tab w:val="left" w:pos="1680"/>
      </w:tabs>
      <w:ind w:left="240" w:right="225" w:firstLine="709"/>
    </w:pPr>
    <w:rPr>
      <w:rFonts w:ascii="RomanS" w:hAnsi="RomanS"/>
      <w:i/>
      <w:w w:val="80"/>
    </w:rPr>
  </w:style>
  <w:style w:type="paragraph" w:customStyle="1" w:styleId="BodyTextNum">
    <w:name w:val="Body Text Num"/>
    <w:basedOn w:val="af6"/>
    <w:next w:val="af5"/>
    <w:qFormat/>
    <w:rsid w:val="0036582E"/>
    <w:pPr>
      <w:tabs>
        <w:tab w:val="left" w:pos="576"/>
      </w:tabs>
      <w:spacing w:after="0"/>
      <w:ind w:left="360" w:hanging="144"/>
    </w:pPr>
    <w:rPr>
      <w:lang w:eastAsia="en-US"/>
    </w:rPr>
  </w:style>
  <w:style w:type="paragraph" w:customStyle="1" w:styleId="BodyTextBul">
    <w:name w:val="Body Text Bul"/>
    <w:basedOn w:val="BodyTextNum"/>
    <w:qFormat/>
    <w:rsid w:val="0036582E"/>
    <w:pPr>
      <w:tabs>
        <w:tab w:val="clear" w:pos="576"/>
        <w:tab w:val="left" w:pos="360"/>
      </w:tabs>
      <w:ind w:left="170" w:hanging="170"/>
    </w:pPr>
  </w:style>
  <w:style w:type="paragraph" w:customStyle="1" w:styleId="afffffffffffe">
    <w:name w:val="Юристы"/>
    <w:basedOn w:val="38"/>
    <w:qFormat/>
    <w:rsid w:val="0036582E"/>
    <w:pPr>
      <w:spacing w:before="120"/>
      <w:ind w:left="0" w:firstLine="0"/>
    </w:pPr>
    <w:rPr>
      <w:sz w:val="22"/>
    </w:rPr>
  </w:style>
  <w:style w:type="paragraph" w:customStyle="1" w:styleId="Oaenoauiinee">
    <w:name w:val="Oaeno auiinee"/>
    <w:basedOn w:val="af5"/>
    <w:qFormat/>
    <w:rsid w:val="0036582E"/>
    <w:pPr>
      <w:ind w:left="180" w:hanging="180"/>
      <w:jc w:val="right"/>
      <w:textAlignment w:val="baseline"/>
    </w:pPr>
    <w:rPr>
      <w:rFonts w:ascii="Tahoma" w:hAnsi="Tahoma"/>
      <w:b/>
      <w:sz w:val="16"/>
    </w:rPr>
  </w:style>
  <w:style w:type="paragraph" w:customStyle="1" w:styleId="a7">
    <w:name w:val="Номер+ТекстОбычный"/>
    <w:basedOn w:val="affffffffff4"/>
    <w:qFormat/>
    <w:rsid w:val="0036582E"/>
    <w:pPr>
      <w:numPr>
        <w:numId w:val="34"/>
      </w:numPr>
      <w:tabs>
        <w:tab w:val="left" w:pos="5856"/>
      </w:tabs>
      <w:overflowPunct w:val="0"/>
      <w:spacing w:before="120" w:line="240" w:lineRule="auto"/>
      <w:jc w:val="both"/>
    </w:pPr>
    <w:rPr>
      <w:szCs w:val="24"/>
    </w:rPr>
  </w:style>
  <w:style w:type="paragraph" w:customStyle="1" w:styleId="affffffffffff">
    <w:name w:val="Таблица шапка"/>
    <w:basedOn w:val="af5"/>
    <w:qFormat/>
    <w:rsid w:val="0036582E"/>
    <w:pPr>
      <w:keepNext/>
      <w:spacing w:before="40" w:after="40"/>
      <w:ind w:left="57" w:right="57"/>
    </w:pPr>
    <w:rPr>
      <w:sz w:val="22"/>
    </w:rPr>
  </w:style>
  <w:style w:type="paragraph" w:customStyle="1" w:styleId="affffffffffff0">
    <w:name w:val="Таблица текст"/>
    <w:basedOn w:val="af5"/>
    <w:qFormat/>
    <w:rsid w:val="0036582E"/>
    <w:pPr>
      <w:spacing w:before="40" w:after="40"/>
      <w:ind w:left="57" w:right="57"/>
    </w:pPr>
  </w:style>
  <w:style w:type="paragraph" w:customStyle="1" w:styleId="ICaaieiaie">
    <w:name w:val="[I] Caaieiaie"/>
    <w:qFormat/>
    <w:rsid w:val="0036582E"/>
    <w:pPr>
      <w:tabs>
        <w:tab w:val="right" w:leader="dot" w:pos="9355"/>
      </w:tabs>
    </w:pPr>
    <w:rPr>
      <w:rFonts w:ascii="Arial" w:hAnsi="Arial"/>
      <w:sz w:val="24"/>
    </w:rPr>
  </w:style>
  <w:style w:type="paragraph" w:customStyle="1" w:styleId="12">
    <w:name w:val="Макрированный 1"/>
    <w:basedOn w:val="af5"/>
    <w:qFormat/>
    <w:rsid w:val="0036582E"/>
    <w:pPr>
      <w:numPr>
        <w:numId w:val="35"/>
      </w:numPr>
      <w:tabs>
        <w:tab w:val="left" w:pos="1134"/>
      </w:tabs>
    </w:pPr>
    <w:rPr>
      <w:rFonts w:ascii="Arial" w:hAnsi="Arial" w:cs="Arial"/>
      <w:color w:val="000000"/>
    </w:rPr>
  </w:style>
  <w:style w:type="paragraph" w:customStyle="1" w:styleId="13">
    <w:name w:val="Маркированный 1"/>
    <w:basedOn w:val="af5"/>
    <w:qFormat/>
    <w:rsid w:val="0036582E"/>
    <w:pPr>
      <w:numPr>
        <w:ilvl w:val="1"/>
        <w:numId w:val="35"/>
      </w:numPr>
      <w:tabs>
        <w:tab w:val="left" w:pos="1080"/>
      </w:tabs>
      <w:ind w:left="1080" w:firstLine="567"/>
    </w:pPr>
    <w:rPr>
      <w:rFonts w:ascii="Arial" w:hAnsi="Arial" w:cs="Arial"/>
      <w:color w:val="000000"/>
    </w:rPr>
  </w:style>
  <w:style w:type="paragraph" w:customStyle="1" w:styleId="40">
    <w:name w:val="Мой 4 заголовок"/>
    <w:autoRedefine/>
    <w:qFormat/>
    <w:rsid w:val="005A4D02"/>
    <w:pPr>
      <w:numPr>
        <w:numId w:val="36"/>
      </w:numPr>
      <w:spacing w:after="160"/>
      <w:jc w:val="both"/>
    </w:pPr>
    <w:rPr>
      <w:sz w:val="24"/>
      <w:szCs w:val="24"/>
    </w:rPr>
  </w:style>
  <w:style w:type="paragraph" w:customStyle="1" w:styleId="--">
    <w:name w:val="-- Маркированый список"/>
    <w:basedOn w:val="aff0"/>
    <w:link w:val="--0"/>
    <w:qFormat/>
    <w:rsid w:val="00B035AF"/>
    <w:pPr>
      <w:widowControl/>
      <w:numPr>
        <w:numId w:val="26"/>
      </w:numPr>
      <w:spacing w:before="60" w:after="60" w:line="276" w:lineRule="auto"/>
      <w:contextualSpacing w:val="0"/>
    </w:pPr>
    <w:rPr>
      <w:rFonts w:ascii="Times New Roman" w:eastAsia="Liberation Serif" w:hAnsi="Times New Roman" w:cstheme="minorBidi"/>
      <w:color w:val="000000" w:themeColor="text1"/>
      <w:szCs w:val="22"/>
      <w:lang w:eastAsia="en-US"/>
    </w:rPr>
  </w:style>
  <w:style w:type="paragraph" w:customStyle="1" w:styleId="23">
    <w:name w:val="Заголовок 2 3"/>
    <w:basedOn w:val="27"/>
    <w:qFormat/>
    <w:rsid w:val="00B85B1E"/>
    <w:pPr>
      <w:numPr>
        <w:ilvl w:val="1"/>
        <w:numId w:val="37"/>
      </w:numPr>
      <w:ind w:left="284" w:firstLine="567"/>
    </w:pPr>
    <w:rPr>
      <w:b w:val="0"/>
    </w:rPr>
  </w:style>
  <w:style w:type="paragraph" w:customStyle="1" w:styleId="222">
    <w:name w:val="Заголовок2 2"/>
    <w:basedOn w:val="27"/>
    <w:qFormat/>
    <w:rsid w:val="008B572B"/>
  </w:style>
  <w:style w:type="paragraph" w:customStyle="1" w:styleId="O">
    <w:name w:val="O  Маркированный список"/>
    <w:basedOn w:val="--"/>
    <w:autoRedefine/>
    <w:qFormat/>
    <w:rsid w:val="00754220"/>
    <w:pPr>
      <w:numPr>
        <w:ilvl w:val="3"/>
        <w:numId w:val="38"/>
      </w:numPr>
      <w:ind w:left="425" w:firstLine="0"/>
    </w:pPr>
  </w:style>
  <w:style w:type="paragraph" w:customStyle="1" w:styleId="240">
    <w:name w:val="Заголовок 2 4"/>
    <w:basedOn w:val="27"/>
    <w:qFormat/>
    <w:rsid w:val="00BB4FD4"/>
    <w:pPr>
      <w:numPr>
        <w:numId w:val="0"/>
      </w:numPr>
      <w:tabs>
        <w:tab w:val="clear" w:pos="709"/>
      </w:tabs>
      <w:ind w:left="284" w:firstLine="567"/>
      <w:contextualSpacing w:val="0"/>
    </w:pPr>
  </w:style>
  <w:style w:type="paragraph" w:customStyle="1" w:styleId="3f5">
    <w:name w:val="Обычный 3"/>
    <w:basedOn w:val="af5"/>
    <w:qFormat/>
    <w:rsid w:val="00C741B4"/>
    <w:pPr>
      <w:spacing w:before="180" w:after="180"/>
      <w:ind w:left="0"/>
    </w:pPr>
    <w:rPr>
      <w:rFonts w:eastAsiaTheme="majorEastAsia" w:cs="Mangal"/>
      <w:iCs/>
      <w:color w:val="000000"/>
      <w:kern w:val="2"/>
      <w:lang w:val="en-US"/>
    </w:rPr>
  </w:style>
  <w:style w:type="paragraph" w:customStyle="1" w:styleId="41">
    <w:name w:val="Обычный 4"/>
    <w:basedOn w:val="af5"/>
    <w:autoRedefine/>
    <w:qFormat/>
    <w:rsid w:val="00AF6597"/>
    <w:pPr>
      <w:numPr>
        <w:numId w:val="39"/>
      </w:numPr>
      <w:spacing w:after="160"/>
      <w:ind w:left="284" w:firstLine="567"/>
    </w:pPr>
    <w:rPr>
      <w:rFonts w:eastAsiaTheme="minorHAnsi" w:cs="Mangal"/>
      <w:color w:val="000000" w:themeColor="text1"/>
      <w:lang w:eastAsia="en-US"/>
    </w:rPr>
  </w:style>
  <w:style w:type="paragraph" w:customStyle="1" w:styleId="343">
    <w:name w:val="Заголовок 3 4.3"/>
    <w:basedOn w:val="31"/>
    <w:qFormat/>
    <w:rsid w:val="004E50A2"/>
    <w:pPr>
      <w:numPr>
        <w:numId w:val="40"/>
      </w:numPr>
      <w:spacing w:before="180" w:after="180"/>
      <w:ind w:left="284"/>
    </w:pPr>
  </w:style>
  <w:style w:type="paragraph" w:customStyle="1" w:styleId="a0">
    <w:name w:val="Временный"/>
    <w:basedOn w:val="af5"/>
    <w:qFormat/>
    <w:rsid w:val="00853B14"/>
    <w:pPr>
      <w:numPr>
        <w:numId w:val="41"/>
      </w:numPr>
      <w:spacing w:after="160"/>
    </w:pPr>
    <w:rPr>
      <w:rFonts w:eastAsiaTheme="minorHAnsi" w:cs="Mangal"/>
      <w:color w:val="000000" w:themeColor="text1"/>
      <w:lang w:val="x-none" w:eastAsia="en-US"/>
    </w:rPr>
  </w:style>
  <w:style w:type="paragraph" w:customStyle="1" w:styleId="344">
    <w:name w:val="Заголовок 3 44"/>
    <w:basedOn w:val="31"/>
    <w:qFormat/>
    <w:rsid w:val="00D27B7A"/>
    <w:pPr>
      <w:numPr>
        <w:numId w:val="42"/>
      </w:numPr>
      <w:spacing w:before="120" w:after="120"/>
      <w:ind w:left="284"/>
    </w:pPr>
  </w:style>
  <w:style w:type="paragraph" w:customStyle="1" w:styleId="1">
    <w:name w:val="Временный1"/>
    <w:basedOn w:val="af5"/>
    <w:qFormat/>
    <w:rsid w:val="00C434FA"/>
    <w:pPr>
      <w:numPr>
        <w:numId w:val="43"/>
      </w:numPr>
      <w:spacing w:before="120" w:after="120"/>
      <w:contextualSpacing/>
    </w:pPr>
  </w:style>
  <w:style w:type="paragraph" w:customStyle="1" w:styleId="21">
    <w:name w:val="Временный2"/>
    <w:basedOn w:val="af5"/>
    <w:qFormat/>
    <w:rsid w:val="00831139"/>
    <w:pPr>
      <w:numPr>
        <w:numId w:val="44"/>
      </w:numPr>
    </w:pPr>
  </w:style>
  <w:style w:type="paragraph" w:customStyle="1" w:styleId="44412">
    <w:name w:val="Временный 4 4 4 12"/>
    <w:basedOn w:val="af5"/>
    <w:qFormat/>
    <w:rsid w:val="00831139"/>
    <w:pPr>
      <w:numPr>
        <w:numId w:val="45"/>
      </w:numPr>
    </w:pPr>
  </w:style>
  <w:style w:type="paragraph" w:customStyle="1" w:styleId="250">
    <w:name w:val="Заголовок 2 5"/>
    <w:basedOn w:val="27"/>
    <w:qFormat/>
    <w:rsid w:val="00121CD9"/>
    <w:pPr>
      <w:tabs>
        <w:tab w:val="clear" w:pos="709"/>
      </w:tabs>
      <w:suppressAutoHyphens w:val="0"/>
      <w:contextualSpacing w:val="0"/>
    </w:pPr>
  </w:style>
  <w:style w:type="paragraph" w:customStyle="1" w:styleId="16">
    <w:name w:val="Прощание1"/>
    <w:basedOn w:val="27"/>
    <w:next w:val="af5"/>
    <w:qFormat/>
    <w:rsid w:val="006F061E"/>
    <w:pPr>
      <w:numPr>
        <w:ilvl w:val="1"/>
        <w:numId w:val="46"/>
      </w:numPr>
      <w:tabs>
        <w:tab w:val="left" w:pos="1276"/>
        <w:tab w:val="left" w:pos="1560"/>
      </w:tabs>
    </w:pPr>
  </w:style>
  <w:style w:type="paragraph" w:customStyle="1" w:styleId="4">
    <w:name w:val="Уровень 4"/>
    <w:basedOn w:val="af5"/>
    <w:link w:val="46"/>
    <w:qFormat/>
    <w:rsid w:val="001E42FD"/>
    <w:pPr>
      <w:numPr>
        <w:ilvl w:val="3"/>
        <w:numId w:val="47"/>
      </w:numPr>
      <w:spacing w:before="120" w:after="120"/>
    </w:pPr>
  </w:style>
  <w:style w:type="paragraph" w:customStyle="1" w:styleId="afffffffa">
    <w:name w:val="Текст без номера"/>
    <w:basedOn w:val="af5"/>
    <w:link w:val="afffffff9"/>
    <w:qFormat/>
    <w:rsid w:val="00B44EFC"/>
    <w:pPr>
      <w:spacing w:line="276" w:lineRule="auto"/>
      <w:ind w:left="709" w:firstLine="284"/>
    </w:pPr>
  </w:style>
  <w:style w:type="paragraph" w:customStyle="1" w:styleId="26">
    <w:name w:val="Уровень 2"/>
    <w:basedOn w:val="af5"/>
    <w:link w:val="2f3"/>
    <w:qFormat/>
    <w:rsid w:val="004D3415"/>
    <w:pPr>
      <w:numPr>
        <w:ilvl w:val="1"/>
        <w:numId w:val="48"/>
      </w:numPr>
      <w:spacing w:before="120" w:after="120"/>
    </w:pPr>
  </w:style>
  <w:style w:type="paragraph" w:customStyle="1" w:styleId="32">
    <w:name w:val="Уровень 3_2"/>
    <w:basedOn w:val="3"/>
    <w:link w:val="322"/>
    <w:qFormat/>
    <w:rsid w:val="009B6B11"/>
    <w:pPr>
      <w:numPr>
        <w:numId w:val="48"/>
      </w:numPr>
    </w:pPr>
  </w:style>
  <w:style w:type="paragraph" w:customStyle="1" w:styleId="42">
    <w:name w:val="Уровень 4_2"/>
    <w:basedOn w:val="4"/>
    <w:link w:val="420"/>
    <w:qFormat/>
    <w:rsid w:val="00FE6A30"/>
    <w:pPr>
      <w:numPr>
        <w:numId w:val="48"/>
      </w:numPr>
    </w:pPr>
  </w:style>
  <w:style w:type="paragraph" w:customStyle="1" w:styleId="52">
    <w:name w:val="Уровень 5"/>
    <w:basedOn w:val="4"/>
    <w:link w:val="51"/>
    <w:qFormat/>
    <w:rsid w:val="008E0255"/>
  </w:style>
  <w:style w:type="paragraph" w:customStyle="1" w:styleId="af3">
    <w:name w:val="Список приложений"/>
    <w:basedOn w:val="27"/>
    <w:link w:val="afffffffb"/>
    <w:qFormat/>
    <w:rsid w:val="00D07B45"/>
    <w:pPr>
      <w:numPr>
        <w:numId w:val="46"/>
      </w:numPr>
      <w:tabs>
        <w:tab w:val="clear" w:pos="709"/>
        <w:tab w:val="left" w:pos="1276"/>
        <w:tab w:val="left" w:pos="1560"/>
      </w:tabs>
      <w:contextualSpacing w:val="0"/>
    </w:pPr>
  </w:style>
  <w:style w:type="paragraph" w:styleId="afffffffd">
    <w:name w:val="Title"/>
    <w:basedOn w:val="af5"/>
    <w:next w:val="af5"/>
    <w:link w:val="afffffffc"/>
    <w:qFormat/>
    <w:rsid w:val="00F17D51"/>
    <w:pPr>
      <w:contextualSpacing/>
    </w:pPr>
    <w:rPr>
      <w:rFonts w:asciiTheme="majorHAnsi" w:eastAsiaTheme="majorEastAsia" w:hAnsiTheme="majorHAnsi" w:cstheme="majorBidi"/>
      <w:spacing w:val="-10"/>
      <w:kern w:val="2"/>
      <w:sz w:val="56"/>
      <w:szCs w:val="56"/>
    </w:rPr>
  </w:style>
  <w:style w:type="paragraph" w:customStyle="1" w:styleId="62">
    <w:name w:val="Уровень 6"/>
    <w:basedOn w:val="52"/>
    <w:link w:val="61"/>
    <w:qFormat/>
    <w:rsid w:val="00EF1ED1"/>
    <w:rPr>
      <w:rFonts w:eastAsia="Calibri"/>
      <w:lang w:eastAsia="en-US"/>
    </w:rPr>
  </w:style>
  <w:style w:type="paragraph" w:customStyle="1" w:styleId="4432">
    <w:name w:val="Текст 4 432"/>
    <w:basedOn w:val="40"/>
    <w:qFormat/>
    <w:rsid w:val="00EC7DFC"/>
    <w:pPr>
      <w:numPr>
        <w:ilvl w:val="3"/>
        <w:numId w:val="50"/>
      </w:numPr>
      <w:spacing w:after="0"/>
    </w:pPr>
  </w:style>
  <w:style w:type="paragraph" w:customStyle="1" w:styleId="affffffffffff1">
    <w:name w:val="Содержимое врезки"/>
    <w:basedOn w:val="af5"/>
    <w:qFormat/>
  </w:style>
  <w:style w:type="paragraph" w:customStyle="1" w:styleId="111">
    <w:name w:val="Стиль 1.1.1."/>
    <w:qFormat/>
    <w:pPr>
      <w:keepLines/>
      <w:numPr>
        <w:ilvl w:val="2"/>
        <w:numId w:val="14"/>
      </w:numPr>
      <w:jc w:val="both"/>
    </w:pPr>
    <w:rPr>
      <w:sz w:val="24"/>
      <w:szCs w:val="24"/>
    </w:rPr>
  </w:style>
  <w:style w:type="numbering" w:customStyle="1" w:styleId="1ff6">
    <w:name w:val="Нет списка1"/>
    <w:uiPriority w:val="99"/>
    <w:semiHidden/>
    <w:unhideWhenUsed/>
    <w:qFormat/>
    <w:rsid w:val="00F67CCF"/>
  </w:style>
  <w:style w:type="table" w:styleId="affffffffffff2">
    <w:name w:val="Table Grid"/>
    <w:basedOn w:val="af8"/>
    <w:uiPriority w:val="59"/>
    <w:rsid w:val="00C8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7">
    <w:name w:val="Сетка таблицы1"/>
    <w:basedOn w:val="af8"/>
    <w:rsid w:val="00726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4">
    <w:name w:val="Сетка таблицы2"/>
    <w:basedOn w:val="af8"/>
    <w:uiPriority w:val="59"/>
    <w:rsid w:val="00F67C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6">
    <w:name w:val="Сетка таблицы3"/>
    <w:basedOn w:val="af8"/>
    <w:uiPriority w:val="59"/>
    <w:rsid w:val="002B048A"/>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766CA"/>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fontstyle01">
    <w:name w:val="fontstyle01"/>
    <w:rsid w:val="00FA1052"/>
    <w:rPr>
      <w:rFonts w:ascii="TimesNewRomanPSMT" w:hAnsi="TimesNewRomanPSMT"/>
      <w:b w:val="0"/>
      <w:bCs w:val="0"/>
      <w:i w:val="0"/>
      <w:iCs w:val="0"/>
      <w:color w:val="000000"/>
      <w:sz w:val="24"/>
      <w:szCs w:val="24"/>
    </w:rPr>
  </w:style>
  <w:style w:type="character" w:customStyle="1" w:styleId="affffffffffff3">
    <w:name w:val="Другое_"/>
    <w:basedOn w:val="af7"/>
    <w:link w:val="affffffffffff4"/>
    <w:rsid w:val="00FD2AC1"/>
    <w:rPr>
      <w:sz w:val="26"/>
      <w:szCs w:val="26"/>
    </w:rPr>
  </w:style>
  <w:style w:type="paragraph" w:customStyle="1" w:styleId="affffffffffff4">
    <w:name w:val="Другое"/>
    <w:basedOn w:val="af5"/>
    <w:link w:val="affffffffffff3"/>
    <w:rsid w:val="00FD2AC1"/>
    <w:pPr>
      <w:widowControl w:val="0"/>
      <w:suppressAutoHyphens w:val="0"/>
      <w:spacing w:line="259" w:lineRule="auto"/>
      <w:ind w:left="0" w:firstLine="400"/>
      <w:jc w:val="left"/>
    </w:pPr>
    <w:rPr>
      <w:sz w:val="26"/>
      <w:szCs w:val="26"/>
    </w:rPr>
  </w:style>
  <w:style w:type="character" w:customStyle="1" w:styleId="futurismarkdown-word">
    <w:name w:val="futurismarkdown-word"/>
    <w:basedOn w:val="af7"/>
    <w:rsid w:val="000D0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108189">
      <w:bodyDiv w:val="1"/>
      <w:marLeft w:val="0"/>
      <w:marRight w:val="0"/>
      <w:marTop w:val="0"/>
      <w:marBottom w:val="0"/>
      <w:divBdr>
        <w:top w:val="none" w:sz="0" w:space="0" w:color="auto"/>
        <w:left w:val="none" w:sz="0" w:space="0" w:color="auto"/>
        <w:bottom w:val="none" w:sz="0" w:space="0" w:color="auto"/>
        <w:right w:val="none" w:sz="0" w:space="0" w:color="auto"/>
      </w:divBdr>
    </w:div>
    <w:div w:id="1010597533">
      <w:bodyDiv w:val="1"/>
      <w:marLeft w:val="0"/>
      <w:marRight w:val="0"/>
      <w:marTop w:val="0"/>
      <w:marBottom w:val="0"/>
      <w:divBdr>
        <w:top w:val="none" w:sz="0" w:space="0" w:color="auto"/>
        <w:left w:val="none" w:sz="0" w:space="0" w:color="auto"/>
        <w:bottom w:val="none" w:sz="0" w:space="0" w:color="auto"/>
        <w:right w:val="none" w:sz="0" w:space="0" w:color="auto"/>
      </w:divBdr>
    </w:div>
    <w:div w:id="1266843599">
      <w:bodyDiv w:val="1"/>
      <w:marLeft w:val="0"/>
      <w:marRight w:val="0"/>
      <w:marTop w:val="0"/>
      <w:marBottom w:val="0"/>
      <w:divBdr>
        <w:top w:val="none" w:sz="0" w:space="0" w:color="auto"/>
        <w:left w:val="none" w:sz="0" w:space="0" w:color="auto"/>
        <w:bottom w:val="none" w:sz="0" w:space="0" w:color="auto"/>
        <w:right w:val="none" w:sz="0" w:space="0" w:color="auto"/>
      </w:divBdr>
    </w:div>
    <w:div w:id="1797673783">
      <w:bodyDiv w:val="1"/>
      <w:marLeft w:val="0"/>
      <w:marRight w:val="0"/>
      <w:marTop w:val="0"/>
      <w:marBottom w:val="0"/>
      <w:divBdr>
        <w:top w:val="none" w:sz="0" w:space="0" w:color="auto"/>
        <w:left w:val="none" w:sz="0" w:space="0" w:color="auto"/>
        <w:bottom w:val="none" w:sz="0" w:space="0" w:color="auto"/>
        <w:right w:val="none" w:sz="0" w:space="0" w:color="auto"/>
      </w:divBdr>
    </w:div>
    <w:div w:id="1826967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media1.sv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package" Target="embeddings/_________Microsoft_Visio.vsd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c@chukotenergo.r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996F34DFEAAFB4A866E9D7AEC9BA1D9" ma:contentTypeVersion="1" ma:contentTypeDescription="Создание документа." ma:contentTypeScope="" ma:versionID="e59e6c898223a2fe34d1668bb528226e">
  <xsd:schema xmlns:xsd="http://www.w3.org/2001/XMLSchema" xmlns:xs="http://www.w3.org/2001/XMLSchema" xmlns:p="http://schemas.microsoft.com/office/2006/metadata/properties" xmlns:ns2="cff26a1b-c659-4909-a6c9-0b519677f707" targetNamespace="http://schemas.microsoft.com/office/2006/metadata/properties" ma:root="true" ma:fieldsID="0b8570f2a41b62ecd41ab7ba53e80019" ns2:_="">
    <xsd:import namespace="cff26a1b-c659-4909-a6c9-0b519677f70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26a1b-c659-4909-a6c9-0b519677f707"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32B5D-A097-40B6-82B4-4D3989C3EA13}">
  <ds:schemaRefs>
    <ds:schemaRef ds:uri="http://schemas.microsoft.com/sharepoint/v3/contenttype/forms"/>
  </ds:schemaRefs>
</ds:datastoreItem>
</file>

<file path=customXml/itemProps2.xml><?xml version="1.0" encoding="utf-8"?>
<ds:datastoreItem xmlns:ds="http://schemas.openxmlformats.org/officeDocument/2006/customXml" ds:itemID="{97B17FEE-46BC-41AB-AB51-829EAF6E6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26a1b-c659-4909-a6c9-0b519677f7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5EB60F-C7D9-4F81-BA70-AD6161B63BA8}">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cff26a1b-c659-4909-a6c9-0b519677f707"/>
    <ds:schemaRef ds:uri="http://www.w3.org/XML/1998/namespace"/>
  </ds:schemaRefs>
</ds:datastoreItem>
</file>

<file path=customXml/itemProps4.xml><?xml version="1.0" encoding="utf-8"?>
<ds:datastoreItem xmlns:ds="http://schemas.openxmlformats.org/officeDocument/2006/customXml" ds:itemID="{CFAD4CFD-9179-4B6E-9BB1-9EF92A45C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3590</TotalTime>
  <Pages>65</Pages>
  <Words>21487</Words>
  <Characters>122480</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ТЗ СОТИАССО</vt:lpstr>
    </vt:vector>
  </TitlesOfParts>
  <Company>ООО Р.В.С.</Company>
  <LinksUpToDate>false</LinksUpToDate>
  <CharactersWithSpaces>143680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ТЗ СОТИАССО</dc:title>
  <dc:creator/>
  <cp:lastModifiedBy>Ситников Дмитрий Константинович</cp:lastModifiedBy>
  <cp:revision>121</cp:revision>
  <cp:lastPrinted>2024-10-04T11:24:00Z</cp:lastPrinted>
  <dcterms:created xsi:type="dcterms:W3CDTF">2025-03-02T22:22:00Z</dcterms:created>
  <dcterms:modified xsi:type="dcterms:W3CDTF">2026-07-23T22:27:00Z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0x0101004996F34DFEAAFB4A866E9D7AEC9BA1D9</vt:lpwstr>
  </property>
</Properties>
</file>