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jpeg" ContentType="image/jpe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/>
              <w:drawing>
                <wp:inline distT="0" distB="0" distL="0" distR="0">
                  <wp:extent cx="2541270" cy="2712085"/>
                  <wp:effectExtent l="0" t="0" r="0" b="0"/>
                  <wp:docPr id="1" name="Изображение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16317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71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color w:val="000000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 xml:space="preserve">Запрос технико-коммерческих предложений 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color w:val="000000"/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>в рамках нерегламентированной закупки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color w:val="000000"/>
          <w:highlight w:val="none"/>
          <w:shd w:fill="auto" w:val="clear"/>
        </w:rPr>
      </w:pPr>
      <w:r>
        <w:rPr>
          <w:rFonts w:eastAsia="Calibri" w:ascii="Times New Roman" w:hAnsi="Times New Roman"/>
          <w:b/>
          <w:i/>
          <w:iCs/>
          <w:color w:val="000000"/>
          <w:sz w:val="28"/>
          <w:szCs w:val="28"/>
          <w:shd w:fill="auto" w:val="clear"/>
        </w:rPr>
        <w:t>ОКПД2: 28.15.24.110 Поставка бортового редуктора в сборе для экскаватора HYUNDAI R210LC-7  в г. Хабаровск, для нужд Хабаровского участка расчистки просек Дальневосточного филиала АО «ТК РусГидро»</w:t>
      </w:r>
    </w:p>
    <w:p>
      <w:pPr>
        <w:pStyle w:val="ListParagraph"/>
        <w:ind w:left="567" w:firstLine="15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Дальневосточный филиал АО «ТК РусГидро» (далее – Заказчик) сообщает о проведении анализа технико-коммерческих предложений потенциальных поставщиков в рамках нерегламентированной закупки на право заключения договора ОКПД2: 28.15.24.110 Поставка бортового редуктора в сборе для экскаватора HYUNDAI R210LC-7  в г. Хабаровск, для нужд Хабаровского участка расчистки просек Дальневосточного филиала АО «ТК РусГидро».</w:t>
      </w:r>
    </w:p>
    <w:p>
      <w:pPr>
        <w:pStyle w:val="Normal"/>
        <w:numPr>
          <w:ilvl w:val="0"/>
          <w:numId w:val="5"/>
        </w:numPr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before="120" w:after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>
        <w:rPr>
          <w:rFonts w:eastAsia="Geneva" w:cs="Times New Roman" w:ascii="Times New Roman" w:hAnsi="Times New Roman"/>
          <w:b/>
          <w:color w:val="auto"/>
          <w:kern w:val="0"/>
          <w:sz w:val="26"/>
          <w:szCs w:val="26"/>
          <w:lang w:val="ru-RU" w:eastAsia="en-US" w:bidi="ar-SA"/>
        </w:rPr>
        <w:t>18</w:t>
      </w:r>
      <w:r>
        <w:rPr>
          <w:rFonts w:ascii="Times New Roman" w:hAnsi="Times New Roman"/>
          <w:b/>
          <w:sz w:val="26"/>
          <w:szCs w:val="26"/>
        </w:rPr>
        <w:t>:00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eastAsia="Geneva" w:cs="Times New Roman" w:ascii="Times New Roman" w:hAnsi="Times New Roman"/>
          <w:b/>
          <w:color w:val="auto"/>
          <w:kern w:val="0"/>
          <w:sz w:val="26"/>
          <w:szCs w:val="26"/>
          <w:lang w:val="ru-RU" w:eastAsia="en-US" w:bidi="ar-SA"/>
        </w:rPr>
        <w:t>11.07</w:t>
      </w:r>
      <w:r>
        <w:rPr>
          <w:rFonts w:ascii="Times New Roman" w:hAnsi="Times New Roman"/>
          <w:b/>
          <w:sz w:val="26"/>
          <w:szCs w:val="26"/>
        </w:rPr>
        <w:t>.2026</w:t>
      </w:r>
      <w:r>
        <w:rPr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before="12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keepNext w:val="true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850" w:hanging="49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850" w:hanging="49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sectPr>
      <w:headerReference w:type="even" r:id="rId3"/>
      <w:headerReference w:type="default" r:id="rId4"/>
      <w:type w:val="nextPage"/>
      <w:pgSz w:w="11906" w:h="16838"/>
      <w:pgMar w:left="1134" w:right="851" w:gutter="0" w:header="964" w:top="1134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2"/>
      </w:numPr>
      <w:suppressAutoHyphens w:val="true"/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before="240" w:after="120"/>
      <w:ind w:left="1134" w:hanging="0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7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8">
    <w:name w:val="Символ сноски"/>
    <w:qFormat/>
    <w:rsid w:val="0030703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10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c79"/>
    <w:pPr>
      <w:ind w:left="720" w:hanging="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9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2"/>
      </w:numPr>
      <w:tabs>
        <w:tab w:val="clear" w:pos="708"/>
      </w:tabs>
      <w:suppressAutoHyphens w:val="true"/>
      <w:spacing w:before="480" w:after="240"/>
      <w:ind w:left="1069" w:hanging="36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Application>AlterOffice/3.4.0.9$Linux_X86_64 LibreOffice_project/b8daf9e823b1a5463a2f48435ddc2e8696e7d4fc</Application>
  <AppVersion>15.0000</AppVersion>
  <Pages>2</Pages>
  <Words>441</Words>
  <Characters>3063</Characters>
  <CharactersWithSpaces>3465</CharactersWithSpaces>
  <Paragraphs>26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2020-05-25T23:28:00Z</dcterms:created>
  <dc:creator>Andrey Zhurin</dc:creator>
  <dc:description/>
  <dc:language>ru-RU</dc:language>
  <cp:lastModifiedBy>melnikovoi@corp.gidroogk.com</cp:lastModifiedBy>
  <cp:lastPrinted>2023-09-07T01:11:00Z</cp:lastPrinted>
  <dcterms:modified xsi:type="dcterms:W3CDTF">2026-08-05T17:50:38Z</dcterms:modified>
  <cp:revision>106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