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119" w:rsidRPr="008D40E6" w:rsidRDefault="008D40E6" w:rsidP="00FD5119">
      <w:pPr>
        <w:pStyle w:val="ConsPlusNormal0"/>
        <w:tabs>
          <w:tab w:val="left" w:pos="1260"/>
        </w:tabs>
        <w:ind w:left="1260" w:hanging="1080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  <w:lang w:val="en-US"/>
        </w:rPr>
        <w:t>3</w:t>
      </w:r>
    </w:p>
    <w:p w:rsidR="00FD5119" w:rsidRPr="00FD5119" w:rsidRDefault="00FD5119" w:rsidP="00FD5119">
      <w:pPr>
        <w:pStyle w:val="ConsPlusNormal0"/>
        <w:tabs>
          <w:tab w:val="left" w:pos="1260"/>
        </w:tabs>
        <w:ind w:left="1260" w:hanging="1080"/>
        <w:jc w:val="right"/>
        <w:rPr>
          <w:rFonts w:ascii="Times New Roman" w:hAnsi="Times New Roman"/>
          <w:sz w:val="24"/>
          <w:szCs w:val="24"/>
        </w:rPr>
      </w:pPr>
      <w:r w:rsidRPr="00FD5119">
        <w:rPr>
          <w:rFonts w:ascii="Times New Roman" w:hAnsi="Times New Roman"/>
          <w:sz w:val="24"/>
          <w:szCs w:val="24"/>
        </w:rPr>
        <w:t>к Техническому заданию</w:t>
      </w:r>
    </w:p>
    <w:p w:rsidR="00F666E5" w:rsidRDefault="00F666E5" w:rsidP="00FD5119">
      <w:pPr>
        <w:pStyle w:val="ConsPlusNormal0"/>
        <w:widowControl/>
        <w:tabs>
          <w:tab w:val="left" w:pos="1260"/>
        </w:tabs>
        <w:ind w:left="1260" w:hanging="108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66E5" w:rsidRDefault="00FD5119">
      <w:pPr>
        <w:pStyle w:val="ConsPlusNormal0"/>
        <w:widowControl/>
        <w:tabs>
          <w:tab w:val="left" w:pos="1260"/>
        </w:tabs>
        <w:ind w:left="1260" w:hanging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и составлению</w:t>
      </w:r>
    </w:p>
    <w:p w:rsidR="00F666E5" w:rsidRDefault="00FD5119">
      <w:pPr>
        <w:pStyle w:val="ConsPlusNormal0"/>
        <w:widowControl/>
        <w:tabs>
          <w:tab w:val="left" w:pos="1620"/>
        </w:tabs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сметной документации на выполнение работ по программе ремонтов.</w:t>
      </w:r>
    </w:p>
    <w:p w:rsidR="00F666E5" w:rsidRDefault="00F666E5">
      <w:pPr>
        <w:pStyle w:val="ConsPlusNormal0"/>
        <w:widowControl/>
        <w:tabs>
          <w:tab w:val="left" w:pos="1620"/>
        </w:tabs>
        <w:ind w:firstLine="1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Настоящие требования разработаны для единого подхода к оформлению и составлению сметной документации на работы по ремонтам на 2026 год.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нормативов ценообразования, не зарегистрированных и не вошедших в ФРСН,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 допускается</w:t>
      </w:r>
      <w:r>
        <w:rPr>
          <w:rFonts w:ascii="Times New Roman" w:hAnsi="Times New Roman" w:cs="Times New Roman"/>
          <w:sz w:val="28"/>
          <w:szCs w:val="28"/>
        </w:rPr>
        <w:t>, кроме случаев, прямо указанных в настоящих требованиях.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Версия программного комплекса «Гранд-Смета» (далее–ПК «Гранд-смета») </w:t>
      </w:r>
      <w:r>
        <w:rPr>
          <w:rFonts w:ascii="Times New Roman" w:hAnsi="Times New Roman" w:cs="Times New Roman"/>
          <w:sz w:val="28"/>
          <w:szCs w:val="28"/>
          <w:u w:val="single"/>
        </w:rPr>
        <w:t>должна быть не ниже 2025.1.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составлении смет руководствоваться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666E5" w:rsidRDefault="00FD5119">
      <w:pPr>
        <w:pStyle w:val="ConsPlusNormal0"/>
        <w:widowControl/>
        <w:numPr>
          <w:ilvl w:val="0"/>
          <w:numId w:val="10"/>
        </w:numPr>
        <w:tabs>
          <w:tab w:val="left" w:pos="426"/>
          <w:tab w:val="left" w:pos="1134"/>
        </w:tabs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</w:rPr>
        <w:t>Приказом ПАО «РусГидро» от 22.11.2022 №891 «Об утверждении Единой методики установления требований и критериев (отбора, оценки) при подготовке в проведении закупок в Группе РусГидро», с учетом изменений и дополнений;</w:t>
      </w:r>
    </w:p>
    <w:p w:rsidR="00F666E5" w:rsidRDefault="00FD5119">
      <w:pPr>
        <w:pStyle w:val="ConsPlusNormal0"/>
        <w:widowControl/>
        <w:numPr>
          <w:ilvl w:val="0"/>
          <w:numId w:val="10"/>
        </w:numPr>
        <w:tabs>
          <w:tab w:val="left" w:pos="426"/>
          <w:tab w:val="left" w:pos="1134"/>
        </w:tabs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Приказом ПАО «РусГидро» от 23.11.2022г. №893 «Об утверждении Единой методики формирования плановой цены на закупаемую продукцию для организаций группы РусГидро», с учетом изменений и дополнений (далее – Методика ПЦ); 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Сметная документация на ремонт энергетического оборудования составляется с применением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Энергоремонт», с учетом дополнений и изменений (БЦ с учетом Доп.1-12). 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Поправочный индекс к Базовым ценам учитывать в размере, не превышающем предельный индекс, установленный ПАО «РусГидро»: для работ, выполняемых в 2026 году, применять поправочные индексы к БЦ в размере, не превышающем 2,46 с начислением индекса-дефлятора </w:t>
      </w:r>
      <w:r>
        <w:rPr>
          <w:rFonts w:ascii="Times New Roman" w:hAnsi="Times New Roman"/>
          <w:color w:val="000000"/>
          <w:sz w:val="28"/>
          <w:szCs w:val="28"/>
        </w:rPr>
        <w:t>на 2026 год в размере 7,57%, рассчитанного в соответствии с п.10 настоящих требований.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отсутствии единичных расценок на ремонт энергетического оборудования в БЦ, а также при составлении локальных смет на ремонт зданий и сооружений, сметная документация составляется базисно-индексным методом (далее – БИМ) с использованием сметно-нормативной базы ГЭСН-2020, ФЕР-2020 (с Изм.1-9) с КСР по приказу №969/пр от 17.11.2022. Сметная документация составляется в текущем уровне цен, с использованием единичных расценок, в том числе, их отдельных составляющих, сведения о которых включены в ФРСН.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единичных расценок в действующей СНБ возможно определение сметной стоимости с применением государственных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элементных сметных норм (далее – ГЭСН) сборников СНБ ФСНБ-2022 (актуальной на момент составления сметной документации), сметных норм сборников «Единые нормы и расценки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При этом уровень оплаты труда для ГЭСН, ЕНиР и ВНиР определять аналогично примененному в сметной документации методу расчета в соответствии с тарифными ставка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 сборника «Показатели часовой оплаты труда» (далее</w:t>
      </w:r>
      <w:bookmarkStart w:id="1" w:name="_Hlk126840498"/>
      <w:r>
        <w:rPr>
          <w:rFonts w:ascii="Times New Roman" w:hAnsi="Times New Roman" w:cs="Times New Roman"/>
          <w:sz w:val="28"/>
          <w:szCs w:val="28"/>
        </w:rPr>
        <w:t xml:space="preserve"> - ТС 2001), внесенного в ФРСН.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Применение сметных норм сборников ГЭСН является приоритетным.</w:t>
      </w:r>
    </w:p>
    <w:p w:rsidR="00F666E5" w:rsidRDefault="00FD5119">
      <w:pPr>
        <w:pStyle w:val="affa"/>
        <w:widowControl w:val="0"/>
        <w:tabs>
          <w:tab w:val="left" w:pos="0"/>
          <w:tab w:val="left" w:pos="1134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>Нормы накладных расходов и сметной прибыли определять на основании нормативных документов, внесенных в Федеральный реестр сметных нормативов.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1134"/>
          <w:tab w:val="left" w:pos="2552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определении сметной стоимости БИМ применяются индексы изменения сметной стоимости по статьям затрат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РФ.</w:t>
      </w:r>
    </w:p>
    <w:p w:rsidR="00F666E5" w:rsidRDefault="00FD5119">
      <w:pPr>
        <w:pStyle w:val="ConsPlusNormal0"/>
        <w:widowControl/>
        <w:tabs>
          <w:tab w:val="left" w:pos="1134"/>
          <w:tab w:val="left" w:pos="2552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Для работ, выполняемых в 2026 году применять индексы по состоянию на 2 квартал 2025 года с применением индекса-дефлятора, рассчитанного в соответствии с п.10 настоящих требований.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  <w:tab w:val="left" w:pos="2552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Расчет индексов-дефляторов осуществлять на основании актуальных</w:t>
      </w:r>
      <w:r>
        <w:rPr>
          <w:rFonts w:ascii="Times New Roman" w:hAnsi="Times New Roman"/>
          <w:sz w:val="28"/>
          <w:szCs w:val="28"/>
        </w:rPr>
        <w:t xml:space="preserve"> прогнозных среднегодовых индексов-дефляторов (ИПЦ базовый, по строке – Показатель инфляции / в среднем за год) по данным прогноза Министерства экономического развития РФ.  В настоящий момент актуальным является прогноз от 30.04.2025 года:</w:t>
      </w:r>
    </w:p>
    <w:p w:rsidR="00F666E5" w:rsidRDefault="00FD5119">
      <w:pPr>
        <w:pStyle w:val="affa"/>
        <w:numPr>
          <w:ilvl w:val="0"/>
          <w:numId w:val="9"/>
        </w:numPr>
        <w:spacing w:after="0" w:line="240" w:lineRule="auto"/>
        <w:ind w:left="567" w:firstLine="567"/>
        <w:jc w:val="both"/>
      </w:pPr>
      <w:r>
        <w:rPr>
          <w:rFonts w:ascii="Times New Roman" w:hAnsi="Times New Roman" w:cs="Arial"/>
          <w:color w:val="000000"/>
          <w:sz w:val="28"/>
          <w:szCs w:val="28"/>
        </w:rPr>
        <w:t>На 2025 год – 10</w:t>
      </w:r>
      <w:r>
        <w:rPr>
          <w:rFonts w:ascii="Times New Roman" w:hAnsi="Times New Roman" w:cs="Arial"/>
          <w:color w:val="000000"/>
          <w:sz w:val="28"/>
          <w:szCs w:val="28"/>
          <w:lang w:val="en-US"/>
        </w:rPr>
        <w:t>9</w:t>
      </w:r>
      <w:r>
        <w:rPr>
          <w:rFonts w:ascii="Times New Roman" w:hAnsi="Times New Roman" w:cs="Arial"/>
          <w:color w:val="000000"/>
          <w:sz w:val="28"/>
          <w:szCs w:val="28"/>
        </w:rPr>
        <w:t>,</w:t>
      </w:r>
      <w:r>
        <w:rPr>
          <w:rFonts w:ascii="Times New Roman" w:hAnsi="Times New Roman" w:cs="Arial"/>
          <w:color w:val="000000"/>
          <w:sz w:val="28"/>
          <w:szCs w:val="28"/>
          <w:lang w:val="en-US"/>
        </w:rPr>
        <w:t>3%</w:t>
      </w:r>
      <w:r>
        <w:rPr>
          <w:rFonts w:ascii="Times New Roman" w:hAnsi="Times New Roman" w:cs="Arial"/>
          <w:color w:val="000000"/>
          <w:sz w:val="28"/>
          <w:szCs w:val="28"/>
        </w:rPr>
        <w:t>;</w:t>
      </w:r>
    </w:p>
    <w:p w:rsidR="00F666E5" w:rsidRDefault="00FD5119">
      <w:pPr>
        <w:pStyle w:val="affa"/>
        <w:numPr>
          <w:ilvl w:val="0"/>
          <w:numId w:val="9"/>
        </w:numPr>
        <w:spacing w:after="0" w:line="240" w:lineRule="auto"/>
        <w:ind w:left="567" w:firstLine="567"/>
        <w:jc w:val="both"/>
      </w:pPr>
      <w:r>
        <w:rPr>
          <w:rFonts w:ascii="Times New Roman" w:hAnsi="Times New Roman" w:cs="Arial"/>
          <w:color w:val="000000"/>
          <w:sz w:val="28"/>
          <w:szCs w:val="28"/>
        </w:rPr>
        <w:t>На 2026 год – 10</w:t>
      </w:r>
      <w:r>
        <w:rPr>
          <w:rFonts w:ascii="Times New Roman" w:hAnsi="Times New Roman" w:cs="Arial"/>
          <w:color w:val="000000"/>
          <w:sz w:val="28"/>
          <w:szCs w:val="28"/>
          <w:lang w:val="en-US"/>
        </w:rPr>
        <w:t>5</w:t>
      </w:r>
      <w:r>
        <w:rPr>
          <w:rFonts w:ascii="Times New Roman" w:hAnsi="Times New Roman" w:cs="Arial"/>
          <w:color w:val="000000"/>
          <w:sz w:val="28"/>
          <w:szCs w:val="28"/>
        </w:rPr>
        <w:t>,</w:t>
      </w:r>
      <w:r>
        <w:rPr>
          <w:rFonts w:ascii="Times New Roman" w:hAnsi="Times New Roman" w:cs="Arial"/>
          <w:color w:val="000000"/>
          <w:sz w:val="28"/>
          <w:szCs w:val="28"/>
          <w:lang w:val="en-US"/>
        </w:rPr>
        <w:t>4</w:t>
      </w:r>
      <w:r>
        <w:rPr>
          <w:rFonts w:ascii="Times New Roman" w:hAnsi="Times New Roman" w:cs="Arial"/>
          <w:color w:val="000000"/>
          <w:sz w:val="28"/>
          <w:szCs w:val="28"/>
        </w:rPr>
        <w:t>%.</w:t>
      </w:r>
    </w:p>
    <w:p w:rsidR="00F666E5" w:rsidRDefault="00FD5119">
      <w:pPr>
        <w:tabs>
          <w:tab w:val="left" w:pos="284"/>
          <w:tab w:val="left" w:pos="1134"/>
        </w:tabs>
        <w:spacing w:after="0" w:line="240" w:lineRule="auto"/>
        <w:ind w:firstLine="1134"/>
        <w:jc w:val="both"/>
      </w:pPr>
      <w:r>
        <w:rPr>
          <w:rFonts w:ascii="Times New Roman" w:hAnsi="Times New Roman"/>
          <w:sz w:val="28"/>
          <w:szCs w:val="28"/>
        </w:rPr>
        <w:t>Показатель индекса-дефлятора на работы, выполняемые в 2026г. рассчитывается следующим образом:</w:t>
      </w:r>
    </w:p>
    <w:p w:rsidR="00F666E5" w:rsidRDefault="00FD5119">
      <w:pPr>
        <w:pStyle w:val="ConsPlusNormal0"/>
        <w:ind w:left="2912" w:firstLine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19B07746">
                <wp:extent cx="3072130" cy="334010"/>
                <wp:effectExtent l="0" t="0" r="0" b="0"/>
                <wp:docPr id="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240" cy="334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666E5" w:rsidRDefault="00FD5119">
                            <w:pPr>
                              <w:pStyle w:val="affff"/>
                              <w:spacing w:before="0" w:after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Иинфмес2025=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12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1.093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=1,0074</m:t>
                              </m:r>
                            </m:oMath>
                            <w:r>
                              <w:rPr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3" path="m0,0l-2147483645,0l-2147483645,-2147483646l0,-2147483646xe" stroked="f" o:allowincell="f" style="position:absolute;margin-left:0pt;margin-top:-26.35pt;width:241.85pt;height:26.25pt;mso-wrap-style:square;v-text-anchor:top;mso-position-vertical:top" wp14:anchorId="19B07746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before="0" w:after="0"/>
                        <w:rPr/>
                      </w:pPr>
                      <w:r>
                        <w:rPr/>
                      </w:r>
                      <m:oMath xmlns:m="http://schemas.openxmlformats.org/officeDocument/2006/math">
                        <m:r>
                          <w:rPr>
                            <w:rFonts w:ascii="Cambria Math" w:hAnsi="Cambria Math"/>
                          </w:rPr>
                          <m:t xml:space="preserve">Иинфмес</m:t>
                        </m:r>
                        <m:r>
                          <w:rPr>
                            <w:rFonts w:ascii="Cambria Math" w:hAnsi="Cambria Math"/>
                          </w:rPr>
                          <m:t xml:space="preserve">2025</m:t>
                        </m:r>
                        <m:r>
                          <w:rPr>
                            <w:rFonts w:ascii="Cambria Math" w:hAnsi="Cambria Math"/>
                          </w:rPr>
                          <m:t xml:space="preserve">=</m:t>
                        </m:r>
                        <m:rad>
                          <m:deg>
                            <m:r>
                              <w:rPr>
                                <w:rFonts w:ascii="Cambria Math" w:hAnsi="Cambria Math"/>
                              </w:rPr>
                              <m:t xml:space="preserve">12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1.093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 xml:space="preserve">=</m:t>
                        </m:r>
                        <m:r>
                          <w:rPr>
                            <w:rFonts w:ascii="Cambria Math" w:hAnsi="Cambria Math"/>
                          </w:rPr>
                          <m:t xml:space="preserve">1,0074</m:t>
                        </m:r>
                      </m:oMath>
                      <w:r>
                        <w:rPr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666E5" w:rsidRDefault="00FD5119">
      <w:pPr>
        <w:pStyle w:val="ConsPlusNormal0"/>
        <w:ind w:left="2912" w:firstLine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24602433">
                <wp:extent cx="3072130" cy="334010"/>
                <wp:effectExtent l="0" t="0" r="0" b="0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240" cy="334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666E5" w:rsidRDefault="00FD5119">
                            <w:pPr>
                              <w:pStyle w:val="affff"/>
                              <w:spacing w:before="0" w:after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Иинфмес2026=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12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1.054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=1,0044</m:t>
                              </m:r>
                            </m:oMath>
                            <w:r>
                              <w:rPr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3" path="m0,0l-2147483645,0l-2147483645,-2147483646l0,-2147483646xe" stroked="f" o:allowincell="f" style="position:absolute;margin-left:0pt;margin-top:-26.35pt;width:241.85pt;height:26.25pt;mso-wrap-style:square;v-text-anchor:top;mso-position-vertical:top" wp14:anchorId="24602433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before="0" w:after="0"/>
                        <w:rPr/>
                      </w:pPr>
                      <w:r>
                        <w:rPr/>
                      </w:r>
                      <m:oMath xmlns:m="http://schemas.openxmlformats.org/officeDocument/2006/math">
                        <m:r>
                          <w:rPr>
                            <w:rFonts w:ascii="Cambria Math" w:hAnsi="Cambria Math"/>
                          </w:rPr>
                          <m:t xml:space="preserve">Иинфмес</m:t>
                        </m:r>
                        <m:r>
                          <w:rPr>
                            <w:rFonts w:ascii="Cambria Math" w:hAnsi="Cambria Math"/>
                          </w:rPr>
                          <m:t xml:space="preserve">2026</m:t>
                        </m:r>
                        <m:r>
                          <w:rPr>
                            <w:rFonts w:ascii="Cambria Math" w:hAnsi="Cambria Math"/>
                          </w:rPr>
                          <m:t xml:space="preserve">=</m:t>
                        </m:r>
                        <m:rad>
                          <m:deg>
                            <m:r>
                              <w:rPr>
                                <w:rFonts w:ascii="Cambria Math" w:hAnsi="Cambria Math"/>
                              </w:rPr>
                              <m:t xml:space="preserve">12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1.054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 xml:space="preserve">=</m:t>
                        </m:r>
                        <m:r>
                          <w:rPr>
                            <w:rFonts w:ascii="Cambria Math" w:hAnsi="Cambria Math"/>
                          </w:rPr>
                          <m:t xml:space="preserve">1,0044</m:t>
                        </m:r>
                      </m:oMath>
                      <w:r>
                        <w:rPr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666E5" w:rsidRDefault="00FD5119">
      <w:pPr>
        <w:pStyle w:val="ConsPlusNormal0"/>
        <w:ind w:left="851" w:firstLine="0"/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Иинфлпер2026=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1,0074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1,0044+1,054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=1,0757</m:t>
          </m:r>
        </m:oMath>
      </m:oMathPara>
    </w:p>
    <w:p w:rsidR="00F666E5" w:rsidRDefault="00F666E5">
      <w:pPr>
        <w:pStyle w:val="ConsPlusNormal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666E5" w:rsidRDefault="00F666E5">
      <w:pPr>
        <w:pStyle w:val="ConsPlusNormal0"/>
        <w:widowControl/>
        <w:tabs>
          <w:tab w:val="left" w:pos="1134"/>
        </w:tabs>
        <w:suppressAutoHyphens w:val="0"/>
        <w:ind w:firstLine="0"/>
        <w:jc w:val="both"/>
      </w:pP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Стоимость материально-технических ресурсов (далее–МТР), не учтенных в расценках, определять по сборнику ФССЦ, сметно-нормативной базы «ГЭСН-2020, ФЕР-2020 (с Изм. 1-9)». Номенклатура принимаемых по сборнику МТР должна строго соответствовать номенклатуре, определенной ведомостью объемов работ, «применительно» использование расценок сборника не допускается. </w:t>
      </w:r>
    </w:p>
    <w:p w:rsidR="00F666E5" w:rsidRDefault="00FD5119">
      <w:pPr>
        <w:shd w:val="clear" w:color="auto" w:fill="FFFFFF"/>
        <w:tabs>
          <w:tab w:val="left" w:pos="1134"/>
        </w:tabs>
        <w:suppressAutoHyphens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При отсутствии необходимой номенклатуры МТР в сборнике ФССЦ, сметные цены на такие МТР определяются в уровне цен составления сметной доку</w:t>
      </w:r>
      <w:r>
        <w:rPr>
          <w:rFonts w:ascii="Times New Roman" w:hAnsi="Times New Roman"/>
          <w:sz w:val="28"/>
          <w:szCs w:val="28"/>
        </w:rPr>
        <w:lastRenderedPageBreak/>
        <w:t>ментации на основании данных о сметных ценах в текущем уровне цен, размещенных в ФГИС ЦС с индексами изменения сметной стоимости к группе однородных строительных ресурсов, информация о которых размещена в ФГИС ЦС, для субъекта Российской Федерации в котором расположен филиал ПАО «РусГидро». Уровень цен на МТР определяемых по ФГИС ЦС принимается аналогично указаниям в п.9 настоящих Требований. При этом в наименовании ресурса необходимо указать код ресурса </w:t>
      </w:r>
      <w:r>
        <w:rPr>
          <w:rFonts w:ascii="Times New Roman" w:hAnsi="Times New Roman"/>
          <w:i/>
          <w:sz w:val="28"/>
          <w:szCs w:val="28"/>
        </w:rPr>
        <w:t>(«Паронит марки ПЭ, толщина от 0,5 до 4 мм» (ФГИС 01.1.02.08-1051</w:t>
      </w:r>
      <w:r>
        <w:rPr>
          <w:rFonts w:ascii="Times New Roman" w:hAnsi="Times New Roman"/>
          <w:sz w:val="28"/>
          <w:szCs w:val="28"/>
        </w:rPr>
        <w:t>), стоимость указывать в формате произведения сметной стоимости и индекса к группе однородных строительных ресурсов (</w:t>
      </w:r>
      <w:r>
        <w:rPr>
          <w:rFonts w:ascii="Times New Roman" w:hAnsi="Times New Roman"/>
          <w:i/>
          <w:sz w:val="28"/>
          <w:szCs w:val="28"/>
        </w:rPr>
        <w:t>173.96*0.99</w:t>
      </w:r>
      <w:r>
        <w:rPr>
          <w:rFonts w:ascii="Times New Roman" w:hAnsi="Times New Roman"/>
          <w:sz w:val="28"/>
          <w:szCs w:val="28"/>
        </w:rPr>
        <w:t>). </w:t>
      </w:r>
    </w:p>
    <w:p w:rsidR="00F666E5" w:rsidRDefault="00FD5119">
      <w:pPr>
        <w:pStyle w:val="ConsPlusNormal0"/>
        <w:widowControl/>
        <w:tabs>
          <w:tab w:val="left" w:pos="1134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возможности определения стоимости МТР по сборникам ФССЦ и данным ФГИС ЦС, допускается определять стоимость как среднерыночную по региону расположения Филиала ПАО «РусГидро», при этом среднерыночная цена формируется Методом анализа ТКП в соответствии с Приложением №3 к Требованиям к оформлению и составлению сметной документации на выполнение работ по программе ремонтов. </w:t>
      </w:r>
    </w:p>
    <w:p w:rsidR="00F666E5" w:rsidRDefault="00FD5119">
      <w:pPr>
        <w:pStyle w:val="ConsPlusNormal0"/>
        <w:widowControl/>
        <w:tabs>
          <w:tab w:val="left" w:pos="1134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сметах в графе «обоснование» указывать шифр согласно справочнику ТМЦ ЕСУ НСИ (при этом наименование МТР корректировке не подлежит), во вкладке «Дополнительная информация. Примечания» ПК «Гранд-смета» указывать номер позиции согласно Общему расчету плановой цены (Приложение №3). </w:t>
      </w:r>
    </w:p>
    <w:p w:rsidR="00F666E5" w:rsidRDefault="00FD5119">
      <w:pPr>
        <w:pStyle w:val="ConsPlusNormal0"/>
        <w:widowControl/>
        <w:tabs>
          <w:tab w:val="left" w:pos="1134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 ФРСН, определяется с учетом транспортных и заготовительно-складских затрат. 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Транспортные затраты определяются следующими методами:</w:t>
      </w:r>
    </w:p>
    <w:p w:rsidR="00F666E5" w:rsidRDefault="00FD5119">
      <w:pPr>
        <w:pStyle w:val="ConsPlusNormal0"/>
        <w:widowControl/>
        <w:tabs>
          <w:tab w:val="left" w:pos="284"/>
        </w:tabs>
        <w:ind w:left="1134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.1 </w:t>
      </w:r>
      <w:r>
        <w:rPr>
          <w:rFonts w:ascii="Times New Roman" w:hAnsi="Times New Roman"/>
          <w:b/>
          <w:color w:val="000000"/>
          <w:sz w:val="28"/>
          <w:szCs w:val="28"/>
        </w:rPr>
        <w:t>по доставке материальных ресурсов:</w:t>
      </w:r>
    </w:p>
    <w:p w:rsidR="00F666E5" w:rsidRDefault="00FD5119">
      <w:pPr>
        <w:pStyle w:val="affa"/>
        <w:numPr>
          <w:ilvl w:val="0"/>
          <w:numId w:val="9"/>
        </w:numPr>
        <w:spacing w:after="0" w:line="240" w:lineRule="auto"/>
        <w:ind w:left="567" w:firstLine="567"/>
        <w:jc w:val="both"/>
      </w:pPr>
      <w:r>
        <w:rPr>
          <w:rFonts w:ascii="Times New Roman" w:hAnsi="Times New Roman" w:cs="Arial"/>
          <w:color w:val="000000"/>
          <w:sz w:val="28"/>
          <w:szCs w:val="28"/>
        </w:rPr>
        <w:t>в размере до 3-х процентов от отпускной цены материальных ресурсов с учетом заготовительно-складских расходов (по решению Заказчика);</w:t>
      </w:r>
    </w:p>
    <w:p w:rsidR="00F666E5" w:rsidRDefault="00FD5119">
      <w:pPr>
        <w:pStyle w:val="ConsPlusNormal0"/>
        <w:widowControl/>
        <w:numPr>
          <w:ilvl w:val="0"/>
          <w:numId w:val="9"/>
        </w:numPr>
        <w:tabs>
          <w:tab w:val="left" w:pos="284"/>
        </w:tabs>
        <w:ind w:left="567"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методом анализа ТКП, </w:t>
      </w:r>
      <w:r>
        <w:rPr>
          <w:rFonts w:ascii="Times New Roman" w:hAnsi="Times New Roman" w:cs="Times New Roman"/>
          <w:sz w:val="28"/>
          <w:szCs w:val="28"/>
        </w:rPr>
        <w:t>по среднерыночной стоимости</w:t>
      </w:r>
      <w:r>
        <w:rPr>
          <w:rFonts w:ascii="Times New Roman" w:hAnsi="Times New Roman"/>
          <w:color w:val="000000"/>
          <w:sz w:val="28"/>
          <w:szCs w:val="28"/>
        </w:rPr>
        <w:t>, в соответствии с Приложением №3 к настоящим Требованиям;</w:t>
      </w:r>
    </w:p>
    <w:p w:rsidR="00F666E5" w:rsidRDefault="00FD5119">
      <w:pPr>
        <w:pStyle w:val="ConsPlusNormal0"/>
        <w:widowControl/>
        <w:tabs>
          <w:tab w:val="left" w:pos="284"/>
        </w:tabs>
        <w:ind w:left="1134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.2 </w:t>
      </w:r>
      <w:r>
        <w:rPr>
          <w:rFonts w:ascii="Times New Roman" w:hAnsi="Times New Roman"/>
          <w:b/>
          <w:color w:val="000000"/>
          <w:sz w:val="28"/>
          <w:szCs w:val="28"/>
        </w:rPr>
        <w:t>по доставке оборудования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F666E5" w:rsidRDefault="00FD5119">
      <w:pPr>
        <w:pStyle w:val="affa"/>
        <w:numPr>
          <w:ilvl w:val="0"/>
          <w:numId w:val="9"/>
        </w:numPr>
        <w:spacing w:after="0" w:line="240" w:lineRule="auto"/>
        <w:ind w:left="567" w:firstLine="567"/>
        <w:jc w:val="both"/>
      </w:pPr>
      <w:r>
        <w:rPr>
          <w:rFonts w:ascii="Times New Roman" w:hAnsi="Times New Roman" w:cs="Arial"/>
          <w:color w:val="000000"/>
          <w:sz w:val="28"/>
          <w:szCs w:val="28"/>
        </w:rPr>
        <w:t>в размере до 3-х процентов от отпускной цены оборудования (по решению Заказчика);</w:t>
      </w:r>
    </w:p>
    <w:p w:rsidR="00F666E5" w:rsidRDefault="00FD5119">
      <w:pPr>
        <w:pStyle w:val="affa"/>
        <w:numPr>
          <w:ilvl w:val="0"/>
          <w:numId w:val="9"/>
        </w:numPr>
        <w:spacing w:after="0" w:line="240" w:lineRule="auto"/>
        <w:ind w:left="567" w:firstLine="567"/>
        <w:jc w:val="both"/>
      </w:pPr>
      <w:r>
        <w:rPr>
          <w:rFonts w:ascii="Times New Roman" w:hAnsi="Times New Roman" w:cs="Arial"/>
          <w:color w:val="000000"/>
          <w:sz w:val="28"/>
          <w:szCs w:val="28"/>
        </w:rPr>
        <w:t>методом анализа ТКП, по среднерыночной стоимости, в соответствии с Приложением №3 к настоящим Требованиям;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284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транспортировка осуществляется Заказчиком самостоятельно (самовывоз), данные расходы в сметной документации дополнительно не учитываются. 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 w:rsidR="00F666E5" w:rsidRDefault="00FD5119">
      <w:pPr>
        <w:pStyle w:val="affa"/>
        <w:numPr>
          <w:ilvl w:val="0"/>
          <w:numId w:val="9"/>
        </w:numPr>
        <w:spacing w:after="0" w:line="240" w:lineRule="auto"/>
        <w:ind w:left="567" w:firstLine="567"/>
        <w:jc w:val="both"/>
      </w:pPr>
      <w:r>
        <w:rPr>
          <w:rFonts w:ascii="Times New Roman" w:hAnsi="Times New Roman" w:cs="Arial"/>
          <w:color w:val="000000"/>
          <w:sz w:val="28"/>
          <w:szCs w:val="28"/>
        </w:rPr>
        <w:t>2% -для материальных ресурсов (кроме металлоконструкций);</w:t>
      </w:r>
    </w:p>
    <w:p w:rsidR="00F666E5" w:rsidRDefault="00FD5119">
      <w:pPr>
        <w:pStyle w:val="affa"/>
        <w:numPr>
          <w:ilvl w:val="0"/>
          <w:numId w:val="9"/>
        </w:numPr>
        <w:spacing w:after="0" w:line="240" w:lineRule="auto"/>
        <w:ind w:left="567" w:firstLine="567"/>
        <w:jc w:val="both"/>
      </w:pPr>
      <w:r>
        <w:rPr>
          <w:rFonts w:ascii="Times New Roman" w:hAnsi="Times New Roman" w:cs="Arial"/>
          <w:color w:val="000000"/>
          <w:sz w:val="28"/>
          <w:szCs w:val="28"/>
        </w:rPr>
        <w:t>0,75%- для металлоконструкций;</w:t>
      </w:r>
    </w:p>
    <w:p w:rsidR="00F666E5" w:rsidRDefault="00FD5119">
      <w:pPr>
        <w:pStyle w:val="affa"/>
        <w:numPr>
          <w:ilvl w:val="0"/>
          <w:numId w:val="9"/>
        </w:numPr>
        <w:spacing w:after="0" w:line="240" w:lineRule="auto"/>
        <w:ind w:left="567" w:firstLine="567"/>
        <w:jc w:val="both"/>
      </w:pPr>
      <w:r>
        <w:rPr>
          <w:rFonts w:ascii="Times New Roman" w:hAnsi="Times New Roman" w:cs="Arial"/>
          <w:color w:val="000000"/>
          <w:sz w:val="28"/>
          <w:szCs w:val="28"/>
        </w:rPr>
        <w:lastRenderedPageBreak/>
        <w:t>1,2% - для оборудования.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Затраты на эксплуатацию строительной техники, не учтенной нормами и расценками, включенными в ФРСН, определяются Методом анализа ТКП, по среднерыночной стоимости в соответствии с Приложением №3 и включаются в Главу 9 ССР.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  <w:tab w:val="left" w:pos="2552"/>
        </w:tabs>
        <w:suppressAutoHyphens w:val="0"/>
        <w:spacing w:before="40" w:after="40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Поправочные коэффициенты из технической части к расценкам (например, на демонтаж или</w:t>
      </w:r>
      <w:r>
        <w:rPr>
          <w:rFonts w:ascii="Times New Roman" w:hAnsi="Times New Roman"/>
          <w:color w:val="000000"/>
          <w:sz w:val="28"/>
          <w:szCs w:val="28"/>
        </w:rPr>
        <w:t xml:space="preserve">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Резерв средств на непредвиденные работы и затраты определять в Технических требованиях и начислять в ССР в процентах в размере, указанном в утвержденных Технических требованиях. Порядок расчета за непредвиденные работы и затраты оговаривать в договоре подряда.</w:t>
      </w:r>
    </w:p>
    <w:p w:rsidR="00F666E5" w:rsidRDefault="00FD5119">
      <w:pPr>
        <w:tabs>
          <w:tab w:val="left" w:pos="284"/>
        </w:tabs>
        <w:spacing w:before="40" w:after="4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Сметная документация на непредвиденные работы и затраты составляется на основании ведомостей объемов работ либо иной технической документации. </w:t>
      </w:r>
    </w:p>
    <w:p w:rsidR="00F666E5" w:rsidRDefault="00FD5119">
      <w:pPr>
        <w:tabs>
          <w:tab w:val="left" w:pos="284"/>
        </w:tabs>
        <w:spacing w:before="40" w:after="4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Стоимость работ на непредвиденные работы и затраты определяется в соответствии с указаниями в пп.9-10 настоящих требований.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В ЛСР (ЛС) указывать величину сметной прибыли по видам строительных, ремонтно- строительных, монтажных и пусконаладочных работ, на основании актуальных нормативных документов, внесенных в ФРСН.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работ по программе ремонтов). Участник (подрядчик, контрагент) представляет смету на шеф-монтажные работы в соответствии с графиком выполнения работ.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F666E5" w:rsidRDefault="00FD5119">
      <w:pPr>
        <w:pStyle w:val="ConsPlusNormal0"/>
        <w:widowControl/>
        <w:tabs>
          <w:tab w:val="left" w:pos="284"/>
          <w:tab w:val="left" w:pos="709"/>
          <w:tab w:val="left" w:pos="851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Лимиты командировочных расходов при производстве СМР и ПНР по статьям затрат следующие: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709"/>
          <w:tab w:val="left" w:pos="851"/>
          <w:tab w:val="left" w:pos="1134"/>
        </w:tabs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суточные - 700 руб./сутки;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709"/>
          <w:tab w:val="left" w:pos="851"/>
          <w:tab w:val="left" w:pos="1134"/>
        </w:tabs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проживание – 500 руб./сутки;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709"/>
          <w:tab w:val="left" w:pos="851"/>
          <w:tab w:val="left" w:pos="1134"/>
        </w:tabs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проезд: поезд (купе) или самолет (класс–эконом с багажом до 20 (двадцати) кг, ручная кладь до 10 (десяти) кг).</w:t>
      </w:r>
    </w:p>
    <w:p w:rsidR="00F666E5" w:rsidRDefault="00FD5119">
      <w:pPr>
        <w:pStyle w:val="ConsPlusNormal0"/>
        <w:tabs>
          <w:tab w:val="left" w:pos="284"/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учете командировочных расходов стоимость проезда (авиа-, ж/д, …) и проживания определяется по среднерыночной стоимости, Методом анализа ТКП в соответствии с Приложением №3 к настоящим требованиям.</w:t>
      </w:r>
    </w:p>
    <w:p w:rsidR="00F666E5" w:rsidRDefault="00FD5119">
      <w:pPr>
        <w:pStyle w:val="aff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ae"/>
          <w:rFonts w:ascii="Times New Roman" w:hAnsi="Times New Roman"/>
          <w:sz w:val="28"/>
          <w:szCs w:val="28"/>
        </w:rPr>
        <w:footnoteReference w:id="1"/>
      </w:r>
      <w:r>
        <w:rPr>
          <w:rFonts w:ascii="Times New Roman" w:hAnsi="Times New Roman"/>
          <w:sz w:val="28"/>
          <w:szCs w:val="28"/>
        </w:rPr>
        <w:t>:</w:t>
      </w:r>
    </w:p>
    <w:p w:rsidR="00F666E5" w:rsidRDefault="00FD5119">
      <w:pPr>
        <w:pStyle w:val="ConsPlusNormal0"/>
        <w:widowControl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сметной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F666E5" w:rsidRDefault="00FD5119">
      <w:pPr>
        <w:pStyle w:val="ConsPlusNormal0"/>
        <w:widowControl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Из норм и расценок, внесенных в ФРСН, при составлении сметной документации исключать затраты:</w:t>
      </w:r>
    </w:p>
    <w:p w:rsidR="00F666E5" w:rsidRDefault="00FD5119">
      <w:pPr>
        <w:pStyle w:val="ConsPlusNormal0"/>
        <w:widowControl/>
        <w:numPr>
          <w:ilvl w:val="2"/>
          <w:numId w:val="7"/>
        </w:numPr>
        <w:tabs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 предоставляемым грузоподъемным механизмам, учтенным в составе сметных норм и расценок: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709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Исключать из норм и расценок предоставляемые грузоподъемные механизмы. </w:t>
      </w:r>
    </w:p>
    <w:p w:rsidR="00F666E5" w:rsidRDefault="00FD5119">
      <w:pPr>
        <w:pStyle w:val="ConsPlusNormal0"/>
        <w:widowControl/>
        <w:tabs>
          <w:tab w:val="left" w:pos="0"/>
          <w:tab w:val="left" w:pos="709"/>
          <w:tab w:val="left" w:pos="851"/>
          <w:tab w:val="left" w:pos="1418"/>
          <w:tab w:val="left" w:pos="1701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F666E5" w:rsidRDefault="00FD5119">
      <w:pPr>
        <w:pStyle w:val="ConsPlusNormal0"/>
        <w:widowControl/>
        <w:numPr>
          <w:ilvl w:val="2"/>
          <w:numId w:val="7"/>
        </w:numPr>
        <w:tabs>
          <w:tab w:val="left" w:pos="709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 предоставляемой электроэнергии (в том числе, в составе стоимости машино-часа):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851"/>
          <w:tab w:val="left" w:pos="1701"/>
        </w:tabs>
        <w:ind w:left="567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Рассчитанная сумма возврата стоимости электрической энергии учитывается в смете на СМР, со знаком «–». 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Индекс пересчета в текущие цены применять аналогичный примененному в сметной документации.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 w:rsidR="00F666E5" w:rsidRDefault="00FD5119">
      <w:pPr>
        <w:pStyle w:val="ConsPlusNormal0"/>
        <w:widowControl/>
        <w:numPr>
          <w:ilvl w:val="2"/>
          <w:numId w:val="7"/>
        </w:numPr>
        <w:tabs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 предоставляемому сжатому воздуху: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 норм и расценок исключать стоимость компрессоров. </w:t>
      </w:r>
    </w:p>
    <w:p w:rsidR="00F666E5" w:rsidRDefault="00FD5119">
      <w:pPr>
        <w:pStyle w:val="ConsPlusNormal0"/>
        <w:widowControl/>
        <w:numPr>
          <w:ilvl w:val="2"/>
          <w:numId w:val="7"/>
        </w:numPr>
        <w:tabs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 предоставляемой воде: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Из норм и расценок исключать стоимость воды.</w:t>
      </w:r>
    </w:p>
    <w:p w:rsidR="00F666E5" w:rsidRDefault="00FD5119">
      <w:pPr>
        <w:pStyle w:val="ConsPlusNormal0"/>
        <w:widowControl/>
        <w:numPr>
          <w:ilvl w:val="2"/>
          <w:numId w:val="7"/>
        </w:numPr>
        <w:tabs>
          <w:tab w:val="left" w:pos="709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Учтенные в составе накладных расходов: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содержание пожарной и сторожевой охраны (удельный вес статьи затрат в накладных расходах - 2,01%);</w:t>
      </w:r>
    </w:p>
    <w:p w:rsidR="00F666E5" w:rsidRDefault="00FD5119">
      <w:pPr>
        <w:pStyle w:val="ConsPlusNormal0"/>
        <w:numPr>
          <w:ilvl w:val="0"/>
          <w:numId w:val="6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F666E5" w:rsidRDefault="00FD5119">
      <w:pPr>
        <w:tabs>
          <w:tab w:val="left" w:pos="0"/>
          <w:tab w:val="left" w:pos="709"/>
          <w:tab w:val="left" w:pos="851"/>
          <w:tab w:val="left" w:pos="1418"/>
          <w:tab w:val="left" w:pos="1701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>
        <w:rPr>
          <w:rStyle w:val="ae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sz w:val="28"/>
          <w:szCs w:val="28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выполнении работ Заказчиком, например, по химическому анализу турбинных масел и осушению проточной части гидроагрегата, стоимость указанных работ не включать в ведомости объемов работ и цену договора подряда.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ССР составляется при наличии двух и более смет. Обязательными приложениями к ССР являются локальные сметы (по образцу в соответствии с Приложением №1.2 к Требованиям к оформлению и составлению сметной документации на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 по программе ремонтов)</w:t>
      </w:r>
      <w:r>
        <w:rPr>
          <w:rFonts w:ascii="Times New Roman" w:hAnsi="Times New Roman" w:cs="Times New Roman"/>
          <w:sz w:val="28"/>
          <w:szCs w:val="28"/>
        </w:rPr>
        <w:t xml:space="preserve">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 выполнять по Образцам Приложения №№ 1.1 к Требованиям к оформлению и составлению сметной документации на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 по программе ремонтов.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Выходные формы сметных расчетов должны соответствовать выходным шаблонам ПК «Гранд-Смета» «ЛСР по методике 2020 (БИМ)». </w:t>
      </w:r>
    </w:p>
    <w:p w:rsidR="00F666E5" w:rsidRDefault="00FD5119">
      <w:pPr>
        <w:pStyle w:val="ConsPlusNormal0"/>
        <w:widowControl/>
        <w:numPr>
          <w:ilvl w:val="0"/>
          <w:numId w:val="7"/>
        </w:numPr>
        <w:tabs>
          <w:tab w:val="left" w:pos="1134"/>
        </w:tabs>
        <w:ind w:left="0" w:firstLine="567"/>
        <w:jc w:val="both"/>
        <w:sectPr w:rsidR="00F666E5">
          <w:footerReference w:type="default" r:id="rId8"/>
          <w:footnotePr>
            <w:numRestart w:val="eachPage"/>
          </w:footnotePr>
          <w:pgSz w:w="11906" w:h="16838"/>
          <w:pgMar w:top="1134" w:right="851" w:bottom="1134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Сметная документация должна быть представлена на электронном носителе (в формате «xml» ПК «Гранд-Смета», «Excel», «pdf»).</w:t>
      </w:r>
    </w:p>
    <w:p w:rsidR="00F666E5" w:rsidRDefault="00FD5119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Приложение № 1.1</w:t>
      </w:r>
    </w:p>
    <w:p w:rsidR="00F666E5" w:rsidRDefault="00FD5119">
      <w:pPr>
        <w:pStyle w:val="ConsPlusNormal0"/>
        <w:ind w:left="5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ОБРАЗЕЦ </w:t>
      </w:r>
      <w:r>
        <w:rPr>
          <w:rFonts w:ascii="Times New Roman" w:hAnsi="Times New Roman" w:cs="Times New Roman"/>
        </w:rPr>
        <w:t xml:space="preserve">                                                                               Требованиям к оформлению и составлению сметной документации на выполнение работ по программе ремонтов</w:t>
      </w:r>
    </w:p>
    <w:p w:rsidR="00F666E5" w:rsidRDefault="00F666E5">
      <w:pPr>
        <w:pStyle w:val="ConsPlusNormal0"/>
        <w:ind w:left="5811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right" w:tblpY="1066"/>
        <w:tblW w:w="15105" w:type="dxa"/>
        <w:jc w:val="right"/>
        <w:tblLayout w:type="fixed"/>
        <w:tblLook w:val="0000" w:firstRow="0" w:lastRow="0" w:firstColumn="0" w:lastColumn="0" w:noHBand="0" w:noVBand="0"/>
      </w:tblPr>
      <w:tblGrid>
        <w:gridCol w:w="528"/>
        <w:gridCol w:w="1825"/>
        <w:gridCol w:w="4592"/>
        <w:gridCol w:w="1710"/>
        <w:gridCol w:w="48"/>
        <w:gridCol w:w="1601"/>
        <w:gridCol w:w="1973"/>
        <w:gridCol w:w="772"/>
        <w:gridCol w:w="423"/>
        <w:gridCol w:w="6"/>
        <w:gridCol w:w="1391"/>
        <w:gridCol w:w="236"/>
      </w:tblGrid>
      <w:tr w:rsidR="00F666E5">
        <w:trPr>
          <w:trHeight w:val="300"/>
          <w:jc w:val="right"/>
        </w:trPr>
        <w:tc>
          <w:tcPr>
            <w:tcW w:w="15103" w:type="dxa"/>
            <w:gridSpan w:val="12"/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ind w:left="1539" w:firstLine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Приложение №_____</w:t>
            </w:r>
          </w:p>
          <w:p w:rsidR="00F666E5" w:rsidRDefault="00FD5119">
            <w:pPr>
              <w:widowControl w:val="0"/>
              <w:spacing w:after="0" w:line="240" w:lineRule="auto"/>
              <w:ind w:left="1539" w:firstLine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к договору №________от______</w:t>
            </w:r>
          </w:p>
        </w:tc>
      </w:tr>
      <w:tr w:rsidR="00F666E5">
        <w:trPr>
          <w:trHeight w:val="300"/>
          <w:jc w:val="right"/>
        </w:trPr>
        <w:tc>
          <w:tcPr>
            <w:tcW w:w="2353" w:type="dxa"/>
            <w:gridSpan w:val="2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</w:t>
            </w:r>
          </w:p>
        </w:tc>
        <w:tc>
          <w:tcPr>
            <w:tcW w:w="4592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УТВЕРЖДАЮ:</w:t>
            </w:r>
          </w:p>
        </w:tc>
        <w:tc>
          <w:tcPr>
            <w:tcW w:w="1195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00"/>
          <w:jc w:val="right"/>
        </w:trPr>
        <w:tc>
          <w:tcPr>
            <w:tcW w:w="6945" w:type="dxa"/>
            <w:gridSpan w:val="3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________________(Подрядчик)</w:t>
            </w:r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9" w:type="dxa"/>
            <w:gridSpan w:val="6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_________________(Заказчик)</w:t>
            </w:r>
          </w:p>
        </w:tc>
      </w:tr>
      <w:tr w:rsidR="00F666E5">
        <w:trPr>
          <w:trHeight w:val="300"/>
          <w:jc w:val="right"/>
        </w:trPr>
        <w:tc>
          <w:tcPr>
            <w:tcW w:w="6945" w:type="dxa"/>
            <w:gridSpan w:val="3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 И.О.Ф.</w:t>
            </w:r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9" w:type="dxa"/>
            <w:gridSpan w:val="6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_________________И.О.Ф. </w:t>
            </w:r>
          </w:p>
        </w:tc>
      </w:tr>
      <w:tr w:rsidR="00F666E5">
        <w:trPr>
          <w:trHeight w:val="300"/>
          <w:jc w:val="right"/>
        </w:trPr>
        <w:tc>
          <w:tcPr>
            <w:tcW w:w="6945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666E5">
        <w:trPr>
          <w:trHeight w:val="255"/>
          <w:jc w:val="right"/>
        </w:trPr>
        <w:tc>
          <w:tcPr>
            <w:tcW w:w="528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2" w:type="dxa"/>
            <w:gridSpan w:val="3"/>
            <w:shd w:val="clear" w:color="auto" w:fill="auto"/>
          </w:tcPr>
          <w:p w:rsidR="00F666E5" w:rsidRDefault="00FD51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Сводный сметный расчет в сумме: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 без НДС</w:t>
            </w:r>
          </w:p>
        </w:tc>
        <w:tc>
          <w:tcPr>
            <w:tcW w:w="234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  <w:jc w:val="right"/>
        </w:trPr>
        <w:tc>
          <w:tcPr>
            <w:tcW w:w="528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5" w:type="dxa"/>
            <w:gridSpan w:val="8"/>
            <w:shd w:val="clear" w:color="auto" w:fill="auto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СВОДНЫЙ СМЕТНЫЙ РАСЧЕТ </w:t>
            </w: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6E5">
        <w:trPr>
          <w:trHeight w:val="223"/>
          <w:jc w:val="right"/>
        </w:trPr>
        <w:tc>
          <w:tcPr>
            <w:tcW w:w="15103" w:type="dxa"/>
            <w:gridSpan w:val="12"/>
            <w:shd w:val="clear" w:color="auto" w:fill="auto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«_________________________________». Филиал ПАО «РусГидро»……. 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 </w:t>
            </w:r>
          </w:p>
        </w:tc>
      </w:tr>
      <w:tr w:rsidR="00F666E5">
        <w:trPr>
          <w:trHeight w:val="255"/>
          <w:jc w:val="right"/>
        </w:trPr>
        <w:tc>
          <w:tcPr>
            <w:tcW w:w="528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(наименование стройки)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  <w:jc w:val="right"/>
        </w:trPr>
        <w:tc>
          <w:tcPr>
            <w:tcW w:w="528" w:type="dxa"/>
            <w:shd w:val="clear" w:color="auto" w:fill="auto"/>
          </w:tcPr>
          <w:p w:rsidR="00F666E5" w:rsidRDefault="00F666E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49" w:type="dxa"/>
            <w:gridSpan w:val="6"/>
            <w:shd w:val="clear" w:color="auto" w:fill="auto"/>
          </w:tcPr>
          <w:p w:rsidR="00F666E5" w:rsidRDefault="00FD5119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1195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  <w:jc w:val="right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пп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Номера локальных сметных расчетов</w:t>
            </w:r>
          </w:p>
        </w:tc>
        <w:tc>
          <w:tcPr>
            <w:tcW w:w="4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глав, объектов, работ и затрат</w:t>
            </w:r>
          </w:p>
        </w:tc>
        <w:tc>
          <w:tcPr>
            <w:tcW w:w="653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Сметная стоимость, руб.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сметная стоимость, руб.</w:t>
            </w:r>
          </w:p>
        </w:tc>
      </w:tr>
      <w:tr w:rsidR="00F666E5">
        <w:trPr>
          <w:trHeight w:val="481"/>
          <w:jc w:val="right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строительных работ</w:t>
            </w:r>
          </w:p>
        </w:tc>
        <w:tc>
          <w:tcPr>
            <w:tcW w:w="1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монтажных работ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оборудования, мебели, инвентаря</w:t>
            </w:r>
          </w:p>
        </w:tc>
        <w:tc>
          <w:tcPr>
            <w:tcW w:w="1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прочих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  <w:jc w:val="right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4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  <w:jc w:val="right"/>
        </w:trPr>
        <w:tc>
          <w:tcPr>
            <w:tcW w:w="151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Работы выполняемые в 2026 году</w:t>
            </w:r>
          </w:p>
        </w:tc>
      </w:tr>
      <w:tr w:rsidR="00F666E5">
        <w:trPr>
          <w:trHeight w:val="249"/>
          <w:jc w:val="right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  <w:spacing w:line="240" w:lineRule="auto"/>
            </w:pPr>
          </w:p>
        </w:tc>
      </w:tr>
      <w:tr w:rsidR="00F666E5">
        <w:trPr>
          <w:trHeight w:val="283"/>
          <w:jc w:val="right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  <w:spacing w:line="240" w:lineRule="auto"/>
            </w:pPr>
          </w:p>
        </w:tc>
      </w:tr>
      <w:tr w:rsidR="00F666E5">
        <w:trPr>
          <w:trHeight w:val="274"/>
          <w:jc w:val="righ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по Главе 2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  <w:spacing w:line="240" w:lineRule="auto"/>
            </w:pPr>
          </w:p>
        </w:tc>
      </w:tr>
      <w:tr w:rsidR="00F666E5">
        <w:trPr>
          <w:trHeight w:val="281"/>
          <w:jc w:val="righ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по Главам 2-9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ind w:right="103" w:firstLine="72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  <w:spacing w:line="240" w:lineRule="auto"/>
            </w:pPr>
          </w:p>
        </w:tc>
      </w:tr>
      <w:tr w:rsidR="00F666E5">
        <w:trPr>
          <w:trHeight w:val="274"/>
          <w:jc w:val="right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по сводному расчету</w:t>
            </w:r>
          </w:p>
        </w:tc>
        <w:tc>
          <w:tcPr>
            <w:tcW w:w="17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ind w:right="103" w:firstLine="72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  <w:spacing w:line="240" w:lineRule="auto"/>
            </w:pPr>
          </w:p>
        </w:tc>
      </w:tr>
      <w:tr w:rsidR="00F666E5">
        <w:trPr>
          <w:trHeight w:val="274"/>
          <w:jc w:val="right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Всего работ 2026 г., руб.</w:t>
            </w:r>
          </w:p>
        </w:tc>
        <w:tc>
          <w:tcPr>
            <w:tcW w:w="17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9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3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F666E5" w:rsidRDefault="00F666E5">
            <w:pPr>
              <w:widowControl w:val="0"/>
              <w:spacing w:line="240" w:lineRule="auto"/>
            </w:pPr>
          </w:p>
        </w:tc>
      </w:tr>
    </w:tbl>
    <w:tbl>
      <w:tblPr>
        <w:tblW w:w="1505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5059"/>
      </w:tblGrid>
      <w:tr w:rsidR="00F666E5">
        <w:trPr>
          <w:trHeight w:val="138"/>
        </w:trPr>
        <w:tc>
          <w:tcPr>
            <w:tcW w:w="15059" w:type="dxa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Составил:                 /должность, организация/                                                /подпись/   /расшифровка подписи/</w:t>
            </w:r>
          </w:p>
        </w:tc>
      </w:tr>
      <w:tr w:rsidR="00F666E5">
        <w:trPr>
          <w:trHeight w:val="138"/>
        </w:trPr>
        <w:tc>
          <w:tcPr>
            <w:tcW w:w="15059" w:type="dxa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Проверил:               /должность, организация/                                                /подпись/   /расшифровка подписи/</w:t>
            </w:r>
          </w:p>
        </w:tc>
      </w:tr>
    </w:tbl>
    <w:p w:rsidR="00F666E5" w:rsidRDefault="00F666E5">
      <w:pPr>
        <w:tabs>
          <w:tab w:val="left" w:pos="900"/>
          <w:tab w:val="left" w:pos="13750"/>
          <w:tab w:val="left" w:pos="14175"/>
          <w:tab w:val="left" w:pos="151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66E5" w:rsidRDefault="00F666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66E5" w:rsidRDefault="00F666E5">
      <w:pPr>
        <w:tabs>
          <w:tab w:val="left" w:pos="900"/>
          <w:tab w:val="left" w:pos="13750"/>
          <w:tab w:val="left" w:pos="14175"/>
          <w:tab w:val="left" w:pos="151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19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723"/>
        <w:gridCol w:w="1668"/>
        <w:gridCol w:w="220"/>
        <w:gridCol w:w="3264"/>
        <w:gridCol w:w="452"/>
        <w:gridCol w:w="1207"/>
        <w:gridCol w:w="1843"/>
        <w:gridCol w:w="247"/>
        <w:gridCol w:w="1739"/>
        <w:gridCol w:w="256"/>
        <w:gridCol w:w="754"/>
        <w:gridCol w:w="1257"/>
        <w:gridCol w:w="22"/>
        <w:gridCol w:w="1091"/>
        <w:gridCol w:w="716"/>
        <w:gridCol w:w="740"/>
      </w:tblGrid>
      <w:tr w:rsidR="00F666E5">
        <w:trPr>
          <w:trHeight w:val="78"/>
        </w:trPr>
        <w:tc>
          <w:tcPr>
            <w:tcW w:w="2609" w:type="dxa"/>
            <w:gridSpan w:val="3"/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</w:t>
            </w:r>
          </w:p>
        </w:tc>
        <w:tc>
          <w:tcPr>
            <w:tcW w:w="3716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97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0" w:type="dxa"/>
            <w:gridSpan w:val="6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УТВЕРЖДАЮ:</w:t>
            </w:r>
          </w:p>
        </w:tc>
      </w:tr>
      <w:tr w:rsidR="00F666E5">
        <w:trPr>
          <w:trHeight w:val="312"/>
        </w:trPr>
        <w:tc>
          <w:tcPr>
            <w:tcW w:w="2609" w:type="dxa"/>
            <w:gridSpan w:val="3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 ФИО</w:t>
            </w:r>
          </w:p>
        </w:tc>
        <w:tc>
          <w:tcPr>
            <w:tcW w:w="3716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7" w:type="dxa"/>
            <w:gridSpan w:val="3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0" w:type="dxa"/>
            <w:gridSpan w:val="6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________________ФИО</w:t>
            </w:r>
          </w:p>
        </w:tc>
      </w:tr>
      <w:tr w:rsidR="00F666E5">
        <w:trPr>
          <w:trHeight w:val="312"/>
        </w:trPr>
        <w:tc>
          <w:tcPr>
            <w:tcW w:w="6325" w:type="dxa"/>
            <w:gridSpan w:val="5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"___" _____________ 20__ г.</w:t>
            </w:r>
          </w:p>
        </w:tc>
        <w:tc>
          <w:tcPr>
            <w:tcW w:w="3297" w:type="dxa"/>
            <w:gridSpan w:val="3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0" w:type="dxa"/>
            <w:gridSpan w:val="6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"___" _____________ 20__ г.</w:t>
            </w:r>
          </w:p>
        </w:tc>
      </w:tr>
      <w:tr w:rsidR="00F666E5">
        <w:trPr>
          <w:trHeight w:val="312"/>
        </w:trPr>
        <w:tc>
          <w:tcPr>
            <w:tcW w:w="722" w:type="dxa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4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6"/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Сводный сметный расчет в сумме 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 без НДС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722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1" w:type="dxa"/>
            <w:gridSpan w:val="11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СВОДНЫЙ СМЕТНЫЙ РАСЧЕТ </w:t>
            </w:r>
          </w:p>
        </w:tc>
        <w:tc>
          <w:tcPr>
            <w:tcW w:w="1807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40"/>
        </w:trPr>
        <w:tc>
          <w:tcPr>
            <w:tcW w:w="722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2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00"/>
        </w:trPr>
        <w:tc>
          <w:tcPr>
            <w:tcW w:w="722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4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8" w:type="dxa"/>
            <w:gridSpan w:val="5"/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(наименование стройки)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12371" w:type="dxa"/>
            <w:gridSpan w:val="11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2370" w:type="dxa"/>
            <w:gridSpan w:val="3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84"/>
        </w:trPr>
        <w:tc>
          <w:tcPr>
            <w:tcW w:w="722" w:type="dxa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4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пп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3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75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руб.</w:t>
            </w:r>
          </w:p>
        </w:tc>
        <w:tc>
          <w:tcPr>
            <w:tcW w:w="18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ind w:left="-113" w:firstLine="7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сметная</w:t>
            </w:r>
          </w:p>
          <w:p w:rsidR="00F666E5" w:rsidRDefault="00FD5119">
            <w:pPr>
              <w:widowControl w:val="0"/>
              <w:spacing w:after="0" w:line="240" w:lineRule="auto"/>
              <w:ind w:left="-113" w:firstLine="7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стоимость, руб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597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строитель-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ных работ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22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прочих</w:t>
            </w:r>
          </w:p>
        </w:tc>
        <w:tc>
          <w:tcPr>
            <w:tcW w:w="18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ind w:hanging="59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84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59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6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7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154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Глава 2. Основные объекты 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154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Сметы основного договора: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№02-01-01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60"/>
        </w:trPr>
        <w:tc>
          <w:tcPr>
            <w:tcW w:w="154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Исключить дополнительным соглашением №___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405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исключено Дополнительным соглашением №</w:t>
            </w:r>
          </w:p>
        </w:tc>
        <w:tc>
          <w:tcPr>
            <w:tcW w:w="16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435"/>
        </w:trPr>
        <w:tc>
          <w:tcPr>
            <w:tcW w:w="154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Включить дополнительным соглашением №____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70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№02-01-02/1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30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включено Дополнительным соглашением №</w:t>
            </w:r>
          </w:p>
        </w:tc>
        <w:tc>
          <w:tcPr>
            <w:tcW w:w="16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22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Главе 2. "Основные объекты"</w:t>
            </w:r>
          </w:p>
        </w:tc>
        <w:tc>
          <w:tcPr>
            <w:tcW w:w="16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12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сводному сметному расчету, без учета НДС</w:t>
            </w:r>
          </w:p>
        </w:tc>
        <w:tc>
          <w:tcPr>
            <w:tcW w:w="16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60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сумма основного договора (без НДС)</w:t>
            </w:r>
          </w:p>
        </w:tc>
        <w:tc>
          <w:tcPr>
            <w:tcW w:w="16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77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ДС №___ от ___.__.20___г.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сумма увеличения основного договора на основании дополнительного соглашения № ___ без НДС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0  </w:t>
            </w:r>
          </w:p>
        </w:tc>
        <w:tc>
          <w:tcPr>
            <w:tcW w:w="740" w:type="dxa"/>
          </w:tcPr>
          <w:p w:rsidR="00F666E5" w:rsidRDefault="00F666E5">
            <w:pPr>
              <w:widowControl w:val="0"/>
            </w:pPr>
          </w:p>
        </w:tc>
      </w:tr>
    </w:tbl>
    <w:p w:rsidR="00F666E5" w:rsidRDefault="00FD5119">
      <w:pPr>
        <w:tabs>
          <w:tab w:val="left" w:pos="900"/>
          <w:tab w:val="left" w:pos="13750"/>
          <w:tab w:val="left" w:pos="14175"/>
          <w:tab w:val="left" w:pos="1516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tbl>
      <w:tblPr>
        <w:tblW w:w="1505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5059"/>
      </w:tblGrid>
      <w:tr w:rsidR="00F666E5">
        <w:trPr>
          <w:trHeight w:val="138"/>
        </w:trPr>
        <w:tc>
          <w:tcPr>
            <w:tcW w:w="15059" w:type="dxa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Составил:                 /должность, организация/                                                /подпись/   /расшифровка подписи/</w:t>
            </w:r>
          </w:p>
        </w:tc>
      </w:tr>
      <w:tr w:rsidR="00F666E5">
        <w:trPr>
          <w:trHeight w:val="138"/>
        </w:trPr>
        <w:tc>
          <w:tcPr>
            <w:tcW w:w="15059" w:type="dxa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Проверил:               /должность, организация/                                                /подпись/   /расшифровка подписи/</w:t>
            </w:r>
          </w:p>
        </w:tc>
      </w:tr>
    </w:tbl>
    <w:p w:rsidR="00F666E5" w:rsidRDefault="00FD5119">
      <w:pPr>
        <w:tabs>
          <w:tab w:val="left" w:pos="900"/>
          <w:tab w:val="left" w:pos="13750"/>
          <w:tab w:val="left" w:pos="14175"/>
          <w:tab w:val="left" w:pos="1516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br w:type="page"/>
      </w:r>
    </w:p>
    <w:p w:rsidR="00F666E5" w:rsidRDefault="00FD5119">
      <w:pPr>
        <w:tabs>
          <w:tab w:val="left" w:pos="900"/>
          <w:tab w:val="left" w:pos="13750"/>
          <w:tab w:val="left" w:pos="14175"/>
          <w:tab w:val="left" w:pos="1516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1.2</w:t>
      </w:r>
    </w:p>
    <w:p w:rsidR="00F666E5" w:rsidRDefault="00FD5119">
      <w:pPr>
        <w:tabs>
          <w:tab w:val="left" w:pos="9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к Требованиям к оформлению и составлению </w:t>
      </w:r>
    </w:p>
    <w:p w:rsidR="00F666E5" w:rsidRDefault="00FD5119">
      <w:pPr>
        <w:tabs>
          <w:tab w:val="left" w:pos="9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сметной документации на выполнение работ по программе ремонтов</w:t>
      </w:r>
    </w:p>
    <w:tbl>
      <w:tblPr>
        <w:tblW w:w="16016" w:type="dxa"/>
        <w:tblLayout w:type="fixed"/>
        <w:tblLook w:val="04A0" w:firstRow="1" w:lastRow="0" w:firstColumn="1" w:lastColumn="0" w:noHBand="0" w:noVBand="1"/>
      </w:tblPr>
      <w:tblGrid>
        <w:gridCol w:w="1089"/>
        <w:gridCol w:w="168"/>
        <w:gridCol w:w="1467"/>
        <w:gridCol w:w="727"/>
        <w:gridCol w:w="93"/>
        <w:gridCol w:w="1510"/>
        <w:gridCol w:w="133"/>
        <w:gridCol w:w="956"/>
        <w:gridCol w:w="1118"/>
        <w:gridCol w:w="463"/>
        <w:gridCol w:w="516"/>
        <w:gridCol w:w="463"/>
        <w:gridCol w:w="378"/>
        <w:gridCol w:w="632"/>
        <w:gridCol w:w="231"/>
        <w:gridCol w:w="114"/>
        <w:gridCol w:w="477"/>
        <w:gridCol w:w="453"/>
        <w:gridCol w:w="516"/>
        <w:gridCol w:w="107"/>
        <w:gridCol w:w="170"/>
        <w:gridCol w:w="807"/>
        <w:gridCol w:w="170"/>
        <w:gridCol w:w="810"/>
        <w:gridCol w:w="170"/>
        <w:gridCol w:w="106"/>
        <w:gridCol w:w="424"/>
        <w:gridCol w:w="170"/>
        <w:gridCol w:w="943"/>
        <w:gridCol w:w="162"/>
        <w:gridCol w:w="237"/>
        <w:gridCol w:w="236"/>
      </w:tblGrid>
      <w:tr w:rsidR="00F666E5">
        <w:trPr>
          <w:trHeight w:val="285"/>
        </w:trPr>
        <w:tc>
          <w:tcPr>
            <w:tcW w:w="3451" w:type="dxa"/>
            <w:gridSpan w:val="4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СОГЛАСОВАНО: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9" w:type="dxa"/>
            <w:gridSpan w:val="11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УТВЕРЖДАЮ:</w:t>
            </w:r>
          </w:p>
        </w:tc>
        <w:tc>
          <w:tcPr>
            <w:tcW w:w="237" w:type="dxa"/>
          </w:tcPr>
          <w:p w:rsidR="00F666E5" w:rsidRDefault="00F666E5">
            <w:pPr>
              <w:widowControl w:val="0"/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03"/>
        </w:trPr>
        <w:tc>
          <w:tcPr>
            <w:tcW w:w="2724" w:type="dxa"/>
            <w:gridSpan w:val="3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"_____" _____________20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7" w:type="dxa"/>
            <w:gridSpan w:val="3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ind w:left="-248" w:firstLine="72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"_"____" _______20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399" w:type="dxa"/>
            <w:gridSpan w:val="2"/>
          </w:tcPr>
          <w:p w:rsidR="00F666E5" w:rsidRDefault="00F666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00"/>
        </w:trPr>
        <w:tc>
          <w:tcPr>
            <w:tcW w:w="3544" w:type="dxa"/>
            <w:gridSpan w:val="5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25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"ГРАНД-Смета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1"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hRule="exact" w:val="165"/>
        </w:trPr>
        <w:tc>
          <w:tcPr>
            <w:tcW w:w="1089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25"/>
        </w:trPr>
        <w:tc>
          <w:tcPr>
            <w:tcW w:w="15780" w:type="dxa"/>
            <w:gridSpan w:val="31"/>
            <w:tcBorders>
              <w:top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(наименование стройки)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hRule="exact" w:val="225"/>
        </w:trPr>
        <w:tc>
          <w:tcPr>
            <w:tcW w:w="15780" w:type="dxa"/>
            <w:gridSpan w:val="31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25"/>
        </w:trPr>
        <w:tc>
          <w:tcPr>
            <w:tcW w:w="15780" w:type="dxa"/>
            <w:gridSpan w:val="31"/>
            <w:tcBorders>
              <w:top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(наименование объекта капитального строительства)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81"/>
        </w:trPr>
        <w:tc>
          <w:tcPr>
            <w:tcW w:w="15780" w:type="dxa"/>
            <w:gridSpan w:val="31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ЛОКАЛЬНЫЙ СМЕТНЫЙ РАСЧЕТ (СМЕТА) № 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86"/>
        </w:trPr>
        <w:tc>
          <w:tcPr>
            <w:tcW w:w="15780" w:type="dxa"/>
            <w:gridSpan w:val="3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70"/>
        </w:trPr>
        <w:tc>
          <w:tcPr>
            <w:tcW w:w="15780" w:type="dxa"/>
            <w:gridSpan w:val="31"/>
            <w:tcBorders>
              <w:top w:val="single" w:sz="4" w:space="0" w:color="000000"/>
            </w:tcBorders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(наименование конструктивного решения)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00"/>
        </w:trPr>
        <w:tc>
          <w:tcPr>
            <w:tcW w:w="1089" w:type="dxa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Составлен </w:t>
            </w:r>
          </w:p>
        </w:tc>
        <w:tc>
          <w:tcPr>
            <w:tcW w:w="16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базисно-индексным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методом</w:t>
            </w:r>
          </w:p>
        </w:tc>
        <w:tc>
          <w:tcPr>
            <w:tcW w:w="1643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360"/>
        </w:trPr>
        <w:tc>
          <w:tcPr>
            <w:tcW w:w="1257" w:type="dxa"/>
            <w:gridSpan w:val="2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6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8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6E5">
        <w:trPr>
          <w:trHeight w:val="225"/>
        </w:trPr>
        <w:tc>
          <w:tcPr>
            <w:tcW w:w="1089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72" w:type="dxa"/>
            <w:gridSpan w:val="8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(проектная и (или) иная техническая документация)</w:t>
            </w: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25"/>
        </w:trPr>
        <w:tc>
          <w:tcPr>
            <w:tcW w:w="3544" w:type="dxa"/>
            <w:gridSpan w:val="5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Составлен(а) в текущем (базисном) уровне цен </w:t>
            </w:r>
          </w:p>
        </w:tc>
        <w:tc>
          <w:tcPr>
            <w:tcW w:w="25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соответствующих периоду выполнения работ по договору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</w:trPr>
        <w:tc>
          <w:tcPr>
            <w:tcW w:w="2724" w:type="dxa"/>
            <w:gridSpan w:val="3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Сметная стоимость 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строительных работ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11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Средства на оплату труда рабочих</w:t>
            </w: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монтажных работ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11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Нормативные затраты труда рабочих</w:t>
            </w: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чел.час.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оборудования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11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Нормативные затраты труда машинистов</w:t>
            </w: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чел.час.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прочих затрат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27" w:type="dxa"/>
            <w:gridSpan w:val="13"/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Расчетный измеритель конструктивного решения  </w:t>
            </w:r>
          </w:p>
        </w:tc>
        <w:tc>
          <w:tcPr>
            <w:tcW w:w="168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hRule="exact" w:val="195"/>
        </w:trPr>
        <w:tc>
          <w:tcPr>
            <w:tcW w:w="1089" w:type="dxa"/>
            <w:shd w:val="clear" w:color="auto" w:fill="auto"/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720"/>
        </w:trPr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Обоснование</w:t>
            </w:r>
          </w:p>
        </w:tc>
        <w:tc>
          <w:tcPr>
            <w:tcW w:w="34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79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351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Индексы</w:t>
            </w:r>
          </w:p>
        </w:tc>
        <w:tc>
          <w:tcPr>
            <w:tcW w:w="15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Сметная стоимость в текущем уровне цен, руб.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30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900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ед</w:t>
            </w:r>
          </w:p>
        </w:tc>
        <w:tc>
          <w:tcPr>
            <w:tcW w:w="8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коэффиц</w:t>
            </w:r>
          </w:p>
        </w:tc>
        <w:tc>
          <w:tcPr>
            <w:tcW w:w="9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 с учетом коэф</w:t>
            </w:r>
          </w:p>
        </w:tc>
        <w:tc>
          <w:tcPr>
            <w:tcW w:w="15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ед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  <w:tr w:rsidR="00F666E5">
        <w:trPr>
          <w:trHeight w:val="225"/>
        </w:trPr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1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6" w:type="dxa"/>
          </w:tcPr>
          <w:p w:rsidR="00F666E5" w:rsidRDefault="00F666E5">
            <w:pPr>
              <w:widowControl w:val="0"/>
            </w:pPr>
          </w:p>
        </w:tc>
      </w:tr>
    </w:tbl>
    <w:p w:rsidR="00F666E5" w:rsidRDefault="00F666E5">
      <w:pPr>
        <w:sectPr w:rsidR="00F666E5">
          <w:footerReference w:type="default" r:id="rId9"/>
          <w:footerReference w:type="first" r:id="rId10"/>
          <w:footnotePr>
            <w:numRestart w:val="eachPage"/>
          </w:footnotePr>
          <w:pgSz w:w="16838" w:h="11906" w:orient="landscape"/>
          <w:pgMar w:top="425" w:right="284" w:bottom="766" w:left="709" w:header="0" w:footer="709" w:gutter="0"/>
          <w:cols w:space="720"/>
          <w:formProt w:val="0"/>
          <w:docGrid w:linePitch="360"/>
        </w:sectPr>
      </w:pPr>
    </w:p>
    <w:p w:rsidR="00F666E5" w:rsidRDefault="00F666E5">
      <w:pPr>
        <w:spacing w:after="0" w:line="240" w:lineRule="auto"/>
        <w:ind w:left="5811" w:firstLine="72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666E5" w:rsidRDefault="00FD5119">
      <w:pPr>
        <w:spacing w:after="0" w:line="240" w:lineRule="auto"/>
        <w:ind w:left="58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F666E5" w:rsidRDefault="00FD5119">
      <w:pPr>
        <w:spacing w:after="0" w:line="240" w:lineRule="auto"/>
        <w:ind w:left="368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Требованиям к оформлению и составлению сметной документации </w:t>
      </w:r>
      <w:r>
        <w:rPr>
          <w:rFonts w:ascii="Times New Roman" w:hAnsi="Times New Roman"/>
          <w:color w:val="000000"/>
          <w:sz w:val="24"/>
          <w:szCs w:val="24"/>
        </w:rPr>
        <w:t>на выполнение работ по программе ремонтов</w:t>
      </w:r>
    </w:p>
    <w:p w:rsidR="00F666E5" w:rsidRDefault="00F666E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666E5" w:rsidRDefault="00F666E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666E5" w:rsidRDefault="00FD5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:rsidR="00F666E5" w:rsidRDefault="00FD5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заполнению формы №3п</w:t>
      </w:r>
    </w:p>
    <w:p w:rsidR="00F666E5" w:rsidRDefault="00FD5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при составлении смет на шеф-монтажные, шеф-наладочные работы </w:t>
      </w:r>
    </w:p>
    <w:p w:rsidR="00F666E5" w:rsidRDefault="00F666E5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666E5" w:rsidRDefault="00FD511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F666E5" w:rsidRDefault="00FD5119">
      <w:pPr>
        <w:numPr>
          <w:ilvl w:val="0"/>
          <w:numId w:val="4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F666E5" w:rsidRDefault="00FD5119">
      <w:pPr>
        <w:numPr>
          <w:ilvl w:val="0"/>
          <w:numId w:val="4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2.1.</w:t>
      </w:r>
    </w:p>
    <w:p w:rsidR="00F666E5" w:rsidRDefault="00FD5119">
      <w:pPr>
        <w:numPr>
          <w:ilvl w:val="0"/>
          <w:numId w:val="4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Результаты вычислений и итоговые данные по разделам расчета </w:t>
      </w:r>
      <w:r>
        <w:rPr>
          <w:rFonts w:ascii="Times New Roman" w:hAnsi="Times New Roman"/>
          <w:sz w:val="28"/>
          <w:szCs w:val="28"/>
          <w:u w:val="single"/>
        </w:rPr>
        <w:t>округлять до целых рублей.</w:t>
      </w:r>
    </w:p>
    <w:p w:rsidR="00F666E5" w:rsidRDefault="00FD5119">
      <w:pPr>
        <w:numPr>
          <w:ilvl w:val="0"/>
          <w:numId w:val="4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Особенности заполнения формы 3п.</w:t>
      </w:r>
    </w:p>
    <w:p w:rsidR="00F666E5" w:rsidRDefault="00FD51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Раздел 1. Расчет заработной платы: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графе 1 приводится нумерация выполняемых работ;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графе 2 приводится наименование выполняемых работ;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графе 3 указывается количество привлекаемых работников;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графе 7 указывается заработная плата в рублях (</w:t>
      </w: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результат перемножения граф 5 и 6</w:t>
      </w:r>
      <w:r>
        <w:rPr>
          <w:rFonts w:ascii="Times New Roman" w:eastAsia="Calibri" w:hAnsi="Times New Roman"/>
          <w:sz w:val="28"/>
          <w:szCs w:val="28"/>
          <w:lang w:eastAsia="en-US"/>
        </w:rPr>
        <w:t>);</w:t>
      </w:r>
    </w:p>
    <w:p w:rsidR="00F666E5" w:rsidRDefault="00FD5119">
      <w:pPr>
        <w:tabs>
          <w:tab w:val="left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 w:rsidR="00F666E5" w:rsidRDefault="00FD5119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Раздел 2. Расчет стоимости выполнения работ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F666E5" w:rsidRDefault="00FD5119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уровень рентабельности по отношению к себестоимости может составлять до 15%.</w:t>
      </w:r>
    </w:p>
    <w:p w:rsidR="00F666E5" w:rsidRDefault="00FD5119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 w:rsidR="00F666E5" w:rsidRDefault="00FD5119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Раздел 3. Расчет командировочных расходов.</w:t>
      </w:r>
    </w:p>
    <w:p w:rsidR="00F666E5" w:rsidRDefault="00FD51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 w:rsidR="00F666E5" w:rsidRDefault="00FD51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проезда необходимо указать по каждому виду транспорта отдельно туда и отдельно обратно.</w:t>
      </w:r>
    </w:p>
    <w:p w:rsidR="00F666E5" w:rsidRDefault="00FD51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расходов на проезд и стоимость проживания в гостинице определяется на момент составления расчета.</w:t>
      </w:r>
    </w:p>
    <w:p w:rsidR="00F666E5" w:rsidRDefault="00FD5119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F666E5" w:rsidRDefault="00FD5119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Лимиты командировочных расходов:</w:t>
      </w:r>
    </w:p>
    <w:p w:rsidR="00F666E5" w:rsidRDefault="00FD5119">
      <w:pPr>
        <w:numPr>
          <w:ilvl w:val="0"/>
          <w:numId w:val="5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суточные - 700 руб./сутки;</w:t>
      </w:r>
    </w:p>
    <w:p w:rsidR="00F666E5" w:rsidRDefault="00FD5119">
      <w:pPr>
        <w:numPr>
          <w:ilvl w:val="0"/>
          <w:numId w:val="5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проживание - до 5000 руб./сутки;</w:t>
      </w:r>
    </w:p>
    <w:p w:rsidR="00F666E5" w:rsidRDefault="00FD5119">
      <w:pPr>
        <w:numPr>
          <w:ilvl w:val="0"/>
          <w:numId w:val="5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проезд: поезд (купе) или самолет (</w:t>
      </w:r>
      <w:r>
        <w:rPr>
          <w:rFonts w:ascii="Times New Roman" w:hAnsi="Times New Roman"/>
          <w:color w:val="000000"/>
          <w:sz w:val="28"/>
          <w:szCs w:val="28"/>
        </w:rPr>
        <w:t>класс–эконом с багажом до 20 (двадцати) кг, ручная кладь до 10 (десяти) кг</w:t>
      </w:r>
      <w:r>
        <w:rPr>
          <w:rFonts w:ascii="Times New Roman" w:eastAsia="Calibri" w:hAnsi="Times New Roman"/>
          <w:sz w:val="28"/>
          <w:szCs w:val="28"/>
          <w:lang w:eastAsia="en-US"/>
        </w:rPr>
        <w:t>).</w:t>
      </w:r>
    </w:p>
    <w:p w:rsidR="00F666E5" w:rsidRDefault="00FD5119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При учете командировочных расходов стоимость проезда (авиа-, ж/д, …) и проживания определяется </w:t>
      </w:r>
      <w:r>
        <w:rPr>
          <w:rFonts w:ascii="Times New Roman" w:hAnsi="Times New Roman"/>
          <w:sz w:val="28"/>
          <w:szCs w:val="28"/>
        </w:rPr>
        <w:t xml:space="preserve">Методом анализа ТКП в соответствии с Приложением №3 к </w:t>
      </w:r>
      <w:r>
        <w:rPr>
          <w:rFonts w:ascii="Times New Roman" w:hAnsi="Times New Roman"/>
          <w:color w:val="000000"/>
          <w:sz w:val="28"/>
          <w:szCs w:val="28"/>
        </w:rPr>
        <w:t>настоящим требованиям.</w:t>
      </w:r>
    </w:p>
    <w:p w:rsidR="00F666E5" w:rsidRDefault="00FD5119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  <w:sectPr w:rsidR="00F666E5"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568" w:right="924" w:bottom="766" w:left="993" w:header="0" w:footer="709" w:gutter="0"/>
          <w:cols w:space="720"/>
          <w:formProt w:val="0"/>
          <w:docGrid w:linePitch="360"/>
        </w:sectPr>
      </w:pPr>
      <w:r>
        <w:rPr>
          <w:rFonts w:ascii="Times New Roman" w:eastAsia="Calibri" w:hAnsi="Times New Roman"/>
          <w:sz w:val="28"/>
          <w:szCs w:val="28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F666E5" w:rsidRDefault="00FD5119">
      <w:pPr>
        <w:spacing w:after="0" w:line="240" w:lineRule="auto"/>
        <w:ind w:left="396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F666E5" w:rsidRDefault="00FD5119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пояснительной записке  по заполнению формы 3П</w:t>
      </w:r>
    </w:p>
    <w:p w:rsidR="00F666E5" w:rsidRDefault="00F666E5">
      <w:pPr>
        <w:spacing w:after="0" w:line="240" w:lineRule="auto"/>
        <w:ind w:left="5811"/>
        <w:jc w:val="center"/>
        <w:rPr>
          <w:rFonts w:ascii="Times New Roman" w:hAnsi="Times New Roman"/>
          <w:b/>
          <w:sz w:val="28"/>
          <w:szCs w:val="28"/>
        </w:rPr>
      </w:pPr>
    </w:p>
    <w:p w:rsidR="00F666E5" w:rsidRDefault="00FD51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(Образец)</w:t>
      </w:r>
    </w:p>
    <w:p w:rsidR="00F666E5" w:rsidRDefault="00F66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66E5" w:rsidRDefault="00FD5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 от__________ (указать дату составления справки) </w:t>
      </w:r>
    </w:p>
    <w:p w:rsidR="00F666E5" w:rsidRDefault="00FD51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F666E5" w:rsidRDefault="00F666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F666E5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Заработная плата в день, в руб.</w:t>
            </w:r>
          </w:p>
        </w:tc>
      </w:tr>
      <w:tr w:rsidR="00F666E5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666E5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666E5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F666E5" w:rsidRDefault="00FD51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666E5" w:rsidRDefault="00FD51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Накладные расходы _______(%)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666E5" w:rsidRDefault="00FD51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Рентабельность предприятия_________(%)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F666E5" w:rsidRDefault="00F666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66E5" w:rsidRDefault="00FD51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</w:t>
      </w:r>
    </w:p>
    <w:p w:rsidR="00F666E5" w:rsidRDefault="00F666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66E5" w:rsidRDefault="00FD5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(Должность единоличного исполнительного органа контрагента/подрядчика)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666E5" w:rsidRDefault="00FD5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(краткое/полное наименование организации) ________________ (ФИО)</w:t>
      </w:r>
    </w:p>
    <w:p w:rsidR="00F666E5" w:rsidRDefault="00F66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66E5" w:rsidRDefault="00FD5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F666E5" w:rsidRDefault="00FD5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(Главный бухгалтер)</w:t>
      </w:r>
      <w:r>
        <w:rPr>
          <w:rStyle w:val="ae"/>
          <w:rFonts w:ascii="Times New Roman" w:hAnsi="Times New Roman"/>
          <w:sz w:val="28"/>
          <w:szCs w:val="28"/>
        </w:rPr>
        <w:footnoteReference w:id="3"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666E5" w:rsidRDefault="00FD5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(краткое/полное наименование организации контрагента/подрядчика) _________ (ФИО)</w:t>
      </w:r>
    </w:p>
    <w:p w:rsidR="00F666E5" w:rsidRDefault="00F66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66E5" w:rsidRDefault="00FD5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666E5">
          <w:footerReference w:type="default" r:id="rId13"/>
          <w:footerReference w:type="first" r:id="rId14"/>
          <w:footnotePr>
            <w:numRestart w:val="eachPage"/>
          </w:footnotePr>
          <w:pgSz w:w="11906" w:h="16838"/>
          <w:pgMar w:top="0" w:right="850" w:bottom="993" w:left="1701" w:header="0" w:footer="708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8"/>
          <w:szCs w:val="28"/>
        </w:rPr>
        <w:t>м.п.</w:t>
      </w:r>
      <w:r>
        <w:br w:type="page"/>
      </w:r>
    </w:p>
    <w:p w:rsidR="00F666E5" w:rsidRDefault="00FD5119">
      <w:pPr>
        <w:spacing w:after="0" w:line="240" w:lineRule="auto"/>
        <w:ind w:left="58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:rsidR="00F666E5" w:rsidRDefault="00FD5119">
      <w:pPr>
        <w:spacing w:after="0" w:line="240" w:lineRule="auto"/>
        <w:ind w:left="58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пояснительной записке по заполнению формы 3П</w:t>
      </w:r>
    </w:p>
    <w:p w:rsidR="00F666E5" w:rsidRDefault="00F666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66E5" w:rsidRDefault="00FD51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Образец расчета командировочных расходов </w:t>
      </w:r>
    </w:p>
    <w:p w:rsidR="00F666E5" w:rsidRDefault="00FD5119">
      <w:pPr>
        <w:spacing w:after="0" w:line="240" w:lineRule="auto"/>
        <w:ind w:hanging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__ к смете № __</w:t>
      </w:r>
    </w:p>
    <w:p w:rsidR="00F666E5" w:rsidRDefault="00FD5119">
      <w:pPr>
        <w:spacing w:after="0" w:line="240" w:lineRule="auto"/>
        <w:ind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Расчет командировочных расходов</w:t>
      </w:r>
    </w:p>
    <w:tbl>
      <w:tblPr>
        <w:tblW w:w="150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1553"/>
        <w:gridCol w:w="1659"/>
        <w:gridCol w:w="1889"/>
        <w:gridCol w:w="2398"/>
        <w:gridCol w:w="1257"/>
        <w:gridCol w:w="2267"/>
        <w:gridCol w:w="2263"/>
        <w:gridCol w:w="1269"/>
      </w:tblGrid>
      <w:tr w:rsidR="00F666E5">
        <w:trPr>
          <w:trHeight w:val="64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назначения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</w:t>
            </w:r>
          </w:p>
        </w:tc>
        <w:tc>
          <w:tcPr>
            <w:tcW w:w="1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к месту командировки (туда и обратно)</w:t>
            </w:r>
          </w:p>
        </w:tc>
        <w:tc>
          <w:tcPr>
            <w:tcW w:w="2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Проживание в номере гостиницы класса "3 звезды", </w:t>
            </w:r>
          </w:p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чел/сутки.</w:t>
            </w:r>
          </w:p>
        </w:tc>
        <w:tc>
          <w:tcPr>
            <w:tcW w:w="1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Суточные</w:t>
            </w:r>
          </w:p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сутки/руб.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командировки, сутки</w:t>
            </w:r>
          </w:p>
        </w:tc>
        <w:tc>
          <w:tcPr>
            <w:tcW w:w="22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проживания в гостинице, сутки</w:t>
            </w:r>
          </w:p>
        </w:tc>
        <w:tc>
          <w:tcPr>
            <w:tcW w:w="12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затрат, рубли</w:t>
            </w:r>
          </w:p>
        </w:tc>
      </w:tr>
      <w:tr w:rsidR="00F666E5">
        <w:tc>
          <w:tcPr>
            <w:tcW w:w="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3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66E5">
        <w:tc>
          <w:tcPr>
            <w:tcW w:w="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6E5">
        <w:tc>
          <w:tcPr>
            <w:tcW w:w="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6E5">
        <w:tc>
          <w:tcPr>
            <w:tcW w:w="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6E5">
        <w:tc>
          <w:tcPr>
            <w:tcW w:w="369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6E5" w:rsidRDefault="00FD5119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сметному расчету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</w:tcPr>
          <w:p w:rsidR="00F666E5" w:rsidRDefault="00F666E5">
            <w:pPr>
              <w:pStyle w:val="ConsPlusNormal0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6E5" w:rsidRDefault="00F666E5">
      <w:pPr>
        <w:pStyle w:val="ConsPlusNormal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666E5" w:rsidRDefault="00FD5119">
      <w:pPr>
        <w:spacing w:after="0" w:line="240" w:lineRule="auto"/>
        <w:ind w:right="29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Pr="009A1A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организации ________________________________________________________________________________</w:t>
      </w:r>
    </w:p>
    <w:p w:rsidR="00F666E5" w:rsidRDefault="00FD5119">
      <w:pPr>
        <w:spacing w:after="0" w:line="240" w:lineRule="auto"/>
        <w:ind w:right="2947"/>
        <w:jc w:val="center"/>
        <w:rPr>
          <w:rFonts w:ascii="Times New Roman" w:hAnsi="Times New Roman"/>
          <w:i/>
          <w:iCs/>
          <w:sz w:val="24"/>
          <w:szCs w:val="24"/>
        </w:rPr>
        <w:sectPr w:rsidR="00F666E5">
          <w:footerReference w:type="default" r:id="rId15"/>
          <w:footerReference w:type="first" r:id="rId16"/>
          <w:footnotePr>
            <w:numRestart w:val="eachPage"/>
          </w:footnotePr>
          <w:pgSz w:w="16838" w:h="11906" w:orient="landscape"/>
          <w:pgMar w:top="1701" w:right="244" w:bottom="851" w:left="992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i/>
          <w:iCs/>
          <w:sz w:val="24"/>
          <w:szCs w:val="24"/>
        </w:rPr>
        <w:t>[подпись (инициалы, фамилия)]</w:t>
      </w:r>
    </w:p>
    <w:p w:rsidR="009A1A53" w:rsidRDefault="009A1A53" w:rsidP="009A1A53">
      <w:pPr>
        <w:spacing w:after="0" w:line="240" w:lineRule="auto"/>
        <w:ind w:left="1985" w:right="425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2" w:name="RANGE!A1%2525252525252525252525253AD25"/>
      <w:bookmarkStart w:id="3" w:name="P105"/>
      <w:bookmarkStart w:id="4" w:name="P104"/>
      <w:bookmarkStart w:id="5" w:name="P102"/>
      <w:bookmarkStart w:id="6" w:name="P90"/>
      <w:bookmarkStart w:id="7" w:name="P83"/>
      <w:bookmarkStart w:id="8" w:name="P81"/>
      <w:bookmarkStart w:id="9" w:name="P80"/>
      <w:bookmarkStart w:id="10" w:name="P79"/>
      <w:bookmarkStart w:id="11" w:name="P24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9A1A53" w:rsidRDefault="009A1A53" w:rsidP="009A1A53">
      <w:pPr>
        <w:spacing w:after="0" w:line="240" w:lineRule="auto"/>
        <w:ind w:left="1985" w:right="425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 2.1</w:t>
      </w:r>
    </w:p>
    <w:p w:rsidR="00F666E5" w:rsidRPr="009A1A53" w:rsidRDefault="00FD5119" w:rsidP="009A1A53">
      <w:pPr>
        <w:spacing w:after="0" w:line="240" w:lineRule="auto"/>
        <w:ind w:left="1985" w:right="425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Требованиям к оформлению и составлению сметной документации на выполнение работ по программе ремонтов</w:t>
      </w:r>
    </w:p>
    <w:p w:rsidR="00F666E5" w:rsidRDefault="00FD5119">
      <w:pPr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 № 3п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F666E5">
        <w:trPr>
          <w:jc w:val="center"/>
        </w:trPr>
        <w:tc>
          <w:tcPr>
            <w:tcW w:w="9355" w:type="dxa"/>
          </w:tcPr>
          <w:p w:rsidR="00F666E5" w:rsidRDefault="00FD5119">
            <w:pPr>
              <w:widowControl w:val="0"/>
              <w:spacing w:after="0" w:line="240" w:lineRule="auto"/>
              <w:ind w:left="5991" w:hanging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Приложение №_____</w:t>
            </w:r>
          </w:p>
          <w:p w:rsidR="00F666E5" w:rsidRDefault="00FD5119">
            <w:pPr>
              <w:widowControl w:val="0"/>
              <w:spacing w:after="0" w:line="240" w:lineRule="auto"/>
              <w:ind w:left="5991" w:right="-284" w:hanging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 договору от ______№_______ </w:t>
            </w:r>
          </w:p>
          <w:p w:rsidR="00F666E5" w:rsidRDefault="00FD5119">
            <w:pPr>
              <w:widowControl w:val="0"/>
              <w:spacing w:after="0" w:line="240" w:lineRule="auto"/>
              <w:ind w:left="5991" w:right="-284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(дополнительному соглашению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150"/>
              <w:gridCol w:w="5414"/>
            </w:tblGrid>
            <w:tr w:rsidR="00F666E5">
              <w:trPr>
                <w:trHeight w:val="446"/>
              </w:trPr>
              <w:tc>
                <w:tcPr>
                  <w:tcW w:w="4150" w:type="dxa"/>
                  <w:vAlign w:val="bottom"/>
                </w:tcPr>
                <w:p w:rsidR="00F666E5" w:rsidRDefault="00F666E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  <w:p w:rsidR="00F666E5" w:rsidRDefault="00FD5119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СОГЛАСОВАНО:</w:t>
                  </w:r>
                </w:p>
                <w:p w:rsidR="00F666E5" w:rsidRDefault="00FD5119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________________(Подрядчик)</w:t>
                  </w:r>
                </w:p>
                <w:p w:rsidR="00F666E5" w:rsidRDefault="00FD5119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 Ф.И.О</w:t>
                  </w:r>
                </w:p>
                <w:p w:rsidR="00F666E5" w:rsidRDefault="00F666E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13" w:type="dxa"/>
                </w:tcPr>
                <w:p w:rsidR="00F666E5" w:rsidRDefault="00F666E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  <w:p w:rsidR="00F666E5" w:rsidRDefault="00FD5119">
                  <w:pPr>
                    <w:widowControl w:val="0"/>
                    <w:spacing w:after="0" w:line="240" w:lineRule="auto"/>
                    <w:ind w:left="1886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УТВЕРЖДАЮ:</w:t>
                  </w:r>
                </w:p>
                <w:p w:rsidR="00F666E5" w:rsidRDefault="00FD5119">
                  <w:pPr>
                    <w:widowControl w:val="0"/>
                    <w:spacing w:after="0" w:line="240" w:lineRule="auto"/>
                    <w:ind w:left="2014" w:hanging="709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_________________(Заказчик)</w:t>
                  </w:r>
                </w:p>
                <w:p w:rsidR="00F666E5" w:rsidRDefault="00FD5119">
                  <w:pPr>
                    <w:widowControl w:val="0"/>
                    <w:spacing w:after="0" w:line="240" w:lineRule="auto"/>
                    <w:ind w:left="158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_________________Ф.И.О.</w:t>
                  </w:r>
                </w:p>
                <w:p w:rsidR="00F666E5" w:rsidRDefault="00F666E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Смета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на шеф - монтажные работы</w:t>
            </w:r>
          </w:p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предприятия, здания, сооружения, вида шеф-монтажных работ___________________________________________________________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монтажной организации 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 заказчика 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Составлена ______________________________________________________</w:t>
            </w:r>
          </w:p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Расчет заработной платы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>руб.</w:t>
            </w:r>
          </w:p>
          <w:tbl>
            <w:tblPr>
              <w:tblW w:w="9206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1978"/>
              <w:gridCol w:w="1276"/>
              <w:gridCol w:w="1275"/>
              <w:gridCol w:w="1276"/>
              <w:gridCol w:w="1421"/>
              <w:gridCol w:w="1414"/>
            </w:tblGrid>
            <w:tr w:rsidR="00F666E5">
              <w:trPr>
                <w:tblHeader/>
                <w:jc w:val="center"/>
              </w:trPr>
              <w:tc>
                <w:tcPr>
                  <w:tcW w:w="5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 п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/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п.</w:t>
                  </w:r>
                </w:p>
              </w:tc>
              <w:tc>
                <w:tcPr>
                  <w:tcW w:w="197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Перечень выполняемых работ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Исполнители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Кол-во чел.-дней</w:t>
                  </w:r>
                </w:p>
              </w:tc>
              <w:tc>
                <w:tcPr>
                  <w:tcW w:w="142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Ср. оплата труда</w:t>
                  </w:r>
                </w:p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1 день</w:t>
                  </w:r>
                </w:p>
              </w:tc>
              <w:tc>
                <w:tcPr>
                  <w:tcW w:w="1414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Оплата труда (всего)</w:t>
                  </w:r>
                </w:p>
              </w:tc>
            </w:tr>
            <w:tr w:rsidR="00F666E5">
              <w:trPr>
                <w:tblHeader/>
                <w:jc w:val="center"/>
              </w:trPr>
              <w:tc>
                <w:tcPr>
                  <w:tcW w:w="56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F666E5" w:rsidRDefault="00F666E5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7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F666E5" w:rsidRDefault="00F666E5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127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Долж-ть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F666E5" w:rsidRDefault="00F666E5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F666E5" w:rsidRDefault="00F666E5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4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F666E5" w:rsidRDefault="00F666E5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666E5">
              <w:trPr>
                <w:tblHeader/>
                <w:jc w:val="center"/>
              </w:trPr>
              <w:tc>
                <w:tcPr>
                  <w:tcW w:w="5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7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41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F666E5">
              <w:trPr>
                <w:jc w:val="center"/>
              </w:trPr>
              <w:tc>
                <w:tcPr>
                  <w:tcW w:w="56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1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F666E5">
              <w:trPr>
                <w:jc w:val="center"/>
              </w:trPr>
              <w:tc>
                <w:tcPr>
                  <w:tcW w:w="56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1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F666E5" w:rsidRDefault="00FD5119">
                  <w:pPr>
                    <w:widowControl w:val="0"/>
                    <w:spacing w:after="0" w:line="240" w:lineRule="auto"/>
                    <w:ind w:hanging="3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заработной платы, в руб. _____________________________________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Расчет стоимости выполнения работ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 Накладные расходы, %__________________________________________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 Себестоимость работ ___________________________________________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 Уровень рентабельности, % _____________________________________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Командировочные расходы (по расчету)____________________________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(руб.)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_____________________________________________________</w:t>
            </w:r>
          </w:p>
          <w:p w:rsidR="00F666E5" w:rsidRDefault="00FD5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(сумма прописью)</w:t>
            </w:r>
          </w:p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Составил: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должность,организация_______подпись__________расшифровка подписи</w:t>
            </w:r>
          </w:p>
          <w:p w:rsidR="00F666E5" w:rsidRDefault="00F666E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Проверил:</w:t>
            </w:r>
          </w:p>
          <w:p w:rsidR="00F666E5" w:rsidRDefault="00FD511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организация_______подпись________расшифровка подписи</w:t>
            </w:r>
          </w:p>
        </w:tc>
      </w:tr>
    </w:tbl>
    <w:p w:rsidR="00F666E5" w:rsidRDefault="00F666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66E5" w:rsidRDefault="00F666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666E5" w:rsidSect="009A1A53">
      <w:footerReference w:type="default" r:id="rId17"/>
      <w:footerReference w:type="first" r:id="rId18"/>
      <w:footnotePr>
        <w:numRestart w:val="eachPage"/>
      </w:footnotePr>
      <w:pgSz w:w="11906" w:h="16838"/>
      <w:pgMar w:top="0" w:right="282" w:bottom="993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EF4" w:rsidRDefault="00FD5119">
      <w:pPr>
        <w:spacing w:after="0" w:line="240" w:lineRule="auto"/>
      </w:pPr>
      <w:r>
        <w:separator/>
      </w:r>
    </w:p>
  </w:endnote>
  <w:endnote w:type="continuationSeparator" w:id="0">
    <w:p w:rsidR="000B0EF4" w:rsidRDefault="00FD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636108"/>
      <w:docPartObj>
        <w:docPartGallery w:val="Page Numbers (Bottom of Page)"/>
        <w:docPartUnique/>
      </w:docPartObj>
    </w:sdtPr>
    <w:sdtEndPr/>
    <w:sdtContent>
      <w:p w:rsidR="00F666E5" w:rsidRDefault="00FD5119">
        <w:pPr>
          <w:pStyle w:val="a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D40E6">
          <w:rPr>
            <w:noProof/>
          </w:rPr>
          <w:t>4</w:t>
        </w:r>
        <w:r>
          <w:fldChar w:fldCharType="end"/>
        </w:r>
      </w:p>
      <w:p w:rsidR="00F666E5" w:rsidRDefault="008D40E6">
        <w:pPr>
          <w:pStyle w:val="af3"/>
        </w:pP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E5" w:rsidRDefault="00FD5119">
    <w:pPr>
      <w:pStyle w:val="af3"/>
      <w:jc w:val="right"/>
    </w:pPr>
    <w:r>
      <w:fldChar w:fldCharType="begin"/>
    </w:r>
    <w:r>
      <w:instrText xml:space="preserve"> PAGE </w:instrText>
    </w:r>
    <w:r>
      <w:fldChar w:fldCharType="separate"/>
    </w:r>
    <w:r w:rsidR="008D40E6">
      <w:rPr>
        <w:noProof/>
      </w:rPr>
      <w:t>16</w:t>
    </w:r>
    <w:r>
      <w:fldChar w:fldCharType="end"/>
    </w:r>
  </w:p>
  <w:p w:rsidR="00F666E5" w:rsidRDefault="00F666E5">
    <w:pPr>
      <w:pStyle w:val="af3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E5" w:rsidRDefault="00F666E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200073"/>
      <w:docPartObj>
        <w:docPartGallery w:val="Page Numbers (Bottom of Page)"/>
        <w:docPartUnique/>
      </w:docPartObj>
    </w:sdtPr>
    <w:sdtEndPr/>
    <w:sdtContent>
      <w:p w:rsidR="00F666E5" w:rsidRDefault="00FD5119">
        <w:pPr>
          <w:pStyle w:val="a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D40E6">
          <w:rPr>
            <w:noProof/>
          </w:rPr>
          <w:t>11</w:t>
        </w:r>
        <w:r>
          <w:fldChar w:fldCharType="end"/>
        </w:r>
      </w:p>
      <w:p w:rsidR="00F666E5" w:rsidRDefault="008D40E6">
        <w:pPr>
          <w:pStyle w:val="af3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E5" w:rsidRDefault="00F666E5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6012509"/>
      <w:docPartObj>
        <w:docPartGallery w:val="Page Numbers (Bottom of Page)"/>
        <w:docPartUnique/>
      </w:docPartObj>
    </w:sdtPr>
    <w:sdtEndPr/>
    <w:sdtContent>
      <w:p w:rsidR="00F666E5" w:rsidRDefault="00FD5119">
        <w:pPr>
          <w:pStyle w:val="a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D40E6">
          <w:rPr>
            <w:noProof/>
          </w:rPr>
          <w:t>13</w:t>
        </w:r>
        <w:r>
          <w:fldChar w:fldCharType="end"/>
        </w:r>
      </w:p>
      <w:p w:rsidR="00F666E5" w:rsidRDefault="008D40E6">
        <w:pPr>
          <w:pStyle w:val="af3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E5" w:rsidRDefault="00F666E5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E5" w:rsidRDefault="00FD5119">
    <w:pPr>
      <w:pStyle w:val="af3"/>
      <w:jc w:val="right"/>
    </w:pPr>
    <w:r>
      <w:fldChar w:fldCharType="begin"/>
    </w:r>
    <w:r>
      <w:instrText xml:space="preserve"> PAGE </w:instrText>
    </w:r>
    <w:r>
      <w:fldChar w:fldCharType="separate"/>
    </w:r>
    <w:r w:rsidR="008D40E6">
      <w:rPr>
        <w:noProof/>
      </w:rPr>
      <w:t>14</w:t>
    </w:r>
    <w:r>
      <w:fldChar w:fldCharType="end"/>
    </w:r>
  </w:p>
  <w:p w:rsidR="00F666E5" w:rsidRDefault="00F666E5">
    <w:pPr>
      <w:pStyle w:val="af3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E5" w:rsidRDefault="00F666E5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E5" w:rsidRDefault="00FD5119">
    <w:pPr>
      <w:pStyle w:val="af3"/>
      <w:jc w:val="right"/>
    </w:pPr>
    <w:r>
      <w:fldChar w:fldCharType="begin"/>
    </w:r>
    <w:r>
      <w:instrText xml:space="preserve"> PAGE </w:instrText>
    </w:r>
    <w:r>
      <w:fldChar w:fldCharType="separate"/>
    </w:r>
    <w:r w:rsidR="008D40E6">
      <w:rPr>
        <w:noProof/>
      </w:rPr>
      <w:t>15</w:t>
    </w:r>
    <w:r>
      <w:fldChar w:fldCharType="end"/>
    </w:r>
  </w:p>
  <w:p w:rsidR="00F666E5" w:rsidRDefault="00F666E5">
    <w:pPr>
      <w:pStyle w:val="af3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E5" w:rsidRDefault="00F666E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6E5" w:rsidRDefault="00FD5119">
      <w:pPr>
        <w:rPr>
          <w:sz w:val="12"/>
        </w:rPr>
      </w:pPr>
      <w:r>
        <w:separator/>
      </w:r>
    </w:p>
  </w:footnote>
  <w:footnote w:type="continuationSeparator" w:id="0">
    <w:p w:rsidR="00F666E5" w:rsidRDefault="00FD5119">
      <w:pPr>
        <w:rPr>
          <w:sz w:val="12"/>
        </w:rPr>
      </w:pPr>
      <w:r>
        <w:continuationSeparator/>
      </w:r>
    </w:p>
  </w:footnote>
  <w:footnote w:id="1">
    <w:p w:rsidR="00F666E5" w:rsidRDefault="00FD5119">
      <w:pPr>
        <w:pStyle w:val="ac"/>
        <w:jc w:val="both"/>
      </w:pPr>
      <w:r>
        <w:rPr>
          <w:rStyle w:val="ad"/>
        </w:rPr>
        <w:footnoteRef/>
      </w:r>
      <w:r>
        <w:t xml:space="preserve"> Пункт 24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2">
    <w:p w:rsidR="00F666E5" w:rsidRDefault="00FD5119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d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F666E5" w:rsidRDefault="00F666E5">
      <w:pPr>
        <w:pStyle w:val="ac"/>
      </w:pPr>
    </w:p>
  </w:footnote>
  <w:footnote w:id="3">
    <w:p w:rsidR="00F666E5" w:rsidRDefault="00FD5119">
      <w:pPr>
        <w:pStyle w:val="ac"/>
      </w:pPr>
      <w:r>
        <w:rPr>
          <w:rStyle w:val="ad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F666E5" w:rsidRDefault="00FD5119">
      <w:pPr>
        <w:pStyle w:val="ac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00E9A"/>
    <w:multiLevelType w:val="multilevel"/>
    <w:tmpl w:val="DA989F1A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035066"/>
    <w:multiLevelType w:val="multilevel"/>
    <w:tmpl w:val="20967ED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0C1CFF"/>
    <w:multiLevelType w:val="multilevel"/>
    <w:tmpl w:val="36C484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103507"/>
    <w:multiLevelType w:val="multilevel"/>
    <w:tmpl w:val="0E80BB0C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B26A02"/>
    <w:multiLevelType w:val="multilevel"/>
    <w:tmpl w:val="24B22D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1E61CFE"/>
    <w:multiLevelType w:val="multilevel"/>
    <w:tmpl w:val="F190DD66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DF0DF2"/>
    <w:multiLevelType w:val="multilevel"/>
    <w:tmpl w:val="4B4621E0"/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  <w:rPr>
        <w:rFonts w:ascii="Times New Roman" w:hAnsi="Times New Roman"/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rFonts w:ascii="Times New Roman" w:hAnsi="Times New Roman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7" w15:restartNumberingAfterBreak="0">
    <w:nsid w:val="3B607F78"/>
    <w:multiLevelType w:val="multilevel"/>
    <w:tmpl w:val="D4B80FCA"/>
    <w:lvl w:ilvl="0">
      <w:start w:val="1"/>
      <w:numFmt w:val="decimal"/>
      <w:pStyle w:val="4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546D201B"/>
    <w:multiLevelType w:val="multilevel"/>
    <w:tmpl w:val="BCB4007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B876D5"/>
    <w:multiLevelType w:val="multilevel"/>
    <w:tmpl w:val="2B90BAEC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</w:lvl>
    <w:lvl w:ilvl="4">
      <w:start w:val="1"/>
      <w:numFmt w:val="lowerLetter"/>
      <w:pStyle w:val="a0"/>
      <w:lvlText w:val="%5)"/>
      <w:lvlJc w:val="left"/>
      <w:pPr>
        <w:tabs>
          <w:tab w:val="num" w:pos="1718"/>
        </w:tabs>
        <w:ind w:left="1718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10" w15:restartNumberingAfterBreak="0">
    <w:nsid w:val="7CAC1956"/>
    <w:multiLevelType w:val="multilevel"/>
    <w:tmpl w:val="5CD00BA2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E5"/>
    <w:rsid w:val="000B0EF4"/>
    <w:rsid w:val="008D40E6"/>
    <w:rsid w:val="009A1A53"/>
    <w:rsid w:val="00F666E5"/>
    <w:rsid w:val="00FD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6451"/>
  <w15:docId w15:val="{1E43B0F6-9692-43B2-89AD-8EFE49ED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BB18D9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D4745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1"/>
    <w:next w:val="a1"/>
    <w:link w:val="31"/>
    <w:uiPriority w:val="9"/>
    <w:qFormat/>
    <w:rsid w:val="00BB18D9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1"/>
    <w:next w:val="a1"/>
    <w:link w:val="40"/>
    <w:uiPriority w:val="9"/>
    <w:qFormat/>
    <w:rsid w:val="00BB18D9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1"/>
    <w:next w:val="a1"/>
    <w:link w:val="50"/>
    <w:uiPriority w:val="9"/>
    <w:qFormat/>
    <w:rsid w:val="00BB18D9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qFormat/>
    <w:rsid w:val="00BB18D9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1"/>
    <w:next w:val="a1"/>
    <w:link w:val="70"/>
    <w:uiPriority w:val="9"/>
    <w:qFormat/>
    <w:rsid w:val="00BB18D9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BB18D9"/>
    <w:pPr>
      <w:keepNext/>
      <w:keepLines/>
      <w:spacing w:before="200" w:after="0" w:line="240" w:lineRule="auto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BB18D9"/>
    <w:pPr>
      <w:keepNext/>
      <w:keepLines/>
      <w:spacing w:before="200" w:after="0" w:line="240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qFormat/>
    <w:rsid w:val="00CB04DA"/>
    <w:rPr>
      <w:sz w:val="16"/>
      <w:szCs w:val="16"/>
    </w:rPr>
  </w:style>
  <w:style w:type="character" w:customStyle="1" w:styleId="a6">
    <w:name w:val="Текст примечания Знак"/>
    <w:link w:val="a7"/>
    <w:qFormat/>
    <w:rsid w:val="00CB04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link w:val="a9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link w:val="20"/>
    <w:uiPriority w:val="9"/>
    <w:qFormat/>
    <w:rsid w:val="00D4745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a">
    <w:name w:val="Hyperlink"/>
    <w:uiPriority w:val="99"/>
    <w:rsid w:val="00D4745F"/>
    <w:rPr>
      <w:color w:val="0000FF"/>
      <w:u w:val="single"/>
    </w:rPr>
  </w:style>
  <w:style w:type="character" w:customStyle="1" w:styleId="apple-style-span">
    <w:name w:val="apple-style-span"/>
    <w:basedOn w:val="a2"/>
    <w:qFormat/>
    <w:rsid w:val="00B4339D"/>
  </w:style>
  <w:style w:type="character" w:customStyle="1" w:styleId="apple-converted-space">
    <w:name w:val="apple-converted-space"/>
    <w:basedOn w:val="a2"/>
    <w:qFormat/>
    <w:rsid w:val="00B4339D"/>
  </w:style>
  <w:style w:type="character" w:customStyle="1" w:styleId="ab">
    <w:name w:val="Текст сноски Знак"/>
    <w:link w:val="ac"/>
    <w:uiPriority w:val="99"/>
    <w:qFormat/>
    <w:rsid w:val="0080406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80406E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12">
    <w:name w:val="Подпункт Знак1"/>
    <w:link w:val="af"/>
    <w:qFormat/>
    <w:locked/>
    <w:rsid w:val="00192F26"/>
    <w:rPr>
      <w:rFonts w:ascii="Times New Roman" w:hAnsi="Times New Roman"/>
      <w:b/>
      <w:sz w:val="28"/>
    </w:rPr>
  </w:style>
  <w:style w:type="character" w:customStyle="1" w:styleId="af0">
    <w:name w:val="Верхний колонтитул Знак"/>
    <w:basedOn w:val="a2"/>
    <w:link w:val="af1"/>
    <w:uiPriority w:val="99"/>
    <w:qFormat/>
    <w:rsid w:val="00FF6229"/>
  </w:style>
  <w:style w:type="character" w:customStyle="1" w:styleId="af2">
    <w:name w:val="Нижний колонтитул Знак"/>
    <w:basedOn w:val="a2"/>
    <w:link w:val="af3"/>
    <w:uiPriority w:val="99"/>
    <w:qFormat/>
    <w:rsid w:val="00FF6229"/>
  </w:style>
  <w:style w:type="character" w:customStyle="1" w:styleId="linenumber1">
    <w:name w:val="line number1"/>
    <w:basedOn w:val="a2"/>
    <w:uiPriority w:val="99"/>
    <w:semiHidden/>
    <w:unhideWhenUsed/>
    <w:qFormat/>
    <w:rsid w:val="00FF6229"/>
  </w:style>
  <w:style w:type="character" w:customStyle="1" w:styleId="af4">
    <w:name w:val="Схема документа Знак"/>
    <w:link w:val="af5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0"/>
    <w:uiPriority w:val="9"/>
    <w:qFormat/>
    <w:rsid w:val="00BB18D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">
    <w:name w:val="Заголовок 3 Знак"/>
    <w:link w:val="30"/>
    <w:uiPriority w:val="9"/>
    <w:qFormat/>
    <w:rsid w:val="00BB18D9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link w:val="4"/>
    <w:uiPriority w:val="9"/>
    <w:qFormat/>
    <w:rsid w:val="00BB18D9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link w:val="5"/>
    <w:uiPriority w:val="9"/>
    <w:qFormat/>
    <w:rsid w:val="00BB18D9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link w:val="6"/>
    <w:uiPriority w:val="9"/>
    <w:qFormat/>
    <w:rsid w:val="00BB18D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link w:val="7"/>
    <w:uiPriority w:val="9"/>
    <w:qFormat/>
    <w:rsid w:val="00BB18D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link w:val="8"/>
    <w:uiPriority w:val="9"/>
    <w:qFormat/>
    <w:rsid w:val="00BB18D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qFormat/>
    <w:rsid w:val="00BB18D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f6">
    <w:name w:val="Название Знак"/>
    <w:link w:val="13"/>
    <w:uiPriority w:val="10"/>
    <w:qFormat/>
    <w:rsid w:val="00BB18D9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BB18D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9">
    <w:name w:val="Strong"/>
    <w:uiPriority w:val="22"/>
    <w:qFormat/>
    <w:rsid w:val="00BB18D9"/>
    <w:rPr>
      <w:b/>
      <w:bCs/>
    </w:rPr>
  </w:style>
  <w:style w:type="character" w:styleId="afa">
    <w:name w:val="Emphasis"/>
    <w:uiPriority w:val="20"/>
    <w:qFormat/>
    <w:rsid w:val="00BB18D9"/>
    <w:rPr>
      <w:i/>
      <w:iCs/>
    </w:rPr>
  </w:style>
  <w:style w:type="character" w:customStyle="1" w:styleId="22">
    <w:name w:val="Цитата 2 Знак"/>
    <w:link w:val="23"/>
    <w:uiPriority w:val="29"/>
    <w:qFormat/>
    <w:rsid w:val="00BB18D9"/>
    <w:rPr>
      <w:rFonts w:ascii="Calibri" w:eastAsia="Calibri" w:hAnsi="Calibri" w:cs="Times New Roman"/>
      <w:i/>
      <w:iCs/>
      <w:color w:val="000000"/>
      <w:sz w:val="20"/>
      <w:szCs w:val="20"/>
    </w:rPr>
  </w:style>
  <w:style w:type="character" w:customStyle="1" w:styleId="afb">
    <w:name w:val="Выделенная цитата Знак"/>
    <w:link w:val="afc"/>
    <w:uiPriority w:val="30"/>
    <w:qFormat/>
    <w:rsid w:val="00BB18D9"/>
    <w:rPr>
      <w:rFonts w:ascii="Calibri" w:eastAsia="Calibri" w:hAnsi="Calibri" w:cs="Times New Roman"/>
      <w:b/>
      <w:bCs/>
      <w:i/>
      <w:iCs/>
      <w:color w:val="4F81BD"/>
      <w:sz w:val="20"/>
      <w:szCs w:val="20"/>
    </w:rPr>
  </w:style>
  <w:style w:type="character" w:styleId="afd">
    <w:name w:val="Subtle Emphasis"/>
    <w:uiPriority w:val="19"/>
    <w:qFormat/>
    <w:rsid w:val="00BB18D9"/>
    <w:rPr>
      <w:i/>
      <w:iCs/>
      <w:color w:val="808080"/>
    </w:rPr>
  </w:style>
  <w:style w:type="character" w:styleId="afe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aff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aff0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aff1">
    <w:name w:val="Book Title"/>
    <w:uiPriority w:val="33"/>
    <w:qFormat/>
    <w:rsid w:val="00BB18D9"/>
    <w:rPr>
      <w:b/>
      <w:bCs/>
      <w:smallCaps/>
      <w:spacing w:val="5"/>
    </w:rPr>
  </w:style>
  <w:style w:type="character" w:customStyle="1" w:styleId="aff2">
    <w:name w:val="Электронная подпись Знак"/>
    <w:link w:val="aff3"/>
    <w:uiPriority w:val="99"/>
    <w:semiHidden/>
    <w:qFormat/>
    <w:rsid w:val="00BB18D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4">
    <w:name w:val="Тема примечания Знак"/>
    <w:link w:val="aff5"/>
    <w:semiHidden/>
    <w:qFormat/>
    <w:rsid w:val="00BB18D9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f6">
    <w:name w:val="Основной текст с отступом Знак"/>
    <w:link w:val="aff7"/>
    <w:qFormat/>
    <w:rsid w:val="008757E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8">
    <w:name w:val="FollowedHyperlink"/>
    <w:uiPriority w:val="99"/>
    <w:semiHidden/>
    <w:unhideWhenUsed/>
    <w:rsid w:val="00B211E3"/>
    <w:rPr>
      <w:color w:val="954F72"/>
      <w:u w:val="single"/>
    </w:rPr>
  </w:style>
  <w:style w:type="character" w:customStyle="1" w:styleId="aff9">
    <w:name w:val="Абзац списка Знак"/>
    <w:link w:val="affa"/>
    <w:uiPriority w:val="34"/>
    <w:qFormat/>
    <w:rsid w:val="00253374"/>
    <w:rPr>
      <w:sz w:val="22"/>
      <w:szCs w:val="22"/>
    </w:rPr>
  </w:style>
  <w:style w:type="character" w:customStyle="1" w:styleId="61">
    <w:name w:val="Основной текст (6)_"/>
    <w:basedOn w:val="a2"/>
    <w:link w:val="62"/>
    <w:qFormat/>
    <w:rsid w:val="00310980"/>
    <w:rPr>
      <w:rFonts w:ascii="Times New Roman" w:hAnsi="Times New Roman"/>
      <w:shd w:val="clear" w:color="auto" w:fill="FFFFFF"/>
    </w:rPr>
  </w:style>
  <w:style w:type="character" w:customStyle="1" w:styleId="affb">
    <w:name w:val="Колонтитул_"/>
    <w:basedOn w:val="a2"/>
    <w:link w:val="affc"/>
    <w:qFormat/>
    <w:rsid w:val="006D08BC"/>
    <w:rPr>
      <w:rFonts w:ascii="Times New Roman" w:hAnsi="Times New Roman"/>
      <w:shd w:val="clear" w:color="auto" w:fill="FFFFFF"/>
    </w:rPr>
  </w:style>
  <w:style w:type="character" w:customStyle="1" w:styleId="affd">
    <w:name w:val="комментарий"/>
    <w:qFormat/>
    <w:rsid w:val="008D2EC1"/>
    <w:rPr>
      <w:b/>
      <w:i/>
      <w:shd w:val="clear" w:color="auto" w:fill="FFFF99"/>
    </w:rPr>
  </w:style>
  <w:style w:type="character" w:customStyle="1" w:styleId="ConsPlusNormal">
    <w:name w:val="ConsPlusNormal Знак"/>
    <w:link w:val="ConsPlusNormal0"/>
    <w:qFormat/>
    <w:rsid w:val="00170C47"/>
    <w:rPr>
      <w:rFonts w:ascii="Arial" w:hAnsi="Arial" w:cs="Arial"/>
    </w:rPr>
  </w:style>
  <w:style w:type="character" w:customStyle="1" w:styleId="14">
    <w:name w:val="Абзац списка Знак1"/>
    <w:basedOn w:val="a2"/>
    <w:uiPriority w:val="34"/>
    <w:qFormat/>
    <w:rsid w:val="00A270F3"/>
    <w:rPr>
      <w:rFonts w:ascii="Calibri" w:hAnsi="Calibri"/>
      <w:sz w:val="22"/>
    </w:rPr>
  </w:style>
  <w:style w:type="character" w:customStyle="1" w:styleId="affe">
    <w:name w:val="Символ концевой сноски"/>
    <w:qFormat/>
    <w:rPr>
      <w:vertAlign w:val="superscript"/>
    </w:rPr>
  </w:style>
  <w:style w:type="character" w:styleId="afff">
    <w:name w:val="endnote reference"/>
    <w:rPr>
      <w:vertAlign w:val="superscript"/>
    </w:rPr>
  </w:style>
  <w:style w:type="character" w:styleId="afff0">
    <w:name w:val="line number"/>
    <w:qFormat/>
  </w:style>
  <w:style w:type="paragraph" w:styleId="afff1">
    <w:name w:val="Title"/>
    <w:basedOn w:val="a1"/>
    <w:next w:val="afff2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f2">
    <w:name w:val="Body Text"/>
    <w:basedOn w:val="a1"/>
    <w:pPr>
      <w:spacing w:after="140"/>
    </w:pPr>
  </w:style>
  <w:style w:type="paragraph" w:styleId="afff3">
    <w:name w:val="List"/>
    <w:basedOn w:val="afff2"/>
  </w:style>
  <w:style w:type="paragraph" w:styleId="afff4">
    <w:name w:val="caption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5">
    <w:name w:val="index heading"/>
    <w:basedOn w:val="afff1"/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caption11">
    <w:name w:val="caption11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1"/>
    <w:qFormat/>
  </w:style>
  <w:style w:type="paragraph" w:customStyle="1" w:styleId="caption111">
    <w:name w:val="caption1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1"/>
    <w:qFormat/>
  </w:style>
  <w:style w:type="paragraph" w:customStyle="1" w:styleId="caption1111">
    <w:name w:val="caption11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1"/>
    <w:qFormat/>
  </w:style>
  <w:style w:type="paragraph" w:styleId="affa">
    <w:name w:val="List Paragraph"/>
    <w:basedOn w:val="a1"/>
    <w:link w:val="aff9"/>
    <w:qFormat/>
    <w:rsid w:val="00141D91"/>
    <w:pPr>
      <w:ind w:left="720"/>
      <w:contextualSpacing/>
    </w:pPr>
  </w:style>
  <w:style w:type="paragraph" w:styleId="a7">
    <w:name w:val="annotation text"/>
    <w:basedOn w:val="a1"/>
    <w:link w:val="a6"/>
    <w:qFormat/>
    <w:rsid w:val="00CB04D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9">
    <w:name w:val="Balloon Text"/>
    <w:basedOn w:val="a1"/>
    <w:link w:val="a8"/>
    <w:semiHidden/>
    <w:unhideWhenUsed/>
    <w:qFormat/>
    <w:rsid w:val="00CB0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6">
    <w:name w:val="Обычный+ без отступа"/>
    <w:basedOn w:val="a1"/>
    <w:qFormat/>
    <w:rsid w:val="000A41F8"/>
    <w:pPr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</w:rPr>
  </w:style>
  <w:style w:type="paragraph" w:customStyle="1" w:styleId="afff7">
    <w:name w:val="Таблица шапка"/>
    <w:basedOn w:val="a1"/>
    <w:qFormat/>
    <w:rsid w:val="008B7E3F"/>
    <w:pPr>
      <w:keepNext/>
      <w:spacing w:before="40" w:after="40" w:line="240" w:lineRule="auto"/>
      <w:ind w:left="57" w:right="57"/>
    </w:pPr>
    <w:rPr>
      <w:rFonts w:ascii="Times New Roman" w:hAnsi="Times New Roman"/>
      <w:sz w:val="18"/>
      <w:szCs w:val="18"/>
    </w:rPr>
  </w:style>
  <w:style w:type="paragraph" w:customStyle="1" w:styleId="afff8">
    <w:name w:val="Текст таблицы"/>
    <w:basedOn w:val="a1"/>
    <w:qFormat/>
    <w:rsid w:val="008B7E3F"/>
    <w:pPr>
      <w:spacing w:before="40" w:after="40" w:line="240" w:lineRule="auto"/>
      <w:ind w:left="57" w:right="57"/>
    </w:pPr>
    <w:rPr>
      <w:rFonts w:ascii="Times New Roman" w:hAnsi="Times New Roman"/>
      <w:sz w:val="24"/>
      <w:szCs w:val="24"/>
    </w:rPr>
  </w:style>
  <w:style w:type="paragraph" w:customStyle="1" w:styleId="a">
    <w:name w:val="Пункт Знак"/>
    <w:basedOn w:val="a1"/>
    <w:qFormat/>
    <w:rsid w:val="00112EB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hAnsi="Times New Roman"/>
      <w:b/>
      <w:sz w:val="28"/>
      <w:szCs w:val="20"/>
    </w:rPr>
  </w:style>
  <w:style w:type="paragraph" w:customStyle="1" w:styleId="af">
    <w:name w:val="Подпункт"/>
    <w:basedOn w:val="a"/>
    <w:link w:val="12"/>
    <w:qFormat/>
    <w:rsid w:val="00B5006B"/>
    <w:pPr>
      <w:tabs>
        <w:tab w:val="clear" w:pos="1134"/>
      </w:tabs>
    </w:pPr>
  </w:style>
  <w:style w:type="paragraph" w:customStyle="1" w:styleId="afff9">
    <w:name w:val="Подподпункт"/>
    <w:basedOn w:val="af"/>
    <w:qFormat/>
    <w:rsid w:val="00B5006B"/>
    <w:pPr>
      <w:tabs>
        <w:tab w:val="left" w:pos="1134"/>
        <w:tab w:val="left" w:pos="1418"/>
      </w:tabs>
    </w:pPr>
  </w:style>
  <w:style w:type="paragraph" w:customStyle="1" w:styleId="a0">
    <w:name w:val="Подподподпункт"/>
    <w:basedOn w:val="a1"/>
    <w:qFormat/>
    <w:rsid w:val="00112EBD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1"/>
    <w:qFormat/>
    <w:rsid w:val="00B5006B"/>
    <w:pPr>
      <w:numPr>
        <w:numId w:val="1"/>
      </w:numPr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32">
    <w:name w:val="Пункт_3"/>
    <w:basedOn w:val="a1"/>
    <w:uiPriority w:val="99"/>
    <w:qFormat/>
    <w:rsid w:val="00112EBD"/>
    <w:pPr>
      <w:tabs>
        <w:tab w:val="left" w:pos="1134"/>
      </w:tabs>
      <w:spacing w:after="0" w:line="360" w:lineRule="auto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15">
    <w:name w:val="toc 1"/>
    <w:basedOn w:val="a1"/>
    <w:next w:val="a1"/>
    <w:autoRedefine/>
    <w:uiPriority w:val="39"/>
    <w:rsid w:val="00B17E73"/>
    <w:pPr>
      <w:tabs>
        <w:tab w:val="right" w:leader="dot" w:pos="9344"/>
      </w:tabs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24">
    <w:name w:val="toc 2"/>
    <w:basedOn w:val="a1"/>
    <w:next w:val="a1"/>
    <w:autoRedefine/>
    <w:uiPriority w:val="39"/>
    <w:unhideWhenUsed/>
    <w:rsid w:val="00B87D05"/>
    <w:pPr>
      <w:tabs>
        <w:tab w:val="left" w:pos="426"/>
        <w:tab w:val="left" w:pos="1680"/>
        <w:tab w:val="right" w:leader="dot" w:pos="9344"/>
        <w:tab w:val="right" w:leader="dot" w:pos="9639"/>
      </w:tabs>
      <w:spacing w:after="0"/>
      <w:ind w:left="220"/>
    </w:pPr>
  </w:style>
  <w:style w:type="paragraph" w:styleId="ac">
    <w:name w:val="footnote text"/>
    <w:basedOn w:val="a1"/>
    <w:link w:val="ab"/>
    <w:uiPriority w:val="99"/>
    <w:unhideWhenUsed/>
    <w:rsid w:val="0080406E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paragraph" w:customStyle="1" w:styleId="ConsPlusNormal0">
    <w:name w:val="ConsPlusNormal"/>
    <w:link w:val="ConsPlusNormal"/>
    <w:qFormat/>
    <w:rsid w:val="00192F26"/>
    <w:pPr>
      <w:widowControl w:val="0"/>
      <w:ind w:firstLine="720"/>
    </w:pPr>
    <w:rPr>
      <w:rFonts w:ascii="Arial" w:hAnsi="Arial" w:cs="Arial"/>
    </w:rPr>
  </w:style>
  <w:style w:type="paragraph" w:customStyle="1" w:styleId="afffa">
    <w:name w:val="Таблица"/>
    <w:basedOn w:val="a1"/>
    <w:qFormat/>
    <w:rsid w:val="00192F2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6">
    <w:name w:val="Абзац списка1"/>
    <w:basedOn w:val="a1"/>
    <w:qFormat/>
    <w:rsid w:val="00192F26"/>
    <w:pPr>
      <w:ind w:left="720"/>
      <w:contextualSpacing/>
    </w:pPr>
  </w:style>
  <w:style w:type="paragraph" w:customStyle="1" w:styleId="affc">
    <w:name w:val="Колонтитул"/>
    <w:basedOn w:val="a1"/>
    <w:link w:val="affb"/>
    <w:qFormat/>
    <w:rsid w:val="006D08BC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1">
    <w:name w:val="header"/>
    <w:basedOn w:val="a1"/>
    <w:link w:val="af0"/>
    <w:uiPriority w:val="99"/>
    <w:unhideWhenUsed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1"/>
    <w:link w:val="af2"/>
    <w:uiPriority w:val="99"/>
    <w:unhideWhenUsed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Document Map"/>
    <w:basedOn w:val="a1"/>
    <w:link w:val="af4"/>
    <w:uiPriority w:val="99"/>
    <w:semiHidden/>
    <w:unhideWhenUsed/>
    <w:qFormat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b">
    <w:name w:val="Знак Знак Знак Знак Знак Знак Знак Знак Знак"/>
    <w:basedOn w:val="a1"/>
    <w:qFormat/>
    <w:rsid w:val="00BB18D9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styleId="afffc">
    <w:name w:val="No Spacing"/>
    <w:basedOn w:val="a1"/>
    <w:uiPriority w:val="1"/>
    <w:qFormat/>
    <w:rsid w:val="00BB18D9"/>
    <w:pPr>
      <w:spacing w:after="0" w:line="360" w:lineRule="auto"/>
    </w:pPr>
    <w:rPr>
      <w:rFonts w:ascii="Times New Roman" w:eastAsia="Calibri" w:hAnsi="Times New Roman"/>
      <w:sz w:val="24"/>
      <w:szCs w:val="24"/>
    </w:rPr>
  </w:style>
  <w:style w:type="paragraph" w:customStyle="1" w:styleId="caption11111">
    <w:name w:val="caption11111"/>
    <w:basedOn w:val="a1"/>
    <w:next w:val="a1"/>
    <w:uiPriority w:val="35"/>
    <w:qFormat/>
    <w:rsid w:val="00BB18D9"/>
    <w:pPr>
      <w:spacing w:after="0" w:line="240" w:lineRule="auto"/>
    </w:pPr>
    <w:rPr>
      <w:rFonts w:ascii="Times New Roman" w:eastAsia="Calibri" w:hAnsi="Times New Roman"/>
      <w:b/>
      <w:bCs/>
      <w:color w:val="4F81BD"/>
      <w:sz w:val="18"/>
      <w:szCs w:val="18"/>
    </w:rPr>
  </w:style>
  <w:style w:type="paragraph" w:customStyle="1" w:styleId="13">
    <w:name w:val="Название1"/>
    <w:basedOn w:val="a1"/>
    <w:next w:val="a1"/>
    <w:link w:val="af6"/>
    <w:uiPriority w:val="10"/>
    <w:qFormat/>
    <w:rsid w:val="00BB18D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8">
    <w:name w:val="Subtitle"/>
    <w:basedOn w:val="a1"/>
    <w:next w:val="a1"/>
    <w:link w:val="af7"/>
    <w:uiPriority w:val="11"/>
    <w:qFormat/>
    <w:rsid w:val="00BB18D9"/>
    <w:pPr>
      <w:spacing w:after="0" w:line="240" w:lineRule="auto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1"/>
    <w:next w:val="a1"/>
    <w:link w:val="22"/>
    <w:uiPriority w:val="29"/>
    <w:qFormat/>
    <w:rsid w:val="00BB18D9"/>
    <w:pPr>
      <w:spacing w:after="0" w:line="240" w:lineRule="auto"/>
    </w:pPr>
    <w:rPr>
      <w:rFonts w:eastAsia="Calibri"/>
      <w:i/>
      <w:iCs/>
      <w:color w:val="000000"/>
      <w:sz w:val="20"/>
      <w:szCs w:val="20"/>
    </w:rPr>
  </w:style>
  <w:style w:type="paragraph" w:styleId="afc">
    <w:name w:val="Intense Quote"/>
    <w:basedOn w:val="a1"/>
    <w:next w:val="a1"/>
    <w:link w:val="afb"/>
    <w:uiPriority w:val="30"/>
    <w:qFormat/>
    <w:rsid w:val="00BB18D9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Calibri"/>
      <w:b/>
      <w:bCs/>
      <w:i/>
      <w:iCs/>
      <w:color w:val="4F81BD"/>
      <w:sz w:val="20"/>
      <w:szCs w:val="20"/>
    </w:rPr>
  </w:style>
  <w:style w:type="paragraph" w:styleId="afffd">
    <w:name w:val="TOC Heading"/>
    <w:basedOn w:val="10"/>
    <w:next w:val="a1"/>
    <w:uiPriority w:val="39"/>
    <w:qFormat/>
    <w:rsid w:val="00BB18D9"/>
    <w:pPr>
      <w:outlineLvl w:val="9"/>
    </w:pPr>
  </w:style>
  <w:style w:type="paragraph" w:styleId="aff3">
    <w:name w:val="E-mail Signature"/>
    <w:basedOn w:val="a1"/>
    <w:link w:val="aff2"/>
    <w:uiPriority w:val="99"/>
    <w:semiHidden/>
    <w:unhideWhenUsed/>
    <w:qFormat/>
    <w:rsid w:val="00BB18D9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fffe">
    <w:name w:val="Знак"/>
    <w:basedOn w:val="a1"/>
    <w:qFormat/>
    <w:rsid w:val="00BB18D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5">
    <w:name w:val="annotation subject"/>
    <w:basedOn w:val="a7"/>
    <w:next w:val="a7"/>
    <w:link w:val="aff4"/>
    <w:semiHidden/>
    <w:qFormat/>
    <w:rsid w:val="00BB18D9"/>
    <w:rPr>
      <w:rFonts w:eastAsia="Calibri"/>
      <w:b/>
      <w:bCs/>
    </w:rPr>
  </w:style>
  <w:style w:type="paragraph" w:customStyle="1" w:styleId="3">
    <w:name w:val="Нумерованный список ур3"/>
    <w:basedOn w:val="a1"/>
    <w:qFormat/>
    <w:rsid w:val="00BB18D9"/>
    <w:pPr>
      <w:numPr>
        <w:ilvl w:val="2"/>
        <w:numId w:val="2"/>
      </w:numPr>
      <w:spacing w:after="0" w:line="240" w:lineRule="auto"/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1"/>
    <w:qFormat/>
    <w:rsid w:val="00B5006B"/>
    <w:pPr>
      <w:numPr>
        <w:numId w:val="2"/>
      </w:numPr>
      <w:spacing w:before="120" w:after="0" w:line="240" w:lineRule="auto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1"/>
    <w:qFormat/>
    <w:rsid w:val="00BB18D9"/>
    <w:pPr>
      <w:numPr>
        <w:ilvl w:val="1"/>
        <w:numId w:val="2"/>
      </w:numPr>
      <w:spacing w:before="120" w:after="0" w:line="240" w:lineRule="auto"/>
      <w:jc w:val="both"/>
    </w:pPr>
    <w:rPr>
      <w:rFonts w:ascii="Garamond" w:hAnsi="Garamond"/>
      <w:sz w:val="24"/>
      <w:szCs w:val="20"/>
    </w:rPr>
  </w:style>
  <w:style w:type="paragraph" w:styleId="affff">
    <w:name w:val="Normal (Web)"/>
    <w:basedOn w:val="a1"/>
    <w:uiPriority w:val="99"/>
    <w:qFormat/>
    <w:rsid w:val="00BB18D9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ffff0">
    <w:name w:val="Revision"/>
    <w:uiPriority w:val="99"/>
    <w:semiHidden/>
    <w:qFormat/>
    <w:rsid w:val="00BB18D9"/>
    <w:rPr>
      <w:rFonts w:ascii="Times New Roman" w:eastAsia="Calibri" w:hAnsi="Times New Roman"/>
      <w:sz w:val="24"/>
      <w:szCs w:val="24"/>
    </w:rPr>
  </w:style>
  <w:style w:type="paragraph" w:customStyle="1" w:styleId="33">
    <w:name w:val="Знак Знак3 Знак Знак"/>
    <w:basedOn w:val="a1"/>
    <w:qFormat/>
    <w:rsid w:val="00BB18D9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ff1">
    <w:name w:val="Пункт"/>
    <w:basedOn w:val="a1"/>
    <w:qFormat/>
    <w:rsid w:val="00BB18D9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customStyle="1" w:styleId="25">
    <w:name w:val="Абзац списка2"/>
    <w:basedOn w:val="a1"/>
    <w:qFormat/>
    <w:rsid w:val="00BB18D9"/>
    <w:pPr>
      <w:ind w:left="720"/>
      <w:contextualSpacing/>
    </w:pPr>
  </w:style>
  <w:style w:type="paragraph" w:styleId="aff7">
    <w:name w:val="Body Text Indent"/>
    <w:basedOn w:val="a1"/>
    <w:link w:val="aff6"/>
    <w:rsid w:val="008757E8"/>
    <w:pPr>
      <w:spacing w:after="120" w:line="240" w:lineRule="auto"/>
      <w:ind w:left="283"/>
    </w:pPr>
    <w:rPr>
      <w:rFonts w:ascii="Times New Roman" w:hAnsi="Times New Roman"/>
      <w:sz w:val="28"/>
      <w:szCs w:val="28"/>
    </w:rPr>
  </w:style>
  <w:style w:type="paragraph" w:customStyle="1" w:styleId="affff2">
    <w:name w:val="Знак Знак"/>
    <w:basedOn w:val="a1"/>
    <w:qFormat/>
    <w:rsid w:val="00D303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toc 3"/>
    <w:basedOn w:val="a1"/>
    <w:next w:val="a1"/>
    <w:autoRedefine/>
    <w:uiPriority w:val="39"/>
    <w:unhideWhenUsed/>
    <w:rsid w:val="00BB55BA"/>
    <w:pPr>
      <w:spacing w:after="100"/>
      <w:ind w:left="440"/>
    </w:pPr>
  </w:style>
  <w:style w:type="paragraph" w:customStyle="1" w:styleId="62">
    <w:name w:val="Основной текст (6)"/>
    <w:basedOn w:val="a1"/>
    <w:link w:val="61"/>
    <w:qFormat/>
    <w:rsid w:val="00310980"/>
    <w:pPr>
      <w:widowControl w:val="0"/>
      <w:shd w:val="clear" w:color="auto" w:fill="FFFFFF"/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paragraph" w:customStyle="1" w:styleId="TableListParagraph">
    <w:name w:val="Table List Paragraph"/>
    <w:basedOn w:val="a1"/>
    <w:qFormat/>
    <w:rsid w:val="00A270F3"/>
    <w:pPr>
      <w:numPr>
        <w:numId w:val="8"/>
      </w:numPr>
      <w:tabs>
        <w:tab w:val="left" w:pos="36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Содержимое врезки"/>
    <w:basedOn w:val="a1"/>
    <w:qFormat/>
  </w:style>
  <w:style w:type="paragraph" w:customStyle="1" w:styleId="xmsolistparagraph">
    <w:name w:val="x_msolistparagraph"/>
    <w:basedOn w:val="a1"/>
    <w:qFormat/>
    <w:rsid w:val="004A0B96"/>
    <w:pPr>
      <w:suppressAutoHyphens w:val="0"/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qFormat/>
    <w:rsid w:val="000B0AE8"/>
    <w:pPr>
      <w:textAlignment w:val="baseline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table" w:styleId="affff4">
    <w:name w:val="Table Grid"/>
    <w:basedOn w:val="a3"/>
    <w:uiPriority w:val="39"/>
    <w:rsid w:val="00B9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270FD-5013-4493-906B-4FA75EC1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16</Pages>
  <Words>3948</Words>
  <Characters>22509</Characters>
  <Application>Microsoft Office Word</Application>
  <DocSecurity>0</DocSecurity>
  <Lines>187</Lines>
  <Paragraphs>52</Paragraphs>
  <ScaleCrop>false</ScaleCrop>
  <Company>####</Company>
  <LinksUpToDate>false</LinksUpToDate>
  <CharactersWithSpaces>26405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Торопов Денис Владимирович</dc:creator>
  <dc:description/>
  <cp:lastModifiedBy>Баданова Анастасия Андреевна</cp:lastModifiedBy>
  <cp:revision>25</cp:revision>
  <cp:lastPrinted>2021-07-09T09:18:00Z</cp:lastPrinted>
  <dcterms:created xsi:type="dcterms:W3CDTF">2025-05-20T11:04:00Z</dcterms:created>
  <dcterms:modified xsi:type="dcterms:W3CDTF">2026-04-27T08:06:00Z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