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7BF" w:rsidRDefault="003547BF" w:rsidP="003547BF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>УТВЕРЖДАЮ</w:t>
      </w:r>
    </w:p>
    <w:p w:rsidR="003547BF" w:rsidRDefault="003547BF" w:rsidP="003547BF">
      <w:pPr>
        <w:ind w:left="609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</w:t>
      </w:r>
    </w:p>
    <w:p w:rsidR="003547BF" w:rsidRDefault="003547BF" w:rsidP="003547BF">
      <w:pPr>
        <w:ind w:left="6096"/>
        <w:jc w:val="both"/>
        <w:rPr>
          <w:rStyle w:val="docdata"/>
          <w:color w:val="000000"/>
        </w:rPr>
      </w:pPr>
      <w:r>
        <w:rPr>
          <w:rStyle w:val="docdata"/>
          <w:color w:val="000000"/>
        </w:rPr>
        <w:t xml:space="preserve">Дальневосточного филиала </w:t>
      </w:r>
    </w:p>
    <w:p w:rsidR="003547BF" w:rsidRDefault="003547BF" w:rsidP="003547BF">
      <w:pPr>
        <w:ind w:left="6096"/>
        <w:jc w:val="both"/>
        <w:rPr>
          <w:rStyle w:val="docdata"/>
          <w:color w:val="000000"/>
        </w:rPr>
      </w:pPr>
      <w:r>
        <w:rPr>
          <w:rStyle w:val="docdata"/>
          <w:color w:val="000000"/>
        </w:rPr>
        <w:t>АО «ТК РусГидро»</w:t>
      </w:r>
    </w:p>
    <w:p w:rsidR="003547BF" w:rsidRDefault="003547BF" w:rsidP="003547BF">
      <w:pPr>
        <w:ind w:left="6096"/>
        <w:jc w:val="both"/>
        <w:rPr>
          <w:sz w:val="26"/>
          <w:szCs w:val="26"/>
        </w:rPr>
      </w:pPr>
    </w:p>
    <w:p w:rsidR="003547BF" w:rsidRDefault="003547BF" w:rsidP="003547BF">
      <w:pPr>
        <w:ind w:left="6096"/>
        <w:jc w:val="both"/>
        <w:rPr>
          <w:sz w:val="26"/>
          <w:szCs w:val="26"/>
        </w:rPr>
      </w:pPr>
    </w:p>
    <w:p w:rsidR="003547BF" w:rsidRDefault="003547BF" w:rsidP="003547BF">
      <w:pPr>
        <w:keepNext/>
        <w:keepLines/>
        <w:ind w:left="6096"/>
        <w:jc w:val="both"/>
        <w:rPr>
          <w:bCs/>
          <w:sz w:val="26"/>
          <w:szCs w:val="26"/>
        </w:rPr>
      </w:pPr>
    </w:p>
    <w:p w:rsidR="003547BF" w:rsidRDefault="003547BF" w:rsidP="003547BF">
      <w:pPr>
        <w:keepNext/>
        <w:keepLines/>
        <w:ind w:left="609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_______________В.Ю. Золотарев</w:t>
      </w:r>
    </w:p>
    <w:p w:rsidR="003547BF" w:rsidRDefault="003547BF" w:rsidP="003547BF">
      <w:pPr>
        <w:keepNext/>
        <w:keepLines/>
        <w:ind w:left="6096"/>
        <w:jc w:val="both"/>
        <w:rPr>
          <w:bCs/>
          <w:sz w:val="26"/>
          <w:szCs w:val="26"/>
        </w:rPr>
      </w:pPr>
    </w:p>
    <w:p w:rsidR="003547BF" w:rsidRDefault="003547BF" w:rsidP="003547BF">
      <w:pPr>
        <w:keepNext/>
        <w:keepLines/>
        <w:ind w:left="609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«____» ________________2026</w:t>
      </w:r>
    </w:p>
    <w:p w:rsidR="0017514B" w:rsidRDefault="0017514B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7514B" w:rsidRDefault="0017514B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7514B" w:rsidRDefault="0017514B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7514B" w:rsidRDefault="0017514B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7514B" w:rsidRDefault="0017514B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416967041"/>
      <w:bookmarkStart w:id="1" w:name="_Toc1398562871"/>
      <w:bookmarkStart w:id="2" w:name="_Toc1375545841"/>
      <w:bookmarkEnd w:id="0"/>
      <w:bookmarkEnd w:id="1"/>
      <w:bookmarkEnd w:id="2"/>
    </w:p>
    <w:p w:rsidR="0017514B" w:rsidRDefault="0017514B">
      <w:pPr>
        <w:keepNext/>
        <w:keepLines/>
        <w:rPr>
          <w:sz w:val="26"/>
          <w:szCs w:val="26"/>
        </w:rPr>
      </w:pPr>
    </w:p>
    <w:p w:rsidR="0017514B" w:rsidRDefault="003547BF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:rsidR="0017514B" w:rsidRDefault="0017514B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7514B" w:rsidRDefault="003547BF"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 2: 49.41.2 Аренда специализированной строительной техники с экипажем в рамках реализации проекта «Строительство 2-й очереди Нерюнгринской ГРЭС» для нужд Дальневосточного филиала АО «ТК РусГидро» </w:t>
      </w:r>
    </w:p>
    <w:p w:rsidR="0017514B" w:rsidRDefault="0017514B">
      <w:pPr>
        <w:jc w:val="center"/>
        <w:rPr>
          <w:rFonts w:eastAsia="Calibri"/>
          <w:b/>
          <w:sz w:val="26"/>
          <w:szCs w:val="26"/>
          <w:shd w:val="clear" w:color="auto" w:fill="FFFF00"/>
        </w:rPr>
      </w:pPr>
    </w:p>
    <w:p w:rsidR="0017514B" w:rsidRDefault="0017514B">
      <w:pPr>
        <w:keepNext/>
        <w:keepLines/>
        <w:jc w:val="both"/>
        <w:rPr>
          <w:sz w:val="26"/>
          <w:szCs w:val="26"/>
        </w:rPr>
      </w:pPr>
    </w:p>
    <w:p w:rsidR="0017514B" w:rsidRDefault="003547BF">
      <w:pPr>
        <w:rPr>
          <w:sz w:val="26"/>
          <w:szCs w:val="26"/>
        </w:rPr>
      </w:pPr>
      <w:r>
        <w:br w:type="page"/>
      </w:r>
    </w:p>
    <w:p w:rsidR="0017514B" w:rsidRDefault="003547BF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673074863"/>
        <w:docPartObj>
          <w:docPartGallery w:val="Table of Contents"/>
          <w:docPartUnique/>
        </w:docPartObj>
      </w:sdtPr>
      <w:sdtContent>
        <w:p w:rsidR="00194799" w:rsidRDefault="003547BF">
          <w:pPr>
            <w:pStyle w:val="17"/>
            <w:tabs>
              <w:tab w:val="left" w:pos="560"/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222154530" w:history="1">
            <w:r w:rsidR="00194799" w:rsidRPr="00375D37">
              <w:rPr>
                <w:rStyle w:val="aa"/>
                <w:noProof/>
              </w:rPr>
              <w:t>1.</w:t>
            </w:r>
            <w:r w:rsidR="00194799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194799" w:rsidRPr="00375D37">
              <w:rPr>
                <w:rStyle w:val="aa"/>
                <w:noProof/>
              </w:rPr>
              <w:t>Общие сведения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_Toc222154530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3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4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222154531" w:history="1">
            <w:r w:rsidR="00194799" w:rsidRPr="00375D37">
              <w:rPr>
                <w:rStyle w:val="aa"/>
                <w:iCs/>
                <w:noProof/>
              </w:rPr>
              <w:t>1.1.</w:t>
            </w:r>
            <w:r w:rsidR="0019479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194799" w:rsidRPr="00375D37">
              <w:rPr>
                <w:rStyle w:val="aa"/>
                <w:noProof/>
              </w:rPr>
              <w:t>Обозначения и сокращения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_Toc222154531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3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4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222154532" w:history="1">
            <w:r w:rsidR="00194799" w:rsidRPr="00375D37">
              <w:rPr>
                <w:rStyle w:val="aa"/>
                <w:iCs/>
                <w:noProof/>
              </w:rPr>
              <w:t>1.2.</w:t>
            </w:r>
            <w:r w:rsidR="0019479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194799" w:rsidRPr="00375D37">
              <w:rPr>
                <w:rStyle w:val="aa"/>
                <w:noProof/>
              </w:rPr>
              <w:t>Наименование закупаемой продукции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_Toc222154532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3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 w:rsidP="00194799">
          <w:pPr>
            <w:pStyle w:val="4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222154534" w:history="1">
            <w:r w:rsidR="00194799" w:rsidRPr="00375D37">
              <w:rPr>
                <w:rStyle w:val="aa"/>
                <w:iCs/>
                <w:noProof/>
              </w:rPr>
              <w:t>1.3.</w:t>
            </w:r>
            <w:r w:rsidR="0019479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194799" w:rsidRPr="00375D37">
              <w:rPr>
                <w:rStyle w:val="aa"/>
                <w:noProof/>
              </w:rPr>
              <w:t>Цель оказания услуг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_Toc222154534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3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17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2154536" w:history="1">
            <w:r w:rsidR="00194799" w:rsidRPr="00375D37">
              <w:rPr>
                <w:rStyle w:val="aa"/>
                <w:noProof/>
              </w:rPr>
              <w:t>Таблица 1. Перечень объектов заказчика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_Toc222154536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3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17"/>
            <w:tabs>
              <w:tab w:val="left" w:pos="560"/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2154537" w:history="1">
            <w:r w:rsidR="00194799" w:rsidRPr="00375D37">
              <w:rPr>
                <w:rStyle w:val="aa"/>
                <w:noProof/>
              </w:rPr>
              <w:t>2.</w:t>
            </w:r>
            <w:r w:rsidR="00194799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194799" w:rsidRPr="00375D37">
              <w:rPr>
                <w:rStyle w:val="aa"/>
                <w:iCs/>
                <w:noProof/>
              </w:rPr>
              <w:t>Требования к продукции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_Toc222154537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3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4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222154538" w:history="1">
            <w:r w:rsidR="00194799" w:rsidRPr="00375D37">
              <w:rPr>
                <w:rStyle w:val="aa"/>
                <w:iCs/>
                <w:noProof/>
              </w:rPr>
              <w:t>2.1.</w:t>
            </w:r>
            <w:r w:rsidR="0019479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194799" w:rsidRPr="00375D37">
              <w:rPr>
                <w:rStyle w:val="aa"/>
                <w:noProof/>
              </w:rPr>
              <w:t>Требования к объемам и срокам оказания услуг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_Toc222154538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3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154539" w:history="1">
            <w:r w:rsidR="00194799" w:rsidRPr="00375D37">
              <w:rPr>
                <w:rStyle w:val="aa"/>
                <w:noProof/>
              </w:rPr>
              <w:t>2.1.1.</w:t>
            </w:r>
            <w:r w:rsidR="0019479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94799" w:rsidRPr="00375D37">
              <w:rPr>
                <w:rStyle w:val="aa"/>
                <w:noProof/>
              </w:rPr>
              <w:t>Требования к перечню и объему услуг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_Toc222154539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3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17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2154540" w:history="1">
            <w:r w:rsidR="00194799" w:rsidRPr="00375D37">
              <w:rPr>
                <w:rStyle w:val="aa"/>
                <w:noProof/>
              </w:rPr>
              <w:t>Таблица 2. Перечень и объем оказываемых услуг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_Toc222154540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3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37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2154542" w:history="1">
            <w:r w:rsidR="00194799" w:rsidRPr="00375D37">
              <w:rPr>
                <w:rStyle w:val="aa"/>
                <w:noProof/>
              </w:rPr>
              <w:t>2.1.2.</w:t>
            </w:r>
            <w:r w:rsidR="00194799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94799" w:rsidRPr="00375D37">
              <w:rPr>
                <w:rStyle w:val="aa"/>
                <w:noProof/>
              </w:rPr>
              <w:t>Требования к срокам оказания услуг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_Toc222154542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5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17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2154543" w:history="1">
            <w:r w:rsidR="00194799" w:rsidRPr="00375D37">
              <w:rPr>
                <w:rStyle w:val="aa"/>
                <w:noProof/>
              </w:rPr>
              <w:t>Таблица 3. Требования к срокам оказания услуг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_Toc222154543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5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4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222154544" w:history="1">
            <w:r w:rsidR="00194799" w:rsidRPr="00375D37">
              <w:rPr>
                <w:rStyle w:val="aa"/>
                <w:iCs/>
                <w:noProof/>
              </w:rPr>
              <w:t>2.2.</w:t>
            </w:r>
            <w:r w:rsidR="00194799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="00194799" w:rsidRPr="00375D37">
              <w:rPr>
                <w:rStyle w:val="aa"/>
                <w:noProof/>
              </w:rPr>
              <w:t>Требования к качеству услуг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_Toc222154544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6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17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2154545" w:history="1">
            <w:r w:rsidR="00194799" w:rsidRPr="00375D37">
              <w:rPr>
                <w:rStyle w:val="aa"/>
                <w:noProof/>
              </w:rPr>
              <w:t>Таблица 4. Требования к качеству услуг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_Toc222154545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6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5E1E01">
          <w:pPr>
            <w:pStyle w:val="17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2154546" w:history="1">
            <w:r w:rsidR="00194799" w:rsidRPr="00375D37">
              <w:rPr>
                <w:rStyle w:val="aa"/>
                <w:noProof/>
              </w:rPr>
              <w:t>3. Требования к документации по ценообразованию на этапе заключения (исполнения) договора</w:t>
            </w:r>
            <w:r w:rsidR="00194799">
              <w:rPr>
                <w:noProof/>
                <w:webHidden/>
              </w:rPr>
              <w:tab/>
            </w:r>
            <w:r w:rsidR="00194799">
              <w:rPr>
                <w:noProof/>
                <w:webHidden/>
              </w:rPr>
              <w:fldChar w:fldCharType="begin"/>
            </w:r>
            <w:r w:rsidR="00194799">
              <w:rPr>
                <w:noProof/>
                <w:webHidden/>
              </w:rPr>
              <w:instrText xml:space="preserve"> PAGEREF _Toc222154546 \h </w:instrText>
            </w:r>
            <w:r w:rsidR="00194799">
              <w:rPr>
                <w:noProof/>
                <w:webHidden/>
              </w:rPr>
            </w:r>
            <w:r w:rsidR="00194799">
              <w:rPr>
                <w:noProof/>
                <w:webHidden/>
              </w:rPr>
              <w:fldChar w:fldCharType="separate"/>
            </w:r>
            <w:r w:rsidR="00713B37">
              <w:rPr>
                <w:noProof/>
                <w:webHidden/>
              </w:rPr>
              <w:t>13</w:t>
            </w:r>
            <w:r w:rsidR="00194799">
              <w:rPr>
                <w:noProof/>
                <w:webHidden/>
              </w:rPr>
              <w:fldChar w:fldCharType="end"/>
            </w:r>
          </w:hyperlink>
        </w:p>
        <w:p w:rsidR="00194799" w:rsidRDefault="00194799">
          <w:pPr>
            <w:pStyle w:val="17"/>
            <w:tabs>
              <w:tab w:val="left" w:pos="840"/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</w:p>
        <w:p w:rsidR="0017514B" w:rsidRDefault="003547BF">
          <w:pPr>
            <w:pStyle w:val="17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rPr>
              <w:rStyle w:val="affc"/>
            </w:rPr>
            <w:fldChar w:fldCharType="end"/>
          </w:r>
        </w:p>
      </w:sdtContent>
    </w:sdt>
    <w:p w:rsidR="0017514B" w:rsidRDefault="0017514B">
      <w:pPr>
        <w:pStyle w:val="17"/>
        <w:tabs>
          <w:tab w:val="right" w:leader="dot" w:pos="10204"/>
        </w:tabs>
      </w:pPr>
    </w:p>
    <w:p w:rsidR="0017514B" w:rsidRDefault="0017514B">
      <w:pPr>
        <w:pStyle w:val="17"/>
        <w:tabs>
          <w:tab w:val="right" w:leader="dot" w:pos="10204"/>
        </w:tabs>
      </w:pPr>
    </w:p>
    <w:p w:rsidR="0017514B" w:rsidRDefault="0017514B">
      <w:pPr>
        <w:pStyle w:val="17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17514B" w:rsidRDefault="0017514B">
      <w:pPr>
        <w:pStyle w:val="17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17514B" w:rsidRDefault="0017514B">
      <w:pPr>
        <w:pStyle w:val="17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17514B" w:rsidRDefault="0017514B">
      <w:pPr>
        <w:pStyle w:val="22"/>
        <w:tabs>
          <w:tab w:val="clear" w:pos="0"/>
        </w:tabs>
        <w:ind w:left="0"/>
        <w:rPr>
          <w:b w:val="0"/>
          <w:i/>
        </w:rPr>
      </w:pPr>
    </w:p>
    <w:p w:rsidR="0017514B" w:rsidRDefault="003547BF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17514B" w:rsidRDefault="003547BF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3" w:name="_Toc152142163"/>
      <w:bookmarkStart w:id="4" w:name="_Toc222154530"/>
      <w:r>
        <w:rPr>
          <w:lang w:val="ru-RU"/>
        </w:rPr>
        <w:t>Общие сведения</w:t>
      </w:r>
      <w:bookmarkEnd w:id="3"/>
      <w:bookmarkEnd w:id="4"/>
    </w:p>
    <w:p w:rsidR="0017514B" w:rsidRDefault="003547BF">
      <w:pPr>
        <w:pStyle w:val="4"/>
        <w:numPr>
          <w:ilvl w:val="1"/>
          <w:numId w:val="3"/>
        </w:numPr>
        <w:ind w:left="1141"/>
      </w:pPr>
      <w:bookmarkStart w:id="5" w:name="_Toc46743505"/>
      <w:bookmarkStart w:id="6" w:name="_Toc152142164"/>
      <w:bookmarkStart w:id="7" w:name="_Toc130396882"/>
      <w:bookmarkStart w:id="8" w:name="_Toc222154531"/>
      <w:r>
        <w:t>Обозначения и сокращения</w:t>
      </w:r>
      <w:bookmarkEnd w:id="5"/>
      <w:bookmarkEnd w:id="6"/>
      <w:bookmarkEnd w:id="7"/>
      <w:bookmarkEnd w:id="8"/>
    </w:p>
    <w:p w:rsidR="0017514B" w:rsidRDefault="0017514B">
      <w:pPr>
        <w:rPr>
          <w:rStyle w:val="aff1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17514B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4B" w:rsidRDefault="003547BF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4B" w:rsidRDefault="003547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  <w:t>Транспортное средство, специализированная и грузовая техника</w:t>
            </w:r>
          </w:p>
        </w:tc>
      </w:tr>
      <w:tr w:rsidR="0017514B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4B" w:rsidRDefault="003547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КМУ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4B" w:rsidRDefault="003547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</w:pPr>
            <w:r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  <w:t>Краново-манипуляторная установка</w:t>
            </w:r>
          </w:p>
        </w:tc>
      </w:tr>
    </w:tbl>
    <w:p w:rsidR="0017514B" w:rsidRDefault="003547BF">
      <w:pPr>
        <w:pStyle w:val="4"/>
        <w:numPr>
          <w:ilvl w:val="1"/>
          <w:numId w:val="3"/>
        </w:numPr>
        <w:ind w:left="1141"/>
        <w:rPr>
          <w:sz w:val="26"/>
          <w:szCs w:val="26"/>
        </w:rPr>
      </w:pPr>
      <w:bookmarkStart w:id="9" w:name="_Toc46743506"/>
      <w:bookmarkStart w:id="10" w:name="_Toc152142165"/>
      <w:bookmarkStart w:id="11" w:name="_Toc130396883"/>
      <w:bookmarkStart w:id="12" w:name="_Toc222154532"/>
      <w:r>
        <w:rPr>
          <w:sz w:val="26"/>
          <w:szCs w:val="26"/>
        </w:rPr>
        <w:t>Наименование закупаемой продукции</w:t>
      </w:r>
      <w:bookmarkEnd w:id="9"/>
      <w:bookmarkEnd w:id="10"/>
      <w:bookmarkEnd w:id="11"/>
      <w:bookmarkEnd w:id="12"/>
    </w:p>
    <w:p w:rsidR="0017514B" w:rsidRPr="00175B59" w:rsidRDefault="003547BF">
      <w:pPr>
        <w:pStyle w:val="4"/>
        <w:tabs>
          <w:tab w:val="clear" w:pos="0"/>
        </w:tabs>
        <w:ind w:left="0" w:firstLine="426"/>
        <w:jc w:val="both"/>
        <w:rPr>
          <w:i/>
          <w:shd w:val="clear" w:color="auto" w:fill="FFFF99"/>
          <w:lang w:val="ru-RU"/>
        </w:rPr>
      </w:pPr>
      <w:bookmarkStart w:id="13" w:name="__RefHeading___Toc5465_3158630832"/>
      <w:bookmarkStart w:id="14" w:name="_Toc207898739"/>
      <w:bookmarkStart w:id="15" w:name="_Toc208930527"/>
      <w:bookmarkStart w:id="16" w:name="_Toc222154533"/>
      <w:bookmarkStart w:id="17" w:name="_Toc152142167"/>
      <w:bookmarkStart w:id="18" w:name="_Toc130396884"/>
      <w:bookmarkEnd w:id="13"/>
      <w:r>
        <w:rPr>
          <w:rFonts w:eastAsia="Times New Roman"/>
          <w:b w:val="0"/>
          <w:bCs w:val="0"/>
          <w:sz w:val="26"/>
          <w:szCs w:val="26"/>
          <w:lang w:val="ru-RU" w:eastAsia="ru-RU"/>
        </w:rPr>
        <w:t xml:space="preserve">ОКПД 2: 49.41.2 </w:t>
      </w:r>
      <w:bookmarkEnd w:id="14"/>
      <w:r>
        <w:rPr>
          <w:rFonts w:eastAsia="Times New Roman"/>
          <w:b w:val="0"/>
          <w:bCs w:val="0"/>
          <w:sz w:val="26"/>
          <w:szCs w:val="26"/>
          <w:lang w:val="ru-RU" w:eastAsia="ru-RU"/>
        </w:rPr>
        <w:t>Аренда специализированной строительной техники с экипажем в рамках реализации проекта «Строительство 2-й очереди Нерюнгринской ГРЭС» для нужд Дальневосточного филиала АО «ТК РусГидро»</w:t>
      </w:r>
      <w:bookmarkEnd w:id="15"/>
      <w:r w:rsidR="00175B59" w:rsidRPr="00175B59">
        <w:rPr>
          <w:rFonts w:eastAsia="Times New Roman"/>
          <w:b w:val="0"/>
          <w:bCs w:val="0"/>
          <w:sz w:val="26"/>
          <w:szCs w:val="26"/>
          <w:lang w:val="ru-RU" w:eastAsia="ru-RU"/>
        </w:rPr>
        <w:t xml:space="preserve"> </w:t>
      </w:r>
      <w:bookmarkEnd w:id="16"/>
    </w:p>
    <w:p w:rsidR="0017514B" w:rsidRDefault="003547BF">
      <w:pPr>
        <w:pStyle w:val="4"/>
        <w:numPr>
          <w:ilvl w:val="1"/>
          <w:numId w:val="3"/>
        </w:numPr>
        <w:rPr>
          <w:i/>
          <w:shd w:val="clear" w:color="auto" w:fill="FFFF99"/>
        </w:rPr>
      </w:pPr>
      <w:bookmarkStart w:id="19" w:name="_Toc46743507"/>
      <w:bookmarkStart w:id="20" w:name="_Toc222154534"/>
      <w:r>
        <w:t xml:space="preserve">Цель </w:t>
      </w:r>
      <w:bookmarkEnd w:id="19"/>
      <w:r>
        <w:t>оказания услуг</w:t>
      </w:r>
      <w:bookmarkEnd w:id="17"/>
      <w:bookmarkEnd w:id="18"/>
      <w:bookmarkEnd w:id="20"/>
      <w:r>
        <w:t xml:space="preserve"> </w:t>
      </w:r>
    </w:p>
    <w:p w:rsidR="0017514B" w:rsidRDefault="003547BF">
      <w:pPr>
        <w:pStyle w:val="4"/>
        <w:widowControl w:val="0"/>
        <w:tabs>
          <w:tab w:val="clear" w:pos="0"/>
        </w:tabs>
        <w:spacing w:after="240"/>
        <w:ind w:left="0" w:firstLine="426"/>
        <w:jc w:val="both"/>
        <w:rPr>
          <w:b w:val="0"/>
          <w:sz w:val="26"/>
          <w:szCs w:val="26"/>
          <w:lang w:val="ru-RU"/>
        </w:rPr>
      </w:pPr>
      <w:bookmarkStart w:id="21" w:name="__RefHeading___Toc5469_3158630832"/>
      <w:bookmarkStart w:id="22" w:name="_Toc130396885"/>
      <w:bookmarkStart w:id="23" w:name="_Toc152142168"/>
      <w:bookmarkStart w:id="24" w:name="_Toc149740343"/>
      <w:bookmarkStart w:id="25" w:name="_Toc208930529"/>
      <w:bookmarkStart w:id="26" w:name="_Toc222154535"/>
      <w:bookmarkEnd w:id="21"/>
      <w:r>
        <w:rPr>
          <w:b w:val="0"/>
          <w:sz w:val="26"/>
          <w:szCs w:val="26"/>
          <w:lang w:val="ru-RU"/>
        </w:rPr>
        <w:t xml:space="preserve">Заключение договора на </w:t>
      </w:r>
      <w:bookmarkStart w:id="27" w:name="_Toc46743508"/>
      <w:bookmarkEnd w:id="22"/>
      <w:r>
        <w:rPr>
          <w:b w:val="0"/>
          <w:sz w:val="26"/>
          <w:szCs w:val="26"/>
          <w:lang w:val="ru-RU"/>
        </w:rPr>
        <w:t>аренду специализированной строительной техники с экипажем в рамках реализации проекта «Строительство 2-й очереди Нерюнгринской ГРЭС».</w:t>
      </w:r>
      <w:bookmarkEnd w:id="23"/>
      <w:bookmarkEnd w:id="24"/>
      <w:bookmarkEnd w:id="25"/>
      <w:bookmarkEnd w:id="26"/>
    </w:p>
    <w:p w:rsidR="0017514B" w:rsidRDefault="003547BF">
      <w:pPr>
        <w:widowControl w:val="0"/>
        <w:spacing w:before="120" w:after="240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1.4. Существующее положение</w:t>
      </w:r>
    </w:p>
    <w:p w:rsidR="0017514B" w:rsidRDefault="003547BF">
      <w:pPr>
        <w:widowControl w:val="0"/>
        <w:spacing w:before="120" w:after="24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Закупка проводится с целью исполнения обязательств АО «ТК РусГидро» перед АО «Усть-СреднеканГЭСстрой» на предмет выполнения работ по реализации проекта «Строительство 2-й очереди Нерюнгринской ГРЭС» в</w:t>
      </w:r>
      <w:r>
        <w:t xml:space="preserve"> </w:t>
      </w:r>
      <w:r>
        <w:rPr>
          <w:sz w:val="26"/>
          <w:szCs w:val="26"/>
        </w:rPr>
        <w:t>республике Саха (Якутия), Нерюнгринский район, пгт. Серебряный Бор, площадка строительства Нерюнгринской ГРЭС</w:t>
      </w:r>
      <w:r w:rsidR="00175B59" w:rsidRPr="00175B59">
        <w:rPr>
          <w:sz w:val="26"/>
          <w:szCs w:val="26"/>
        </w:rPr>
        <w:t xml:space="preserve"> </w:t>
      </w:r>
      <w:r w:rsidR="00175B59" w:rsidRPr="00CC560A">
        <w:rPr>
          <w:sz w:val="26"/>
          <w:szCs w:val="26"/>
        </w:rPr>
        <w:t>в связи с необходимостью ввода в работу дополнительных единиц</w:t>
      </w:r>
      <w:r w:rsidR="00175B59">
        <w:rPr>
          <w:sz w:val="26"/>
          <w:szCs w:val="26"/>
        </w:rPr>
        <w:t>.</w:t>
      </w:r>
    </w:p>
    <w:p w:rsidR="0017514B" w:rsidRDefault="003547BF">
      <w:pPr>
        <w:pStyle w:val="1"/>
        <w:keepLines/>
        <w:tabs>
          <w:tab w:val="clear" w:pos="0"/>
        </w:tabs>
        <w:spacing w:before="240"/>
        <w:ind w:left="0" w:firstLine="0"/>
        <w:rPr>
          <w:rStyle w:val="aff1"/>
          <w:b/>
          <w:i w:val="0"/>
          <w:sz w:val="24"/>
          <w:szCs w:val="24"/>
          <w:shd w:val="clear" w:color="auto" w:fill="auto"/>
          <w:lang w:val="ru-RU"/>
        </w:rPr>
      </w:pPr>
      <w:bookmarkStart w:id="28" w:name="_Toc152142169"/>
      <w:bookmarkStart w:id="29" w:name="_Toc222154536"/>
      <w:bookmarkEnd w:id="27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28"/>
      <w:bookmarkEnd w:id="29"/>
    </w:p>
    <w:tbl>
      <w:tblPr>
        <w:tblW w:w="10173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996"/>
        <w:gridCol w:w="2572"/>
        <w:gridCol w:w="4111"/>
        <w:gridCol w:w="2494"/>
      </w:tblGrid>
      <w:tr w:rsidR="0017514B">
        <w:trPr>
          <w:trHeight w:val="678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7514B" w:rsidRDefault="003547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объекта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</w:t>
            </w:r>
          </w:p>
        </w:tc>
      </w:tr>
      <w:tr w:rsidR="0017514B">
        <w:trPr>
          <w:trHeight w:val="22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7514B">
        <w:trPr>
          <w:trHeight w:val="1215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17514B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14B" w:rsidRDefault="003547BF">
            <w:pPr>
              <w:keepNext/>
              <w:keepLines/>
              <w:widowControl w:val="0"/>
              <w:spacing w:line="240" w:lineRule="exac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«Строительство 2-й очереди Нерюнгринской ГРЭС»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14B" w:rsidRDefault="003547BF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Республика Саха (Якутия), Нерюнгринский район, пгт. Серебряный Бор, площадка строительства Нерюнгринской ГРЭС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Нерюнгринская ГРЭС</w:t>
            </w:r>
          </w:p>
        </w:tc>
      </w:tr>
    </w:tbl>
    <w:p w:rsidR="0017514B" w:rsidRDefault="003547BF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30" w:name="_Toc51339693"/>
      <w:bookmarkStart w:id="31" w:name="_Toc152142170"/>
      <w:bookmarkStart w:id="32" w:name="_Toc222154537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30"/>
      <w:bookmarkEnd w:id="31"/>
      <w:bookmarkEnd w:id="32"/>
    </w:p>
    <w:p w:rsidR="0017514B" w:rsidRDefault="003547BF">
      <w:pPr>
        <w:pStyle w:val="4"/>
        <w:numPr>
          <w:ilvl w:val="1"/>
          <w:numId w:val="3"/>
        </w:numPr>
        <w:ind w:left="1141"/>
      </w:pPr>
      <w:bookmarkStart w:id="33" w:name="_Toc130396890"/>
      <w:bookmarkStart w:id="34" w:name="_Toc152142171"/>
      <w:bookmarkStart w:id="35" w:name="_Toc222154538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33"/>
      <w:bookmarkEnd w:id="34"/>
      <w:bookmarkEnd w:id="35"/>
    </w:p>
    <w:p w:rsidR="0017514B" w:rsidRDefault="003547BF">
      <w:pPr>
        <w:pStyle w:val="31"/>
        <w:numPr>
          <w:ilvl w:val="2"/>
          <w:numId w:val="3"/>
        </w:numPr>
        <w:rPr>
          <w:lang w:val="ru-RU"/>
        </w:rPr>
      </w:pPr>
      <w:bookmarkStart w:id="36" w:name="_Toc130396891"/>
      <w:bookmarkStart w:id="37" w:name="_Toc152142172"/>
      <w:bookmarkStart w:id="38" w:name="_Toc222154539"/>
      <w:r>
        <w:rPr>
          <w:lang w:val="ru-RU"/>
        </w:rPr>
        <w:t>Требования к перечню и объему услуг</w:t>
      </w:r>
      <w:bookmarkEnd w:id="36"/>
      <w:bookmarkEnd w:id="37"/>
      <w:bookmarkEnd w:id="38"/>
    </w:p>
    <w:p w:rsidR="0017514B" w:rsidRDefault="003547BF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39" w:name="_Toc51339695"/>
      <w:bookmarkStart w:id="40" w:name="_Toc54643705"/>
      <w:bookmarkStart w:id="41" w:name="_Toc152142173"/>
      <w:bookmarkStart w:id="42" w:name="_Toc22215454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9"/>
      <w:r>
        <w:rPr>
          <w:sz w:val="24"/>
          <w:szCs w:val="24"/>
          <w:lang w:val="ru-RU"/>
        </w:rPr>
        <w:t>и объем оказываемых услуг</w:t>
      </w:r>
      <w:bookmarkEnd w:id="40"/>
      <w:bookmarkEnd w:id="41"/>
      <w:bookmarkEnd w:id="42"/>
    </w:p>
    <w:tbl>
      <w:tblPr>
        <w:tblW w:w="10241" w:type="dxa"/>
        <w:tblInd w:w="334" w:type="dxa"/>
        <w:tblLayout w:type="fixed"/>
        <w:tblLook w:val="0000" w:firstRow="0" w:lastRow="0" w:firstColumn="0" w:lastColumn="0" w:noHBand="0" w:noVBand="0"/>
      </w:tblPr>
      <w:tblGrid>
        <w:gridCol w:w="850"/>
        <w:gridCol w:w="3600"/>
        <w:gridCol w:w="1520"/>
        <w:gridCol w:w="2281"/>
        <w:gridCol w:w="1990"/>
      </w:tblGrid>
      <w:tr w:rsidR="0017514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7514B" w:rsidRDefault="003547B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ТС</w:t>
            </w:r>
            <w:r>
              <w:rPr>
                <w:color w:val="000000" w:themeColor="text1"/>
                <w:sz w:val="24"/>
                <w:szCs w:val="24"/>
              </w:rPr>
              <w:t>, не менее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часов*,</w:t>
            </w:r>
          </w:p>
          <w:p w:rsidR="0017514B" w:rsidRDefault="003547B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</w:t>
            </w:r>
          </w:p>
        </w:tc>
      </w:tr>
      <w:tr w:rsidR="0017514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7514B">
        <w:trPr>
          <w:trHeight w:val="4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Default="0017514B">
            <w:pPr>
              <w:pStyle w:val="aff0"/>
              <w:widowControl w:val="0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Default="003547B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услуги</w:t>
            </w:r>
          </w:p>
        </w:tc>
      </w:tr>
      <w:tr w:rsidR="005E1E01" w:rsidTr="005E1E0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Автокран Liebherr LTM 1100 или эквивалент грузоподъемность 100 т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204</w:t>
            </w:r>
          </w:p>
        </w:tc>
      </w:tr>
      <w:tr w:rsidR="005E1E01" w:rsidTr="005E1E01">
        <w:trPr>
          <w:trHeight w:val="48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Автокран Liebherr LTС 1045-3,1 или эквивалент грузоподъемность 45 т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193</w:t>
            </w:r>
          </w:p>
        </w:tc>
      </w:tr>
      <w:tr w:rsidR="005E1E01" w:rsidTr="005E1E0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Автобетононасос с высотой подачи 60 м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194</w:t>
            </w:r>
          </w:p>
        </w:tc>
      </w:tr>
      <w:tr w:rsidR="005E1E01" w:rsidTr="005E1E0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Автовышка, рабочая высота 75 м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194</w:t>
            </w:r>
          </w:p>
        </w:tc>
      </w:tr>
      <w:tr w:rsidR="005E1E01" w:rsidTr="005E1E01">
        <w:trPr>
          <w:trHeight w:val="4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Виброкаток 18 т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194</w:t>
            </w:r>
          </w:p>
        </w:tc>
      </w:tr>
      <w:tr w:rsidR="005E1E01" w:rsidTr="005E1E01">
        <w:trPr>
          <w:trHeight w:val="42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Виброкаток 21 т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373</w:t>
            </w:r>
          </w:p>
        </w:tc>
      </w:tr>
      <w:tr w:rsidR="005E1E01" w:rsidTr="005E1E0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Автобус не менее 50 посадочных мест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E01" w:rsidRDefault="005E1E01" w:rsidP="005E1E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vAlign w:val="center"/>
          </w:tcPr>
          <w:p w:rsidR="005E1E01" w:rsidRPr="005E1E01" w:rsidRDefault="005E1E01" w:rsidP="005E1E01">
            <w:pPr>
              <w:jc w:val="center"/>
              <w:rPr>
                <w:sz w:val="24"/>
                <w:szCs w:val="24"/>
              </w:rPr>
            </w:pPr>
            <w:r w:rsidRPr="005E1E01">
              <w:rPr>
                <w:sz w:val="24"/>
                <w:szCs w:val="24"/>
              </w:rPr>
              <w:t>583</w:t>
            </w:r>
          </w:p>
        </w:tc>
      </w:tr>
    </w:tbl>
    <w:p w:rsidR="0017514B" w:rsidRDefault="003547BF">
      <w:pPr>
        <w:keepNext/>
        <w:spacing w:before="120" w:after="60"/>
        <w:ind w:left="142" w:firstLine="578"/>
        <w:jc w:val="both"/>
        <w:outlineLvl w:val="2"/>
        <w:rPr>
          <w:rFonts w:eastAsia="Calibri"/>
          <w:b/>
          <w:sz w:val="24"/>
          <w:szCs w:val="24"/>
          <w:lang w:eastAsia="x-none"/>
        </w:rPr>
      </w:pPr>
      <w:bookmarkStart w:id="43" w:name="__RefHeading___Toc5481_3158630832"/>
      <w:bookmarkStart w:id="44" w:name="_Toc151719584"/>
      <w:bookmarkStart w:id="45" w:name="_Toc152142174"/>
      <w:bookmarkStart w:id="46" w:name="_Toc207898753"/>
      <w:bookmarkStart w:id="47" w:name="_Toc208930550"/>
      <w:bookmarkStart w:id="48" w:name="_Toc222154541"/>
      <w:bookmarkEnd w:id="43"/>
      <w:r>
        <w:rPr>
          <w:rFonts w:eastAsia="Calibri"/>
          <w:b/>
          <w:sz w:val="24"/>
          <w:szCs w:val="24"/>
          <w:lang w:eastAsia="x-none"/>
        </w:rPr>
        <w:t xml:space="preserve">* </w:t>
      </w:r>
      <w:bookmarkEnd w:id="44"/>
      <w:r>
        <w:rPr>
          <w:rFonts w:eastAsia="Calibri"/>
          <w:bCs/>
          <w:sz w:val="26"/>
          <w:szCs w:val="26"/>
          <w:lang w:eastAsia="x-none"/>
        </w:rPr>
        <w:t>Объем продукции является ориентировочным, и Заказчик не несет ответственность за неполную выборку продукции на общую сумму договора.</w:t>
      </w:r>
      <w:bookmarkEnd w:id="45"/>
      <w:bookmarkEnd w:id="46"/>
      <w:bookmarkEnd w:id="47"/>
      <w:bookmarkEnd w:id="48"/>
      <w:r>
        <w:rPr>
          <w:rFonts w:eastAsia="Calibri"/>
          <w:bCs/>
          <w:sz w:val="26"/>
          <w:szCs w:val="26"/>
          <w:lang w:eastAsia="x-none"/>
        </w:rPr>
        <w:t xml:space="preserve"> </w:t>
      </w:r>
      <w:r>
        <w:rPr>
          <w:rFonts w:eastAsia="Calibri"/>
          <w:b/>
          <w:sz w:val="24"/>
          <w:szCs w:val="24"/>
          <w:lang w:eastAsia="x-none"/>
        </w:rPr>
        <w:t xml:space="preserve"> </w:t>
      </w:r>
    </w:p>
    <w:p w:rsidR="0017514B" w:rsidRDefault="003547BF">
      <w:pPr>
        <w:pStyle w:val="31"/>
        <w:numPr>
          <w:ilvl w:val="2"/>
          <w:numId w:val="3"/>
        </w:numPr>
        <w:rPr>
          <w:lang w:val="ru-RU"/>
        </w:rPr>
      </w:pPr>
      <w:bookmarkStart w:id="49" w:name="_Toc152142175"/>
      <w:bookmarkStart w:id="50" w:name="_Toc222154542"/>
      <w:r>
        <w:rPr>
          <w:lang w:val="ru-RU"/>
        </w:rPr>
        <w:t>Требования к срокам оказания услуг</w:t>
      </w:r>
      <w:bookmarkEnd w:id="49"/>
      <w:bookmarkEnd w:id="50"/>
    </w:p>
    <w:p w:rsidR="0017514B" w:rsidRDefault="003547BF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51" w:name="_Toc50125127"/>
      <w:bookmarkStart w:id="52" w:name="_Toc51339697"/>
      <w:bookmarkStart w:id="53" w:name="_Toc152142176"/>
      <w:bookmarkStart w:id="54" w:name="_Toc22215454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55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51"/>
      <w:bookmarkEnd w:id="52"/>
      <w:bookmarkEnd w:id="55"/>
      <w:r>
        <w:rPr>
          <w:sz w:val="24"/>
          <w:szCs w:val="24"/>
          <w:lang w:val="ru-RU"/>
        </w:rPr>
        <w:t>оказания услуг</w:t>
      </w:r>
      <w:bookmarkEnd w:id="53"/>
      <w:bookmarkEnd w:id="54"/>
    </w:p>
    <w:tbl>
      <w:tblPr>
        <w:tblW w:w="10313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709"/>
        <w:gridCol w:w="4679"/>
        <w:gridCol w:w="2405"/>
        <w:gridCol w:w="2520"/>
      </w:tblGrid>
      <w:tr w:rsidR="0017514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14B" w:rsidRDefault="003547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14B" w:rsidRDefault="003547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Default="003547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14B" w:rsidRDefault="003547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17514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4B" w:rsidRDefault="003547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4B" w:rsidRDefault="003547B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Default="003547BF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Default="003547BF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7514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4B" w:rsidRDefault="0017514B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14B" w:rsidRDefault="003547BF" w:rsidP="005E1E0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ОКПД 2: 49.41.2 Аренда специализированной строительной техники с экипажем в рамках реализации проекта «Строительство 2-й очереди Нерюнгринской ГРЭС» для нужд Дальневосточного филиала АО «ТК РусГидро»</w:t>
            </w:r>
            <w:r w:rsidR="00175B59" w:rsidRPr="00E8364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Pr="00175B59" w:rsidRDefault="00E023F6" w:rsidP="00175B59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 w:rsidRPr="00E023F6">
              <w:rPr>
                <w:i/>
                <w:sz w:val="24"/>
                <w:szCs w:val="24"/>
                <w:lang w:val="en-US"/>
              </w:rPr>
              <w:t>С даты заключения договора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14B" w:rsidRDefault="003547BF">
            <w:pPr>
              <w:widowControl w:val="0"/>
              <w:tabs>
                <w:tab w:val="left" w:pos="603"/>
                <w:tab w:val="center" w:pos="1152"/>
              </w:tabs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ab/>
            </w:r>
            <w:r>
              <w:rPr>
                <w:i/>
                <w:sz w:val="24"/>
                <w:szCs w:val="24"/>
              </w:rPr>
              <w:t>Не позднее</w:t>
            </w:r>
            <w:r>
              <w:rPr>
                <w:bCs/>
                <w:i/>
                <w:sz w:val="24"/>
                <w:szCs w:val="24"/>
              </w:rPr>
              <w:tab/>
              <w:t>31.12.2026</w:t>
            </w:r>
          </w:p>
        </w:tc>
      </w:tr>
    </w:tbl>
    <w:p w:rsidR="0017514B" w:rsidRDefault="0017514B"/>
    <w:p w:rsidR="00175B59" w:rsidRDefault="00175B59"/>
    <w:p w:rsidR="00175B59" w:rsidRDefault="00175B59">
      <w:pPr>
        <w:sectPr w:rsidR="00175B59">
          <w:headerReference w:type="even" r:id="rId8"/>
          <w:headerReference w:type="default" r:id="rId9"/>
          <w:headerReference w:type="first" r:id="rId10"/>
          <w:pgSz w:w="11906" w:h="16838"/>
          <w:pgMar w:top="737" w:right="851" w:bottom="992" w:left="851" w:header="680" w:footer="0" w:gutter="0"/>
          <w:cols w:space="720"/>
          <w:formProt w:val="0"/>
          <w:titlePg/>
          <w:docGrid w:linePitch="381"/>
        </w:sectPr>
      </w:pPr>
    </w:p>
    <w:p w:rsidR="0017514B" w:rsidRDefault="003547BF">
      <w:pPr>
        <w:pStyle w:val="4"/>
        <w:numPr>
          <w:ilvl w:val="1"/>
          <w:numId w:val="3"/>
        </w:numPr>
        <w:ind w:left="1141"/>
        <w:rPr>
          <w:lang w:val="ru-RU"/>
        </w:rPr>
      </w:pPr>
      <w:bookmarkStart w:id="56" w:name="_Toc130396894"/>
      <w:bookmarkStart w:id="57" w:name="_Toc152142177"/>
      <w:bookmarkStart w:id="58" w:name="_Toc222154544"/>
      <w:r>
        <w:rPr>
          <w:lang w:val="ru-RU"/>
        </w:rPr>
        <w:t xml:space="preserve">Требования </w:t>
      </w:r>
      <w:r>
        <w:t xml:space="preserve">к </w:t>
      </w:r>
      <w:r>
        <w:rPr>
          <w:lang w:val="ru-RU"/>
        </w:rPr>
        <w:t>качеству услуг</w:t>
      </w:r>
      <w:bookmarkEnd w:id="56"/>
      <w:bookmarkEnd w:id="57"/>
      <w:bookmarkEnd w:id="58"/>
    </w:p>
    <w:p w:rsidR="0017514B" w:rsidRDefault="003547BF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59" w:name="_Toc152142178"/>
      <w:bookmarkStart w:id="60" w:name="_Toc22215454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услуг</w:t>
      </w:r>
      <w:bookmarkEnd w:id="59"/>
      <w:bookmarkEnd w:id="60"/>
      <w:r>
        <w:rPr>
          <w:sz w:val="24"/>
          <w:szCs w:val="24"/>
        </w:rPr>
        <w:t xml:space="preserve"> </w:t>
      </w:r>
    </w:p>
    <w:p w:rsidR="0017514B" w:rsidRDefault="003547BF">
      <w:pPr>
        <w:jc w:val="both"/>
        <w:rPr>
          <w:sz w:val="26"/>
          <w:szCs w:val="26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bCs/>
          <w:sz w:val="24"/>
          <w:szCs w:val="24"/>
        </w:rPr>
        <w:t>ОКПД 2: 49.41.2 Аренда специализированной строительной техники с экипажем в рамках реализации проекта «Строительство 2-й очереди Нерюнгринской ГРЭС» для нужд Дальневосточного филиала АО «ТК РусГидро</w:t>
      </w:r>
      <w:r w:rsidR="00BD6EA8" w:rsidRPr="00BD6EA8">
        <w:rPr>
          <w:bCs/>
          <w:sz w:val="24"/>
          <w:szCs w:val="24"/>
        </w:rPr>
        <w:t xml:space="preserve"> </w:t>
      </w:r>
    </w:p>
    <w:tbl>
      <w:tblPr>
        <w:tblStyle w:val="affff9"/>
        <w:tblW w:w="15168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924"/>
        <w:gridCol w:w="2224"/>
        <w:gridCol w:w="141"/>
        <w:gridCol w:w="5389"/>
        <w:gridCol w:w="2153"/>
        <w:gridCol w:w="2097"/>
        <w:gridCol w:w="2240"/>
      </w:tblGrid>
      <w:tr w:rsidR="0017514B" w:rsidTr="00BD6EA8">
        <w:tc>
          <w:tcPr>
            <w:tcW w:w="924" w:type="dxa"/>
            <w:vMerge w:val="restart"/>
            <w:vAlign w:val="center"/>
          </w:tcPr>
          <w:p w:rsidR="0017514B" w:rsidRDefault="003547B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65" w:type="dxa"/>
            <w:gridSpan w:val="2"/>
            <w:vMerge w:val="restart"/>
            <w:vAlign w:val="center"/>
          </w:tcPr>
          <w:p w:rsidR="0017514B" w:rsidRDefault="003547B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389" w:type="dxa"/>
            <w:vMerge w:val="restart"/>
            <w:vAlign w:val="center"/>
          </w:tcPr>
          <w:p w:rsidR="0017514B" w:rsidRDefault="003547B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50" w:type="dxa"/>
            <w:gridSpan w:val="2"/>
            <w:vAlign w:val="center"/>
          </w:tcPr>
          <w:p w:rsidR="0017514B" w:rsidRDefault="003547B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40" w:type="dxa"/>
            <w:vMerge w:val="restart"/>
            <w:vAlign w:val="center"/>
          </w:tcPr>
          <w:p w:rsidR="0017514B" w:rsidRDefault="003547B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17514B" w:rsidTr="00673D26">
        <w:tc>
          <w:tcPr>
            <w:tcW w:w="924" w:type="dxa"/>
            <w:vMerge/>
            <w:vAlign w:val="center"/>
          </w:tcPr>
          <w:p w:rsidR="0017514B" w:rsidRDefault="0017514B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vMerge/>
            <w:vAlign w:val="center"/>
          </w:tcPr>
          <w:p w:rsidR="0017514B" w:rsidRDefault="0017514B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9" w:type="dxa"/>
            <w:vMerge/>
            <w:vAlign w:val="center"/>
          </w:tcPr>
          <w:p w:rsidR="0017514B" w:rsidRDefault="0017514B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3" w:type="dxa"/>
            <w:vAlign w:val="center"/>
          </w:tcPr>
          <w:p w:rsidR="0017514B" w:rsidRDefault="003547B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097" w:type="dxa"/>
            <w:vAlign w:val="center"/>
          </w:tcPr>
          <w:p w:rsidR="0017514B" w:rsidRDefault="003547BF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40" w:type="dxa"/>
            <w:vMerge/>
            <w:vAlign w:val="center"/>
          </w:tcPr>
          <w:p w:rsidR="0017514B" w:rsidRDefault="0017514B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7514B" w:rsidTr="00673D26">
        <w:tc>
          <w:tcPr>
            <w:tcW w:w="924" w:type="dxa"/>
            <w:vAlign w:val="center"/>
          </w:tcPr>
          <w:p w:rsidR="0017514B" w:rsidRDefault="003547B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65" w:type="dxa"/>
            <w:gridSpan w:val="2"/>
            <w:vAlign w:val="center"/>
          </w:tcPr>
          <w:p w:rsidR="0017514B" w:rsidRDefault="003547B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9" w:type="dxa"/>
            <w:vAlign w:val="center"/>
          </w:tcPr>
          <w:p w:rsidR="0017514B" w:rsidRDefault="003547B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53" w:type="dxa"/>
            <w:vAlign w:val="center"/>
          </w:tcPr>
          <w:p w:rsidR="0017514B" w:rsidRDefault="003547B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97" w:type="dxa"/>
            <w:vAlign w:val="center"/>
          </w:tcPr>
          <w:p w:rsidR="0017514B" w:rsidRDefault="003547B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40" w:type="dxa"/>
            <w:vAlign w:val="center"/>
          </w:tcPr>
          <w:p w:rsidR="0017514B" w:rsidRDefault="003547B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17514B" w:rsidTr="00673D26">
        <w:tc>
          <w:tcPr>
            <w:tcW w:w="924" w:type="dxa"/>
            <w:vAlign w:val="center"/>
          </w:tcPr>
          <w:p w:rsidR="0017514B" w:rsidRDefault="0017514B">
            <w:pPr>
              <w:widowControl w:val="0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vAlign w:val="center"/>
          </w:tcPr>
          <w:p w:rsidR="0017514B" w:rsidRDefault="003547BF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153" w:type="dxa"/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97" w:type="dxa"/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40" w:type="dxa"/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7514B" w:rsidTr="00673D26">
        <w:tc>
          <w:tcPr>
            <w:tcW w:w="924" w:type="dxa"/>
            <w:vAlign w:val="center"/>
          </w:tcPr>
          <w:p w:rsidR="0017514B" w:rsidRDefault="003547BF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7754" w:type="dxa"/>
            <w:gridSpan w:val="3"/>
            <w:vAlign w:val="center"/>
          </w:tcPr>
          <w:p w:rsidR="0017514B" w:rsidRDefault="003547BF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153" w:type="dxa"/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97" w:type="dxa"/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40" w:type="dxa"/>
          </w:tcPr>
          <w:p w:rsidR="0017514B" w:rsidRDefault="003547B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Автокран Liebherr LTM 1100 или эквивалент грузоподъемность 100 т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color w:val="000000" w:themeColor="text1"/>
                <w:sz w:val="24"/>
                <w:szCs w:val="24"/>
              </w:rPr>
              <w:t>Максимальная грузоподъемность, т: не менее 100</w:t>
            </w:r>
          </w:p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color w:val="000000" w:themeColor="text1"/>
                <w:sz w:val="24"/>
                <w:szCs w:val="24"/>
              </w:rPr>
              <w:t>Телескопическая стрела, м: не менее 11,5 не более 52</w:t>
            </w:r>
          </w:p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color w:val="000000" w:themeColor="text1"/>
                <w:sz w:val="24"/>
                <w:szCs w:val="24"/>
              </w:rPr>
              <w:t>Максимальный вылет стрелы, м: не менее 64 не более 66</w:t>
            </w:r>
          </w:p>
        </w:tc>
        <w:tc>
          <w:tcPr>
            <w:tcW w:w="2153" w:type="dxa"/>
            <w:shd w:val="clear" w:color="auto" w:fill="auto"/>
          </w:tcPr>
          <w:p w:rsidR="00673D26" w:rsidRPr="00673D26" w:rsidRDefault="00673D26" w:rsidP="00673D26">
            <w:pPr>
              <w:rPr>
                <w:i/>
              </w:rPr>
            </w:pPr>
            <w:r w:rsidRPr="00673D26">
              <w:rPr>
                <w:i/>
                <w:sz w:val="24"/>
                <w:szCs w:val="24"/>
              </w:rPr>
              <w:t>указание характеристик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Автокран Liebherr LTС 1045-3,1 или эквивалент грузоподъемность 45 т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color w:val="000000" w:themeColor="text1"/>
                <w:sz w:val="24"/>
                <w:szCs w:val="24"/>
              </w:rPr>
              <w:t xml:space="preserve">Максимальная грузоподъемность при вылете 2,5–3 м, т: не менее 45; </w:t>
            </w:r>
          </w:p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color w:val="000000" w:themeColor="text1"/>
                <w:sz w:val="24"/>
                <w:szCs w:val="24"/>
              </w:rPr>
              <w:t xml:space="preserve">Стрела: телескопическая, 6-секционная, длина, м: не менее от 8,2 не более 36 </w:t>
            </w:r>
          </w:p>
        </w:tc>
        <w:tc>
          <w:tcPr>
            <w:tcW w:w="2153" w:type="dxa"/>
            <w:shd w:val="clear" w:color="auto" w:fill="auto"/>
          </w:tcPr>
          <w:p w:rsidR="00673D26" w:rsidRPr="00673D26" w:rsidRDefault="00673D26" w:rsidP="00673D26">
            <w:pPr>
              <w:rPr>
                <w:i/>
              </w:rPr>
            </w:pPr>
            <w:r w:rsidRPr="00673D26">
              <w:rPr>
                <w:i/>
              </w:rPr>
              <w:t>указание характеристик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Автобетононасос с высотой подачи 60 м 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sz w:val="24"/>
                <w:szCs w:val="24"/>
              </w:rPr>
              <w:t>Высота подачи (вертикальный вылет), м: не менее 59,2 не более 61,2</w:t>
            </w:r>
          </w:p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sz w:val="24"/>
                <w:szCs w:val="24"/>
              </w:rPr>
              <w:t>Дальность подачи (горизонтальный вылет), м: не менее 53,9 не более 56,0</w:t>
            </w:r>
          </w:p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sz w:val="24"/>
                <w:szCs w:val="24"/>
              </w:rPr>
              <w:t xml:space="preserve">Производительность насоса, куб.м: не менее  160 не более 200 </w:t>
            </w:r>
          </w:p>
        </w:tc>
        <w:tc>
          <w:tcPr>
            <w:tcW w:w="2153" w:type="dxa"/>
            <w:shd w:val="clear" w:color="auto" w:fill="auto"/>
          </w:tcPr>
          <w:p w:rsidR="00673D26" w:rsidRPr="00673D26" w:rsidRDefault="00673D26" w:rsidP="00673D26">
            <w:pPr>
              <w:rPr>
                <w:i/>
              </w:rPr>
            </w:pPr>
            <w:r w:rsidRPr="00673D26">
              <w:rPr>
                <w:i/>
              </w:rPr>
              <w:t>указание характеристик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Автовышка, рабочая высота 75 м 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color w:val="000000" w:themeColor="text1"/>
                <w:sz w:val="24"/>
                <w:szCs w:val="24"/>
              </w:rPr>
              <w:t>Рабочая высота, м: не более 75.</w:t>
            </w:r>
          </w:p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color w:val="000000" w:themeColor="text1"/>
                <w:sz w:val="24"/>
                <w:szCs w:val="24"/>
              </w:rPr>
              <w:t xml:space="preserve">Вылет стрелы (горизонтальный), м: не менее 30 не более 36 </w:t>
            </w:r>
          </w:p>
        </w:tc>
        <w:tc>
          <w:tcPr>
            <w:tcW w:w="2153" w:type="dxa"/>
            <w:shd w:val="clear" w:color="auto" w:fill="auto"/>
          </w:tcPr>
          <w:p w:rsidR="00673D26" w:rsidRPr="00673D26" w:rsidRDefault="00673D26" w:rsidP="00673D26">
            <w:pPr>
              <w:rPr>
                <w:i/>
              </w:rPr>
            </w:pPr>
            <w:r w:rsidRPr="00673D26">
              <w:rPr>
                <w:i/>
              </w:rPr>
              <w:t>указание характеристик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Виброкаток 18 т 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color w:val="000000" w:themeColor="text1"/>
                <w:sz w:val="24"/>
                <w:szCs w:val="24"/>
              </w:rPr>
              <w:t xml:space="preserve">Эксплуатационная масса, кг: не менее 18 000, не более 18 300 </w:t>
            </w:r>
          </w:p>
        </w:tc>
        <w:tc>
          <w:tcPr>
            <w:tcW w:w="2153" w:type="dxa"/>
            <w:shd w:val="clear" w:color="auto" w:fill="auto"/>
          </w:tcPr>
          <w:p w:rsidR="00673D26" w:rsidRDefault="00673D26" w:rsidP="00673D26">
            <w:r w:rsidRPr="00070EC2">
              <w:rPr>
                <w:bCs/>
                <w:i/>
                <w:sz w:val="24"/>
                <w:szCs w:val="24"/>
              </w:rPr>
              <w:t>указание характеристик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Виброкаток 21 т  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color w:val="000000" w:themeColor="text1"/>
                <w:sz w:val="24"/>
                <w:szCs w:val="24"/>
              </w:rPr>
              <w:t>Эксплуатационная масса, кг: не менее 21 000</w:t>
            </w:r>
          </w:p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color w:val="000000" w:themeColor="text1"/>
                <w:sz w:val="24"/>
                <w:szCs w:val="24"/>
              </w:rPr>
              <w:t xml:space="preserve">Конструктивная масса, кг: не менее 20 700 </w:t>
            </w:r>
          </w:p>
        </w:tc>
        <w:tc>
          <w:tcPr>
            <w:tcW w:w="2153" w:type="dxa"/>
            <w:shd w:val="clear" w:color="auto" w:fill="auto"/>
          </w:tcPr>
          <w:p w:rsidR="00673D26" w:rsidRDefault="00673D26" w:rsidP="00673D26">
            <w:r w:rsidRPr="00070EC2">
              <w:rPr>
                <w:bCs/>
                <w:i/>
                <w:sz w:val="24"/>
                <w:szCs w:val="24"/>
              </w:rPr>
              <w:t>указание характеристик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 xml:space="preserve">Автобус не менее 50 посадочных мест 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spacing w:before="60"/>
            </w:pPr>
            <w:r>
              <w:rPr>
                <w:bCs/>
                <w:i/>
                <w:iCs/>
                <w:sz w:val="24"/>
                <w:szCs w:val="24"/>
              </w:rPr>
              <w:t>Общая вместимость, чел.: не менее 50</w:t>
            </w:r>
          </w:p>
          <w:p w:rsidR="00673D26" w:rsidRDefault="00673D26" w:rsidP="00673D26">
            <w:pPr>
              <w:widowControl w:val="0"/>
              <w:spacing w:before="6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Количество посадочных мест, шт: не менее 27</w:t>
            </w:r>
          </w:p>
          <w:p w:rsidR="00673D26" w:rsidRDefault="00673D26" w:rsidP="00673D26">
            <w:pPr>
              <w:widowControl w:val="0"/>
              <w:spacing w:before="60"/>
            </w:pPr>
          </w:p>
        </w:tc>
        <w:tc>
          <w:tcPr>
            <w:tcW w:w="2153" w:type="dxa"/>
            <w:shd w:val="clear" w:color="auto" w:fill="auto"/>
          </w:tcPr>
          <w:p w:rsidR="00673D26" w:rsidRDefault="00673D26" w:rsidP="00673D26">
            <w:r w:rsidRPr="00070EC2">
              <w:rPr>
                <w:bCs/>
                <w:i/>
                <w:sz w:val="24"/>
                <w:szCs w:val="24"/>
              </w:rPr>
              <w:t>указание характеристик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shd w:val="clear" w:color="auto" w:fill="auto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153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shd w:val="clear" w:color="auto" w:fill="auto"/>
          </w:tcPr>
          <w:p w:rsidR="00673D26" w:rsidRDefault="00673D26" w:rsidP="00673D26">
            <w:pPr>
              <w:widowControl w:val="0"/>
              <w:rPr>
                <w:sz w:val="24"/>
                <w:szCs w:val="24"/>
              </w:rPr>
            </w:pPr>
            <w:r w:rsidRPr="00673D26">
              <w:rPr>
                <w:sz w:val="24"/>
                <w:szCs w:val="24"/>
              </w:rPr>
              <w:t>Услуги должны быть оказаны в соответствии с Федеральным законом от 21.07.1997 № 116-ФЗ "О промышленной безопасности опасных производственных объектов" (в действующей редакции), Приказом Ростехнадзора от 26.11.2020 №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(в действующей редакции), Приказом Ростехнадзора от 20.10.2020 № 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редакции).</w:t>
            </w:r>
          </w:p>
        </w:tc>
        <w:tc>
          <w:tcPr>
            <w:tcW w:w="2153" w:type="dxa"/>
            <w:shd w:val="clear" w:color="auto" w:fill="auto"/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vAlign w:val="center"/>
          </w:tcPr>
          <w:p w:rsidR="00673D26" w:rsidRDefault="00673D26" w:rsidP="00673D26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673D26" w:rsidTr="00D4778E"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26" w:rsidRDefault="00673D26" w:rsidP="00673D26">
            <w:pPr>
              <w:widowControl w:val="0"/>
              <w:ind w:left="709" w:hanging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</w:t>
            </w:r>
          </w:p>
        </w:tc>
        <w:tc>
          <w:tcPr>
            <w:tcW w:w="77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tabs>
                <w:tab w:val="left" w:pos="426"/>
              </w:tabs>
              <w:jc w:val="both"/>
            </w:pPr>
            <w:r>
              <w:rPr>
                <w:iCs/>
                <w:sz w:val="24"/>
                <w:szCs w:val="24"/>
              </w:rPr>
              <w:t>При оказании услуг Исполнитель должен обеспечить техническое содержание спецтехники, использовать запасные части и материалы для содержания спецтехники в исправном состоянии. Соответствующие расходы несет Исполнитель.</w:t>
            </w:r>
          </w:p>
          <w:p w:rsidR="00673D26" w:rsidRDefault="00673D26" w:rsidP="00673D26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nil"/>
            </w:tcBorders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  <w:tcBorders>
              <w:top w:val="nil"/>
            </w:tcBorders>
          </w:tcPr>
          <w:p w:rsidR="00673D26" w:rsidRDefault="00673D26" w:rsidP="00673D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  <w:tcBorders>
              <w:top w:val="nil"/>
            </w:tcBorders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73D26" w:rsidTr="00D4778E"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26" w:rsidRDefault="00673D26" w:rsidP="00673D2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</w:t>
            </w:r>
          </w:p>
        </w:tc>
        <w:tc>
          <w:tcPr>
            <w:tcW w:w="77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26" w:rsidRDefault="00673D26" w:rsidP="00673D26">
            <w:pPr>
              <w:widowControl w:val="0"/>
              <w:tabs>
                <w:tab w:val="left" w:pos="426"/>
              </w:tabs>
              <w:jc w:val="both"/>
            </w:pPr>
            <w:r>
              <w:rPr>
                <w:iCs/>
                <w:sz w:val="24"/>
                <w:szCs w:val="24"/>
              </w:rPr>
              <w:t>Предоставляемая по заявке техника должна быть оборудована работоспособной встроенной системой контроля и управления ТС в движении (далее – система ГЛОНАСС), укомплектованной в соответствии с требованиями ПДД РФ, с экипажем, без каких-либо затрат со стороны Заказчика.</w:t>
            </w:r>
          </w:p>
          <w:p w:rsidR="00673D26" w:rsidRDefault="00673D26" w:rsidP="00673D26">
            <w:pPr>
              <w:widowControl w:val="0"/>
              <w:tabs>
                <w:tab w:val="left" w:pos="426"/>
              </w:tabs>
              <w:jc w:val="both"/>
            </w:pPr>
            <w:r>
              <w:rPr>
                <w:iCs/>
                <w:sz w:val="24"/>
                <w:szCs w:val="24"/>
              </w:rPr>
              <w:t xml:space="preserve">Исполнитель за свой счет несет расходы на установку и обеспечение работы системы ГЛОНАСС на каждое ТС. </w:t>
            </w:r>
          </w:p>
          <w:p w:rsidR="00673D26" w:rsidRDefault="00673D26" w:rsidP="00673D26">
            <w:pPr>
              <w:widowControl w:val="0"/>
              <w:tabs>
                <w:tab w:val="left" w:pos="426"/>
              </w:tabs>
              <w:jc w:val="both"/>
            </w:pPr>
            <w:r>
              <w:rPr>
                <w:iCs/>
                <w:sz w:val="24"/>
                <w:szCs w:val="24"/>
              </w:rPr>
              <w:t>Исполнитель предоставляет Заказчику коды доступа (электронный адрес платформы, логин и пароль) к системе ГЛОНАСС для координации движения ТС на время оказания услуг по договору.</w:t>
            </w:r>
          </w:p>
        </w:tc>
        <w:tc>
          <w:tcPr>
            <w:tcW w:w="2153" w:type="dxa"/>
            <w:tcBorders>
              <w:top w:val="nil"/>
            </w:tcBorders>
          </w:tcPr>
          <w:p w:rsidR="00673D26" w:rsidRPr="00673D26" w:rsidRDefault="00673D26" w:rsidP="00673D2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</w:tcBorders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  <w:tcBorders>
              <w:top w:val="nil"/>
            </w:tcBorders>
          </w:tcPr>
          <w:p w:rsidR="00673D26" w:rsidRDefault="00673D26" w:rsidP="00673D26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tcBorders>
              <w:top w:val="nil"/>
            </w:tcBorders>
            <w:vAlign w:val="center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53" w:type="dxa"/>
            <w:tcBorders>
              <w:top w:val="nil"/>
            </w:tcBorders>
          </w:tcPr>
          <w:p w:rsidR="00673D26" w:rsidRPr="00673D26" w:rsidRDefault="00673D26" w:rsidP="00673D2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673D26">
              <w:rPr>
                <w:b/>
                <w:i/>
                <w:sz w:val="24"/>
                <w:szCs w:val="24"/>
              </w:rPr>
              <w:t>-//-</w:t>
            </w:r>
          </w:p>
        </w:tc>
        <w:tc>
          <w:tcPr>
            <w:tcW w:w="2097" w:type="dxa"/>
            <w:tcBorders>
              <w:top w:val="nil"/>
            </w:tcBorders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40" w:type="dxa"/>
            <w:tcBorders>
              <w:top w:val="nil"/>
            </w:tcBorders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</w:tcPr>
          <w:p w:rsidR="00673D26" w:rsidRDefault="00673D26" w:rsidP="00673D26">
            <w:pPr>
              <w:widowControl w:val="0"/>
              <w:tabs>
                <w:tab w:val="left" w:pos="426"/>
              </w:tabs>
            </w:pPr>
            <w:r>
              <w:rPr>
                <w:sz w:val="24"/>
                <w:szCs w:val="24"/>
              </w:rPr>
              <w:t>Спецтехника не должна иметь недостатков и неисправностей, при наличии которых в соответствии с нормативными правовыми актами РФ эксплуатация запрещена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  <w:tcBorders>
              <w:top w:val="nil"/>
            </w:tcBorders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tcBorders>
              <w:top w:val="nil"/>
            </w:tcBorders>
          </w:tcPr>
          <w:p w:rsidR="00673D26" w:rsidRDefault="00673D26" w:rsidP="00673D2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Спецтехника должна быть укомплектованы знаком аварийной остановки, огнетушителем, штатным инструментом, поставляемым заводом-изготовителем</w:t>
            </w:r>
          </w:p>
        </w:tc>
        <w:tc>
          <w:tcPr>
            <w:tcW w:w="2153" w:type="dxa"/>
            <w:tcBorders>
              <w:top w:val="nil"/>
            </w:tcBorders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  <w:tcBorders>
              <w:top w:val="nil"/>
            </w:tcBorders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  <w:tcBorders>
              <w:top w:val="nil"/>
            </w:tcBorders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  <w:tcBorders>
              <w:top w:val="nil"/>
            </w:tcBorders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</w:t>
            </w:r>
            <w:r w:rsidRPr="0049392A">
              <w:rPr>
                <w:iCs/>
                <w:sz w:val="24"/>
                <w:szCs w:val="24"/>
              </w:rPr>
              <w:t>ехник</w:t>
            </w:r>
            <w:r>
              <w:rPr>
                <w:iCs/>
                <w:sz w:val="24"/>
                <w:szCs w:val="24"/>
              </w:rPr>
              <w:t>а, предоставляемая</w:t>
            </w:r>
            <w:r w:rsidRPr="0049392A">
              <w:rPr>
                <w:iCs/>
                <w:sz w:val="24"/>
                <w:szCs w:val="24"/>
              </w:rPr>
              <w:t xml:space="preserve"> Заказчику</w:t>
            </w:r>
            <w:r>
              <w:rPr>
                <w:iCs/>
                <w:sz w:val="24"/>
                <w:szCs w:val="24"/>
              </w:rPr>
              <w:t>,</w:t>
            </w:r>
            <w:r w:rsidRPr="0049392A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должна быть оборудована </w:t>
            </w:r>
            <w:r w:rsidRPr="0049392A">
              <w:rPr>
                <w:iCs/>
                <w:sz w:val="24"/>
                <w:szCs w:val="24"/>
              </w:rPr>
              <w:t>системами передачи данных и/или автоматизированной системой мониторинга (АСМ), обеспечивающи</w:t>
            </w:r>
            <w:r>
              <w:rPr>
                <w:iCs/>
                <w:sz w:val="24"/>
                <w:szCs w:val="24"/>
              </w:rPr>
              <w:t>ми</w:t>
            </w:r>
            <w:r w:rsidRPr="0049392A">
              <w:rPr>
                <w:iCs/>
                <w:sz w:val="24"/>
                <w:szCs w:val="24"/>
              </w:rPr>
              <w:t xml:space="preserve"> сбор и обработку в электронном виде данных с транспортных средств </w:t>
            </w:r>
            <w:r>
              <w:rPr>
                <w:iCs/>
                <w:sz w:val="24"/>
                <w:szCs w:val="24"/>
              </w:rPr>
              <w:t>с</w:t>
            </w:r>
            <w:r w:rsidRPr="0049392A">
              <w:rPr>
                <w:iCs/>
                <w:sz w:val="24"/>
                <w:szCs w:val="24"/>
              </w:rPr>
              <w:t xml:space="preserve"> предоставлени</w:t>
            </w:r>
            <w:r>
              <w:rPr>
                <w:iCs/>
                <w:sz w:val="24"/>
                <w:szCs w:val="24"/>
              </w:rPr>
              <w:t>ем</w:t>
            </w:r>
            <w:r w:rsidRPr="0049392A">
              <w:rPr>
                <w:iCs/>
                <w:sz w:val="24"/>
                <w:szCs w:val="24"/>
              </w:rPr>
              <w:t xml:space="preserve"> доступа Заказчику к этим данным с целью контроля перемещения</w:t>
            </w:r>
          </w:p>
        </w:tc>
        <w:tc>
          <w:tcPr>
            <w:tcW w:w="2153" w:type="dxa"/>
            <w:tcBorders>
              <w:top w:val="nil"/>
            </w:tcBorders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</w:tcBorders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</w:tcBorders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673D26">
              <w:rPr>
                <w:b/>
                <w:i/>
                <w:sz w:val="24"/>
                <w:szCs w:val="24"/>
              </w:rPr>
              <w:t>-//-</w:t>
            </w: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73D26" w:rsidTr="001640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D26" w:rsidRDefault="00673D26" w:rsidP="00673D26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Квалификация персонала исполнителя, привлекаемого к оказанию услуг (водительский состав)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D26" w:rsidRDefault="00673D26" w:rsidP="00673D26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Для обеспечения бесперебойности выполнения заявок по предоставлению техники в аренду Исполнитель должен располагать квалифицированным водительским составом, имеющим все необходимые допуски 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Ежедневное прохождение медицинского осмотра</w:t>
            </w:r>
          </w:p>
        </w:tc>
        <w:tc>
          <w:tcPr>
            <w:tcW w:w="5389" w:type="dxa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водительским составом ежедневного предрейсового и послерейсового медицинского осмотра перед выездом, с обязательной отметкой в путевых листах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Водительский стаж</w:t>
            </w:r>
          </w:p>
        </w:tc>
        <w:tc>
          <w:tcPr>
            <w:tcW w:w="5389" w:type="dxa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</w:tcPr>
          <w:p w:rsidR="00673D26" w:rsidRDefault="00673D26" w:rsidP="00673D26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Наличие опыта, необходимых категорий и квалификацией</w:t>
            </w:r>
          </w:p>
        </w:tc>
        <w:tc>
          <w:tcPr>
            <w:tcW w:w="5389" w:type="dxa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  <w:r w:rsidRPr="00673D26">
              <w:rPr>
                <w:sz w:val="24"/>
                <w:szCs w:val="24"/>
              </w:rPr>
              <w:t>Машинисты и водители должны иметь категорию, квалификацию, опыт и иные профессиональные характеристики, соответствующие требованиям положений и инструкций по обеспечению безопасности дорожного движения, действующим на автомобильном транспорте, а также в соответствии с Приказом Ростехнадзора от 26.11.2020 №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(в действующей редакции).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vAlign w:val="center"/>
          </w:tcPr>
          <w:p w:rsidR="00673D26" w:rsidRDefault="00673D26" w:rsidP="00673D2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673D26">
              <w:rPr>
                <w:b/>
                <w:i/>
                <w:sz w:val="24"/>
                <w:szCs w:val="24"/>
              </w:rPr>
              <w:t>-//-</w:t>
            </w: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vAlign w:val="center"/>
          </w:tcPr>
          <w:p w:rsidR="00673D26" w:rsidRDefault="00673D26" w:rsidP="00673D2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673D26">
              <w:rPr>
                <w:b/>
                <w:i/>
                <w:sz w:val="24"/>
                <w:szCs w:val="24"/>
              </w:rPr>
              <w:t>-//-</w:t>
            </w: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dxa"/>
            <w:gridSpan w:val="2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 специализированной строительной техники</w:t>
            </w:r>
          </w:p>
        </w:tc>
        <w:tc>
          <w:tcPr>
            <w:tcW w:w="5389" w:type="dxa"/>
          </w:tcPr>
          <w:p w:rsidR="00673D26" w:rsidRDefault="00673D26" w:rsidP="00673D26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необходимой техники в срок по заявкам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vAlign w:val="center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673D26">
              <w:rPr>
                <w:b/>
                <w:i/>
                <w:sz w:val="24"/>
                <w:szCs w:val="24"/>
              </w:rPr>
              <w:t>-//-</w:t>
            </w: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</w:tcPr>
          <w:p w:rsidR="00673D26" w:rsidRDefault="00673D26" w:rsidP="00673D26">
            <w:pPr>
              <w:widowControl w:val="0"/>
            </w:pPr>
            <w:r w:rsidRPr="00673D26">
              <w:rPr>
                <w:sz w:val="24"/>
                <w:szCs w:val="24"/>
              </w:rPr>
              <w:t>Техника должна быть в технически исправном состоянии, соответствующем требованиям Постановления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(в действующей редакции), Технического регламента Таможенного союза ТР ТС 010/2011 от 18.10.2011 № 823 «О безопасности машин и оборудования», утвержденный Решением Комиссии Таможенного союза (в действующей редакции).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both"/>
              <w:rPr>
                <w:i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vAlign w:val="center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673D26">
              <w:rPr>
                <w:b/>
                <w:i/>
                <w:sz w:val="24"/>
                <w:szCs w:val="24"/>
              </w:rPr>
              <w:t>-//-</w:t>
            </w: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73D26" w:rsidTr="00C72692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26" w:rsidRDefault="00673D26" w:rsidP="00673D2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26" w:rsidRDefault="00673D26" w:rsidP="00673D2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 акт сдачи-приемки оказанных услуг в двух экземплярах, счет на оплату, счет-фактуру (если Исполнитель является плательщиком НДС), копии путевых листов со всеми отметками для подтверждения фактического времени использования ТС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both"/>
              <w:rPr>
                <w:bCs/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  <w:lang w:val="x-none"/>
              </w:rPr>
            </w:pPr>
          </w:p>
        </w:tc>
      </w:tr>
      <w:tr w:rsidR="00673D26" w:rsidTr="00673D26"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vAlign w:val="center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673D26">
              <w:rPr>
                <w:b/>
                <w:i/>
                <w:sz w:val="24"/>
                <w:szCs w:val="24"/>
              </w:rPr>
              <w:t>-//-</w:t>
            </w: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40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73D26" w:rsidTr="00202FEE">
        <w:trPr>
          <w:trHeight w:val="337"/>
        </w:trPr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оказании услуг ТС должны быть укомплектованы в соответствии с </w:t>
            </w:r>
            <w:r>
              <w:rPr>
                <w:bCs/>
                <w:sz w:val="24"/>
                <w:szCs w:val="24"/>
              </w:rPr>
              <w:t>Решением Комиссии Таможенного союза от 09.12.2011 № 877 "О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 (в действующей редакции) огнетушителями, аварийными знаками, аптечками с медикаментами, пр., прошедшими ежегодный государственный технический осмотр, застрахованными (ОСАГО) в соответствии с действующим законодательством РФ, обеспечены путевой документацией  установленных форм, оформленной в соответствии с требованиями Приказа Минтранса России от 28.09.2022 N 390 "Об утверждении состава сведений, указанных в части 3 статьи 6 Федерального закона от 8 ноября 2007 г. N 259-ФЗ "Устав автомобильного транспорта и городского наземного электрического транспорта", и порядка оформления или формирования путевого листа" (в действующей редакции).</w:t>
            </w:r>
          </w:p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  <w:shd w:val="clear" w:color="auto" w:fill="FFFF00"/>
              </w:rPr>
            </w:pPr>
            <w:r>
              <w:rPr>
                <w:bCs/>
                <w:sz w:val="24"/>
                <w:szCs w:val="24"/>
              </w:rPr>
              <w:t>Транспортные средства должны находиться в исправном состоянии, отвечать требованиям, предъявляемым к эксплуатируемым транспортным средствам, в соответствии с ГОСТ 33997-2016 «Межгосударственный стандарт. Колесные транспортные средства. Требования к безопасности в эксплуатации и методы проверки»  (в действующей редакции), используемым для производственных, коммерческих целей в соответствии с их конструктивным назначением, пригодными для перевозки грузов и отвечающие санитарным требованиям, а также отвечать требованиям Постановления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 (в действующей редакции), Решения Комиссии Таможенного союза от 09.12.2011 № 877 "О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 (в действующей редакции).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  <w:shd w:val="clear" w:color="auto" w:fill="auto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  <w:lang w:val="x-none"/>
              </w:rPr>
            </w:pPr>
          </w:p>
        </w:tc>
      </w:tr>
      <w:tr w:rsidR="00673D26" w:rsidTr="00202FEE">
        <w:trPr>
          <w:trHeight w:val="337"/>
        </w:trPr>
        <w:tc>
          <w:tcPr>
            <w:tcW w:w="924" w:type="dxa"/>
          </w:tcPr>
          <w:p w:rsidR="00673D26" w:rsidRDefault="00673D26" w:rsidP="00673D26">
            <w:pPr>
              <w:widowControl w:val="0"/>
              <w:numPr>
                <w:ilvl w:val="2"/>
                <w:numId w:val="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Услуги должны быть оказаны в соответствии с Федеральным законом от 08.11.2007 № 259-ФЗ «Устав автомобильного транспорта и городского наземного электрического транспорта» (в действующей редакции), Федеральным законом от 10.12.1995 № 196-ФЗ «О безопасности дорожного движения» (в действующей редакции).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  <w:lang w:val="x-none"/>
              </w:rPr>
            </w:pPr>
          </w:p>
        </w:tc>
      </w:tr>
      <w:tr w:rsidR="00673D26" w:rsidTr="00673D26">
        <w:tc>
          <w:tcPr>
            <w:tcW w:w="924" w:type="dxa"/>
            <w:vAlign w:val="center"/>
          </w:tcPr>
          <w:p w:rsidR="00673D26" w:rsidRDefault="00673D26" w:rsidP="00673D26">
            <w:pPr>
              <w:widowControl w:val="0"/>
              <w:numPr>
                <w:ilvl w:val="0"/>
                <w:numId w:val="6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vAlign w:val="center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требования к оказанию услуг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673D26">
              <w:rPr>
                <w:b/>
                <w:i/>
                <w:sz w:val="24"/>
                <w:szCs w:val="24"/>
              </w:rPr>
              <w:t>-//-</w:t>
            </w: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73D26" w:rsidTr="00673D26">
        <w:tc>
          <w:tcPr>
            <w:tcW w:w="924" w:type="dxa"/>
            <w:vAlign w:val="center"/>
          </w:tcPr>
          <w:p w:rsidR="00673D26" w:rsidRDefault="00673D26" w:rsidP="00673D26">
            <w:pPr>
              <w:widowControl w:val="0"/>
              <w:numPr>
                <w:ilvl w:val="1"/>
                <w:numId w:val="6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754" w:type="dxa"/>
            <w:gridSpan w:val="3"/>
            <w:vAlign w:val="center"/>
          </w:tcPr>
          <w:p w:rsidR="00673D26" w:rsidRDefault="00673D26" w:rsidP="00673D26">
            <w:pPr>
              <w:widowControl w:val="0"/>
              <w:jc w:val="both"/>
              <w:rPr>
                <w:sz w:val="24"/>
                <w:szCs w:val="24"/>
                <w:lang w:val="x-none"/>
              </w:rPr>
            </w:pPr>
            <w:r w:rsidRPr="00673D26">
              <w:rPr>
                <w:sz w:val="24"/>
                <w:szCs w:val="24"/>
              </w:rPr>
              <w:t>С учетом регламентных сроков, установленных на объекте, в зависимости от типа ТС, предоставление информации о гос. номерах ТС и документов водителей для оформления пропусков для въезда на территорию Нерюнгринской ГРЭС</w:t>
            </w:r>
          </w:p>
        </w:tc>
        <w:tc>
          <w:tcPr>
            <w:tcW w:w="2153" w:type="dxa"/>
          </w:tcPr>
          <w:p w:rsidR="00673D26" w:rsidRPr="00673D26" w:rsidRDefault="00673D26" w:rsidP="00673D2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673D26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097" w:type="dxa"/>
          </w:tcPr>
          <w:p w:rsidR="00673D26" w:rsidRDefault="00673D26" w:rsidP="00673D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40" w:type="dxa"/>
          </w:tcPr>
          <w:p w:rsidR="00673D26" w:rsidRDefault="00673D26" w:rsidP="00673D26">
            <w:pPr>
              <w:widowControl w:val="0"/>
              <w:jc w:val="both"/>
              <w:rPr>
                <w:b/>
                <w:sz w:val="24"/>
                <w:szCs w:val="24"/>
                <w:lang w:val="x-none"/>
              </w:rPr>
            </w:pPr>
          </w:p>
        </w:tc>
      </w:tr>
    </w:tbl>
    <w:p w:rsidR="0017514B" w:rsidRDefault="003547BF">
      <w:pPr>
        <w:sectPr w:rsidR="0017514B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17514B" w:rsidRDefault="00C00EE2">
      <w:pPr>
        <w:pStyle w:val="1"/>
        <w:keepLines/>
        <w:ind w:left="357" w:firstLine="0"/>
        <w:jc w:val="center"/>
        <w:rPr>
          <w:lang w:val="ru-RU"/>
        </w:rPr>
      </w:pPr>
      <w:bookmarkStart w:id="61" w:name="__RefHeading___Toc10473_1506096587"/>
      <w:bookmarkStart w:id="62" w:name="_Toc51339699"/>
      <w:bookmarkStart w:id="63" w:name="_Toc46743519"/>
      <w:bookmarkStart w:id="64" w:name="__RefHeading___Toc10481_1506096587"/>
      <w:bookmarkStart w:id="65" w:name="_Toc222154546"/>
      <w:bookmarkEnd w:id="61"/>
      <w:bookmarkEnd w:id="62"/>
      <w:bookmarkEnd w:id="63"/>
      <w:bookmarkEnd w:id="64"/>
      <w:r>
        <w:rPr>
          <w:lang w:val="ru-RU"/>
        </w:rPr>
        <w:t>3</w:t>
      </w:r>
      <w:r w:rsidR="003547BF">
        <w:rPr>
          <w:lang w:val="ru-RU"/>
        </w:rPr>
        <w:t xml:space="preserve">. </w:t>
      </w:r>
      <w:bookmarkStart w:id="66" w:name="_Toc150444158"/>
      <w:bookmarkStart w:id="67" w:name="_Toc54281228"/>
      <w:r w:rsidR="003547BF"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66"/>
      <w:bookmarkEnd w:id="67"/>
      <w:bookmarkEnd w:id="65"/>
    </w:p>
    <w:p w:rsidR="00C00EE2" w:rsidRPr="001E42E0" w:rsidRDefault="00C00EE2" w:rsidP="00C00EE2">
      <w:pPr>
        <w:keepNext/>
        <w:keepLines/>
        <w:suppressAutoHyphens w:val="0"/>
        <w:spacing w:before="120" w:after="60"/>
        <w:ind w:firstLine="709"/>
        <w:jc w:val="both"/>
        <w:outlineLvl w:val="0"/>
        <w:rPr>
          <w:sz w:val="26"/>
          <w:szCs w:val="26"/>
        </w:rPr>
      </w:pPr>
      <w:bookmarkStart w:id="68" w:name="__RefHeading___Toc10483_1506096587"/>
      <w:bookmarkStart w:id="69" w:name="_Toc222154547"/>
      <w:bookmarkEnd w:id="68"/>
      <w:r w:rsidRPr="001E42E0">
        <w:rPr>
          <w:rFonts w:eastAsia="Calibri"/>
          <w:sz w:val="26"/>
          <w:szCs w:val="26"/>
          <w:lang w:eastAsia="x-none"/>
        </w:rPr>
        <w:t>3</w:t>
      </w:r>
      <w:bookmarkStart w:id="70" w:name="_Toc152142190"/>
      <w:r w:rsidRPr="001E42E0">
        <w:rPr>
          <w:rFonts w:eastAsia="Calibri"/>
          <w:sz w:val="26"/>
          <w:szCs w:val="26"/>
          <w:lang w:eastAsia="x-none"/>
        </w:rPr>
        <w:t>.1.</w:t>
      </w:r>
      <w:r w:rsidRPr="001E42E0">
        <w:rPr>
          <w:rFonts w:eastAsia="Calibri"/>
          <w:b/>
          <w:sz w:val="26"/>
          <w:szCs w:val="26"/>
          <w:lang w:eastAsia="x-none"/>
        </w:rPr>
        <w:tab/>
      </w:r>
      <w:bookmarkStart w:id="71" w:name="_Toc152142192"/>
      <w:bookmarkEnd w:id="70"/>
      <w:r w:rsidRPr="001E42E0">
        <w:rPr>
          <w:rFonts w:eastAsia="Calibri"/>
          <w:sz w:val="26"/>
          <w:szCs w:val="26"/>
          <w:lang w:eastAsia="x-none"/>
        </w:rPr>
        <w:t>Цена Договора включает в себя прибыль Исполнителя, а также все расходы и затраты Исполнителя на закупку материально-технических ресурсов, необходимых для оказания Услуг по Договору,  подлежащие уплате налоги, сборы и пошлины; заработную плату; накладные и командировочные расходы, перемещение и размещение персонала Исполнителя; ГСМ,  все прочие затраты и расходы Исполнителя, связанные с оказанием Услуг и исполнением иных обязательств по Договору, а также все прочие расходы, которые могут возникнуть у Исполнителя в течение срока действия Договора.</w:t>
      </w:r>
      <w:bookmarkEnd w:id="71"/>
      <w:bookmarkEnd w:id="69"/>
    </w:p>
    <w:p w:rsidR="00C00EE2" w:rsidRPr="001E42E0" w:rsidRDefault="00C00EE2" w:rsidP="00C00EE2">
      <w:pPr>
        <w:keepNext/>
        <w:keepLines/>
        <w:suppressAutoHyphens w:val="0"/>
        <w:spacing w:before="120" w:after="60"/>
        <w:ind w:firstLine="709"/>
        <w:outlineLvl w:val="0"/>
        <w:rPr>
          <w:sz w:val="26"/>
          <w:szCs w:val="26"/>
        </w:rPr>
      </w:pPr>
      <w:bookmarkStart w:id="72" w:name="__RefHeading___Toc8015_238034913"/>
      <w:bookmarkStart w:id="73" w:name="_Toc222154548"/>
      <w:bookmarkEnd w:id="72"/>
      <w:r w:rsidRPr="001E42E0">
        <w:rPr>
          <w:rFonts w:eastAsia="Calibri"/>
          <w:sz w:val="26"/>
          <w:szCs w:val="26"/>
          <w:lang w:eastAsia="x-none"/>
        </w:rPr>
        <w:t>3</w:t>
      </w:r>
      <w:bookmarkStart w:id="74" w:name="_Toc152142193"/>
      <w:r w:rsidRPr="001E42E0">
        <w:rPr>
          <w:rFonts w:eastAsia="Calibri"/>
          <w:sz w:val="26"/>
          <w:szCs w:val="26"/>
          <w:lang w:eastAsia="x-none"/>
        </w:rPr>
        <w:t>.2.</w:t>
      </w:r>
      <w:r w:rsidRPr="001E42E0">
        <w:rPr>
          <w:rFonts w:eastAsia="Calibri"/>
          <w:sz w:val="26"/>
          <w:szCs w:val="26"/>
          <w:lang w:eastAsia="x-none"/>
        </w:rPr>
        <w:tab/>
        <w:t>Авансирование не предусмотрено.</w:t>
      </w:r>
      <w:bookmarkEnd w:id="74"/>
      <w:bookmarkEnd w:id="73"/>
    </w:p>
    <w:p w:rsidR="00C00EE2" w:rsidRDefault="00C00EE2" w:rsidP="00C00EE2">
      <w:pPr>
        <w:keepNext/>
        <w:keepLines/>
        <w:suppressAutoHyphens w:val="0"/>
        <w:spacing w:before="120" w:after="60"/>
        <w:ind w:left="357"/>
        <w:jc w:val="both"/>
        <w:outlineLvl w:val="0"/>
        <w:rPr>
          <w:rFonts w:eastAsia="Calibri"/>
          <w:lang w:eastAsia="x-none"/>
        </w:rPr>
      </w:pPr>
    </w:p>
    <w:p w:rsidR="00C00EE2" w:rsidRDefault="00C00EE2" w:rsidP="00C00EE2">
      <w:pPr>
        <w:tabs>
          <w:tab w:val="left" w:pos="993"/>
        </w:tabs>
        <w:ind w:left="568"/>
        <w:jc w:val="both"/>
        <w:rPr>
          <w:sz w:val="26"/>
          <w:szCs w:val="26"/>
        </w:rPr>
      </w:pPr>
      <w:bookmarkStart w:id="75" w:name="__RefHeading___Toc10493_1506096587"/>
      <w:bookmarkEnd w:id="75"/>
    </w:p>
    <w:p w:rsidR="00C00EE2" w:rsidRDefault="00C00EE2" w:rsidP="00C00EE2">
      <w:pPr>
        <w:rPr>
          <w:lang w:eastAsia="x-none"/>
        </w:rPr>
      </w:pPr>
    </w:p>
    <w:p w:rsidR="00C00EE2" w:rsidRDefault="00C00EE2" w:rsidP="00C00EE2">
      <w:pPr>
        <w:rPr>
          <w:iCs/>
          <w:sz w:val="26"/>
          <w:szCs w:val="26"/>
        </w:rPr>
      </w:pPr>
      <w:r>
        <w:rPr>
          <w:iCs/>
          <w:sz w:val="26"/>
          <w:szCs w:val="26"/>
        </w:rPr>
        <w:t>Составил:</w:t>
      </w:r>
    </w:p>
    <w:p w:rsidR="00C00EE2" w:rsidRDefault="00C00EE2" w:rsidP="00C00EE2">
      <w:pPr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Ведущий инженер по проектно-сметной работе ГКДиЛ </w:t>
      </w:r>
    </w:p>
    <w:p w:rsidR="00C00EE2" w:rsidRDefault="00C00EE2" w:rsidP="00C00EE2">
      <w:pPr>
        <w:rPr>
          <w:iCs/>
          <w:sz w:val="26"/>
          <w:szCs w:val="26"/>
        </w:rPr>
      </w:pPr>
      <w:r>
        <w:rPr>
          <w:iCs/>
          <w:sz w:val="26"/>
          <w:szCs w:val="26"/>
        </w:rPr>
        <w:t>Дальневосточного филиала</w:t>
      </w:r>
    </w:p>
    <w:p w:rsidR="00C00EE2" w:rsidRDefault="00C00EE2" w:rsidP="00C00EE2">
      <w:pPr>
        <w:rPr>
          <w:iCs/>
          <w:sz w:val="26"/>
          <w:szCs w:val="26"/>
        </w:rPr>
      </w:pPr>
      <w:r>
        <w:rPr>
          <w:iCs/>
          <w:sz w:val="26"/>
          <w:szCs w:val="26"/>
        </w:rPr>
        <w:t>АО «ТК РусГидро»</w:t>
      </w: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ab/>
        <w:t xml:space="preserve"> А.В. Келимбет</w:t>
      </w:r>
    </w:p>
    <w:p w:rsidR="0017514B" w:rsidRDefault="0017514B" w:rsidP="00C00EE2">
      <w:pPr>
        <w:tabs>
          <w:tab w:val="left" w:pos="993"/>
        </w:tabs>
        <w:jc w:val="both"/>
        <w:rPr>
          <w:sz w:val="26"/>
          <w:szCs w:val="26"/>
        </w:rPr>
      </w:pPr>
    </w:p>
    <w:p w:rsidR="0017514B" w:rsidRDefault="0017514B" w:rsidP="00C00EE2">
      <w:pPr>
        <w:rPr>
          <w:lang w:eastAsia="x-none"/>
        </w:rPr>
      </w:pPr>
    </w:p>
    <w:p w:rsidR="0017514B" w:rsidRDefault="0017514B" w:rsidP="00C00EE2">
      <w:pPr>
        <w:rPr>
          <w:lang w:eastAsia="x-none"/>
        </w:rPr>
      </w:pPr>
      <w:bookmarkStart w:id="76" w:name="_GoBack"/>
      <w:bookmarkEnd w:id="76"/>
    </w:p>
    <w:p w:rsidR="0017514B" w:rsidRDefault="0017514B">
      <w:pPr>
        <w:ind w:left="357"/>
        <w:rPr>
          <w:iCs/>
        </w:rPr>
      </w:pPr>
    </w:p>
    <w:sectPr w:rsidR="0017514B">
      <w:headerReference w:type="default" r:id="rId13"/>
      <w:headerReference w:type="first" r:id="rId14"/>
      <w:pgSz w:w="11906" w:h="16838"/>
      <w:pgMar w:top="737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E01" w:rsidRDefault="005E1E01">
      <w:r>
        <w:separator/>
      </w:r>
    </w:p>
  </w:endnote>
  <w:endnote w:type="continuationSeparator" w:id="0">
    <w:p w:rsidR="005E1E01" w:rsidRDefault="005E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E01" w:rsidRDefault="005E1E01">
      <w:r>
        <w:separator/>
      </w:r>
    </w:p>
  </w:footnote>
  <w:footnote w:type="continuationSeparator" w:id="0">
    <w:p w:rsidR="005E1E01" w:rsidRDefault="005E1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E01" w:rsidRDefault="005E1E01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2AC62189" wp14:editId="0E013E1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E1E01" w:rsidRDefault="005E1E01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AC62189"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5E1E01" w:rsidRDefault="005E1E01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E01" w:rsidRDefault="005E1E0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73D26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E01" w:rsidRDefault="005E1E01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E01" w:rsidRDefault="005E1E0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73D26">
      <w:rPr>
        <w:noProof/>
      </w:rPr>
      <w:t>10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E01" w:rsidRDefault="005E1E01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E01" w:rsidRDefault="005E1E0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14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E01" w:rsidRDefault="005E1E01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65E5"/>
    <w:multiLevelType w:val="multilevel"/>
    <w:tmpl w:val="B4C6AD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9D268C0"/>
    <w:multiLevelType w:val="multilevel"/>
    <w:tmpl w:val="982A22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28B0B6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6DE042D"/>
    <w:multiLevelType w:val="multilevel"/>
    <w:tmpl w:val="A7FAA5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180778FC"/>
    <w:multiLevelType w:val="multilevel"/>
    <w:tmpl w:val="38B872FA"/>
    <w:lvl w:ilvl="0">
      <w:start w:val="1"/>
      <w:numFmt w:val="decimal"/>
      <w:lvlText w:val="%1."/>
      <w:lvlJc w:val="left"/>
      <w:pPr>
        <w:tabs>
          <w:tab w:val="num" w:pos="-4536"/>
        </w:tabs>
        <w:ind w:left="502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7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AF413DD"/>
    <w:multiLevelType w:val="multilevel"/>
    <w:tmpl w:val="5764279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334652AC"/>
    <w:multiLevelType w:val="multilevel"/>
    <w:tmpl w:val="C2CA56FC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015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5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80" w:hanging="1800"/>
      </w:pPr>
    </w:lvl>
  </w:abstractNum>
  <w:abstractNum w:abstractNumId="7" w15:restartNumberingAfterBreak="0">
    <w:nsid w:val="341D7B77"/>
    <w:multiLevelType w:val="multilevel"/>
    <w:tmpl w:val="D0AACA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59125C6C"/>
    <w:multiLevelType w:val="multilevel"/>
    <w:tmpl w:val="C096BC5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9B73F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4A124FD"/>
    <w:multiLevelType w:val="multilevel"/>
    <w:tmpl w:val="8CAAE052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1" w15:restartNumberingAfterBreak="0">
    <w:nsid w:val="7A9C7A67"/>
    <w:multiLevelType w:val="multilevel"/>
    <w:tmpl w:val="28EC58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3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10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4B"/>
    <w:rsid w:val="0017514B"/>
    <w:rsid w:val="00175B59"/>
    <w:rsid w:val="00194799"/>
    <w:rsid w:val="001D238C"/>
    <w:rsid w:val="00325B40"/>
    <w:rsid w:val="003547BF"/>
    <w:rsid w:val="005437EF"/>
    <w:rsid w:val="005E1E01"/>
    <w:rsid w:val="00673D26"/>
    <w:rsid w:val="006C0B07"/>
    <w:rsid w:val="00713B37"/>
    <w:rsid w:val="00BD6EA8"/>
    <w:rsid w:val="00C00EE2"/>
    <w:rsid w:val="00DA6220"/>
    <w:rsid w:val="00E0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080D"/>
  <w15:docId w15:val="{6F66A7AC-BEFD-471C-9938-37C9CCEE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D0BA4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ind w:left="1141" w:firstLine="0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basedOn w:val="a4"/>
    <w:uiPriority w:val="99"/>
    <w:unhideWhenUsed/>
    <w:rsid w:val="004059FD"/>
    <w:rPr>
      <w:color w:val="0563C1" w:themeColor="hyperlink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character" w:customStyle="1" w:styleId="15">
    <w:name w:val="Номер строки1"/>
    <w:qFormat/>
  </w:style>
  <w:style w:type="character" w:styleId="affd">
    <w:name w:val="line number"/>
    <w:qFormat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e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e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e"/>
    <w:qFormat/>
  </w:style>
  <w:style w:type="paragraph" w:customStyle="1" w:styleId="caption111111">
    <w:name w:val="caption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1111">
    <w:name w:val="index heading111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905F33"/>
    <w:pPr>
      <w:tabs>
        <w:tab w:val="left" w:pos="1120"/>
        <w:tab w:val="right" w:leader="dot" w:pos="10194"/>
      </w:tabs>
      <w:ind w:left="280" w:firstLine="28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0046C6"/>
    <w:pPr>
      <w:tabs>
        <w:tab w:val="left" w:pos="1120"/>
        <w:tab w:val="right" w:pos="9911"/>
      </w:tabs>
      <w:ind w:left="560"/>
    </w:pPr>
    <w:rPr>
      <w:rFonts w:cstheme="minorHAnsi"/>
      <w:color w:val="000000" w:themeColor="text1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[РГ] Текст"/>
    <w:basedOn w:val="a3"/>
    <w:qFormat/>
    <w:rsid w:val="008F0D34"/>
    <w:pPr>
      <w:spacing w:before="12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customStyle="1" w:styleId="affff6">
    <w:name w:val="Содержимое врезки"/>
    <w:basedOn w:val="a3"/>
    <w:qFormat/>
  </w:style>
  <w:style w:type="paragraph" w:customStyle="1" w:styleId="affff7">
    <w:name w:val="Содержимое таблицы"/>
    <w:basedOn w:val="a3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paragraph" w:customStyle="1" w:styleId="Default">
    <w:name w:val="Default"/>
    <w:qFormat/>
    <w:rsid w:val="00B77CEE"/>
    <w:pPr>
      <w:suppressAutoHyphens w:val="0"/>
    </w:pPr>
    <w:rPr>
      <w:color w:val="000000"/>
      <w:sz w:val="24"/>
      <w:szCs w:val="24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3723,bqiaagaaeyqcaaagiaiaaapaawaabfulaaaaaaaaaaaaaaaaaaaaaaaaaaaaaaaaaaaaaaaaaaaaaaaaaaaaaaaaaaaaaaaaaaaaaaaaaaaaaaaaaaaaaaaaaaaaaaaaaaaaaaaaaaaaaaaaaaaaaaaaaaaaaaaaaaaaaaaaaaaaaaaaaaaaaaaaaaaaaaaaaaaaaaaaaaaaaaaaaaaaaaaaaaaaaaaaaaaaaaaa"/>
    <w:basedOn w:val="a4"/>
    <w:rsid w:val="00354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CDC81-4EB7-4F26-AEE4-7E36DAA58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11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Келимбет Анастасия Владимировна</cp:lastModifiedBy>
  <cp:revision>12</cp:revision>
  <cp:lastPrinted>2026-02-24T04:12:00Z</cp:lastPrinted>
  <dcterms:created xsi:type="dcterms:W3CDTF">2025-09-24T08:03:00Z</dcterms:created>
  <dcterms:modified xsi:type="dcterms:W3CDTF">2026-08-11T04:18:00Z</dcterms:modified>
  <dc:language>ru-RU</dc:language>
</cp:coreProperties>
</file>