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0" w:leader="none"/>
        </w:tabs>
        <w:spacing w:lineRule="auto" w:line="240" w:before="60" w:after="60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1701" w:hanging="0"/>
        <w:jc w:val="right"/>
        <w:rPr>
          <w:rFonts w:ascii="Times New Roman" w:hAnsi="Times New Roman" w:eastAsia="Times New Roman" w:cs="Times New Roman"/>
          <w:bCs/>
          <w:color w:val="000000"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0"/>
          <w:lang w:eastAsia="ru-RU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60" w:after="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Технические требования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60" w:after="6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60" w:after="6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Задание на оказание услуг</w:t>
      </w:r>
    </w:p>
    <w:p>
      <w:pPr>
        <w:pStyle w:val="Normal"/>
        <w:spacing w:lineRule="auto" w:line="240" w:before="60" w:after="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keepNext w:val="true"/>
        <w:keepLines/>
        <w:numPr>
          <w:ilvl w:val="0"/>
          <w:numId w:val="2"/>
        </w:numPr>
        <w:spacing w:lineRule="auto" w:line="240" w:before="60" w:after="60"/>
        <w:ind w:left="567" w:hanging="567"/>
        <w:contextualSpacing/>
        <w:jc w:val="both"/>
        <w:outlineLvl w:val="0"/>
        <w:rPr>
          <w:rFonts w:ascii="Times New Roman" w:hAnsi="Times New Roman" w:eastAsia="Times New Roman" w:cs="Times New Roman"/>
          <w:bCs/>
          <w:iCs/>
          <w:caps/>
          <w:kern w:val="2"/>
          <w:sz w:val="28"/>
          <w:szCs w:val="28"/>
          <w:lang w:eastAsia="ru-RU"/>
        </w:rPr>
      </w:pPr>
      <w:bookmarkStart w:id="0" w:name="_Toc162951915"/>
      <w:r>
        <w:rPr>
          <w:rFonts w:eastAsia="Times New Roman" w:cs="Times New Roman" w:ascii="Times New Roman" w:hAnsi="Times New Roman"/>
          <w:bCs/>
          <w:iCs/>
          <w:kern w:val="2"/>
          <w:sz w:val="28"/>
          <w:szCs w:val="28"/>
          <w:lang w:eastAsia="ru-RU"/>
        </w:rPr>
        <w:t>Общие сведения</w:t>
      </w:r>
      <w:bookmarkStart w:id="1" w:name="_GoBack"/>
      <w:bookmarkEnd w:id="0"/>
      <w:bookmarkEnd w:id="1"/>
    </w:p>
    <w:p>
      <w:pPr>
        <w:pStyle w:val="Normal"/>
        <w:keepNext w:val="true"/>
        <w:numPr>
          <w:ilvl w:val="1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bookmarkStart w:id="2" w:name="_Toc162951916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Наименование закупаемой продукции</w:t>
      </w:r>
      <w:bookmarkEnd w:id="2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60" w:after="60"/>
        <w:jc w:val="both"/>
        <w:rPr>
          <w:rFonts w:ascii="Times New Roman" w:hAnsi="Times New Roman" w:eastAsia="Times New Roman" w:cs="Times New Roman"/>
          <w:bCs/>
          <w:sz w:val="28"/>
          <w:szCs w:val="28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ОКПД2 79.11.23.000 Оказание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услуг по обеспечению служебных поездок работников (бронирование гостиниц, авиа- и жд билетов) на территории Российской Федерации для нужд работников АО «Гидроремонт-ВКК».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(далее – Услуги)</w:t>
      </w:r>
      <w:r>
        <w:rPr>
          <w:rFonts w:eastAsia="Calibri" w:cs="Times New Roman" w:ascii="Times New Roman" w:hAnsi="Times New Roman"/>
          <w:sz w:val="28"/>
          <w:szCs w:val="28"/>
          <w:lang w:eastAsia="x-none"/>
        </w:rPr>
        <w:t>.</w:t>
      </w:r>
    </w:p>
    <w:p>
      <w:pPr>
        <w:pStyle w:val="Normal"/>
        <w:keepNext w:val="true"/>
        <w:numPr>
          <w:ilvl w:val="1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/>
          <w:i/>
          <w:sz w:val="28"/>
          <w:szCs w:val="28"/>
          <w:shd w:fill="FFFF99" w:val="clear"/>
          <w:lang w:eastAsia="ru-RU"/>
        </w:rPr>
      </w:pPr>
      <w:bookmarkStart w:id="3" w:name="_Toc162951917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Цель оказания услуг</w:t>
      </w:r>
      <w:bookmarkEnd w:id="3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60" w:after="60"/>
        <w:jc w:val="both"/>
        <w:rPr>
          <w:rFonts w:ascii="Times New Roman" w:hAnsi="Times New Roman" w:eastAsia="Times New Roman" w:cs="Times New Roman"/>
          <w:bCs/>
          <w:sz w:val="28"/>
          <w:szCs w:val="28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 xml:space="preserve">Целью является оказание услуг оптимизация расходов на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x-none"/>
        </w:rPr>
        <w:t>служебные поездки работников Заказчика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.</w:t>
      </w:r>
    </w:p>
    <w:p>
      <w:pPr>
        <w:pStyle w:val="Normal"/>
        <w:keepNext w:val="true"/>
        <w:numPr>
          <w:ilvl w:val="1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bookmarkStart w:id="4" w:name="_Toc162951918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Существующее положение</w:t>
      </w:r>
      <w:bookmarkEnd w:id="4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60" w:after="60"/>
        <w:jc w:val="both"/>
        <w:rPr>
          <w:rFonts w:ascii="Times New Roman" w:hAnsi="Times New Roman" w:eastAsia="Times New Roman" w:cs="Times New Roman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Оказание Услуг с учетом утвержденных правил и норм командирования работников согласно ЛНА Заказчика.</w:t>
      </w:r>
    </w:p>
    <w:p>
      <w:pPr>
        <w:pStyle w:val="Normal"/>
        <w:keepNext w:val="true"/>
        <w:keepLines/>
        <w:numPr>
          <w:ilvl w:val="0"/>
          <w:numId w:val="2"/>
        </w:numPr>
        <w:tabs>
          <w:tab w:val="clear" w:pos="708"/>
          <w:tab w:val="left" w:pos="709" w:leader="none"/>
        </w:tabs>
        <w:spacing w:lineRule="auto" w:line="240" w:before="60" w:after="60"/>
        <w:ind w:left="0" w:hanging="0"/>
        <w:jc w:val="both"/>
        <w:outlineLvl w:val="0"/>
        <w:rPr>
          <w:rFonts w:ascii="Times New Roman" w:hAnsi="Times New Roman" w:eastAsia="Times New Roman" w:cs="Times New Roman"/>
          <w:bCs/>
          <w:iCs/>
          <w:caps/>
          <w:kern w:val="2"/>
          <w:sz w:val="28"/>
          <w:szCs w:val="28"/>
          <w:lang w:eastAsia="ru-RU"/>
        </w:rPr>
      </w:pPr>
      <w:bookmarkStart w:id="5" w:name="_Toc162951919"/>
      <w:r>
        <w:rPr>
          <w:rFonts w:eastAsia="Times New Roman" w:cs="Times New Roman" w:ascii="Times New Roman" w:hAnsi="Times New Roman"/>
          <w:bCs/>
          <w:iCs/>
          <w:kern w:val="2"/>
          <w:sz w:val="28"/>
          <w:szCs w:val="28"/>
          <w:lang w:eastAsia="ru-RU"/>
        </w:rPr>
        <w:t>Требования к продукции</w:t>
      </w:r>
      <w:bookmarkEnd w:id="5"/>
    </w:p>
    <w:p>
      <w:pPr>
        <w:pStyle w:val="Normal"/>
        <w:keepNext w:val="true"/>
        <w:numPr>
          <w:ilvl w:val="1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/>
          <w:i/>
          <w:iCs/>
          <w:smallCaps/>
          <w:color w:val="2E74B5"/>
          <w:sz w:val="28"/>
          <w:szCs w:val="28"/>
          <w:lang w:eastAsia="ru-RU"/>
        </w:rPr>
      </w:pPr>
      <w:bookmarkStart w:id="6" w:name="_Toc162951920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Требования к объемам и срокам оказания услуг</w:t>
      </w:r>
      <w:bookmarkEnd w:id="6"/>
    </w:p>
    <w:p>
      <w:pPr>
        <w:pStyle w:val="Normal"/>
        <w:keepNext w:val="true"/>
        <w:numPr>
          <w:ilvl w:val="2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/>
          <w:i/>
          <w:iCs/>
          <w:color w:val="2E74B5"/>
          <w:sz w:val="28"/>
          <w:szCs w:val="28"/>
          <w:lang w:eastAsia="ru-RU"/>
        </w:rPr>
      </w:pPr>
      <w:bookmarkStart w:id="7" w:name="_Toc162951921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Требования к перечню и объему услуг</w:t>
      </w:r>
      <w:bookmarkStart w:id="8" w:name="_Toc162951922"/>
      <w:bookmarkEnd w:id="7"/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Таблица 2. Перечень и объем оказываемых услуг</w:t>
      </w:r>
      <w:bookmarkEnd w:id="8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6"/>
        <w:gridCol w:w="4824"/>
        <w:gridCol w:w="1558"/>
        <w:gridCol w:w="2409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2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left="-12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51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Наименование услуг / этапа услуг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43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Количество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2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1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43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4</w:t>
            </w:r>
          </w:p>
        </w:tc>
      </w:tr>
      <w:tr>
        <w:trPr>
          <w:trHeight w:val="70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60" w:after="60"/>
              <w:ind w:left="306" w:hanging="568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ind w:left="51" w:hanging="0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 xml:space="preserve">ОКПД2 79.11.23.000 Оказание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  <w:lang w:eastAsia="ru-RU"/>
              </w:rPr>
              <w:t xml:space="preserve">услуг по обеспечению служебных поездок работников (бронирование гостиниц, авиа- и жд билетов) на территории Российской Федерации для нужд для нужд работников АО «Гидроремонт-ВКК».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ind w:left="43" w:hanging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>6</w:t>
            </w:r>
          </w:p>
        </w:tc>
      </w:tr>
    </w:tbl>
    <w:p>
      <w:pPr>
        <w:pStyle w:val="Normal"/>
        <w:keepNext w:val="true"/>
        <w:numPr>
          <w:ilvl w:val="2"/>
          <w:numId w:val="2"/>
        </w:numPr>
        <w:tabs>
          <w:tab w:val="clear" w:pos="708"/>
          <w:tab w:val="left" w:pos="0" w:leader="none"/>
        </w:tabs>
        <w:spacing w:lineRule="auto" w:line="240" w:before="60" w:after="60"/>
        <w:ind w:left="567" w:hanging="567"/>
        <w:outlineLvl w:val="3"/>
        <w:rPr>
          <w:rFonts w:ascii="Times New Roman" w:hAnsi="Times New Roman" w:eastAsia="Times New Roman" w:cs="Times New Roman"/>
          <w:i/>
          <w:i/>
          <w:iCs/>
          <w:sz w:val="28"/>
          <w:szCs w:val="28"/>
          <w:lang w:eastAsia="ru-RU"/>
        </w:rPr>
      </w:pPr>
      <w:bookmarkStart w:id="9" w:name="_Toc162951923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Требования к срокам оказания услуг</w:t>
      </w:r>
      <w:bookmarkStart w:id="10" w:name="_Toc162951924"/>
      <w:bookmarkEnd w:id="9"/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ind w:left="567" w:hanging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Таблица 3. Требования к срокам оказания услуг</w:t>
      </w:r>
      <w:bookmarkEnd w:id="10"/>
    </w:p>
    <w:tbl>
      <w:tblPr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7"/>
        <w:gridCol w:w="4819"/>
        <w:gridCol w:w="1772"/>
        <w:gridCol w:w="2472"/>
      </w:tblGrid>
      <w:tr>
        <w:trPr>
          <w:trHeight w:val="57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173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34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173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34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4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60" w:after="60"/>
              <w:ind w:left="0" w:hanging="357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ind w:left="173" w:hanging="0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 xml:space="preserve">ОКПД2 79.11.23.000 Оказание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  <w:lang w:eastAsia="ru-RU"/>
              </w:rPr>
              <w:t xml:space="preserve">услуг по обеспечению служебных поездок работников (бронирование гостиниц, авиа- и жд билетов) на территории Российской Федерации для нужд работников АО «Гидроремонт-ВКК».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ind w:left="34" w:hanging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8"/>
                <w:lang w:eastAsia="ru-RU"/>
              </w:rPr>
              <w:t>01.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8"/>
                <w:lang w:eastAsia="ru-RU"/>
              </w:rPr>
              <w:t>10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8"/>
                <w:lang w:eastAsia="ru-RU"/>
              </w:rPr>
              <w:t>.202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>31.03.2027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701" w:right="567" w:gutter="0" w:header="680" w:top="85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 w:before="60" w:after="60"/>
        <w:ind w:left="1701" w:hanging="0"/>
        <w:jc w:val="both"/>
        <w:outlineLvl w:val="3"/>
        <w:rPr>
          <w:rFonts w:ascii="Times New Roman" w:hAnsi="Times New Roman" w:eastAsia="Times New Roman" w:cs="Times New Roman"/>
          <w:i/>
          <w:i/>
          <w:iCs/>
          <w:smallCaps/>
          <w:color w:val="2E74B5"/>
          <w:sz w:val="28"/>
          <w:szCs w:val="28"/>
          <w:lang w:eastAsia="ru-RU"/>
        </w:rPr>
      </w:pPr>
      <w:bookmarkStart w:id="11" w:name="_Toc162951925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Требования к качеству услуг</w:t>
      </w:r>
      <w:bookmarkStart w:id="12" w:name="_Toc162951926"/>
      <w:bookmarkEnd w:id="11"/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ind w:left="1701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Таблица 4. Требования к качеству услуг</w:t>
      </w:r>
      <w:bookmarkEnd w:id="12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ind w:left="1701" w:right="-314" w:hanging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Наименование услуг (позиция № 1 Таблицы 2):</w:t>
      </w:r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ind w:left="1701" w:right="-314" w:hanging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ОКПД2 79.11.23.000 Оказание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услуг по обеспечению служебных поездок работников (бронирование гостиниц, авиа- и жд билетов) на территории Российской Федерации для нужд работников АО «Гидроремонт-ВКК». </w:t>
      </w:r>
    </w:p>
    <w:tbl>
      <w:tblPr>
        <w:tblStyle w:val="2"/>
        <w:tblW w:w="14601" w:type="dxa"/>
        <w:jc w:val="left"/>
        <w:tblInd w:w="16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76"/>
        <w:gridCol w:w="3120"/>
        <w:gridCol w:w="10205"/>
      </w:tblGrid>
      <w:tr>
        <w:trPr>
          <w:trHeight w:val="336" w:hRule="atLeast"/>
        </w:trPr>
        <w:tc>
          <w:tcPr>
            <w:tcW w:w="127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20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55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205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322" w:hRule="atLeast"/>
        </w:trPr>
        <w:tc>
          <w:tcPr>
            <w:tcW w:w="1276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55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0205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55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60" w:after="60"/>
              <w:ind w:left="1701" w:hanging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60" w:after="60"/>
              <w:ind w:left="1701" w:firstLine="25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Порядок оформления электронных проездных документов</w:t>
            </w:r>
          </w:p>
        </w:tc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Использовать для оформления бланки, бланки BSP или ТКП, бланки РЖД и прочие бланки. 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Учесть корпоративные системы лояльности при оформлении билетов от авиакомпаний Аэрофлот и S7;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Учесть, что стоимость билетов авиакомпаний Аэрофлот, S7, Уральские авиалинии, Россия, Победа без учета сервисного сбора Исполнителя, не должна превышать стоимости на официальном сайте авиаперевозчика.;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Учесть, что билеты авиакомпаний Аэрофлот, Уральские авиалинии, Победа, Россия выписываются без дополнительных такс ZZ, S7 без дополнительных такс ZZ и YQ;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выбор места у авиакомпаний S7 и Победа онлайн;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Организовать отправку дубликатов маршрутных квитанций непосредственно после оформления на электронный адрес Заказчика;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полную информации о правилах перевозок, об условиях применения тарифов;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Организовать возможность выписки справок (о подтверждении полёта маршрута в связи с утерей посадочного талона, о стоимости услуг при утере квитанции разных сборов и другие по требованию Заказчика).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Порядок оформления документов на проживание</w:t>
            </w:r>
          </w:p>
        </w:tc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ваучер на проживание в гостинице.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полную информацию о правилах размещения в гостинице.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Техническое обслуживание</w:t>
            </w:r>
          </w:p>
        </w:tc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Оказывать круглосуточное обслуживание 7 дней в неделю, 24 часа в сутки, вне зависимости от географического положения.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Автоматическая выписка билетов и бронирование гостиниц должна осуществляться в течение 5 (Пяти) минут с момента поступления подтверждения о покупке, без ручного подтверждения оператором Исполнителя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Информировать о возможных штрафных санкциях в случае отказа от поездки и возврата билетов и гостиниц не позднее чем через 20 (Двадцать) минут с момента поступления запроса.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60" w:after="60"/>
              <w:ind w:left="1701" w:firstLine="25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60"/>
              <w:ind w:left="30" w:hanging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Предоставление удаленного доступа к Сервису</w:t>
            </w:r>
          </w:p>
        </w:tc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путем направления на электронную почту, указанную в реквизитах Договора, учетные данные Личного кабинета Заказчика и ссылку, при переходе по которой он самостоятельно формирует пароль от Личного кабинета.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60" w:after="60"/>
              <w:ind w:left="879" w:hanging="8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Обеспечить работоспособность всех доступных Заказчику в Личном кабинете инструментов для управления командировками: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ind w:left="879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бронирования, покупки, возврата и обмена авиа- и ж/д билетов,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ind w:left="879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бронирования, покупки, возврата и обмена размещения в местах проживания,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ind w:left="879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заказа трансфера,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ind w:left="879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доступа ко всем отчетным документам.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60" w:after="60"/>
              <w:ind w:left="1701" w:hanging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60" w:after="60"/>
              <w:ind w:left="1701" w:firstLine="25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102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170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Обеспечение служебных поездок работников Заказчика без ограничений по территории Российской Федерации.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60" w:after="60"/>
              <w:ind w:left="1701" w:firstLine="25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10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Организовать электронный документооборот с предоставлением Заказчику Акта об оказании услуг с приложением следующих документов:</w:t>
            </w:r>
          </w:p>
          <w:tbl>
            <w:tblPr>
              <w:tblStyle w:val="2"/>
              <w:tblW w:w="1142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5125"/>
              <w:gridCol w:w="6296"/>
            </w:tblGrid>
            <w:tr>
              <w:trPr>
                <w:trHeight w:val="548" w:hRule="atLeast"/>
              </w:trPr>
              <w:tc>
                <w:tcPr>
                  <w:tcW w:w="51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74" w:hanging="0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Вид оказываемой услуги</w:t>
                  </w:r>
                </w:p>
              </w:tc>
              <w:tc>
                <w:tcPr>
                  <w:tcW w:w="6296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-1234" w:hanging="3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 xml:space="preserve">Вид подтверждающего документа 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-1234" w:hanging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третьих лиц</w:t>
                  </w:r>
                </w:p>
              </w:tc>
            </w:tr>
            <w:tr>
              <w:trPr>
                <w:trHeight w:val="1156" w:hRule="atLeast"/>
              </w:trPr>
              <w:tc>
                <w:tcPr>
                  <w:tcW w:w="51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74" w:hanging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При оказании услуг по обеспечению работников Заказчика проживанием</w:t>
                  </w:r>
                </w:p>
              </w:tc>
              <w:tc>
                <w:tcPr>
                  <w:tcW w:w="6296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Копий документов: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Ваучера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Акта об оказании услуг,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en-US" w:eastAsia="ru-RU" w:bidi="ar-SA"/>
                    </w:rPr>
                    <w:t xml:space="preserve"> 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Счет-фактуры.</w:t>
                  </w:r>
                </w:p>
              </w:tc>
            </w:tr>
            <w:tr>
              <w:trPr>
                <w:trHeight w:val="1156" w:hRule="atLeast"/>
              </w:trPr>
              <w:tc>
                <w:tcPr>
                  <w:tcW w:w="51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74" w:hanging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При оказании услуг по обеспечению работников Заказчика проездными документами на все виды транспорта</w:t>
                  </w:r>
                </w:p>
              </w:tc>
              <w:tc>
                <w:tcPr>
                  <w:tcW w:w="6296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23" w:hanging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Копий документов: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23" w:hanging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Акта,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23" w:hanging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Бланка билета,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23" w:hanging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Реестр билетов.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170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60" w:after="60"/>
              <w:ind w:left="1701" w:hanging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70" w:hRule="atLeast"/>
        </w:trPr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60" w:after="60"/>
              <w:ind w:left="55" w:hanging="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x-none" w:bidi="ar-SA"/>
              </w:rPr>
              <w:t>Соблюдение при оформлении проездных документов и на проживание правил нормативны-правовых актов</w:t>
            </w:r>
          </w:p>
        </w:tc>
        <w:tc>
          <w:tcPr>
            <w:tcW w:w="1020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60"/>
              <w:ind w:left="904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должны осуществляться в соответствии с национальными, отраслевыми и корпоративными (Заказчика) нормативно-правовыми актами: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904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Федеральными авиационными правилами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утвержденными приказом Минтранса России от 28.06.2007 №2.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904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Уставом железнодорожного транспорта РФ, утвержденный Федеральным законом от 10.01.2003 № 18-ФЗ.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904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Правилами оказания услуг по перевозке на железнодорожном транспорте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деятельности, утвержденными постановлением Правительства РФ от 27.05.2021 № 810.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904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Правилами предоставления гостиничных услуг на территории Российской Федерации в соответствии с постановлением Правительства РФ от 18 ноября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2020 г. N 1853.</w:t>
            </w:r>
          </w:p>
        </w:tc>
      </w:tr>
    </w:tbl>
    <w:p>
      <w:pPr>
        <w:pStyle w:val="Normal"/>
        <w:spacing w:lineRule="auto" w:line="240" w:before="0" w:after="0"/>
        <w:ind w:left="1701" w:hanging="0"/>
        <w:jc w:val="right"/>
        <w:rPr>
          <w:rFonts w:ascii="TimesNewRomanPSMT" w:hAnsi="TimesNewRomanPSMT" w:eastAsia="Times New Roman" w:cs="TimesNewRomanPSMT"/>
          <w:sz w:val="24"/>
          <w:szCs w:val="24"/>
          <w:lang w:eastAsia="ru-RU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0" w:right="1134" w:gutter="0" w:header="709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NewRomanPSMT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eastAsia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8"/>
        <w:i w:val="false"/>
        <w:b w:val="false"/>
        <w:szCs w:val="28"/>
        <w:iCs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8" w:hanging="504"/>
      </w:pPr>
      <w:rPr>
        <w:sz w:val="28"/>
        <w:i w:val="false"/>
        <w:b w:val="false"/>
        <w:szCs w:val="28"/>
        <w:rFonts w:ascii="Times New Roman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57" w:hanging="357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14" w:hanging="357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357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35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357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2" w:hanging="357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35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56" w:hanging="357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13" w:hanging="357"/>
      </w:pPr>
      <w:rPr/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57" w:hanging="357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14" w:hanging="357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357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35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357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2" w:hanging="357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35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56" w:hanging="357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13" w:hanging="357"/>
      </w:pPr>
      <w:rPr/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5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e4c7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33816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05d7d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sid w:val="00305d7d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305d7d"/>
    <w:rPr>
      <w:b/>
      <w:bCs/>
      <w:sz w:val="20"/>
      <w:szCs w:val="20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f116b8"/>
    <w:rPr/>
  </w:style>
  <w:style w:type="character" w:styleId="Style13" w:customStyle="1">
    <w:name w:val="Нижний колонтитул Знак"/>
    <w:basedOn w:val="DefaultParagraphFont"/>
    <w:uiPriority w:val="99"/>
    <w:qFormat/>
    <w:rsid w:val="00f116b8"/>
    <w:rPr/>
  </w:style>
  <w:style w:type="character" w:styleId="Pagenumber">
    <w:name w:val="page number"/>
    <w:basedOn w:val="DefaultParagraphFont"/>
    <w:qFormat/>
    <w:rsid w:val="00a71fea"/>
    <w:rPr/>
  </w:style>
  <w:style w:type="character" w:styleId="Style14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4e4c7b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3381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0"/>
    <w:uiPriority w:val="99"/>
    <w:semiHidden/>
    <w:unhideWhenUsed/>
    <w:qFormat/>
    <w:rsid w:val="00305d7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305d7d"/>
    <w:pPr/>
    <w:rPr>
      <w:b/>
      <w:bCs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f116b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f116b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 w:customStyle="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1e678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7e0afa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a71fea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6162-843B-4706-A8AD-843ADED13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AlterOffice/3.4.0.9$Linux_X86_64 LibreOffice_project/b8daf9e823b1a5463a2f48435ddc2e8696e7d4fc</Application>
  <AppVersion>15.0000</AppVersion>
  <Pages>4</Pages>
  <Words>860</Words>
  <Characters>5820</Characters>
  <CharactersWithSpaces>6535</CharactersWithSpaces>
  <Paragraphs>123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2024-12-24T10:48:00Z</dcterms:created>
  <dc:creator>Клименко Светлана Олеговна</dc:creator>
  <dc:description/>
  <dc:language>ru-RU</dc:language>
  <cp:lastModifiedBy>krupinskiybe@corp.gidroogk.com</cp:lastModifiedBy>
  <dcterms:modified xsi:type="dcterms:W3CDTF">2026-08-11T11:49:38Z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