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81361" w14:textId="77777777" w:rsidR="004048DA" w:rsidRDefault="004048DA" w:rsidP="004048DA">
      <w:pPr>
        <w:tabs>
          <w:tab w:val="left" w:pos="4820"/>
        </w:tabs>
        <w:jc w:val="center"/>
        <w:rPr>
          <w:rFonts w:eastAsiaTheme="minorHAnsi"/>
          <w:b/>
        </w:rPr>
      </w:pPr>
      <w:r>
        <w:rPr>
          <w:rFonts w:eastAsiaTheme="minorHAnsi"/>
          <w:b/>
        </w:rPr>
        <w:t>Запрос на предоставление ценовой информации</w:t>
      </w:r>
    </w:p>
    <w:p w14:paraId="039C497B" w14:textId="77777777" w:rsidR="004048DA" w:rsidRDefault="004048DA" w:rsidP="004048DA">
      <w:pPr>
        <w:tabs>
          <w:tab w:val="left" w:pos="4820"/>
        </w:tabs>
        <w:jc w:val="center"/>
        <w:rPr>
          <w:rFonts w:eastAsiaTheme="minorHAnsi"/>
          <w:b/>
        </w:rPr>
      </w:pPr>
    </w:p>
    <w:p w14:paraId="1DBBB3F9" w14:textId="77777777" w:rsidR="004048DA" w:rsidRDefault="004048DA" w:rsidP="004048DA">
      <w:pPr>
        <w:tabs>
          <w:tab w:val="left" w:pos="4820"/>
        </w:tabs>
        <w:spacing w:after="120"/>
      </w:pPr>
      <w:r>
        <w:t>Просим предоставить ценовую информацию в отношении следующего предмета закупки:</w:t>
      </w:r>
    </w:p>
    <w:p w14:paraId="44F42B74" w14:textId="77777777" w:rsidR="004048DA" w:rsidRDefault="004048DA" w:rsidP="004048DA">
      <w:pPr>
        <w:tabs>
          <w:tab w:val="left" w:pos="4820"/>
        </w:tabs>
        <w:rPr>
          <w:i/>
        </w:rPr>
      </w:pPr>
      <w:r>
        <w:t>Выполнение работ по обследованию объекта и разработке проектной и рабочей документации на устройство системы пожарной сигнализации, системы оповещения и управления эвакуацией людей при пожаре и системы передачи извещений о пожаре для Магистрального сортировочного центра УФПС Томской области. (ОКПД2: 71.12.19.000, ОКВЭД2: 71.12)</w:t>
      </w:r>
      <w:r>
        <w:rPr>
          <w:i/>
        </w:rPr>
        <w:t xml:space="preserve">, </w:t>
      </w:r>
      <w: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846"/>
        <w:gridCol w:w="3548"/>
        <w:gridCol w:w="4957"/>
      </w:tblGrid>
      <w:tr w:rsidR="004048DA" w14:paraId="1604831E" w14:textId="77777777" w:rsidTr="001C191D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CC5E" w14:textId="77777777" w:rsidR="004048DA" w:rsidRDefault="004048DA">
            <w:pPr>
              <w:rPr>
                <w:i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1A12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Описание товара/ работ/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2245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Выполнение работ по обследованию объекта и разработке проектной и рабочей документации на устройство системы пожарной сигнализации, системы оповещения и управления эвакуацией людей при пожаре и системы передачи извещений о пожаре для Магистрального сортировочного центра УФПС Томской области</w:t>
            </w:r>
          </w:p>
        </w:tc>
      </w:tr>
      <w:tr w:rsidR="004048DA" w14:paraId="4D958FBA" w14:textId="77777777" w:rsidTr="001C191D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C567" w14:textId="77777777" w:rsidR="004048DA" w:rsidRDefault="004048DA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E066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9D0B" w14:textId="0B2BFAF5" w:rsidR="004048DA" w:rsidRDefault="001C191D">
            <w:pPr>
              <w:tabs>
                <w:tab w:val="left" w:pos="4820"/>
              </w:tabs>
              <w:spacing w:line="256" w:lineRule="auto"/>
              <w:ind w:firstLine="0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Единицей услуги является – еди</w:t>
            </w:r>
            <w:r w:rsidR="004048DA">
              <w:rPr>
                <w:lang w:eastAsia="en-US"/>
              </w:rPr>
              <w:t>ница</w:t>
            </w:r>
          </w:p>
        </w:tc>
      </w:tr>
      <w:tr w:rsidR="004048DA" w14:paraId="1907653B" w14:textId="77777777" w:rsidTr="001C191D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7BF83" w14:textId="77777777" w:rsidR="004048DA" w:rsidRDefault="004048DA" w:rsidP="004048DA">
            <w:pPr>
              <w:numPr>
                <w:ilvl w:val="0"/>
                <w:numId w:val="5"/>
              </w:numPr>
              <w:tabs>
                <w:tab w:val="left" w:pos="4820"/>
              </w:tabs>
              <w:spacing w:after="200" w:line="276" w:lineRule="auto"/>
              <w:jc w:val="left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08D7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ОКДП2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EA83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71.12.19.000</w:t>
            </w:r>
          </w:p>
        </w:tc>
      </w:tr>
      <w:tr w:rsidR="004048DA" w14:paraId="6AB93B51" w14:textId="77777777" w:rsidTr="001C191D">
        <w:trPr>
          <w:trHeight w:val="6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4068" w14:textId="77777777" w:rsidR="004048DA" w:rsidRDefault="004048DA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A38F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Количество/ 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6D42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048DA" w14:paraId="426BF0CC" w14:textId="77777777" w:rsidTr="001C191D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710F" w14:textId="77777777" w:rsidR="004048DA" w:rsidRDefault="004048DA" w:rsidP="004048DA">
            <w:pPr>
              <w:numPr>
                <w:ilvl w:val="0"/>
                <w:numId w:val="5"/>
              </w:numPr>
              <w:tabs>
                <w:tab w:val="left" w:pos="4820"/>
              </w:tabs>
              <w:spacing w:after="200" w:line="276" w:lineRule="auto"/>
              <w:jc w:val="left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3619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3B44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Выполнение комплекса работ по обследованию объекта, разработке проектной и рабочей документации на устройство новой системы пожарной сигнализации (СПС), системы оповещения и управления эвакуацией людей при пожаре (СОУЭ), а также системы передачи извещений о пожаре на объекте УФПС Томской области – Магистральный сортировочный центр (МСЦ).</w:t>
            </w:r>
          </w:p>
          <w:p w14:paraId="2D9D85E8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Разработанная документация должна обеспечивать возможность последующего выполнения строительно-монтажных и пусконаладочных работ без разработки дополнительных проектных решений.</w:t>
            </w:r>
          </w:p>
          <w:p w14:paraId="0F26E5D5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Сроки:</w:t>
            </w:r>
          </w:p>
          <w:p w14:paraId="624BD9F8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общий срок — 60 календарных дней с даты заключения договора (при наличии исходных данных и доступа на объект);</w:t>
            </w:r>
          </w:p>
          <w:p w14:paraId="12F5E4C6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график этапов — согласовать с заказчиком в течение 5 рабочих дней после заключения договора;</w:t>
            </w:r>
          </w:p>
          <w:p w14:paraId="7E56460F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обследование — завершить не позднее 10 календарных дней с момента получения доступа;</w:t>
            </w:r>
          </w:p>
          <w:p w14:paraId="4ECAAE40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- устранение замечаний — в течение 5 рабочих дней (без продления общего срока, если стороны не согласовали иное).</w:t>
            </w:r>
          </w:p>
          <w:p w14:paraId="508BB06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Порядок выполнения работ:</w:t>
            </w:r>
          </w:p>
          <w:p w14:paraId="19FA5EFE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1. Обследование и сбор данных (обязательно до проектирования):</w:t>
            </w:r>
          </w:p>
          <w:p w14:paraId="351B0360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обследование строительных конструкций;</w:t>
            </w:r>
          </w:p>
          <w:p w14:paraId="685D503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анализ существующих инженерных систем;</w:t>
            </w:r>
          </w:p>
          <w:p w14:paraId="5EDA4B3B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обследование старой пожарной сигнализации;</w:t>
            </w:r>
          </w:p>
          <w:p w14:paraId="7784F1B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определение трасс прокладки кабельных линий;</w:t>
            </w:r>
          </w:p>
          <w:p w14:paraId="42391CA5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отдельное обследование серверной и сортировочных помещений;</w:t>
            </w:r>
          </w:p>
          <w:p w14:paraId="240CBDD6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фотофиксация объекта.</w:t>
            </w:r>
          </w:p>
          <w:p w14:paraId="17DB70B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 итогам оформляется технический отчёт.</w:t>
            </w:r>
          </w:p>
          <w:p w14:paraId="587F07BF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2. Проектирование:</w:t>
            </w:r>
          </w:p>
          <w:p w14:paraId="1C59153D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</w:p>
          <w:p w14:paraId="20907963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разработка проектной и рабочей документации в полном составе (включая схемы, планы, кабельный журнал, спецификации, ведомости, сметы, расчёты);</w:t>
            </w:r>
          </w:p>
          <w:p w14:paraId="618D9597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подбор оборудования и кабельной продукции с учётом требований ТЗ (без указания конкретных производителей);</w:t>
            </w:r>
          </w:p>
          <w:p w14:paraId="0FB0BEC4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выполнение всех необходимых расчётов (резервное питание, АКБ, токопотребление, категории электроприёмников, кабельные линии).</w:t>
            </w:r>
          </w:p>
          <w:p w14:paraId="0A9310D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На всём этапе подрядчик обязан согласовывать с заказчиком принципиальные технические решения, размещение оборудования, способы передачи сигналов, изменения, влияющие на стоимость.</w:t>
            </w:r>
          </w:p>
          <w:p w14:paraId="46F8CA76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3. Формирование и передача документации:</w:t>
            </w:r>
          </w:p>
          <w:p w14:paraId="517BF4F8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документация передаётся в редактируемых форматах (DWG, DOCX, XLSX, PDF), передача только в PDF не допускается;</w:t>
            </w:r>
          </w:p>
          <w:p w14:paraId="1B71C1B6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на бумажном носителе — 2 экземпляра;</w:t>
            </w:r>
          </w:p>
          <w:p w14:paraId="7621210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 составе — акты, полный комплект документации, сметная документация, сертификаты (или их реквизиты).</w:t>
            </w:r>
          </w:p>
          <w:p w14:paraId="6FFC24E9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Рабочая документация должна быть сшита, иметь прозрачную обложку, присвоен шифр, нумерацию; структура строго по ТЗ (обложка, титульный лист, содержание и т. д.). </w:t>
            </w:r>
          </w:p>
          <w:p w14:paraId="37210118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Согласование:</w:t>
            </w:r>
          </w:p>
          <w:p w14:paraId="0833D8B4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подрядчик обязан согласовывать с заказчиком принципиальные решения, размещение оборудования, способы передачи сигналов и изменения, влияющие на стоимость;</w:t>
            </w:r>
          </w:p>
          <w:p w14:paraId="480D22D8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любые корректировки, влияющие на объём строительно</w:t>
            </w:r>
            <w:r>
              <w:rPr>
                <w:lang w:eastAsia="en-US"/>
              </w:rPr>
              <w:noBreakHyphen/>
              <w:t>монтажных работ, допускаются только при письменном согласии заказчика.</w:t>
            </w:r>
          </w:p>
          <w:p w14:paraId="3AFE8DD0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Передача результата:</w:t>
            </w:r>
          </w:p>
          <w:p w14:paraId="52933A21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документация — в редактируемых форматах (DWG, DOCX, XLSX; PDF — дополнительно, но не как единственный формат);</w:t>
            </w:r>
          </w:p>
          <w:p w14:paraId="7529EE75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на бумажном носителе — 2 экземпляра, сшитые, с шифром и нумерацией, в прозрачной обложке;</w:t>
            </w:r>
          </w:p>
          <w:p w14:paraId="64AE02FA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 комплекте — расчёты, спецификации, сметы, сертификаты (или их реквизиты), акты.</w:t>
            </w:r>
          </w:p>
          <w:p w14:paraId="02B5100F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Приёмка и гарантии:</w:t>
            </w:r>
          </w:p>
          <w:p w14:paraId="7735BDC0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работы считаются выполненными после подписания акта сдачи</w:t>
            </w:r>
            <w:r>
              <w:rPr>
                <w:lang w:eastAsia="en-US"/>
              </w:rPr>
              <w:noBreakHyphen/>
              <w:t>приёмки и передачи полного комплекта документации;</w:t>
            </w:r>
          </w:p>
          <w:p w14:paraId="63BD78B2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гарантийный срок — не менее 24 месяцев: подрядчик безвозмездно исправляет ошибки, в том числе выявленные при экспертизе или монтаже;</w:t>
            </w:r>
          </w:p>
          <w:p w14:paraId="76CC1E80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до устранения всех замечаний работы считаются невыполненными.</w:t>
            </w:r>
          </w:p>
          <w:p w14:paraId="0FBB0C8A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Особые условия:</w:t>
            </w:r>
          </w:p>
          <w:p w14:paraId="15DCBD50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права на документацию переходят к заказчику (с момента создания — если подрядчик юрлицо, при подписании акта — если физлицо/ИП);</w:t>
            </w:r>
          </w:p>
          <w:p w14:paraId="50575BDC" w14:textId="77777777" w:rsidR="004048DA" w:rsidRDefault="004048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подрядчик обязан соблюдать конфиденциальность.</w:t>
            </w:r>
          </w:p>
        </w:tc>
      </w:tr>
      <w:tr w:rsidR="004048DA" w14:paraId="0E294BDE" w14:textId="77777777" w:rsidTr="001C191D">
        <w:trPr>
          <w:trHeight w:val="4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8ED6" w14:textId="77777777" w:rsidR="004048DA" w:rsidRDefault="004048DA" w:rsidP="004048DA">
            <w:pPr>
              <w:numPr>
                <w:ilvl w:val="0"/>
                <w:numId w:val="5"/>
              </w:numPr>
              <w:tabs>
                <w:tab w:val="left" w:pos="4820"/>
              </w:tabs>
              <w:spacing w:after="200" w:line="276" w:lineRule="auto"/>
              <w:jc w:val="left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8195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Место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02CE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г. Томск пр. Ленина, 93 / г. Томск ул. Вокзальная 67/2 /  г. Томск ул. Вокзальная 67/2</w:t>
            </w:r>
          </w:p>
        </w:tc>
      </w:tr>
      <w:tr w:rsidR="004048DA" w14:paraId="65C87C52" w14:textId="77777777" w:rsidTr="001C191D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02B82" w14:textId="77777777" w:rsidR="004048DA" w:rsidRDefault="004048DA" w:rsidP="004048DA">
            <w:pPr>
              <w:numPr>
                <w:ilvl w:val="0"/>
                <w:numId w:val="5"/>
              </w:numPr>
              <w:tabs>
                <w:tab w:val="left" w:pos="4820"/>
              </w:tabs>
              <w:spacing w:after="200" w:line="276" w:lineRule="auto"/>
              <w:jc w:val="left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0C57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57F1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срок выполнения работ</w:t>
            </w:r>
            <w:r>
              <w:rPr>
                <w:lang w:eastAsia="en-US"/>
              </w:rPr>
              <w:t xml:space="preserve"> - 60 календарных дней с даты заключения договора (при условии, что заказчик вовремя дал исходные данные и доступ на объект).</w:t>
            </w:r>
          </w:p>
          <w:p w14:paraId="57FABFCC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График этапов</w:t>
            </w:r>
            <w:r>
              <w:rPr>
                <w:lang w:eastAsia="en-US"/>
              </w:rPr>
              <w:t xml:space="preserve"> - в течение 5 рабочих дней после подписания договора подрядчик направляет заказчику детальный план с разбивкой по этапам.</w:t>
            </w:r>
          </w:p>
          <w:p w14:paraId="499CC9B4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Обследование объекта</w:t>
            </w:r>
            <w:r>
              <w:rPr>
                <w:lang w:eastAsia="en-US"/>
              </w:rPr>
              <w:t xml:space="preserve"> нужно завершить не позднее 10 календарных дней с момента получения доступа.</w:t>
            </w:r>
          </w:p>
          <w:p w14:paraId="1EF2DB01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Устранение замечаний</w:t>
            </w:r>
            <w:r>
              <w:rPr>
                <w:lang w:eastAsia="en-US"/>
              </w:rPr>
              <w:t xml:space="preserve"> - в течение 5 рабочих дней с даты их получения.</w:t>
            </w:r>
          </w:p>
        </w:tc>
      </w:tr>
      <w:tr w:rsidR="004048DA" w14:paraId="44DB232A" w14:textId="77777777" w:rsidTr="001C191D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3027" w14:textId="77777777" w:rsidR="004048DA" w:rsidRDefault="004048DA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2442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B485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2026г.</w:t>
            </w:r>
          </w:p>
        </w:tc>
      </w:tr>
      <w:tr w:rsidR="004048DA" w14:paraId="43A27F13" w14:textId="77777777" w:rsidTr="001C191D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DBB9" w14:textId="77777777" w:rsidR="004048DA" w:rsidRDefault="004048DA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1D67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1F29" w14:textId="77777777" w:rsidR="001C191D" w:rsidRPr="001C191D" w:rsidRDefault="001C191D" w:rsidP="001C191D">
            <w:pPr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iCs/>
                <w:sz w:val="22"/>
                <w:szCs w:val="22"/>
                <w:lang w:eastAsia="en-US"/>
              </w:rPr>
            </w:pPr>
            <w:r w:rsidRPr="001C19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Оплата производится в течение 9</w:t>
            </w:r>
            <w:r w:rsidRPr="001C191D">
              <w:rPr>
                <w:rFonts w:asciiTheme="minorHAnsi" w:eastAsiaTheme="minorHAnsi" w:hAnsiTheme="minorHAnsi" w:cstheme="minorBidi"/>
                <w:iCs/>
                <w:sz w:val="22"/>
                <w:szCs w:val="22"/>
                <w:lang w:eastAsia="en-US"/>
              </w:rPr>
              <w:t xml:space="preserve">0 (девяноста) </w:t>
            </w:r>
            <w:r w:rsidRPr="001C191D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рабочих</w:t>
            </w:r>
            <w:r w:rsidRPr="001C19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дней с даты подписания соответствующего Акта </w:t>
            </w:r>
            <w:r w:rsidRPr="001C191D">
              <w:rPr>
                <w:rFonts w:asciiTheme="minorHAnsi" w:eastAsiaTheme="minorHAnsi" w:hAnsiTheme="minorHAnsi" w:cstheme="minorBidi"/>
                <w:iCs/>
                <w:sz w:val="22"/>
                <w:szCs w:val="22"/>
                <w:lang w:eastAsia="en-US"/>
              </w:rPr>
              <w:t xml:space="preserve">(в случае определения победителем закупочной процедуры участника, являющегося субъектом МСП, в течение 7 (семи) </w:t>
            </w:r>
            <w:r w:rsidRPr="001C191D">
              <w:rPr>
                <w:rFonts w:asciiTheme="minorHAnsi" w:eastAsiaTheme="minorHAnsi" w:hAnsiTheme="minorHAnsi" w:cstheme="minorBidi"/>
                <w:b/>
                <w:iCs/>
                <w:sz w:val="22"/>
                <w:szCs w:val="22"/>
                <w:lang w:eastAsia="en-US"/>
              </w:rPr>
              <w:t>рабочих</w:t>
            </w:r>
            <w:r w:rsidRPr="001C191D">
              <w:rPr>
                <w:rFonts w:asciiTheme="minorHAnsi" w:eastAsiaTheme="minorHAnsi" w:hAnsiTheme="minorHAnsi" w:cstheme="minorBidi"/>
                <w:iCs/>
                <w:sz w:val="22"/>
                <w:szCs w:val="22"/>
                <w:lang w:eastAsia="en-US"/>
              </w:rPr>
              <w:t xml:space="preserve"> дней с даты подписания Покупателем соответствующего Акта).</w:t>
            </w:r>
          </w:p>
          <w:p w14:paraId="2226C00D" w14:textId="5151022B" w:rsidR="004048DA" w:rsidRDefault="004048DA">
            <w:pPr>
              <w:autoSpaceDE w:val="0"/>
              <w:autoSpaceDN w:val="0"/>
              <w:adjustRightInd w:val="0"/>
              <w:spacing w:line="256" w:lineRule="auto"/>
              <w:ind w:firstLine="0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4048DA" w14:paraId="6F7F91D7" w14:textId="77777777" w:rsidTr="001C191D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D943" w14:textId="77777777" w:rsidR="004048DA" w:rsidRDefault="004048DA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C59F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15EA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/>
            </w:r>
            <w:r>
              <w:rPr>
                <w:lang w:eastAsia="en-US"/>
              </w:rPr>
              <w:instrText>LBVARIABLE \id "244" \displaced</w:instrText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Обеспечение исполнения обязательств по Договору Поставщиком не предоставляется.</w:t>
            </w:r>
            <w:r>
              <w:rPr>
                <w:lang w:eastAsia="en-US"/>
              </w:rPr>
              <w:fldChar w:fldCharType="end"/>
            </w:r>
          </w:p>
        </w:tc>
      </w:tr>
      <w:tr w:rsidR="004048DA" w14:paraId="3C2FD179" w14:textId="77777777" w:rsidTr="001C191D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CB3C" w14:textId="77777777" w:rsidR="004048DA" w:rsidRDefault="004048DA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8674" w14:textId="77777777" w:rsidR="004048DA" w:rsidRDefault="004048DA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D8D3" w14:textId="77777777" w:rsidR="004048DA" w:rsidRDefault="004048DA">
            <w:pPr>
              <w:tabs>
                <w:tab w:val="left" w:pos="7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документов, устанавливающих требования к оказываемым услугам.  Гарантийный срок на выполненные работы составляет 3 года со дня подписания обеими Сторонами акта приемки выполненных работ.</w:t>
            </w:r>
          </w:p>
        </w:tc>
      </w:tr>
    </w:tbl>
    <w:p w14:paraId="1183D8FD" w14:textId="77777777" w:rsidR="004048DA" w:rsidRDefault="004048DA" w:rsidP="004048DA">
      <w:pPr>
        <w:tabs>
          <w:tab w:val="left" w:pos="4820"/>
        </w:tabs>
      </w:pPr>
    </w:p>
    <w:p w14:paraId="0A282713" w14:textId="77777777" w:rsidR="004048DA" w:rsidRDefault="004048DA" w:rsidP="004048DA">
      <w:pPr>
        <w:tabs>
          <w:tab w:val="left" w:pos="567"/>
        </w:tabs>
        <w:ind w:firstLine="709"/>
      </w:pPr>
      <w: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color w:val="000000" w:themeColor="text1"/>
        </w:rPr>
        <w:t>7</w:t>
      </w:r>
      <w:r>
        <w:rPr>
          <w:i/>
          <w:color w:val="FF0000"/>
        </w:rPr>
        <w:t xml:space="preserve"> </w:t>
      </w:r>
      <w:r>
        <w:t xml:space="preserve">календарных дней, </w:t>
      </w:r>
      <w:r>
        <w:rPr>
          <w:color w:val="000000" w:themeColor="text1"/>
        </w:rPr>
        <w:t>посредством функционала Электронной торговой площадки.</w:t>
      </w:r>
    </w:p>
    <w:p w14:paraId="416FAA1E" w14:textId="77777777" w:rsidR="004048DA" w:rsidRDefault="004048DA" w:rsidP="004048DA">
      <w:pPr>
        <w:autoSpaceDE w:val="0"/>
        <w:autoSpaceDN w:val="0"/>
        <w:adjustRightInd w:val="0"/>
        <w:ind w:firstLine="709"/>
      </w:pPr>
      <w:r>
        <w:t xml:space="preserve">Контактное лицо Инициатора запроса: Остудин Вадим Олегович, тел. +7 923 417 31 40, </w:t>
      </w:r>
    </w:p>
    <w:p w14:paraId="73DE0CCC" w14:textId="77777777" w:rsidR="004048DA" w:rsidRDefault="004048DA" w:rsidP="004048DA">
      <w:pPr>
        <w:autoSpaceDE w:val="0"/>
        <w:autoSpaceDN w:val="0"/>
        <w:adjustRightInd w:val="0"/>
        <w:ind w:firstLine="709"/>
        <w:rPr>
          <w:color w:val="FF0000"/>
        </w:rPr>
      </w:pPr>
      <w:r>
        <w:t>Почтовый адрес: Ostudin-V@russianpost.ru</w:t>
      </w:r>
    </w:p>
    <w:p w14:paraId="289DEE63" w14:textId="77777777" w:rsidR="004048DA" w:rsidRDefault="004048DA" w:rsidP="004048DA">
      <w:pPr>
        <w:tabs>
          <w:tab w:val="left" w:pos="567"/>
        </w:tabs>
        <w:ind w:firstLine="709"/>
      </w:pPr>
      <w:r>
        <w:t>Предоставляемое ценовое предложение должно содержать:</w:t>
      </w:r>
    </w:p>
    <w:p w14:paraId="4DCF249B" w14:textId="77777777" w:rsidR="004048DA" w:rsidRDefault="004048DA" w:rsidP="004048DA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EBC2394" w14:textId="77777777" w:rsidR="004048DA" w:rsidRDefault="004048DA" w:rsidP="004048DA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ценового предложения;</w:t>
      </w:r>
    </w:p>
    <w:p w14:paraId="32ADB35E" w14:textId="77777777" w:rsidR="004048DA" w:rsidRDefault="004048DA" w:rsidP="004048DA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4CC6E561" w14:textId="77777777" w:rsidR="004048DA" w:rsidRDefault="004048DA" w:rsidP="004048DA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об ИНН/ ОГРН (при наличии). </w:t>
      </w:r>
    </w:p>
    <w:p w14:paraId="055A97FA" w14:textId="77777777" w:rsidR="004048DA" w:rsidRDefault="004048DA" w:rsidP="004048DA">
      <w:pPr>
        <w:tabs>
          <w:tab w:val="left" w:pos="426"/>
          <w:tab w:val="left" w:pos="4820"/>
        </w:tabs>
        <w:ind w:firstLine="709"/>
      </w:pPr>
    </w:p>
    <w:p w14:paraId="7F850E35" w14:textId="77777777" w:rsidR="004048DA" w:rsidRDefault="004048DA" w:rsidP="004048DA">
      <w:pPr>
        <w:tabs>
          <w:tab w:val="left" w:pos="426"/>
          <w:tab w:val="left" w:pos="4820"/>
        </w:tabs>
        <w:ind w:firstLine="709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2E7F16E5" w14:textId="77777777" w:rsidR="004048DA" w:rsidRDefault="004048DA" w:rsidP="004048DA">
      <w:pPr>
        <w:tabs>
          <w:tab w:val="left" w:pos="426"/>
          <w:tab w:val="left" w:pos="4820"/>
        </w:tabs>
        <w:rPr>
          <w:color w:val="FF0000"/>
        </w:rPr>
      </w:pPr>
    </w:p>
    <w:p w14:paraId="5C9E0A9C" w14:textId="77777777" w:rsidR="004048DA" w:rsidRDefault="004048DA" w:rsidP="004048DA">
      <w:pPr>
        <w:spacing w:line="360" w:lineRule="auto"/>
      </w:pPr>
      <w:r>
        <w:t>Приложение: 1. Техническое задание.</w:t>
      </w:r>
    </w:p>
    <w:p w14:paraId="3609DE16" w14:textId="77777777" w:rsidR="004048DA" w:rsidRDefault="004048DA" w:rsidP="004048DA">
      <w:pPr>
        <w:spacing w:line="360" w:lineRule="auto"/>
        <w:ind w:firstLine="1418"/>
      </w:pPr>
      <w:r>
        <w:t xml:space="preserve">         2. Форма ответа на запрос ценовой информации.</w:t>
      </w:r>
    </w:p>
    <w:p w14:paraId="3399BC8C" w14:textId="77777777" w:rsidR="004048DA" w:rsidRDefault="004048DA" w:rsidP="004048DA">
      <w:pPr>
        <w:tabs>
          <w:tab w:val="left" w:pos="4820"/>
        </w:tabs>
        <w:ind w:firstLine="709"/>
      </w:pPr>
    </w:p>
    <w:p w14:paraId="2BE3166F" w14:textId="77777777" w:rsidR="004048DA" w:rsidRDefault="004048DA" w:rsidP="004048DA">
      <w:pPr>
        <w:tabs>
          <w:tab w:val="left" w:pos="4820"/>
        </w:tabs>
        <w:ind w:firstLine="709"/>
      </w:pPr>
    </w:p>
    <w:p w14:paraId="41E0766B" w14:textId="77777777" w:rsidR="004048DA" w:rsidRDefault="004048DA" w:rsidP="004048DA"/>
    <w:p w14:paraId="5B2BB565" w14:textId="77777777" w:rsidR="004048DA" w:rsidRDefault="004048DA" w:rsidP="004048DA">
      <w:pPr>
        <w:tabs>
          <w:tab w:val="left" w:pos="2220"/>
        </w:tabs>
      </w:pPr>
    </w:p>
    <w:p w14:paraId="4F6409F1" w14:textId="77777777" w:rsidR="00003DB5" w:rsidRPr="004048DA" w:rsidRDefault="00003DB5" w:rsidP="004048DA"/>
    <w:sectPr w:rsidR="00003DB5" w:rsidRPr="004048DA" w:rsidSect="00C15315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6B33A" w14:textId="77777777" w:rsidR="00644E63" w:rsidRDefault="00644E63" w:rsidP="00C15315">
      <w:r>
        <w:separator/>
      </w:r>
    </w:p>
  </w:endnote>
  <w:endnote w:type="continuationSeparator" w:id="0">
    <w:p w14:paraId="4032EA0A" w14:textId="77777777" w:rsidR="00644E63" w:rsidRDefault="00644E63" w:rsidP="00C1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1BAB5" w14:textId="77777777" w:rsidR="00644E63" w:rsidRDefault="00644E63" w:rsidP="00C15315">
      <w:r>
        <w:separator/>
      </w:r>
    </w:p>
  </w:footnote>
  <w:footnote w:type="continuationSeparator" w:id="0">
    <w:p w14:paraId="7289065B" w14:textId="77777777" w:rsidR="00644E63" w:rsidRDefault="00644E63" w:rsidP="00C1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15"/>
    <w:rsid w:val="00003DB5"/>
    <w:rsid w:val="00025997"/>
    <w:rsid w:val="00025B27"/>
    <w:rsid w:val="000507C6"/>
    <w:rsid w:val="000D1E7C"/>
    <w:rsid w:val="000F4D93"/>
    <w:rsid w:val="001267B0"/>
    <w:rsid w:val="001352DE"/>
    <w:rsid w:val="00183CC7"/>
    <w:rsid w:val="001A37D4"/>
    <w:rsid w:val="001C191D"/>
    <w:rsid w:val="001E0713"/>
    <w:rsid w:val="00216E13"/>
    <w:rsid w:val="00225F77"/>
    <w:rsid w:val="002361E8"/>
    <w:rsid w:val="00252FCA"/>
    <w:rsid w:val="0027361C"/>
    <w:rsid w:val="00273D18"/>
    <w:rsid w:val="002C6483"/>
    <w:rsid w:val="002E6326"/>
    <w:rsid w:val="00322D43"/>
    <w:rsid w:val="00397887"/>
    <w:rsid w:val="003A2C4A"/>
    <w:rsid w:val="003B3584"/>
    <w:rsid w:val="004048DA"/>
    <w:rsid w:val="00503E46"/>
    <w:rsid w:val="00534886"/>
    <w:rsid w:val="0056750E"/>
    <w:rsid w:val="00570547"/>
    <w:rsid w:val="00573D3E"/>
    <w:rsid w:val="00644E63"/>
    <w:rsid w:val="006B1BD6"/>
    <w:rsid w:val="006F398C"/>
    <w:rsid w:val="007577D0"/>
    <w:rsid w:val="0076452F"/>
    <w:rsid w:val="00780888"/>
    <w:rsid w:val="007A7A0B"/>
    <w:rsid w:val="007D595B"/>
    <w:rsid w:val="007D71B6"/>
    <w:rsid w:val="00814F83"/>
    <w:rsid w:val="0082577F"/>
    <w:rsid w:val="00830E97"/>
    <w:rsid w:val="00845FCD"/>
    <w:rsid w:val="00860801"/>
    <w:rsid w:val="00927D22"/>
    <w:rsid w:val="009310FB"/>
    <w:rsid w:val="009619B6"/>
    <w:rsid w:val="0099244C"/>
    <w:rsid w:val="009B4287"/>
    <w:rsid w:val="00A82D1D"/>
    <w:rsid w:val="00AB0D14"/>
    <w:rsid w:val="00B032DC"/>
    <w:rsid w:val="00B0530C"/>
    <w:rsid w:val="00B07D19"/>
    <w:rsid w:val="00B15E52"/>
    <w:rsid w:val="00B55DB5"/>
    <w:rsid w:val="00C124C9"/>
    <w:rsid w:val="00C15315"/>
    <w:rsid w:val="00C34407"/>
    <w:rsid w:val="00C61FD2"/>
    <w:rsid w:val="00C661EC"/>
    <w:rsid w:val="00C9596E"/>
    <w:rsid w:val="00CB328B"/>
    <w:rsid w:val="00D0281B"/>
    <w:rsid w:val="00D06B74"/>
    <w:rsid w:val="00D87724"/>
    <w:rsid w:val="00D96233"/>
    <w:rsid w:val="00DE70A1"/>
    <w:rsid w:val="00E0556A"/>
    <w:rsid w:val="00E2272C"/>
    <w:rsid w:val="00E37F6E"/>
    <w:rsid w:val="00E47BB7"/>
    <w:rsid w:val="00E67A49"/>
    <w:rsid w:val="00E82FB8"/>
    <w:rsid w:val="00EB65E6"/>
    <w:rsid w:val="00F1292B"/>
    <w:rsid w:val="00F41AE8"/>
    <w:rsid w:val="00F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19DB"/>
  <w15:chartTrackingRefBased/>
  <w15:docId w15:val="{57C7027D-608C-46AF-8587-131F7023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1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D1E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D1E7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9"/>
    <w:uiPriority w:val="34"/>
    <w:qFormat/>
    <w:rsid w:val="00534886"/>
    <w:pPr>
      <w:ind w:left="720" w:firstLine="0"/>
      <w:contextualSpacing/>
      <w:jc w:val="left"/>
    </w:pPr>
    <w:rPr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34"/>
    <w:qFormat/>
    <w:locked/>
    <w:rsid w:val="005348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645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Елена Ивановна</dc:creator>
  <cp:keywords/>
  <dc:description/>
  <cp:lastModifiedBy>Доминова Анна Дмитриевна</cp:lastModifiedBy>
  <cp:revision>2</cp:revision>
  <dcterms:created xsi:type="dcterms:W3CDTF">2026-08-11T09:57:00Z</dcterms:created>
  <dcterms:modified xsi:type="dcterms:W3CDTF">2026-08-11T09:57:00Z</dcterms:modified>
</cp:coreProperties>
</file>