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header6.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settings.xml" ContentType="application/vnd.openxmlformats-officedocument.wordprocessingml.settings+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header7.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header10.xml" ContentType="application/vnd.openxmlformats-officedocument.wordprocessingml.header+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fill="FFFFFF"/>
        <w:tabs>
          <w:tab w:val="clear" w:pos="408"/>
          <w:tab w:val="left" w:pos="3148" w:leader="none"/>
          <w:tab w:val="center" w:pos="4818" w:leader="none"/>
          <w:tab w:val="left" w:pos="6926" w:leader="none"/>
        </w:tabs>
        <w:spacing w:lineRule="auto" w:line="240"/>
        <w:ind w:left="0" w:right="0" w:hanging="0"/>
        <w:jc w:val="center"/>
        <w:rPr>
          <w:rFonts w:ascii="Liberation Serif" w:hAnsi="Liberation Serif"/>
          <w:b/>
          <w:bCs/>
          <w:color w:val="000000"/>
          <w:sz w:val="24"/>
          <w:szCs w:val="24"/>
          <w:shd w:fill="auto" w:val="clear"/>
        </w:rPr>
      </w:pPr>
      <w:r>
        <w:rPr>
          <w:rFonts w:ascii="Liberation Serif" w:hAnsi="Liberation Serif"/>
          <w:b/>
          <w:bCs/>
          <w:color w:val="000000"/>
          <w:sz w:val="24"/>
          <w:szCs w:val="24"/>
          <w:shd w:fill="auto" w:val="clear"/>
        </w:rPr>
        <w:t>Договор подряда № _____</w:t>
      </w:r>
    </w:p>
    <w:p>
      <w:pPr>
        <w:pStyle w:val="Normal"/>
        <w:shd w:val="clear" w:fill="FFFFFF"/>
        <w:spacing w:lineRule="auto" w:line="240"/>
        <w:ind w:left="0" w:right="0" w:hanging="0"/>
        <w:rPr>
          <w:rFonts w:ascii="Liberation Serif" w:hAnsi="Liberation Serif"/>
          <w:b/>
          <w:bCs/>
          <w:color w:val="000000"/>
          <w:sz w:val="24"/>
          <w:szCs w:val="24"/>
          <w:shd w:fill="auto" w:val="clear"/>
        </w:rPr>
      </w:pPr>
      <w:r>
        <w:rPr>
          <w:rFonts w:ascii="Liberation Serif" w:hAnsi="Liberation Serif"/>
          <w:b/>
          <w:bCs/>
          <w:color w:val="000000"/>
          <w:sz w:val="24"/>
          <w:szCs w:val="24"/>
          <w:shd w:fill="auto" w:val="clear"/>
        </w:rPr>
      </w:r>
    </w:p>
    <w:p>
      <w:pPr>
        <w:pStyle w:val="Normal"/>
        <w:shd w:val="clear" w:fill="FFFFFF"/>
        <w:tabs>
          <w:tab w:val="clear" w:pos="408"/>
          <w:tab w:val="right" w:pos="993" w:leader="none"/>
        </w:tabs>
        <w:spacing w:lineRule="auto" w:line="240"/>
        <w:ind w:left="0" w:right="0" w:hanging="0"/>
        <w:jc w:val="center"/>
        <w:rPr>
          <w:rFonts w:ascii="Liberation Serif" w:hAnsi="Liberation Serif"/>
          <w:b w:val="false"/>
          <w:bCs w:val="false"/>
          <w:color w:val="000000"/>
          <w:sz w:val="24"/>
          <w:szCs w:val="24"/>
          <w:shd w:fill="auto" w:val="clear"/>
        </w:rPr>
      </w:pPr>
      <w:r>
        <w:rPr>
          <w:rFonts w:ascii="Liberation Serif" w:hAnsi="Liberation Serif"/>
          <w:b w:val="false"/>
          <w:bCs w:val="false"/>
          <w:color w:val="000000"/>
          <w:sz w:val="24"/>
          <w:szCs w:val="24"/>
          <w:shd w:fill="auto" w:val="clear"/>
        </w:rPr>
        <w:t>г. Владивосток</w:t>
        <w:tab/>
        <w:t xml:space="preserve">                                                                                        «_____»__________2026 г.</w:t>
      </w:r>
    </w:p>
    <w:p>
      <w:pPr>
        <w:pStyle w:val="Normal"/>
        <w:shd w:val="clear" w:fill="FFFFFF"/>
        <w:tabs>
          <w:tab w:val="clear" w:pos="408"/>
          <w:tab w:val="right" w:pos="9639" w:leader="none"/>
        </w:tabs>
        <w:spacing w:lineRule="auto" w:line="240"/>
        <w:ind w:left="0" w:right="0" w:hanging="0"/>
        <w:rPr>
          <w:rFonts w:ascii="Liberation Serif" w:hAnsi="Liberation Serif"/>
          <w:bCs/>
          <w:color w:val="000000"/>
          <w:sz w:val="24"/>
          <w:szCs w:val="24"/>
          <w:shd w:fill="auto" w:val="clear"/>
        </w:rPr>
      </w:pPr>
      <w:r>
        <w:rPr>
          <w:rFonts w:ascii="Liberation Serif" w:hAnsi="Liberation Serif"/>
          <w:bCs/>
          <w:color w:val="000000"/>
          <w:sz w:val="24"/>
          <w:szCs w:val="24"/>
          <w:shd w:fill="auto" w:val="clear"/>
        </w:rPr>
      </w:r>
    </w:p>
    <w:p>
      <w:pPr>
        <w:pStyle w:val="Normal"/>
        <w:spacing w:lineRule="auto" w:line="240"/>
        <w:ind w:left="0" w:right="0" w:firstLine="708"/>
        <w:rPr>
          <w:rFonts w:ascii="Liberation Serif" w:hAnsi="Liberation Serif"/>
          <w:sz w:val="24"/>
          <w:szCs w:val="24"/>
          <w:shd w:fill="auto" w:val="clear"/>
        </w:rPr>
      </w:pPr>
      <w:r>
        <w:rPr>
          <w:rFonts w:ascii="Liberation Serif" w:hAnsi="Liberation Serif"/>
          <w:b/>
          <w:sz w:val="24"/>
          <w:szCs w:val="24"/>
          <w:shd w:fill="auto" w:val="clear"/>
        </w:rPr>
        <w:t xml:space="preserve">Акционерное общество «Дальневосточная распределительная сетевая компания» </w:t>
      </w:r>
      <w:r>
        <w:rPr>
          <w:rFonts w:ascii="Liberation Serif" w:hAnsi="Liberation Serif"/>
          <w:sz w:val="24"/>
          <w:szCs w:val="24"/>
          <w:shd w:fill="auto" w:val="clear"/>
        </w:rPr>
        <w:t xml:space="preserve">(АО «ДРСК») (далее – «Заказчик»), в лице директора филиала АО «Дальневосточная распределительная сетевая компания» «Приморские электрические сети Мухина Егора Михайловича, действующего на основании доверенности № 4 от 01.01.2026 г, с одной стороны, и </w:t>
      </w:r>
    </w:p>
    <w:p>
      <w:pPr>
        <w:pStyle w:val="BodyText3"/>
        <w:ind w:left="0" w:right="0" w:firstLine="708"/>
        <w:rPr>
          <w:rFonts w:ascii="Liberation Serif" w:hAnsi="Liberation Serif"/>
          <w:color w:val="00000A"/>
          <w:sz w:val="24"/>
          <w:szCs w:val="24"/>
          <w:shd w:fill="auto" w:val="clear"/>
        </w:rPr>
      </w:pPr>
      <w:r>
        <w:rPr>
          <w:rFonts w:ascii="Liberation Serif" w:hAnsi="Liberation Serif"/>
          <w:color w:val="00000A"/>
          <w:sz w:val="24"/>
          <w:szCs w:val="24"/>
          <w:shd w:fill="auto" w:val="clear"/>
        </w:rPr>
        <w:t xml:space="preserve">________________________ (далее – «Подрядчик»), в лице ________________, действующего на основании ______________, с другой стороны, </w:t>
      </w:r>
    </w:p>
    <w:p>
      <w:pPr>
        <w:pStyle w:val="BodyText3"/>
        <w:ind w:left="0" w:right="0" w:firstLine="708"/>
        <w:rPr>
          <w:rFonts w:ascii="Liberation Serif" w:hAnsi="Liberation Serif"/>
          <w:sz w:val="24"/>
          <w:szCs w:val="24"/>
        </w:rPr>
      </w:pPr>
      <w:r>
        <w:rPr>
          <w:rFonts w:ascii="Liberation Serif" w:hAnsi="Liberation Serif"/>
          <w:color w:val="00000A"/>
          <w:sz w:val="24"/>
          <w:szCs w:val="24"/>
          <w:shd w:fill="auto" w:val="clear"/>
        </w:rPr>
        <w:t>совместно в дальнейшем именуемые «Стороны», а по отдельности – «Сторона»</w:t>
      </w:r>
      <w:r>
        <w:rPr>
          <w:rFonts w:ascii="Liberation Serif" w:hAnsi="Liberation Serif"/>
          <w:bCs/>
          <w:color w:val="00000A"/>
          <w:sz w:val="24"/>
          <w:szCs w:val="24"/>
          <w:shd w:fill="auto" w:val="clear"/>
          <w:lang w:val="ru-RU"/>
        </w:rPr>
        <w:t xml:space="preserve">, </w:t>
      </w:r>
      <w:r>
        <w:rPr>
          <w:rFonts w:ascii="Liberation Serif" w:hAnsi="Liberation Serif"/>
          <w:b w:val="false"/>
          <w:bCs w:val="false"/>
          <w:color w:val="00000A"/>
          <w:sz w:val="24"/>
          <w:szCs w:val="24"/>
          <w:shd w:fill="auto" w:val="clear"/>
          <w:lang w:val="ru-RU"/>
        </w:rPr>
        <w:t xml:space="preserve">по результатам проведенной Заказчиком конкурентной процедуры </w:t>
      </w:r>
      <w:r>
        <w:rPr>
          <w:rFonts w:ascii="Liberation Serif" w:hAnsi="Liberation Serif"/>
          <w:b w:val="false"/>
          <w:bCs w:val="false"/>
          <w:i/>
          <w:iCs/>
          <w:color w:val="00000A"/>
          <w:sz w:val="24"/>
          <w:szCs w:val="24"/>
          <w:shd w:fill="auto" w:val="clear"/>
          <w:lang w:val="ru-RU"/>
        </w:rPr>
        <w:t>Запрос предложений</w:t>
      </w:r>
      <w:r>
        <w:rPr>
          <w:rStyle w:val="Style19"/>
          <w:rFonts w:eastAsia="Calibri" w:cs="Times New Roman" w:ascii="Liberation Serif" w:hAnsi="Liberation Serif"/>
          <w:b w:val="false"/>
          <w:bCs w:val="false"/>
          <w:i/>
          <w:iCs w:val="false"/>
          <w:caps w:val="false"/>
          <w:smallCaps w:val="false"/>
          <w:strike w:val="false"/>
          <w:dstrike w:val="false"/>
          <w:outline w:val="false"/>
          <w:shadow w:val="false"/>
          <w:color w:val="00000A"/>
          <w:spacing w:val="0"/>
          <w:kern w:val="2"/>
          <w:sz w:val="24"/>
          <w:szCs w:val="24"/>
          <w:u w:val="none"/>
          <w:shd w:fill="auto" w:val="clear"/>
          <w:em w:val="none"/>
          <w:lang w:val="ru-RU" w:eastAsia="ru-RU" w:bidi="ar-SA"/>
        </w:rPr>
        <w:t xml:space="preserve"> в электронной форме, участниками которого могут быть только субъекты малого и среднего предпринимательства</w:t>
      </w:r>
      <w:r>
        <w:rPr>
          <w:rStyle w:val="Style19"/>
          <w:rFonts w:eastAsia="Calibri" w:cs="Times New Roman" w:ascii="Liberation Serif" w:hAnsi="Liberation Serif"/>
          <w:b w:val="false"/>
          <w:bCs w:val="false"/>
          <w:i w:val="false"/>
          <w:iCs w:val="false"/>
          <w:caps w:val="false"/>
          <w:smallCaps w:val="false"/>
          <w:strike w:val="false"/>
          <w:dstrike w:val="false"/>
          <w:outline w:val="false"/>
          <w:shadow w:val="false"/>
          <w:color w:val="00000A"/>
          <w:spacing w:val="0"/>
          <w:kern w:val="2"/>
          <w:sz w:val="24"/>
          <w:szCs w:val="24"/>
          <w:u w:val="none"/>
          <w:shd w:fill="auto" w:val="clear"/>
          <w:em w:val="none"/>
          <w:lang w:val="ru-RU" w:eastAsia="ru-RU" w:bidi="ar-SA"/>
        </w:rPr>
        <w:t xml:space="preserve">, </w:t>
      </w:r>
      <w:r>
        <w:rPr>
          <w:rStyle w:val="Style19"/>
          <w:rFonts w:eastAsia="Calibri" w:cs="Times New Roman" w:ascii="Liberation Serif" w:hAnsi="Liberation Serif"/>
          <w:b w:val="false"/>
          <w:bCs w:val="false"/>
          <w:i/>
          <w:iCs w:val="false"/>
          <w:caps w:val="false"/>
          <w:smallCaps w:val="false"/>
          <w:strike w:val="false"/>
          <w:dstrike w:val="false"/>
          <w:outline w:val="false"/>
          <w:shadow w:val="false"/>
          <w:color w:val="00000A"/>
          <w:spacing w:val="0"/>
          <w:kern w:val="2"/>
          <w:sz w:val="24"/>
          <w:szCs w:val="24"/>
          <w:u w:val="none"/>
          <w:shd w:fill="auto" w:val="clear"/>
          <w:em w:val="none"/>
          <w:lang w:val="ru-RU" w:eastAsia="ru-RU" w:bidi="ar-SA"/>
        </w:rPr>
        <w:t xml:space="preserve"> по лоту №312001-РЕМ ПРОД-2026-ДРСК-ПЭС на выполнение работ:</w:t>
      </w:r>
      <w:r>
        <w:rPr>
          <w:rStyle w:val="Style19"/>
          <w:rFonts w:eastAsia="Calibri" w:cs="Times New Roman" w:ascii="Liberation Serif" w:hAnsi="Liberation Serif"/>
          <w:b/>
          <w:bCs/>
          <w:i/>
          <w:iCs w:val="false"/>
          <w:caps w:val="false"/>
          <w:smallCaps w:val="false"/>
          <w:strike w:val="false"/>
          <w:dstrike w:val="false"/>
          <w:outline w:val="false"/>
          <w:shadow w:val="false"/>
          <w:color w:val="00000A"/>
          <w:spacing w:val="0"/>
          <w:kern w:val="2"/>
          <w:sz w:val="24"/>
          <w:szCs w:val="24"/>
          <w:u w:val="none"/>
          <w:shd w:fill="auto" w:val="clear"/>
          <w:em w:val="none"/>
          <w:lang w:val="ru-RU" w:eastAsia="ru-RU" w:bidi="ar-SA"/>
        </w:rPr>
        <w:t xml:space="preserve"> </w:t>
      </w:r>
      <w:r>
        <w:rPr>
          <w:rStyle w:val="Style19"/>
          <w:rFonts w:eastAsia="Calibri" w:cs="Times New Roman" w:ascii="Liberation Serif" w:hAnsi="Liberation Serif"/>
          <w:b/>
          <w:bCs/>
          <w:i w:val="false"/>
          <w:iCs w:val="false"/>
          <w:caps w:val="false"/>
          <w:smallCaps w:val="false"/>
          <w:strike w:val="false"/>
          <w:dstrike w:val="false"/>
          <w:outline w:val="false"/>
          <w:shadow w:val="false"/>
          <w:color w:val="00000A"/>
          <w:spacing w:val="0"/>
          <w:kern w:val="2"/>
          <w:sz w:val="24"/>
          <w:szCs w:val="24"/>
          <w:u w:val="none"/>
          <w:shd w:fill="auto" w:val="clear"/>
          <w:em w:val="none"/>
          <w:lang w:val="ru-RU" w:eastAsia="ru-RU" w:bidi="ar-SA"/>
        </w:rPr>
        <w:t>«ОКПД2 42.22.22.140 Выполнение работ по капитальному ремонту ВЛ 110 кВ с заменой опоры на территории Партизанского района структурного подразделения «Приморские южные электрические сети»»,</w:t>
      </w:r>
      <w:r>
        <w:rPr>
          <w:rFonts w:ascii="Liberation Serif" w:hAnsi="Liberation Serif"/>
          <w:b/>
          <w:bCs/>
          <w:color w:val="00000A"/>
          <w:sz w:val="24"/>
          <w:szCs w:val="24"/>
          <w:shd w:fill="auto" w:val="clear"/>
          <w:lang w:val="ru-RU"/>
        </w:rPr>
        <w:t xml:space="preserve"> </w:t>
      </w:r>
      <w:r>
        <w:rPr>
          <w:rFonts w:ascii="Liberation Serif" w:hAnsi="Liberation Serif"/>
          <w:b w:val="false"/>
          <w:bCs w:val="false"/>
          <w:color w:val="00000A"/>
          <w:sz w:val="24"/>
          <w:szCs w:val="24"/>
          <w:shd w:fill="auto" w:val="clear"/>
          <w:lang w:val="ru-RU"/>
        </w:rPr>
        <w:t xml:space="preserve">и на основании протокола о </w:t>
      </w:r>
      <w:r>
        <w:rPr>
          <w:rFonts w:ascii="Liberation Serif" w:hAnsi="Liberation Serif"/>
          <w:b w:val="false"/>
          <w:bCs w:val="false"/>
          <w:color w:val="000000"/>
          <w:sz w:val="24"/>
          <w:szCs w:val="24"/>
          <w:shd w:fill="auto" w:val="clear"/>
          <w:lang w:val="ru-RU"/>
        </w:rPr>
        <w:t xml:space="preserve">результатах </w:t>
      </w:r>
      <w:r>
        <w:rPr>
          <w:rFonts w:ascii="Liberation Serif" w:hAnsi="Liberation Serif"/>
          <w:b w:val="false"/>
          <w:bCs w:val="false"/>
          <w:color w:val="00000A"/>
          <w:sz w:val="24"/>
          <w:szCs w:val="24"/>
          <w:shd w:fill="auto" w:val="clear"/>
          <w:lang w:val="ru-RU"/>
        </w:rPr>
        <w:t>№_______ от</w:t>
      </w:r>
      <w:r>
        <w:rPr>
          <w:rFonts w:ascii="Liberation Serif" w:hAnsi="Liberation Serif"/>
          <w:b/>
          <w:bCs/>
          <w:color w:val="00000A"/>
          <w:sz w:val="24"/>
          <w:szCs w:val="24"/>
          <w:shd w:fill="auto" w:val="clear"/>
          <w:lang w:val="ru-RU"/>
        </w:rPr>
        <w:t xml:space="preserve"> «___»__________ </w:t>
      </w:r>
      <w:r>
        <w:rPr>
          <w:rFonts w:ascii="Liberation Serif" w:hAnsi="Liberation Serif"/>
          <w:b w:val="false"/>
          <w:bCs w:val="false"/>
          <w:color w:val="00000A"/>
          <w:sz w:val="24"/>
          <w:szCs w:val="24"/>
          <w:shd w:fill="auto" w:val="clear"/>
          <w:lang w:val="ru-RU"/>
        </w:rPr>
        <w:t xml:space="preserve">года, </w:t>
      </w:r>
      <w:r>
        <w:rPr>
          <w:rFonts w:ascii="Liberation Serif" w:hAnsi="Liberation Serif"/>
          <w:color w:val="00000A"/>
          <w:sz w:val="24"/>
          <w:szCs w:val="24"/>
          <w:shd w:fill="auto" w:val="clear"/>
        </w:rPr>
        <w:t>заключили настоящий договор (далее – «Договор») о нижеследующем:</w:t>
      </w:r>
    </w:p>
    <w:p>
      <w:pPr>
        <w:pStyle w:val="ListParagraph"/>
        <w:shd w:val="clear" w:fill="FFFFFF"/>
        <w:tabs>
          <w:tab w:val="clear" w:pos="408"/>
          <w:tab w:val="left" w:pos="284" w:leader="none"/>
        </w:tabs>
        <w:ind w:left="0" w:right="0" w:hanging="0"/>
        <w:jc w:val="center"/>
        <w:rPr>
          <w:rFonts w:ascii="Liberation Serif" w:hAnsi="Liberation Serif"/>
          <w:b/>
          <w:bCs/>
          <w:sz w:val="24"/>
          <w:szCs w:val="24"/>
          <w:shd w:fill="auto" w:val="clear"/>
        </w:rPr>
      </w:pPr>
      <w:bookmarkStart w:id="0" w:name="_GoBack"/>
      <w:bookmarkEnd w:id="0"/>
      <w:r>
        <w:rPr>
          <w:rFonts w:ascii="Liberation Serif" w:hAnsi="Liberation Serif"/>
          <w:b/>
          <w:bCs/>
          <w:sz w:val="24"/>
          <w:szCs w:val="24"/>
          <w:shd w:fill="auto" w:val="clear"/>
        </w:rPr>
        <w:t>Термины и определения</w:t>
      </w:r>
    </w:p>
    <w:p>
      <w:pPr>
        <w:pStyle w:val="BodyText3"/>
        <w:ind w:left="0" w:right="0" w:firstLine="708"/>
        <w:rPr>
          <w:rFonts w:ascii="Liberation Serif" w:hAnsi="Liberation Serif"/>
          <w:color w:val="00000A"/>
          <w:sz w:val="24"/>
          <w:szCs w:val="24"/>
          <w:shd w:fill="auto" w:val="clear"/>
          <w:lang w:val="ru-RU"/>
        </w:rPr>
      </w:pPr>
      <w:r>
        <w:rPr>
          <w:rFonts w:ascii="Liberation Serif" w:hAnsi="Liberation Serif"/>
          <w:color w:val="00000A"/>
          <w:sz w:val="24"/>
          <w:szCs w:val="24"/>
          <w:shd w:fill="auto" w:val="clear"/>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right="0" w:firstLine="708"/>
        <w:jc w:val="both"/>
        <w:rPr>
          <w:rFonts w:ascii="Liberation Serif" w:hAnsi="Liberation Serif"/>
          <w:sz w:val="24"/>
          <w:szCs w:val="24"/>
          <w:shd w:fill="auto" w:val="clear"/>
        </w:rPr>
      </w:pPr>
      <w:r>
        <w:rPr>
          <w:rFonts w:ascii="Liberation Serif" w:hAnsi="Liberation Serif"/>
          <w:b/>
          <w:sz w:val="24"/>
          <w:szCs w:val="24"/>
          <w:shd w:fill="auto" w:val="clear"/>
          <w:lang w:eastAsia="en-US"/>
        </w:rPr>
        <w:t xml:space="preserve">«Акт КС-2», «Справка КС-3» – </w:t>
      </w:r>
      <w:r>
        <w:rPr>
          <w:rFonts w:ascii="Liberation Serif" w:hAnsi="Liberation Serif"/>
          <w:sz w:val="24"/>
          <w:szCs w:val="24"/>
          <w:shd w:fill="auto" w:val="clea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Normal"/>
        <w:spacing w:lineRule="auto" w:line="240"/>
        <w:ind w:left="0" w:right="0" w:firstLine="708"/>
        <w:rPr>
          <w:rFonts w:ascii="Liberation Serif" w:hAnsi="Liberation Serif"/>
          <w:sz w:val="24"/>
          <w:szCs w:val="24"/>
          <w:shd w:fill="auto" w:val="clear"/>
        </w:rPr>
      </w:pPr>
      <w:r>
        <w:rPr>
          <w:rFonts w:ascii="Liberation Serif" w:hAnsi="Liberation Serif"/>
          <w:b/>
          <w:sz w:val="24"/>
          <w:szCs w:val="24"/>
          <w:shd w:fill="auto" w:val="clear"/>
          <w:lang w:eastAsia="en-US"/>
        </w:rPr>
        <w:t xml:space="preserve">«Акт ОС-3» – </w:t>
      </w:r>
      <w:r>
        <w:rPr>
          <w:rFonts w:ascii="Liberation Serif" w:hAnsi="Liberation Serif"/>
          <w:sz w:val="24"/>
          <w:szCs w:val="24"/>
          <w:shd w:fill="auto" w:val="clear"/>
          <w:lang w:eastAsia="en-US"/>
        </w:rPr>
        <w:t>документ, оформляемый по унифицированной форме № ОС-3 «А</w:t>
      </w:r>
      <w:r>
        <w:rPr>
          <w:rFonts w:ascii="Liberation Serif" w:hAnsi="Liberation Serif"/>
          <w:sz w:val="24"/>
          <w:szCs w:val="24"/>
          <w:shd w:fill="auto" w:val="clear"/>
        </w:rPr>
        <w:t>кт</w:t>
      </w:r>
      <w:r>
        <w:rPr>
          <w:rFonts w:ascii="Liberation Serif" w:hAnsi="Liberation Serif"/>
          <w:bCs/>
          <w:sz w:val="24"/>
          <w:szCs w:val="24"/>
          <w:shd w:fill="auto" w:val="clear"/>
        </w:rPr>
        <w:t xml:space="preserve"> о приеме-сдаче отремонтированных, реконструированных, модернизированных объектов основных средств, утвержденной </w:t>
      </w:r>
      <w:r>
        <w:rPr>
          <w:rFonts w:ascii="Liberation Serif" w:hAnsi="Liberation Serif"/>
          <w:sz w:val="24"/>
          <w:szCs w:val="24"/>
          <w:shd w:fill="auto" w:val="clear"/>
        </w:rPr>
        <w:t xml:space="preserve">Постановлением Госкомстата РФ от 21.01.2003 № 7. </w:t>
      </w:r>
    </w:p>
    <w:p>
      <w:pPr>
        <w:pStyle w:val="ListParagraph"/>
        <w:widowControl w:val="false"/>
        <w:shd w:val="clear" w:fill="FFFFFF"/>
        <w:tabs>
          <w:tab w:val="clear" w:pos="408"/>
          <w:tab w:val="left" w:pos="567" w:leader="none"/>
          <w:tab w:val="left" w:pos="1134" w:leader="none"/>
        </w:tabs>
        <w:ind w:left="0" w:right="0" w:firstLine="708"/>
        <w:jc w:val="both"/>
        <w:textAlignment w:val="baseline"/>
        <w:rPr>
          <w:rFonts w:ascii="Liberation Serif" w:hAnsi="Liberation Serif"/>
          <w:sz w:val="24"/>
          <w:szCs w:val="24"/>
          <w:shd w:fill="auto" w:val="clear"/>
        </w:rPr>
      </w:pPr>
      <w:r>
        <w:rPr>
          <w:rFonts w:ascii="Liberation Serif" w:hAnsi="Liberation Serif"/>
          <w:b/>
          <w:sz w:val="24"/>
          <w:szCs w:val="24"/>
          <w:shd w:fill="auto" w:val="clear"/>
          <w:lang w:eastAsia="en-US"/>
        </w:rPr>
        <w:t xml:space="preserve"> </w:t>
      </w:r>
      <w:r>
        <w:rPr>
          <w:rFonts w:ascii="Liberation Serif" w:hAnsi="Liberation Serif"/>
          <w:b/>
          <w:sz w:val="24"/>
          <w:szCs w:val="24"/>
          <w:shd w:fill="auto" w:val="clear"/>
          <w:lang w:eastAsia="en-US"/>
        </w:rPr>
        <w:t>«Гарантийный срок»</w:t>
      </w:r>
      <w:r>
        <w:rPr>
          <w:rFonts w:ascii="Liberation Serif" w:hAnsi="Liberation Serif"/>
          <w:sz w:val="24"/>
          <w:szCs w:val="24"/>
          <w:shd w:fill="auto" w:val="clear"/>
        </w:rPr>
        <w:t xml:space="preserve"> </w:t>
      </w:r>
      <w:r>
        <w:rPr>
          <w:rFonts w:ascii="Liberation Serif" w:hAnsi="Liberation Serif"/>
          <w:sz w:val="24"/>
          <w:szCs w:val="24"/>
          <w:shd w:fill="auto" w:val="clear"/>
          <w:lang w:eastAsia="en-US"/>
        </w:rPr>
        <w:t>– период, в течение которого качество выполненных Работ, использованных Материально-технических ресурсов должно соответствовать требованиям Договора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fill="FFFFFF"/>
        <w:tabs>
          <w:tab w:val="clear" w:pos="408"/>
          <w:tab w:val="left" w:pos="567" w:leader="none"/>
          <w:tab w:val="left" w:pos="1134" w:leader="none"/>
        </w:tabs>
        <w:ind w:left="0" w:right="0" w:firstLine="708"/>
        <w:jc w:val="both"/>
        <w:textAlignment w:val="baseline"/>
        <w:rPr>
          <w:rFonts w:ascii="Liberation Serif" w:hAnsi="Liberation Serif"/>
          <w:sz w:val="24"/>
          <w:szCs w:val="24"/>
          <w:shd w:fill="auto" w:val="clear"/>
        </w:rPr>
      </w:pPr>
      <w:r>
        <w:rPr>
          <w:rFonts w:ascii="Liberation Serif" w:hAnsi="Liberation Serif"/>
          <w:b/>
          <w:sz w:val="24"/>
          <w:szCs w:val="24"/>
          <w:shd w:fill="auto" w:val="clear"/>
          <w:lang w:eastAsia="en-US"/>
        </w:rPr>
        <w:t>«Давальческие материалы и запасные части»</w:t>
      </w:r>
      <w:r>
        <w:rPr>
          <w:rFonts w:ascii="Liberation Serif" w:hAnsi="Liberation Serif"/>
          <w:sz w:val="24"/>
          <w:szCs w:val="24"/>
          <w:shd w:fill="auto" w:val="clear"/>
          <w:lang w:eastAsia="en-US"/>
        </w:rPr>
        <w:t xml:space="preserve"> – материалы (запасные части), </w:t>
      </w:r>
      <w:r>
        <w:rPr>
          <w:rFonts w:ascii="Liberation Serif" w:hAnsi="Liberation Serif"/>
          <w:sz w:val="24"/>
          <w:szCs w:val="24"/>
          <w:shd w:fill="auto" w:val="clear"/>
        </w:rPr>
        <w:t xml:space="preserve">которые будут являться составной частью Результата Работ по Договору, </w:t>
      </w:r>
      <w:r>
        <w:rPr>
          <w:rFonts w:ascii="Liberation Serif" w:hAnsi="Liberation Serif"/>
          <w:sz w:val="24"/>
          <w:szCs w:val="24"/>
          <w:shd w:fill="auto" w:val="clear"/>
          <w:lang w:eastAsia="en-US"/>
        </w:rPr>
        <w:t>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shd w:val="clear" w:fill="FFFFFF"/>
        <w:tabs>
          <w:tab w:val="clear" w:pos="408"/>
          <w:tab w:val="left" w:pos="567" w:leader="none"/>
          <w:tab w:val="left" w:pos="1134" w:leader="none"/>
        </w:tabs>
        <w:ind w:left="0" w:right="0" w:firstLine="708"/>
        <w:jc w:val="both"/>
        <w:textAlignment w:val="baseline"/>
        <w:rPr>
          <w:rFonts w:ascii="Liberation Serif" w:hAnsi="Liberation Serif"/>
          <w:sz w:val="24"/>
          <w:szCs w:val="24"/>
          <w:shd w:fill="auto" w:val="clear"/>
        </w:rPr>
      </w:pPr>
      <w:r>
        <w:rPr>
          <w:rFonts w:ascii="Liberation Serif" w:hAnsi="Liberation Serif"/>
          <w:b/>
          <w:sz w:val="24"/>
          <w:szCs w:val="24"/>
          <w:shd w:fill="auto" w:val="clear"/>
          <w:lang w:eastAsia="en-US"/>
        </w:rPr>
        <w:t>«Договор»</w:t>
      </w:r>
      <w:r>
        <w:rPr>
          <w:rFonts w:ascii="Liberation Serif" w:hAnsi="Liberation Serif"/>
          <w:sz w:val="24"/>
          <w:szCs w:val="24"/>
          <w:shd w:fill="auto"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fill="FFFFFF"/>
        <w:tabs>
          <w:tab w:val="clear" w:pos="408"/>
          <w:tab w:val="left" w:pos="567" w:leader="none"/>
          <w:tab w:val="left" w:pos="1134" w:leader="none"/>
        </w:tabs>
        <w:ind w:left="0" w:right="0" w:firstLine="708"/>
        <w:jc w:val="both"/>
        <w:textAlignment w:val="baseline"/>
        <w:rPr>
          <w:rFonts w:ascii="Liberation Serif" w:hAnsi="Liberation Serif"/>
          <w:sz w:val="24"/>
          <w:szCs w:val="24"/>
          <w:shd w:fill="auto" w:val="clear"/>
        </w:rPr>
      </w:pPr>
      <w:r>
        <w:rPr>
          <w:rFonts w:ascii="Liberation Serif" w:hAnsi="Liberation Serif"/>
          <w:b/>
          <w:sz w:val="24"/>
          <w:szCs w:val="24"/>
          <w:shd w:fill="auto" w:val="clear"/>
          <w:lang w:eastAsia="en-US"/>
        </w:rPr>
        <w:t xml:space="preserve">«Исполнительная документация» – </w:t>
      </w:r>
      <w:r>
        <w:rPr>
          <w:rFonts w:ascii="Liberation Serif" w:hAnsi="Liberation Serif"/>
          <w:sz w:val="24"/>
          <w:szCs w:val="24"/>
          <w:shd w:fill="auto" w:val="clea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fill="FFFFFF"/>
        <w:tabs>
          <w:tab w:val="clear" w:pos="408"/>
          <w:tab w:val="left" w:pos="567" w:leader="none"/>
          <w:tab w:val="left" w:pos="1134" w:leader="none"/>
        </w:tabs>
        <w:ind w:left="0" w:right="0" w:firstLine="708"/>
        <w:jc w:val="both"/>
        <w:textAlignment w:val="baseline"/>
        <w:rPr>
          <w:rFonts w:ascii="Liberation Serif" w:hAnsi="Liberation Serif"/>
          <w:sz w:val="24"/>
          <w:szCs w:val="24"/>
          <w:shd w:fill="auto" w:val="clear"/>
        </w:rPr>
      </w:pPr>
      <w:r>
        <w:rPr>
          <w:rFonts w:ascii="Liberation Serif" w:hAnsi="Liberation Serif"/>
          <w:b/>
          <w:sz w:val="24"/>
          <w:szCs w:val="24"/>
          <w:shd w:fill="auto" w:val="clear"/>
          <w:lang w:eastAsia="en-US"/>
        </w:rPr>
        <w:t>«Коммерческая тайна»</w:t>
      </w:r>
      <w:r>
        <w:rPr>
          <w:rFonts w:ascii="Liberation Serif" w:hAnsi="Liberation Serif"/>
          <w:sz w:val="24"/>
          <w:szCs w:val="24"/>
          <w:shd w:fill="auto"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fill="FFFFFF"/>
        <w:tabs>
          <w:tab w:val="clear" w:pos="408"/>
          <w:tab w:val="left" w:pos="567" w:leader="none"/>
          <w:tab w:val="left" w:pos="1134" w:leader="none"/>
        </w:tabs>
        <w:ind w:left="0" w:right="0" w:firstLine="708"/>
        <w:jc w:val="both"/>
        <w:textAlignment w:val="baseline"/>
        <w:rPr>
          <w:rFonts w:ascii="Liberation Serif" w:hAnsi="Liberation Serif"/>
          <w:sz w:val="24"/>
          <w:szCs w:val="24"/>
          <w:shd w:fill="auto" w:val="clear"/>
        </w:rPr>
      </w:pPr>
      <w:r>
        <w:rPr>
          <w:rFonts w:ascii="Liberation Serif" w:hAnsi="Liberation Serif"/>
          <w:b/>
          <w:sz w:val="24"/>
          <w:szCs w:val="24"/>
          <w:shd w:fill="auto" w:val="clear"/>
          <w:lang w:eastAsia="en-US"/>
        </w:rPr>
        <w:t>«Лимит на непредвиденные работы и затраты»</w:t>
      </w:r>
      <w:r>
        <w:rPr>
          <w:rFonts w:ascii="Liberation Serif" w:hAnsi="Liberation Serif"/>
          <w:sz w:val="24"/>
          <w:szCs w:val="24"/>
          <w:shd w:fill="auto" w:val="clea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проведенной дефектации оборудования, зданий и/или сооружений.</w:t>
      </w:r>
    </w:p>
    <w:p>
      <w:pPr>
        <w:pStyle w:val="ListParagraph"/>
        <w:widowControl w:val="false"/>
        <w:shd w:val="clear" w:fill="FFFFFF"/>
        <w:tabs>
          <w:tab w:val="clear" w:pos="408"/>
          <w:tab w:val="left" w:pos="567" w:leader="none"/>
          <w:tab w:val="left" w:pos="1134" w:leader="none"/>
        </w:tabs>
        <w:ind w:left="0" w:right="0" w:firstLine="708"/>
        <w:jc w:val="both"/>
        <w:textAlignment w:val="baseline"/>
        <w:rPr>
          <w:rFonts w:ascii="Liberation Serif" w:hAnsi="Liberation Serif"/>
          <w:sz w:val="24"/>
          <w:szCs w:val="24"/>
          <w:shd w:fill="auto" w:val="clear"/>
        </w:rPr>
      </w:pPr>
      <w:r>
        <w:rPr>
          <w:rFonts w:ascii="Liberation Serif" w:hAnsi="Liberation Serif"/>
          <w:b/>
          <w:sz w:val="24"/>
          <w:szCs w:val="24"/>
          <w:shd w:fill="auto" w:val="clear"/>
          <w:lang w:eastAsia="en-US"/>
        </w:rPr>
        <w:t>«Материально-технические ресурсы»</w:t>
      </w:r>
      <w:r>
        <w:rPr>
          <w:rFonts w:ascii="Liberation Serif" w:hAnsi="Liberation Serif"/>
          <w:sz w:val="24"/>
          <w:szCs w:val="24"/>
          <w:shd w:fill="auto" w:val="clear"/>
          <w:lang w:eastAsia="en-US"/>
        </w:rPr>
        <w:t xml:space="preserve"> – всевозможные материалы, запасные части,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fill="FFFFFF"/>
        <w:tabs>
          <w:tab w:val="clear" w:pos="408"/>
          <w:tab w:val="left" w:pos="567" w:leader="none"/>
          <w:tab w:val="left" w:pos="1134" w:leader="none"/>
        </w:tabs>
        <w:ind w:left="0" w:right="0" w:firstLine="708"/>
        <w:jc w:val="both"/>
        <w:textAlignment w:val="baseline"/>
        <w:rPr>
          <w:rFonts w:ascii="Liberation Serif" w:hAnsi="Liberation Serif"/>
          <w:sz w:val="24"/>
          <w:szCs w:val="24"/>
          <w:shd w:fill="auto" w:val="clear"/>
        </w:rPr>
      </w:pPr>
      <w:r>
        <w:rPr>
          <w:rFonts w:ascii="Liberation Serif" w:hAnsi="Liberation Serif"/>
          <w:b/>
          <w:sz w:val="24"/>
          <w:szCs w:val="24"/>
          <w:shd w:fill="auto" w:val="clear"/>
          <w:lang w:eastAsia="en-US"/>
        </w:rPr>
        <w:t>«Объект»</w:t>
      </w:r>
      <w:r>
        <w:rPr>
          <w:rFonts w:ascii="Liberation Serif" w:hAnsi="Liberation Serif"/>
          <w:sz w:val="24"/>
          <w:szCs w:val="24"/>
          <w:shd w:fill="auto" w:val="clea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w:t>
      </w:r>
    </w:p>
    <w:p>
      <w:pPr>
        <w:pStyle w:val="ListParagraph"/>
        <w:widowControl w:val="false"/>
        <w:shd w:val="clear" w:fill="FFFFFF"/>
        <w:tabs>
          <w:tab w:val="clear" w:pos="408"/>
          <w:tab w:val="left" w:pos="567" w:leader="none"/>
          <w:tab w:val="left" w:pos="1134" w:leader="none"/>
        </w:tabs>
        <w:ind w:left="0" w:right="0" w:firstLine="708"/>
        <w:jc w:val="both"/>
        <w:textAlignment w:val="baseline"/>
        <w:rPr>
          <w:rFonts w:ascii="Liberation Serif" w:hAnsi="Liberation Serif"/>
          <w:sz w:val="24"/>
          <w:szCs w:val="24"/>
          <w:shd w:fill="auto" w:val="clear"/>
        </w:rPr>
      </w:pPr>
      <w:r>
        <w:rPr>
          <w:rFonts w:ascii="Liberation Serif" w:hAnsi="Liberation Serif"/>
          <w:b/>
          <w:sz w:val="24"/>
          <w:szCs w:val="24"/>
          <w:shd w:fill="auto" w:val="clear"/>
          <w:lang w:eastAsia="en-US"/>
        </w:rPr>
        <w:t xml:space="preserve">«Отказ от Договора» </w:t>
      </w:r>
      <w:r>
        <w:rPr>
          <w:rFonts w:ascii="Liberation Serif" w:hAnsi="Liberation Serif"/>
          <w:sz w:val="24"/>
          <w:szCs w:val="24"/>
          <w:shd w:fill="auto" w:val="clea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widowControl w:val="false"/>
        <w:tabs>
          <w:tab w:val="clear" w:pos="408"/>
          <w:tab w:val="left" w:pos="567" w:leader="none"/>
        </w:tabs>
        <w:spacing w:before="0" w:after="0"/>
        <w:ind w:left="0" w:right="0" w:firstLine="708"/>
        <w:jc w:val="both"/>
        <w:textAlignment w:val="baseline"/>
        <w:rPr>
          <w:rFonts w:ascii="Liberation Serif" w:hAnsi="Liberation Serif"/>
          <w:sz w:val="24"/>
          <w:szCs w:val="24"/>
          <w:shd w:fill="auto" w:val="clear"/>
        </w:rPr>
      </w:pPr>
      <w:r>
        <w:rPr>
          <w:rFonts w:ascii="Liberation Serif" w:hAnsi="Liberation Serif"/>
          <w:sz w:val="24"/>
          <w:szCs w:val="24"/>
          <w:shd w:fill="auto" w:val="clear"/>
          <w:lang w:val="ru-RU" w:eastAsia="en-US"/>
        </w:rPr>
        <w:t>«Применимое право»</w:t>
      </w:r>
      <w:r>
        <w:rPr>
          <w:rFonts w:ascii="Liberation Serif" w:hAnsi="Liberation Serif"/>
          <w:b w:val="false"/>
          <w:sz w:val="24"/>
          <w:szCs w:val="24"/>
          <w:shd w:fill="auto"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pPr>
        <w:pStyle w:val="ListParagraph"/>
        <w:widowControl w:val="false"/>
        <w:shd w:val="clear" w:fill="FFFFFF"/>
        <w:tabs>
          <w:tab w:val="clear" w:pos="408"/>
          <w:tab w:val="left" w:pos="567" w:leader="none"/>
          <w:tab w:val="left" w:pos="1134" w:leader="none"/>
        </w:tabs>
        <w:ind w:left="0" w:right="0" w:firstLine="708"/>
        <w:jc w:val="both"/>
        <w:textAlignment w:val="baseline"/>
        <w:rPr>
          <w:rFonts w:ascii="Liberation Serif" w:hAnsi="Liberation Serif"/>
          <w:sz w:val="24"/>
          <w:szCs w:val="24"/>
          <w:shd w:fill="auto" w:val="clear"/>
        </w:rPr>
      </w:pPr>
      <w:r>
        <w:rPr>
          <w:rFonts w:ascii="Liberation Serif" w:hAnsi="Liberation Serif"/>
          <w:b/>
          <w:sz w:val="24"/>
          <w:szCs w:val="24"/>
          <w:shd w:fill="auto" w:val="clear"/>
          <w:lang w:eastAsia="en-US"/>
        </w:rPr>
        <w:t>«Приемо-сдаточная документация»</w:t>
      </w:r>
      <w:r>
        <w:rPr>
          <w:rFonts w:ascii="Liberation Serif" w:hAnsi="Liberation Serif"/>
          <w:sz w:val="24"/>
          <w:szCs w:val="24"/>
          <w:shd w:fill="auto" w:val="clear"/>
          <w:lang w:eastAsia="en-US"/>
        </w:rPr>
        <w:t xml:space="preserve"> – документация, оформляемая Подрядчиком на заключительном этапе выполнения Работ по соответствующему Объекту. </w:t>
      </w:r>
    </w:p>
    <w:p>
      <w:pPr>
        <w:pStyle w:val="ListParagraph"/>
        <w:widowControl w:val="false"/>
        <w:shd w:val="clear" w:fill="FFFFFF"/>
        <w:tabs>
          <w:tab w:val="clear" w:pos="408"/>
          <w:tab w:val="left" w:pos="567" w:leader="none"/>
          <w:tab w:val="left" w:pos="1134" w:leader="none"/>
        </w:tabs>
        <w:ind w:left="0" w:right="0" w:firstLine="708"/>
        <w:jc w:val="both"/>
        <w:textAlignment w:val="baseline"/>
        <w:rPr>
          <w:rFonts w:ascii="Liberation Serif" w:hAnsi="Liberation Serif"/>
          <w:sz w:val="24"/>
          <w:szCs w:val="24"/>
          <w:shd w:fill="auto" w:val="clear"/>
          <w:lang w:eastAsia="en-US"/>
        </w:rPr>
      </w:pPr>
      <w:r>
        <w:rPr>
          <w:rFonts w:ascii="Liberation Serif" w:hAnsi="Liberation Serif"/>
          <w:sz w:val="24"/>
          <w:szCs w:val="24"/>
          <w:shd w:fill="auto" w:val="clear"/>
          <w:lang w:eastAsia="en-US"/>
        </w:rPr>
        <w:t>К Приемо-сдаточной документации относятся:</w:t>
      </w:r>
    </w:p>
    <w:p>
      <w:pPr>
        <w:pStyle w:val="ListParagraph"/>
        <w:widowControl w:val="false"/>
        <w:numPr>
          <w:ilvl w:val="0"/>
          <w:numId w:val="4"/>
        </w:numPr>
        <w:shd w:val="clear" w:fill="FFFFFF"/>
        <w:tabs>
          <w:tab w:val="clear" w:pos="408"/>
          <w:tab w:val="left" w:pos="567" w:leader="none"/>
          <w:tab w:val="left" w:pos="1134" w:leader="none"/>
        </w:tabs>
        <w:ind w:left="0" w:right="0" w:firstLine="709"/>
        <w:jc w:val="both"/>
        <w:textAlignment w:val="baseline"/>
        <w:rPr>
          <w:rFonts w:ascii="Liberation Serif" w:hAnsi="Liberation Serif"/>
          <w:sz w:val="24"/>
          <w:szCs w:val="24"/>
          <w:shd w:fill="auto" w:val="clear"/>
          <w:lang w:eastAsia="en-US"/>
        </w:rPr>
      </w:pPr>
      <w:r>
        <w:rPr>
          <w:rFonts w:ascii="Liberation Serif" w:hAnsi="Liberation Serif"/>
          <w:sz w:val="24"/>
          <w:szCs w:val="24"/>
          <w:shd w:fill="auto" w:val="clea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4"/>
        </w:numPr>
        <w:shd w:val="clear" w:fill="FFFFFF"/>
        <w:tabs>
          <w:tab w:val="clear" w:pos="408"/>
          <w:tab w:val="left" w:pos="567" w:leader="none"/>
          <w:tab w:val="left" w:pos="1134" w:leader="none"/>
        </w:tabs>
        <w:ind w:left="0" w:right="0" w:firstLine="709"/>
        <w:jc w:val="both"/>
        <w:textAlignment w:val="baseline"/>
        <w:rPr>
          <w:rFonts w:ascii="Liberation Serif" w:hAnsi="Liberation Serif"/>
          <w:sz w:val="24"/>
          <w:szCs w:val="24"/>
          <w:shd w:fill="auto" w:val="clear"/>
          <w:lang w:eastAsia="en-US"/>
        </w:rPr>
      </w:pPr>
      <w:r>
        <w:rPr>
          <w:rFonts w:ascii="Liberation Serif" w:hAnsi="Liberation Serif"/>
          <w:sz w:val="24"/>
          <w:szCs w:val="24"/>
          <w:shd w:fill="auto" w:val="clear"/>
          <w:lang w:eastAsia="en-US"/>
        </w:rPr>
        <w:t>Документы, удостоверяющие качество используемых Подрядчиком Материально-технических ресурсов;</w:t>
      </w:r>
    </w:p>
    <w:p>
      <w:pPr>
        <w:pStyle w:val="ListParagraph"/>
        <w:widowControl w:val="false"/>
        <w:numPr>
          <w:ilvl w:val="0"/>
          <w:numId w:val="4"/>
        </w:numPr>
        <w:shd w:val="clear" w:fill="FFFFFF"/>
        <w:tabs>
          <w:tab w:val="clear" w:pos="408"/>
          <w:tab w:val="left" w:pos="567" w:leader="none"/>
          <w:tab w:val="left" w:pos="1134" w:leader="none"/>
        </w:tabs>
        <w:ind w:left="0" w:right="0" w:firstLine="709"/>
        <w:jc w:val="both"/>
        <w:textAlignment w:val="baseline"/>
        <w:rPr>
          <w:rFonts w:ascii="Liberation Serif" w:hAnsi="Liberation Serif"/>
          <w:sz w:val="24"/>
          <w:szCs w:val="24"/>
          <w:shd w:fill="auto" w:val="clear"/>
          <w:lang w:eastAsia="en-US"/>
        </w:rPr>
      </w:pPr>
      <w:r>
        <w:rPr>
          <w:rFonts w:ascii="Liberation Serif" w:hAnsi="Liberation Serif"/>
          <w:sz w:val="24"/>
          <w:szCs w:val="24"/>
          <w:shd w:fill="auto" w:val="clea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shd w:val="clear" w:fill="FFFFFF"/>
        <w:tabs>
          <w:tab w:val="clear" w:pos="408"/>
          <w:tab w:val="left" w:pos="567" w:leader="none"/>
          <w:tab w:val="left" w:pos="1134" w:leader="none"/>
        </w:tabs>
        <w:ind w:left="0" w:right="0" w:firstLine="720"/>
        <w:jc w:val="both"/>
        <w:textAlignment w:val="baseline"/>
        <w:rPr>
          <w:rFonts w:ascii="Liberation Serif" w:hAnsi="Liberation Serif"/>
          <w:sz w:val="24"/>
          <w:szCs w:val="24"/>
          <w:shd w:fill="auto" w:val="clear"/>
          <w:lang w:eastAsia="en-US"/>
        </w:rPr>
      </w:pPr>
      <w:r>
        <w:rPr>
          <w:rFonts w:ascii="Liberation Serif" w:hAnsi="Liberation Serif"/>
          <w:sz w:val="24"/>
          <w:szCs w:val="24"/>
          <w:shd w:fill="auto" w:val="clea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408"/>
          <w:tab w:val="left" w:pos="567" w:leader="none"/>
        </w:tabs>
        <w:spacing w:before="0" w:after="0"/>
        <w:ind w:left="0" w:right="0" w:firstLine="708"/>
        <w:jc w:val="both"/>
        <w:textAlignment w:val="baseline"/>
        <w:rPr>
          <w:rFonts w:ascii="Liberation Serif" w:hAnsi="Liberation Serif"/>
          <w:sz w:val="24"/>
          <w:szCs w:val="24"/>
          <w:shd w:fill="auto" w:val="clear"/>
        </w:rPr>
      </w:pPr>
      <w:r>
        <w:rPr>
          <w:rFonts w:ascii="Liberation Serif" w:hAnsi="Liberation Serif"/>
          <w:sz w:val="24"/>
          <w:szCs w:val="24"/>
          <w:shd w:fill="auto" w:val="clear"/>
          <w:lang w:val="ru-RU" w:eastAsia="en-US"/>
        </w:rPr>
        <w:t>«Работы»</w:t>
      </w:r>
      <w:r>
        <w:rPr>
          <w:rFonts w:ascii="Liberation Serif" w:hAnsi="Liberation Serif"/>
          <w:b w:val="false"/>
          <w:sz w:val="24"/>
          <w:szCs w:val="24"/>
          <w:shd w:fill="auto" w:val="clear"/>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инструмента), Давальческих материалов и запасных частей в соответствии с условиями Договора и Применимым правом работы, в том числе ремонтные работы, работы по исправлению</w:t>
      </w:r>
      <w:r>
        <w:rPr>
          <w:rFonts w:ascii="Liberation Serif" w:hAnsi="Liberation Serif"/>
          <w:sz w:val="24"/>
          <w:szCs w:val="24"/>
          <w:shd w:fill="auto" w:val="clear"/>
          <w:lang w:eastAsia="ru-RU"/>
        </w:rPr>
        <w:t xml:space="preserve"> </w:t>
      </w:r>
      <w:r>
        <w:rPr>
          <w:rFonts w:ascii="Liberation Serif" w:hAnsi="Liberation Serif"/>
          <w:b w:val="false"/>
          <w:sz w:val="24"/>
          <w:szCs w:val="24"/>
          <w:shd w:fill="auto" w:val="clear"/>
          <w:lang w:val="ru-RU" w:eastAsia="ru-RU"/>
        </w:rPr>
        <w:t>выявленных</w:t>
      </w:r>
      <w:r>
        <w:rPr>
          <w:rFonts w:ascii="Liberation Serif" w:hAnsi="Liberation Serif"/>
          <w:sz w:val="24"/>
          <w:szCs w:val="24"/>
          <w:shd w:fill="auto" w:val="clear"/>
          <w:lang w:val="ru-RU" w:eastAsia="ru-RU"/>
        </w:rPr>
        <w:t xml:space="preserve"> </w:t>
      </w:r>
      <w:r>
        <w:rPr>
          <w:rFonts w:ascii="Liberation Serif" w:hAnsi="Liberation Serif"/>
          <w:b w:val="false"/>
          <w:sz w:val="24"/>
          <w:szCs w:val="24"/>
          <w:shd w:fill="auto" w:val="clear"/>
          <w:lang w:eastAsia="ru-RU"/>
        </w:rPr>
        <w:t>недостатков, несоответстви</w:t>
      </w:r>
      <w:r>
        <w:rPr>
          <w:rFonts w:ascii="Liberation Serif" w:hAnsi="Liberation Serif"/>
          <w:b w:val="false"/>
          <w:sz w:val="24"/>
          <w:szCs w:val="24"/>
          <w:shd w:fill="auto" w:val="clear"/>
          <w:lang w:val="ru-RU" w:eastAsia="ru-RU"/>
        </w:rPr>
        <w:t>й</w:t>
      </w:r>
      <w:r>
        <w:rPr>
          <w:rFonts w:ascii="Liberation Serif" w:hAnsi="Liberation Serif"/>
          <w:b w:val="false"/>
          <w:sz w:val="24"/>
          <w:szCs w:val="24"/>
          <w:shd w:fill="auto" w:val="clear"/>
          <w:lang w:eastAsia="ru-RU"/>
        </w:rPr>
        <w:t xml:space="preserve"> и / или дефект</w:t>
      </w:r>
      <w:r>
        <w:rPr>
          <w:rFonts w:ascii="Liberation Serif" w:hAnsi="Liberation Serif"/>
          <w:b w:val="false"/>
          <w:sz w:val="24"/>
          <w:szCs w:val="24"/>
          <w:shd w:fill="auto" w:val="clear"/>
          <w:lang w:val="ru-RU" w:eastAsia="ru-RU"/>
        </w:rPr>
        <w:t>ов</w:t>
      </w:r>
      <w:r>
        <w:rPr>
          <w:rFonts w:ascii="Liberation Serif" w:hAnsi="Liberation Serif"/>
          <w:b w:val="false"/>
          <w:sz w:val="24"/>
          <w:szCs w:val="24"/>
          <w:shd w:fill="auto" w:val="clear"/>
          <w:lang w:eastAsia="ru-RU"/>
        </w:rPr>
        <w:t xml:space="preserve"> в </w:t>
      </w:r>
      <w:r>
        <w:rPr>
          <w:rFonts w:ascii="Liberation Serif" w:hAnsi="Liberation Serif"/>
          <w:b w:val="false"/>
          <w:sz w:val="24"/>
          <w:szCs w:val="24"/>
          <w:shd w:fill="auto" w:val="clear"/>
          <w:lang w:val="ru-RU" w:eastAsia="ru-RU"/>
        </w:rPr>
        <w:t>Р</w:t>
      </w:r>
      <w:r>
        <w:rPr>
          <w:rFonts w:ascii="Liberation Serif" w:hAnsi="Liberation Serif"/>
          <w:b w:val="false"/>
          <w:sz w:val="24"/>
          <w:szCs w:val="24"/>
          <w:shd w:fill="auto" w:val="clear"/>
          <w:lang w:eastAsia="ru-RU"/>
        </w:rPr>
        <w:t>езультат</w:t>
      </w:r>
      <w:r>
        <w:rPr>
          <w:rFonts w:ascii="Liberation Serif" w:hAnsi="Liberation Serif"/>
          <w:b w:val="false"/>
          <w:sz w:val="24"/>
          <w:szCs w:val="24"/>
          <w:shd w:fill="auto" w:val="clear"/>
          <w:lang w:val="ru-RU" w:eastAsia="ru-RU"/>
        </w:rPr>
        <w:t>е</w:t>
      </w:r>
      <w:r>
        <w:rPr>
          <w:rFonts w:ascii="Liberation Serif" w:hAnsi="Liberation Serif"/>
          <w:b w:val="false"/>
          <w:sz w:val="24"/>
          <w:szCs w:val="24"/>
          <w:shd w:fill="auto" w:val="clear"/>
          <w:lang w:eastAsia="ru-RU"/>
        </w:rPr>
        <w:t xml:space="preserve"> </w:t>
      </w:r>
      <w:r>
        <w:rPr>
          <w:rFonts w:ascii="Liberation Serif" w:hAnsi="Liberation Serif"/>
          <w:b w:val="false"/>
          <w:sz w:val="24"/>
          <w:szCs w:val="24"/>
          <w:shd w:fill="auto" w:val="clear"/>
          <w:lang w:val="ru-RU" w:eastAsia="ru-RU"/>
        </w:rPr>
        <w:t>работ</w:t>
      </w:r>
      <w:r>
        <w:rPr>
          <w:rFonts w:ascii="Liberation Serif" w:hAnsi="Liberation Serif"/>
          <w:b w:val="false"/>
          <w:sz w:val="24"/>
          <w:szCs w:val="24"/>
          <w:shd w:fill="auto" w:val="clear"/>
          <w:lang w:eastAsia="ru-RU"/>
        </w:rPr>
        <w:t>, а также любые иные работы</w:t>
      </w:r>
      <w:r>
        <w:rPr>
          <w:rFonts w:ascii="Liberation Serif" w:hAnsi="Liberation Serif"/>
          <w:b w:val="false"/>
          <w:sz w:val="24"/>
          <w:szCs w:val="24"/>
          <w:shd w:fill="auto" w:val="clear"/>
          <w:lang w:val="ru-RU" w:eastAsia="ru-RU"/>
        </w:rPr>
        <w:t xml:space="preserve"> (в том числе приобретение Материально-технических ресурсов)</w:t>
      </w:r>
      <w:r>
        <w:rPr>
          <w:rFonts w:ascii="Liberation Serif" w:hAnsi="Liberation Serif"/>
          <w:b w:val="false"/>
          <w:sz w:val="24"/>
          <w:szCs w:val="24"/>
          <w:shd w:fill="auto" w:val="clear"/>
          <w:lang w:eastAsia="ru-RU"/>
        </w:rPr>
        <w:t xml:space="preserve">, необходимые для выполнения Подрядчиком своих обязательств по Договору, независимо от </w:t>
      </w:r>
      <w:r>
        <w:rPr>
          <w:rFonts w:ascii="Liberation Serif" w:hAnsi="Liberation Serif"/>
          <w:b w:val="false"/>
          <w:sz w:val="24"/>
          <w:szCs w:val="24"/>
          <w:shd w:fill="auto" w:val="clear"/>
          <w:lang w:val="ru-RU" w:eastAsia="ru-RU"/>
        </w:rPr>
        <w:t>их</w:t>
      </w:r>
      <w:r>
        <w:rPr>
          <w:rFonts w:ascii="Liberation Serif" w:hAnsi="Liberation Serif"/>
          <w:b w:val="false"/>
          <w:sz w:val="24"/>
          <w:szCs w:val="24"/>
          <w:shd w:fill="auto" w:val="clear"/>
          <w:lang w:eastAsia="ru-RU"/>
        </w:rPr>
        <w:t xml:space="preserve"> прямо</w:t>
      </w:r>
      <w:r>
        <w:rPr>
          <w:rFonts w:ascii="Liberation Serif" w:hAnsi="Liberation Serif"/>
          <w:b w:val="false"/>
          <w:sz w:val="24"/>
          <w:szCs w:val="24"/>
          <w:shd w:fill="auto" w:val="clear"/>
          <w:lang w:val="ru-RU" w:eastAsia="ru-RU"/>
        </w:rPr>
        <w:t>го указания</w:t>
      </w:r>
      <w:r>
        <w:rPr>
          <w:rFonts w:ascii="Liberation Serif" w:hAnsi="Liberation Serif"/>
          <w:b w:val="false"/>
          <w:sz w:val="24"/>
          <w:szCs w:val="24"/>
          <w:shd w:fill="auto" w:val="clear"/>
          <w:lang w:eastAsia="ru-RU"/>
        </w:rPr>
        <w:t xml:space="preserve"> в Договоре.</w:t>
      </w:r>
      <w:r>
        <w:rPr>
          <w:rFonts w:ascii="Liberation Serif" w:hAnsi="Liberation Serif"/>
          <w:sz w:val="24"/>
          <w:szCs w:val="24"/>
          <w:shd w:fill="auto" w:val="clear"/>
          <w:lang w:eastAsia="ru-RU"/>
        </w:rPr>
        <w:t xml:space="preserve"> </w:t>
      </w:r>
    </w:p>
    <w:p>
      <w:pPr>
        <w:pStyle w:val="Normal"/>
        <w:widowControl w:val="false"/>
        <w:tabs>
          <w:tab w:val="clear" w:pos="408"/>
          <w:tab w:val="left" w:pos="567" w:leader="none"/>
        </w:tabs>
        <w:spacing w:lineRule="auto" w:line="240"/>
        <w:ind w:left="0" w:right="0" w:firstLine="708"/>
        <w:rPr>
          <w:rFonts w:ascii="Liberation Serif" w:hAnsi="Liberation Serif"/>
          <w:sz w:val="24"/>
          <w:szCs w:val="24"/>
          <w:shd w:fill="auto" w:val="clear"/>
        </w:rPr>
      </w:pPr>
      <w:r>
        <w:rPr>
          <w:rFonts w:ascii="Liberation Serif" w:hAnsi="Liberation Serif"/>
          <w:sz w:val="24"/>
          <w:szCs w:val="24"/>
          <w:shd w:fill="auto" w:val="clear"/>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408"/>
          <w:tab w:val="left" w:pos="567" w:leader="none"/>
        </w:tabs>
        <w:spacing w:lineRule="auto" w:line="240"/>
        <w:ind w:left="0" w:right="0" w:firstLine="708"/>
        <w:rPr>
          <w:rFonts w:ascii="Liberation Serif" w:hAnsi="Liberation Serif"/>
          <w:sz w:val="24"/>
          <w:szCs w:val="24"/>
          <w:shd w:fill="auto" w:val="clear"/>
        </w:rPr>
      </w:pPr>
      <w:r>
        <w:rPr>
          <w:rFonts w:ascii="Liberation Serif" w:hAnsi="Liberation Serif"/>
          <w:b/>
          <w:sz w:val="24"/>
          <w:szCs w:val="24"/>
          <w:shd w:fill="auto" w:val="clear"/>
          <w:lang w:eastAsia="en-US"/>
        </w:rPr>
        <w:t>«Рабочий день»</w:t>
      </w:r>
      <w:r>
        <w:rPr>
          <w:rFonts w:ascii="Liberation Serif" w:hAnsi="Liberation Serif"/>
          <w:sz w:val="24"/>
          <w:szCs w:val="24"/>
          <w:shd w:fill="auto" w:val="clear"/>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408"/>
          <w:tab w:val="left" w:pos="567" w:leader="none"/>
        </w:tabs>
        <w:spacing w:before="0" w:after="0"/>
        <w:ind w:left="0" w:right="0" w:firstLine="708"/>
        <w:jc w:val="both"/>
        <w:textAlignment w:val="baseline"/>
        <w:rPr>
          <w:rFonts w:ascii="Liberation Serif" w:hAnsi="Liberation Serif"/>
          <w:sz w:val="24"/>
          <w:szCs w:val="24"/>
          <w:shd w:fill="auto" w:val="clear"/>
        </w:rPr>
      </w:pPr>
      <w:r>
        <w:rPr>
          <w:rFonts w:ascii="Liberation Serif" w:hAnsi="Liberation Serif"/>
          <w:sz w:val="24"/>
          <w:szCs w:val="24"/>
          <w:shd w:fill="auto" w:val="clear"/>
          <w:lang w:val="ru-RU" w:eastAsia="en-US"/>
        </w:rPr>
        <w:t>«Результат работ»</w:t>
      </w:r>
      <w:r>
        <w:rPr>
          <w:rFonts w:ascii="Liberation Serif" w:hAnsi="Liberation Serif"/>
          <w:b w:val="false"/>
          <w:sz w:val="24"/>
          <w:szCs w:val="24"/>
          <w:shd w:fill="auto" w:val="clear"/>
          <w:lang w:val="ru-RU" w:eastAsia="en-US"/>
        </w:rPr>
        <w:t xml:space="preserve"> – отремонтированный Объект, принятый Заказчиком в Гарантийную эксплуатацию по Акту КС-2, соответствующий требованиям, изложенным в Техническом задании (Приложение № 1 к Договору).</w:t>
      </w:r>
    </w:p>
    <w:p>
      <w:pPr>
        <w:pStyle w:val="Normal"/>
        <w:spacing w:lineRule="auto" w:line="240"/>
        <w:ind w:left="0" w:right="0" w:firstLine="709"/>
        <w:rPr>
          <w:rFonts w:ascii="Liberation Serif" w:hAnsi="Liberation Serif"/>
          <w:sz w:val="24"/>
          <w:szCs w:val="24"/>
          <w:shd w:fill="auto" w:val="clear"/>
        </w:rPr>
      </w:pPr>
      <w:r>
        <w:rPr>
          <w:rFonts w:ascii="Liberation Serif" w:hAnsi="Liberation Serif"/>
          <w:b/>
          <w:sz w:val="24"/>
          <w:szCs w:val="24"/>
          <w:shd w:fill="auto" w:val="clear"/>
          <w:lang w:eastAsia="en-US"/>
        </w:rPr>
        <w:t>«Скрытые работы»</w:t>
      </w:r>
      <w:r>
        <w:rPr>
          <w:rFonts w:ascii="Liberation Serif" w:hAnsi="Liberation Serif"/>
          <w:sz w:val="24"/>
          <w:szCs w:val="24"/>
          <w:shd w:fill="auto" w:val="clear"/>
          <w:lang w:eastAsia="en-US"/>
        </w:rPr>
        <w:t xml:space="preserve"> – </w:t>
      </w:r>
      <w:r>
        <w:rPr>
          <w:rFonts w:ascii="Liberation Serif" w:hAnsi="Liberation Serif"/>
          <w:sz w:val="24"/>
          <w:szCs w:val="24"/>
          <w:shd w:fill="auto" w:val="clear"/>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rFonts w:ascii="Liberation Serif" w:hAnsi="Liberation Serif"/>
          <w:bCs/>
          <w:sz w:val="24"/>
          <w:szCs w:val="24"/>
          <w:shd w:fill="auto" w:val="clear"/>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
    <w:p>
      <w:pPr>
        <w:pStyle w:val="Normal"/>
        <w:spacing w:lineRule="auto" w:line="240"/>
        <w:ind w:left="0" w:right="0" w:firstLine="709"/>
        <w:rPr>
          <w:rFonts w:ascii="Liberation Serif" w:hAnsi="Liberation Serif"/>
          <w:sz w:val="24"/>
          <w:szCs w:val="24"/>
          <w:shd w:fill="auto" w:val="clear"/>
        </w:rPr>
      </w:pPr>
      <w:r>
        <w:rPr>
          <w:rFonts w:ascii="Liberation Serif" w:hAnsi="Liberation Serif"/>
          <w:b/>
          <w:sz w:val="24"/>
          <w:szCs w:val="24"/>
          <w:shd w:fill="auto" w:val="clear"/>
          <w:lang w:eastAsia="en-US"/>
        </w:rPr>
        <w:t>«Субъект МСП»</w:t>
      </w:r>
      <w:r>
        <w:rPr>
          <w:rFonts w:ascii="Liberation Serif" w:hAnsi="Liberation Serif"/>
          <w:sz w:val="24"/>
          <w:szCs w:val="24"/>
          <w:shd w:fill="auto" w:val="clear"/>
          <w:lang w:eastAsia="en-US"/>
        </w:rPr>
        <w:t xml:space="preserve"> – субъект малого и среднего предпринимательства.</w:t>
      </w:r>
    </w:p>
    <w:p>
      <w:pPr>
        <w:pStyle w:val="Heading3"/>
        <w:keepNext w:val="false"/>
        <w:widowControl w:val="false"/>
        <w:tabs>
          <w:tab w:val="clear" w:pos="408"/>
          <w:tab w:val="left" w:pos="567" w:leader="none"/>
        </w:tabs>
        <w:spacing w:before="0" w:after="0"/>
        <w:ind w:left="0" w:right="0" w:firstLine="708"/>
        <w:jc w:val="both"/>
        <w:textAlignment w:val="baseline"/>
        <w:rPr>
          <w:rFonts w:ascii="Liberation Serif" w:hAnsi="Liberation Serif"/>
          <w:sz w:val="24"/>
          <w:szCs w:val="24"/>
          <w:shd w:fill="auto" w:val="clear"/>
        </w:rPr>
      </w:pPr>
      <w:r>
        <w:rPr>
          <w:rFonts w:ascii="Liberation Serif" w:hAnsi="Liberation Serif"/>
          <w:sz w:val="24"/>
          <w:szCs w:val="24"/>
          <w:shd w:fill="auto" w:val="clear"/>
          <w:lang w:val="ru-RU" w:eastAsia="en-US"/>
        </w:rPr>
        <w:t>«Строительная площадка»</w:t>
      </w:r>
      <w:r>
        <w:rPr>
          <w:rFonts w:ascii="Liberation Serif" w:hAnsi="Liberation Serif"/>
          <w:b w:val="false"/>
          <w:sz w:val="24"/>
          <w:szCs w:val="24"/>
          <w:shd w:fill="auto" w:val="clear"/>
          <w:lang w:val="ru-RU" w:eastAsia="en-US"/>
        </w:rPr>
        <w:t xml:space="preserve"> или </w:t>
      </w:r>
      <w:r>
        <w:rPr>
          <w:rFonts w:ascii="Liberation Serif" w:hAnsi="Liberation Serif"/>
          <w:sz w:val="24"/>
          <w:szCs w:val="24"/>
          <w:shd w:fill="auto" w:val="clear"/>
          <w:lang w:val="ru-RU" w:eastAsia="en-US"/>
        </w:rPr>
        <w:t>«Стройплощадка»</w:t>
      </w:r>
      <w:r>
        <w:rPr>
          <w:rFonts w:ascii="Liberation Serif" w:hAnsi="Liberation Serif"/>
          <w:b w:val="false"/>
          <w:sz w:val="24"/>
          <w:szCs w:val="24"/>
          <w:shd w:fill="auto" w:val="clear"/>
          <w:lang w:val="ru-RU" w:eastAsia="en-US"/>
        </w:rPr>
        <w:t xml:space="preserve"> – предоставляемая Подрядчику по акту для выполнения Работ территория в месте выполнения Работ.</w:t>
      </w:r>
    </w:p>
    <w:p>
      <w:pPr>
        <w:pStyle w:val="Heading3"/>
        <w:keepNext w:val="false"/>
        <w:widowControl w:val="false"/>
        <w:tabs>
          <w:tab w:val="clear" w:pos="408"/>
          <w:tab w:val="left" w:pos="567" w:leader="none"/>
        </w:tabs>
        <w:spacing w:before="0" w:after="0"/>
        <w:ind w:left="0" w:right="0" w:firstLine="708"/>
        <w:jc w:val="both"/>
        <w:textAlignment w:val="baseline"/>
        <w:rPr>
          <w:rFonts w:ascii="Liberation Serif" w:hAnsi="Liberation Serif"/>
          <w:sz w:val="24"/>
          <w:szCs w:val="24"/>
          <w:shd w:fill="auto" w:val="clear"/>
        </w:rPr>
      </w:pPr>
      <w:r>
        <w:rPr>
          <w:rFonts w:ascii="Liberation Serif" w:hAnsi="Liberation Serif"/>
          <w:sz w:val="24"/>
          <w:szCs w:val="24"/>
          <w:shd w:fill="auto" w:val="clear"/>
          <w:lang w:val="ru-RU" w:eastAsia="en-US"/>
        </w:rPr>
        <w:t>«Субподрядчик»</w:t>
      </w:r>
      <w:r>
        <w:rPr>
          <w:rFonts w:ascii="Liberation Serif" w:hAnsi="Liberation Serif"/>
          <w:b w:val="false"/>
          <w:sz w:val="24"/>
          <w:szCs w:val="24"/>
          <w:shd w:fill="auto"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w:t>
      </w:r>
      <w:r>
        <w:rPr>
          <w:rFonts w:ascii="Liberation Serif" w:hAnsi="Liberation Serif"/>
          <w:b w:val="false"/>
          <w:sz w:val="24"/>
          <w:szCs w:val="24"/>
          <w:shd w:fill="FFFFFF" w:val="clear"/>
          <w:lang w:val="ru-RU" w:eastAsia="en-US"/>
        </w:rPr>
        <w:t>у, в том числе для выполнения любых Работ по Договору.</w:t>
      </w:r>
    </w:p>
    <w:p>
      <w:pPr>
        <w:pStyle w:val="Heading3"/>
        <w:widowControl w:val="false"/>
        <w:tabs>
          <w:tab w:val="clear" w:pos="408"/>
          <w:tab w:val="left" w:pos="567" w:leader="none"/>
        </w:tabs>
        <w:spacing w:before="0" w:after="0"/>
        <w:ind w:left="0" w:right="0" w:firstLine="708"/>
        <w:jc w:val="both"/>
        <w:textAlignment w:val="baseline"/>
        <w:rPr>
          <w:rFonts w:ascii="Liberation Serif" w:hAnsi="Liberation Serif"/>
          <w:sz w:val="24"/>
          <w:szCs w:val="24"/>
          <w:shd w:fill="auto" w:val="clear"/>
        </w:rPr>
      </w:pPr>
      <w:r>
        <w:rPr>
          <w:rFonts w:ascii="Liberation Serif" w:hAnsi="Liberation Serif"/>
          <w:sz w:val="24"/>
          <w:szCs w:val="24"/>
          <w:shd w:fill="auto" w:val="clear"/>
          <w:lang w:val="ru-RU" w:eastAsia="en-US"/>
        </w:rPr>
        <w:t>«Техническое задание»</w:t>
      </w:r>
      <w:r>
        <w:rPr>
          <w:rFonts w:ascii="Liberation Serif" w:hAnsi="Liberation Serif"/>
          <w:b w:val="false"/>
          <w:sz w:val="24"/>
          <w:szCs w:val="24"/>
          <w:shd w:fill="auto" w:val="clear"/>
          <w:lang w:val="ru-RU" w:eastAsia="en-US"/>
        </w:rPr>
        <w:t xml:space="preserve"> – документ, содержащий характеристики Объекта, объем и состав Работ по Договору и требования Заказчика к выполнению Подрядчиком Работ по Договору в целом.</w:t>
      </w:r>
    </w:p>
    <w:p>
      <w:pPr>
        <w:pStyle w:val="Heading3"/>
        <w:widowControl w:val="false"/>
        <w:tabs>
          <w:tab w:val="clear" w:pos="408"/>
          <w:tab w:val="left" w:pos="567" w:leader="none"/>
        </w:tabs>
        <w:spacing w:before="0" w:after="0"/>
        <w:ind w:left="0" w:right="0" w:firstLine="708"/>
        <w:jc w:val="both"/>
        <w:textAlignment w:val="baseline"/>
        <w:rPr>
          <w:rFonts w:ascii="Liberation Serif" w:hAnsi="Liberation Serif"/>
          <w:sz w:val="24"/>
          <w:szCs w:val="24"/>
          <w:shd w:fill="auto" w:val="clear"/>
        </w:rPr>
      </w:pPr>
      <w:r>
        <w:rPr>
          <w:rFonts w:ascii="Liberation Serif" w:hAnsi="Liberation Serif"/>
          <w:b w:val="false"/>
          <w:bCs/>
          <w:sz w:val="24"/>
          <w:szCs w:val="24"/>
          <w:shd w:fill="auto" w:val="clear"/>
          <w:lang w:val="ru-RU" w:eastAsia="en-US"/>
        </w:rPr>
        <w:t>«</w:t>
      </w:r>
      <w:r>
        <w:rPr>
          <w:rFonts w:ascii="Liberation Serif" w:hAnsi="Liberation Serif"/>
          <w:b/>
          <w:bCs/>
          <w:sz w:val="24"/>
          <w:szCs w:val="24"/>
          <w:shd w:fill="auto" w:val="clear"/>
          <w:lang w:val="ru-RU" w:eastAsia="en-US"/>
        </w:rPr>
        <w:t>Универсальный передаточный документ (УПД)»</w:t>
      </w:r>
      <w:r>
        <w:rPr>
          <w:rFonts w:ascii="Liberation Serif" w:hAnsi="Liberation Serif"/>
          <w:b w:val="false"/>
          <w:sz w:val="24"/>
          <w:szCs w:val="24"/>
          <w:shd w:fill="auto" w:val="clear"/>
          <w:lang w:val="ru-RU" w:eastAsia="en-US"/>
        </w:rPr>
        <w:t xml:space="preserve"> –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tabs>
          <w:tab w:val="clear" w:pos="408"/>
          <w:tab w:val="left" w:pos="567" w:leader="none"/>
        </w:tabs>
        <w:spacing w:before="0" w:after="0"/>
        <w:ind w:left="0" w:right="0" w:firstLine="708"/>
        <w:jc w:val="both"/>
        <w:textAlignment w:val="baseline"/>
        <w:rPr>
          <w:rFonts w:ascii="Liberation Serif" w:hAnsi="Liberation Serif"/>
          <w:sz w:val="24"/>
          <w:szCs w:val="24"/>
          <w:shd w:fill="auto" w:val="clear"/>
        </w:rPr>
      </w:pPr>
      <w:r>
        <w:rPr>
          <w:rFonts w:ascii="Liberation Serif" w:hAnsi="Liberation Serif"/>
          <w:sz w:val="24"/>
          <w:szCs w:val="24"/>
          <w:shd w:fill="FFFFFF" w:val="clear"/>
          <w:lang w:val="ru-RU" w:eastAsia="en-US"/>
        </w:rPr>
        <w:t>«Цена Договора»</w:t>
      </w:r>
      <w:r>
        <w:rPr>
          <w:rFonts w:ascii="Liberation Serif" w:hAnsi="Liberation Serif"/>
          <w:b w:val="false"/>
          <w:sz w:val="24"/>
          <w:szCs w:val="24"/>
          <w:shd w:fill="FFFFFF" w:val="clear"/>
          <w:lang w:val="ru-RU" w:eastAsia="en-US"/>
        </w:rPr>
        <w:t xml:space="preserve"> – определяемая</w:t>
      </w:r>
      <w:r>
        <w:rPr>
          <w:rFonts w:ascii="Liberation Serif" w:hAnsi="Liberation Serif"/>
          <w:b w:val="false"/>
          <w:sz w:val="24"/>
          <w:szCs w:val="24"/>
          <w:shd w:fill="auto" w:val="clear"/>
          <w:lang w:val="ru-RU" w:eastAsia="en-US"/>
        </w:rPr>
        <w:t xml:space="preserve">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rFonts w:ascii="Liberation Serif" w:hAnsi="Liberation Serif"/>
          <w:sz w:val="24"/>
          <w:szCs w:val="24"/>
          <w:shd w:fill="auto" w:val="clear"/>
        </w:rPr>
        <w:t xml:space="preserve"> </w:t>
      </w:r>
      <w:r>
        <w:rPr>
          <w:rFonts w:ascii="Liberation Serif" w:hAnsi="Liberation Serif"/>
          <w:b w:val="false"/>
          <w:sz w:val="24"/>
          <w:szCs w:val="24"/>
          <w:shd w:fill="auto" w:val="clear"/>
          <w:lang w:val="ru-RU" w:eastAsia="en-US"/>
        </w:rPr>
        <w:t xml:space="preserve">на весь период действия Договора. </w:t>
      </w:r>
    </w:p>
    <w:p>
      <w:pPr>
        <w:pStyle w:val="Normal"/>
        <w:spacing w:lineRule="auto" w:line="240"/>
        <w:rPr>
          <w:rFonts w:ascii="Liberation Serif" w:hAnsi="Liberation Serif"/>
          <w:sz w:val="24"/>
          <w:szCs w:val="24"/>
          <w:shd w:fill="auto" w:val="clear"/>
          <w:lang w:val="x-none" w:eastAsia="x-none"/>
        </w:rPr>
      </w:pPr>
      <w:r>
        <w:rPr>
          <w:rFonts w:ascii="Liberation Serif" w:hAnsi="Liberation Serif"/>
          <w:sz w:val="24"/>
          <w:szCs w:val="24"/>
          <w:shd w:fill="auto" w:val="clear"/>
          <w:lang w:val="x-none" w:eastAsia="x-none"/>
        </w:rPr>
      </w:r>
    </w:p>
    <w:p>
      <w:pPr>
        <w:pStyle w:val="ListParagraph"/>
        <w:numPr>
          <w:ilvl w:val="0"/>
          <w:numId w:val="2"/>
        </w:numPr>
        <w:shd w:val="clear" w:fill="FFFFFF"/>
        <w:tabs>
          <w:tab w:val="clear" w:pos="408"/>
          <w:tab w:val="left" w:pos="284" w:leader="none"/>
        </w:tabs>
        <w:spacing w:lineRule="auto" w:line="240"/>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Предмет Договора</w:t>
      </w:r>
    </w:p>
    <w:p>
      <w:pPr>
        <w:pStyle w:val="ListParagraph"/>
        <w:numPr>
          <w:ilvl w:val="0"/>
          <w:numId w:val="0"/>
        </w:numPr>
        <w:shd w:val="clear" w:fill="FFFFFF"/>
        <w:tabs>
          <w:tab w:val="clear" w:pos="408"/>
          <w:tab w:val="left" w:pos="284" w:leader="none"/>
        </w:tabs>
        <w:spacing w:lineRule="auto" w:line="240"/>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widowControl/>
        <w:numPr>
          <w:ilvl w:val="1"/>
          <w:numId w:val="2"/>
        </w:numPr>
        <w:shd w:val="clear" w:fill="FFFFFF"/>
        <w:tabs>
          <w:tab w:val="clear" w:pos="408"/>
          <w:tab w:val="left" w:pos="1134" w:leader="none"/>
        </w:tabs>
        <w:suppressAutoHyphens w:val="true"/>
        <w:bidi w:val="0"/>
        <w:spacing w:lineRule="auto" w:line="240" w:before="0" w:after="0"/>
        <w:ind w:left="0" w:right="0" w:firstLine="624"/>
        <w:contextualSpacing/>
        <w:jc w:val="both"/>
        <w:rPr>
          <w:rFonts w:ascii="Liberation Serif" w:hAnsi="Liberation Serif"/>
          <w:sz w:val="24"/>
          <w:szCs w:val="24"/>
          <w:shd w:fill="auto" w:val="clear"/>
        </w:rPr>
      </w:pPr>
      <w:bookmarkStart w:id="1" w:name="_Ref361410951"/>
      <w:r>
        <w:rPr>
          <w:rFonts w:ascii="Liberation Serif" w:hAnsi="Liberation Serif"/>
          <w:bCs/>
          <w:sz w:val="24"/>
          <w:szCs w:val="24"/>
          <w:shd w:fill="auto" w:val="clear"/>
        </w:rPr>
        <w:t xml:space="preserve">Подрядчик обязуется по заданию Заказчика в соответствии с </w:t>
      </w:r>
      <w:bookmarkEnd w:id="1"/>
      <w:r>
        <w:rPr>
          <w:rFonts w:ascii="Liberation Serif" w:hAnsi="Liberation Serif"/>
          <w:bCs/>
          <w:sz w:val="24"/>
          <w:szCs w:val="24"/>
          <w:shd w:fill="auto" w:val="clear"/>
        </w:rPr>
        <w:t xml:space="preserve">Техническим заданием (Приложение № 1 к Договору) выполнить работы </w:t>
      </w:r>
      <w:r>
        <w:rPr>
          <w:rFonts w:ascii="Liberation Serif" w:hAnsi="Liberation Serif"/>
          <w:b/>
          <w:bCs/>
          <w:sz w:val="24"/>
          <w:szCs w:val="24"/>
          <w:shd w:fill="auto" w:val="clear"/>
        </w:rPr>
        <w:t>«ОКПД2 42.22.22.140 Выполнение работ по капитальному ремонту ВЛ 110 кВ с заменой опоры на территории Партизанского района структурного подразделения «Приморские южные электрические сети»»</w:t>
      </w:r>
      <w:r>
        <w:rPr>
          <w:rFonts w:ascii="Liberation Serif" w:hAnsi="Liberation Serif"/>
          <w:bCs/>
          <w:sz w:val="24"/>
          <w:szCs w:val="24"/>
          <w:shd w:fill="auto" w:val="clear"/>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widowControl/>
        <w:numPr>
          <w:ilvl w:val="1"/>
          <w:numId w:val="2"/>
        </w:numPr>
        <w:shd w:val="clear" w:fill="FFFFFF"/>
        <w:tabs>
          <w:tab w:val="clear" w:pos="408"/>
          <w:tab w:val="left" w:pos="1134" w:leader="none"/>
        </w:tabs>
        <w:suppressAutoHyphens w:val="true"/>
        <w:bidi w:val="0"/>
        <w:spacing w:lineRule="auto" w:line="240" w:before="0" w:after="0"/>
        <w:ind w:left="0" w:right="0" w:firstLine="737"/>
        <w:contextualSpacing/>
        <w:jc w:val="both"/>
        <w:rPr>
          <w:rFonts w:ascii="Liberation Serif" w:hAnsi="Liberation Serif"/>
          <w:bCs/>
          <w:sz w:val="24"/>
          <w:szCs w:val="24"/>
          <w:shd w:fill="auto" w:val="clear"/>
        </w:rPr>
      </w:pPr>
      <w:r>
        <w:rPr>
          <w:rFonts w:ascii="Liberation Serif" w:hAnsi="Liberation Serif"/>
          <w:bCs/>
          <w:sz w:val="24"/>
          <w:szCs w:val="24"/>
          <w:shd w:fill="auto" w:val="clear"/>
        </w:rPr>
        <w:t>Объем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widowControl/>
        <w:numPr>
          <w:ilvl w:val="1"/>
          <w:numId w:val="2"/>
        </w:numPr>
        <w:shd w:val="clear" w:fill="FFFFFF"/>
        <w:tabs>
          <w:tab w:val="clear" w:pos="408"/>
          <w:tab w:val="left" w:pos="1134" w:leader="none"/>
        </w:tabs>
        <w:suppressAutoHyphens w:val="true"/>
        <w:bidi w:val="0"/>
        <w:spacing w:lineRule="auto" w:line="240" w:before="0" w:after="0"/>
        <w:ind w:left="0" w:right="0" w:firstLine="737"/>
        <w:contextualSpacing/>
        <w:jc w:val="both"/>
        <w:rPr>
          <w:rFonts w:ascii="Liberation Serif" w:hAnsi="Liberation Serif"/>
          <w:bCs/>
          <w:sz w:val="24"/>
          <w:szCs w:val="24"/>
          <w:shd w:fill="auto" w:val="clear"/>
        </w:rPr>
      </w:pPr>
      <w:r>
        <w:rPr>
          <w:rFonts w:ascii="Liberation Serif" w:hAnsi="Liberation Serif"/>
          <w:bCs/>
          <w:sz w:val="24"/>
          <w:szCs w:val="24"/>
          <w:shd w:fill="auto" w:val="clear"/>
        </w:rPr>
        <w:t xml:space="preserve">Работы по Договору выполняются для нужд филиала Акционерного общества «Дальневосточная распределительная сетевая компания» «Приморские электрические сети», расположенного по адресу 690080, Российская Федерация, Приморский край, г. Владивосток, ул. Командорская, 13-а. ИНН 2801108200, КПП 254043001. </w:t>
      </w:r>
    </w:p>
    <w:p>
      <w:pPr>
        <w:pStyle w:val="ListParagraph"/>
        <w:widowControl/>
        <w:numPr>
          <w:ilvl w:val="1"/>
          <w:numId w:val="2"/>
        </w:numPr>
        <w:shd w:val="clear" w:fill="FFFFFF"/>
        <w:tabs>
          <w:tab w:val="clear" w:pos="408"/>
          <w:tab w:val="left" w:pos="1134" w:leader="none"/>
        </w:tabs>
        <w:suppressAutoHyphens w:val="true"/>
        <w:bidi w:val="0"/>
        <w:spacing w:lineRule="auto" w:line="240" w:before="0" w:after="0"/>
        <w:ind w:left="0" w:right="0" w:firstLine="737"/>
        <w:contextualSpacing/>
        <w:jc w:val="both"/>
        <w:rPr>
          <w:rFonts w:ascii="Liberation Serif" w:hAnsi="Liberation Serif"/>
          <w:bCs/>
          <w:color w:val="000000"/>
          <w:sz w:val="24"/>
          <w:szCs w:val="24"/>
          <w:shd w:fill="auto" w:val="clear"/>
        </w:rPr>
      </w:pPr>
      <w:r>
        <w:rPr>
          <w:rFonts w:ascii="Liberation Serif" w:hAnsi="Liberation Serif"/>
          <w:bCs/>
          <w:color w:val="000000"/>
          <w:sz w:val="24"/>
          <w:szCs w:val="24"/>
          <w:shd w:fill="auto" w:val="clear"/>
        </w:rPr>
        <w:t>Место выполнения Работ: указывается в Приложении № 1 к Договору (Техническое задание).</w:t>
      </w:r>
    </w:p>
    <w:p>
      <w:pPr>
        <w:pStyle w:val="ListParagraph"/>
        <w:widowControl/>
        <w:numPr>
          <w:ilvl w:val="0"/>
          <w:numId w:val="0"/>
        </w:numPr>
        <w:shd w:val="clear" w:fill="FFFFFF"/>
        <w:tabs>
          <w:tab w:val="clear" w:pos="408"/>
          <w:tab w:val="left" w:pos="1134" w:leader="none"/>
        </w:tabs>
        <w:suppressAutoHyphens w:val="true"/>
        <w:bidi w:val="0"/>
        <w:spacing w:lineRule="auto" w:line="240" w:before="0" w:after="0"/>
        <w:ind w:left="0" w:right="0" w:hanging="0"/>
        <w:contextualSpacing/>
        <w:jc w:val="both"/>
        <w:rPr>
          <w:rFonts w:ascii="Liberation Serif" w:hAnsi="Liberation Serif" w:eastAsia="Times New Roman" w:cs="Times New Roman"/>
          <w:bCs/>
          <w:color w:val="00000A"/>
          <w:sz w:val="24"/>
          <w:szCs w:val="24"/>
          <w:shd w:fill="auto" w:val="clear"/>
          <w:lang w:val="ru-RU" w:eastAsia="ru-RU" w:bidi="ar-SA"/>
        </w:rPr>
      </w:pPr>
      <w:r>
        <w:rPr>
          <w:rFonts w:eastAsia="Times New Roman" w:cs="Times New Roman" w:ascii="Liberation Serif" w:hAnsi="Liberation Serif"/>
          <w:bCs/>
          <w:color w:val="00000A"/>
          <w:sz w:val="24"/>
          <w:szCs w:val="24"/>
          <w:shd w:fill="auto" w:val="clear"/>
          <w:lang w:val="ru-RU" w:eastAsia="ru-RU" w:bidi="ar-SA"/>
        </w:rPr>
      </w:r>
    </w:p>
    <w:p>
      <w:pPr>
        <w:pStyle w:val="ListParagraph"/>
        <w:widowControl/>
        <w:numPr>
          <w:ilvl w:val="1"/>
          <w:numId w:val="2"/>
        </w:numPr>
        <w:shd w:val="clear" w:fill="FFFFFF"/>
        <w:tabs>
          <w:tab w:val="clear" w:pos="408"/>
          <w:tab w:val="left" w:pos="1134" w:leader="none"/>
        </w:tabs>
        <w:suppressAutoHyphens w:val="true"/>
        <w:bidi w:val="0"/>
        <w:spacing w:lineRule="auto" w:line="240" w:before="0" w:after="0"/>
        <w:ind w:left="0" w:right="0" w:firstLine="737"/>
        <w:contextualSpacing/>
        <w:jc w:val="both"/>
        <w:rPr>
          <w:rFonts w:ascii="Liberation Serif" w:hAnsi="Liberation Serif"/>
          <w:bCs/>
          <w:sz w:val="24"/>
          <w:szCs w:val="24"/>
          <w:shd w:fill="auto" w:val="clear"/>
        </w:rPr>
      </w:pPr>
      <w:bookmarkStart w:id="2" w:name="_Ref361320424"/>
      <w:bookmarkEnd w:id="2"/>
      <w:r>
        <w:rPr>
          <w:rFonts w:ascii="Liberation Serif" w:hAnsi="Liberation Serif"/>
          <w:bCs/>
          <w:sz w:val="24"/>
          <w:szCs w:val="24"/>
          <w:shd w:fill="auto" w:val="clear"/>
        </w:rPr>
        <w:t>Работы выполняются Подрядчиком в следующие сроки:</w:t>
      </w:r>
    </w:p>
    <w:p>
      <w:pPr>
        <w:pStyle w:val="ListParagraph"/>
        <w:widowControl/>
        <w:numPr>
          <w:ilvl w:val="2"/>
          <w:numId w:val="2"/>
        </w:numPr>
        <w:shd w:val="clear" w:fill="FFFFFF"/>
        <w:tabs>
          <w:tab w:val="clear" w:pos="408"/>
          <w:tab w:val="left" w:pos="960" w:leader="none"/>
        </w:tabs>
        <w:suppressAutoHyphens w:val="true"/>
        <w:bidi w:val="0"/>
        <w:spacing w:lineRule="auto" w:line="240" w:before="0" w:after="0"/>
        <w:ind w:left="1247" w:right="0" w:hanging="510"/>
        <w:contextualSpacing/>
        <w:jc w:val="both"/>
        <w:rPr>
          <w:rFonts w:ascii="Liberation Serif" w:hAnsi="Liberation Serif"/>
          <w:sz w:val="24"/>
          <w:szCs w:val="24"/>
          <w:shd w:fill="auto" w:val="clear"/>
        </w:rPr>
      </w:pPr>
      <w:r>
        <w:rPr>
          <w:rFonts w:ascii="Liberation Serif" w:hAnsi="Liberation Serif"/>
          <w:bCs/>
          <w:sz w:val="24"/>
          <w:szCs w:val="24"/>
          <w:shd w:fill="auto" w:val="clear"/>
        </w:rPr>
        <w:t>Начало выполнения Работ: с даты, следующей за датой заключения Договора;</w:t>
      </w:r>
    </w:p>
    <w:p>
      <w:pPr>
        <w:pStyle w:val="ListParagraph"/>
        <w:widowControl/>
        <w:numPr>
          <w:ilvl w:val="0"/>
          <w:numId w:val="0"/>
        </w:numPr>
        <w:shd w:val="clear" w:fill="FFFFFF"/>
        <w:tabs>
          <w:tab w:val="clear" w:pos="408"/>
          <w:tab w:val="left" w:pos="1418" w:leader="none"/>
        </w:tabs>
        <w:suppressAutoHyphens w:val="true"/>
        <w:bidi w:val="0"/>
        <w:spacing w:lineRule="auto" w:line="240" w:before="0" w:after="0"/>
        <w:ind w:left="0" w:right="0" w:hanging="0"/>
        <w:contextualSpacing/>
        <w:jc w:val="both"/>
        <w:rPr>
          <w:rFonts w:ascii="Liberation Serif" w:hAnsi="Liberation Serif"/>
          <w:sz w:val="24"/>
          <w:szCs w:val="24"/>
          <w:shd w:fill="auto" w:val="clear"/>
        </w:rPr>
      </w:pPr>
      <w:r>
        <w:rPr>
          <w:rFonts w:ascii="Liberation Serif" w:hAnsi="Liberation Serif"/>
          <w:bCs/>
          <w:sz w:val="24"/>
          <w:szCs w:val="24"/>
          <w:shd w:fill="auto" w:val="clear"/>
        </w:rPr>
        <w:t xml:space="preserve">            </w:t>
      </w:r>
      <w:r>
        <w:rPr>
          <w:rFonts w:ascii="Liberation Serif" w:hAnsi="Liberation Serif"/>
          <w:b/>
          <w:bCs/>
          <w:sz w:val="24"/>
          <w:szCs w:val="24"/>
          <w:shd w:fill="auto" w:val="clear"/>
        </w:rPr>
        <w:t>1.5.2.</w:t>
      </w:r>
      <w:r>
        <w:rPr>
          <w:rFonts w:ascii="Liberation Serif" w:hAnsi="Liberation Serif"/>
          <w:bCs/>
          <w:sz w:val="24"/>
          <w:szCs w:val="24"/>
          <w:shd w:fill="auto" w:val="clear"/>
        </w:rPr>
        <w:t xml:space="preserve"> Окончание выполнения Работ: в течение 50 дней с даты заключения Договора.</w:t>
      </w:r>
    </w:p>
    <w:p>
      <w:pPr>
        <w:pStyle w:val="ListParagraph"/>
        <w:widowControl/>
        <w:numPr>
          <w:ilvl w:val="1"/>
          <w:numId w:val="2"/>
        </w:numPr>
        <w:shd w:val="clear" w:fill="FFFFFF"/>
        <w:tabs>
          <w:tab w:val="clear" w:pos="408"/>
          <w:tab w:val="left" w:pos="1134" w:leader="none"/>
        </w:tabs>
        <w:suppressAutoHyphens w:val="true"/>
        <w:bidi w:val="0"/>
        <w:spacing w:lineRule="auto" w:line="240" w:before="0" w:after="0"/>
        <w:ind w:left="0" w:right="0" w:firstLine="737"/>
        <w:contextualSpacing/>
        <w:jc w:val="both"/>
        <w:rPr>
          <w:rFonts w:ascii="Liberation Serif" w:hAnsi="Liberation Serif"/>
          <w:sz w:val="24"/>
          <w:szCs w:val="24"/>
          <w:shd w:fill="auto" w:val="clear"/>
        </w:rPr>
      </w:pPr>
      <w:r>
        <w:rPr>
          <w:rFonts w:ascii="Liberation Serif" w:hAnsi="Liberation Serif"/>
          <w:bCs/>
          <w:sz w:val="24"/>
          <w:szCs w:val="24"/>
          <w:shd w:fill="auto" w:val="clear"/>
        </w:rPr>
        <w:t xml:space="preserve">Выполнение Работ осуществляется в срок, определяемый Календарным графиком выполнения Работ (Приложение № 3 к Договору) в рамках общих сроков, указанных в пункте 1.5 Договора. </w:t>
      </w:r>
    </w:p>
    <w:p>
      <w:pPr>
        <w:pStyle w:val="ListParagraph"/>
        <w:widowControl/>
        <w:numPr>
          <w:ilvl w:val="1"/>
          <w:numId w:val="2"/>
        </w:numPr>
        <w:shd w:val="clear" w:fill="FFFFFF"/>
        <w:tabs>
          <w:tab w:val="clear" w:pos="408"/>
          <w:tab w:val="left" w:pos="1134" w:leader="none"/>
        </w:tabs>
        <w:suppressAutoHyphens w:val="true"/>
        <w:bidi w:val="0"/>
        <w:spacing w:lineRule="auto" w:line="240" w:before="0" w:after="0"/>
        <w:ind w:left="0" w:right="0" w:firstLine="737"/>
        <w:contextualSpacing/>
        <w:jc w:val="both"/>
        <w:rPr>
          <w:rFonts w:ascii="Liberation Serif" w:hAnsi="Liberation Serif"/>
          <w:sz w:val="24"/>
          <w:szCs w:val="24"/>
          <w:shd w:fill="auto" w:val="clear"/>
        </w:rPr>
      </w:pPr>
      <w:r>
        <w:rPr>
          <w:rFonts w:ascii="Liberation Serif" w:hAnsi="Liberation Serif"/>
          <w:bCs/>
          <w:sz w:val="24"/>
          <w:szCs w:val="24"/>
          <w:shd w:fill="auto" w:val="clear"/>
        </w:rPr>
        <w:t xml:space="preserve">Работы, указанные в </w:t>
      </w:r>
      <w:r>
        <w:rPr>
          <w:rFonts w:ascii="Liberation Serif" w:hAnsi="Liberation Serif"/>
          <w:sz w:val="24"/>
          <w:szCs w:val="24"/>
          <w:shd w:fill="auto" w:val="clear"/>
        </w:rPr>
        <w:t>пункте 1.1</w:t>
      </w:r>
      <w:r>
        <w:rPr>
          <w:rFonts w:ascii="Liberation Serif" w:hAnsi="Liberation Serif"/>
          <w:bCs/>
          <w:sz w:val="24"/>
          <w:szCs w:val="24"/>
          <w:shd w:fill="auto" w:val="clear"/>
        </w:rPr>
        <w:t xml:space="preserve"> Договора, подлежат выполнению в отношении Объектов, указанных в Приложении № 2 к Договору.</w:t>
      </w:r>
    </w:p>
    <w:p>
      <w:pPr>
        <w:pStyle w:val="ListParagraph"/>
        <w:shd w:val="clear" w:fill="FFFFFF"/>
        <w:tabs>
          <w:tab w:val="clear" w:pos="408"/>
          <w:tab w:val="left" w:pos="1134" w:leader="none"/>
        </w:tabs>
        <w:ind w:left="567" w:right="0" w:hanging="0"/>
        <w:jc w:val="both"/>
        <w:rPr>
          <w:rFonts w:ascii="Liberation Serif" w:hAnsi="Liberation Serif"/>
          <w:bCs/>
          <w:sz w:val="24"/>
          <w:szCs w:val="24"/>
          <w:shd w:fill="auto" w:val="clear"/>
        </w:rPr>
      </w:pPr>
      <w:r>
        <w:rPr>
          <w:rFonts w:ascii="Liberation Serif" w:hAnsi="Liberation Serif"/>
          <w:bCs/>
          <w:sz w:val="24"/>
          <w:szCs w:val="24"/>
          <w:shd w:fill="auto" w:val="clear"/>
        </w:rPr>
      </w:r>
    </w:p>
    <w:p>
      <w:pPr>
        <w:pStyle w:val="Normal"/>
        <w:widowControl w:val="false"/>
        <w:shd w:val="clear" w:fill="FFFFFF"/>
        <w:spacing w:lineRule="auto" w:line="240"/>
        <w:ind w:left="567" w:right="0" w:hanging="0"/>
        <w:rPr>
          <w:rFonts w:ascii="Liberation Serif" w:hAnsi="Liberation Serif"/>
          <w:sz w:val="24"/>
          <w:szCs w:val="24"/>
          <w:shd w:fill="auto" w:val="clear"/>
        </w:rPr>
      </w:pPr>
      <w:r>
        <w:rPr>
          <w:rFonts w:ascii="Liberation Serif" w:hAnsi="Liberation Serif"/>
          <w:sz w:val="24"/>
          <w:szCs w:val="24"/>
          <w:shd w:fill="auto" w:val="clear"/>
        </w:rPr>
      </w:r>
    </w:p>
    <w:p>
      <w:pPr>
        <w:pStyle w:val="ListParagraph"/>
        <w:numPr>
          <w:ilvl w:val="0"/>
          <w:numId w:val="2"/>
        </w:numPr>
        <w:shd w:val="clear" w:fill="FFFFFF"/>
        <w:tabs>
          <w:tab w:val="clear" w:pos="408"/>
          <w:tab w:val="left" w:pos="284"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 xml:space="preserve">Права и обязанности Сторон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bCs/>
          <w:sz w:val="24"/>
          <w:szCs w:val="24"/>
          <w:u w:val="single"/>
          <w:shd w:fill="auto" w:val="clear"/>
        </w:rPr>
        <w:t>Заказчик обязан</w:t>
      </w:r>
      <w:r>
        <w:rPr>
          <w:rFonts w:ascii="Liberation Serif" w:hAnsi="Liberation Serif"/>
          <w:bCs/>
          <w:sz w:val="24"/>
          <w:szCs w:val="24"/>
          <w:shd w:fill="auto" w:val="clear"/>
        </w:rPr>
        <w:t>:</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место производства Работ, (Приложение № 5.1 к Договору);</w:t>
      </w:r>
    </w:p>
    <w:p>
      <w:pPr>
        <w:pStyle w:val="ListParagraph"/>
        <w:numPr>
          <w:ilvl w:val="0"/>
          <w:numId w:val="5"/>
        </w:numPr>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bookmarkStart w:id="3" w:name="_Ref361320734"/>
      <w:bookmarkStart w:id="4" w:name="_Ref361396847"/>
      <w:bookmarkStart w:id="5" w:name="_Ref361401696"/>
      <w:r>
        <w:rPr>
          <w:rFonts w:ascii="Liberation Serif" w:hAnsi="Liberation Serif"/>
          <w:bCs/>
          <w:sz w:val="24"/>
          <w:szCs w:val="24"/>
          <w:shd w:fill="auto" w:val="clea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bookmarkEnd w:id="3"/>
      <w:bookmarkEnd w:id="4"/>
      <w:bookmarkEnd w:id="5"/>
      <w:r>
        <w:rPr>
          <w:rFonts w:ascii="Liberation Serif" w:hAnsi="Liberation Serif"/>
          <w:sz w:val="24"/>
          <w:szCs w:val="24"/>
          <w:shd w:fill="auto" w:val="clear"/>
        </w:rPr>
        <w:t xml:space="preserve">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Normal"/>
        <w:shd w:val="clear" w:fill="FFFFFF"/>
        <w:tabs>
          <w:tab w:val="clear" w:pos="408"/>
          <w:tab w:val="left" w:pos="1418" w:leader="none"/>
        </w:tabs>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№9 к Договору).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
        </w:numPr>
        <w:shd w:val="clear" w:fill="FFFFFF"/>
        <w:tabs>
          <w:tab w:val="clear" w:pos="408"/>
          <w:tab w:val="left" w:pos="709"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Предоставить Подрядчику в порядке, установленном Приложением № 10 к Договору, необходимые Давальческие материалы и запасные части, перечень которых указан в Приложении № 11 к Договору.</w:t>
      </w:r>
    </w:p>
    <w:p>
      <w:pPr>
        <w:pStyle w:val="ListParagraph"/>
        <w:numPr>
          <w:ilvl w:val="2"/>
          <w:numId w:val="2"/>
        </w:numPr>
        <w:shd w:val="clear" w:fill="FFFFFF"/>
        <w:tabs>
          <w:tab w:val="clear" w:pos="408"/>
          <w:tab w:val="left" w:pos="709"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Принять и оплатить выполненные Подрядчиком Работы на условиях, по цене и в сроки, предусмотренные Договором.</w:t>
      </w:r>
    </w:p>
    <w:p>
      <w:pPr>
        <w:pStyle w:val="ListParagraph"/>
        <w:numPr>
          <w:ilvl w:val="2"/>
          <w:numId w:val="2"/>
        </w:numPr>
        <w:tabs>
          <w:tab w:val="clear" w:pos="408"/>
          <w:tab w:val="left" w:pos="709"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Производить освидетельствование (приемку) Скрытых работ.</w:t>
      </w:r>
    </w:p>
    <w:p>
      <w:pPr>
        <w:pStyle w:val="ListParagraph"/>
        <w:numPr>
          <w:ilvl w:val="2"/>
          <w:numId w:val="2"/>
        </w:numPr>
        <w:shd w:val="clear" w:fill="FFFFFF"/>
        <w:tabs>
          <w:tab w:val="clear" w:pos="408"/>
          <w:tab w:val="left" w:pos="709"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Выполнять иные обязанности, предусмотренные Договором.</w:t>
      </w:r>
    </w:p>
    <w:p>
      <w:pPr>
        <w:pStyle w:val="ListParagraph"/>
        <w:numPr>
          <w:ilvl w:val="2"/>
          <w:numId w:val="2"/>
        </w:numPr>
        <w:shd w:val="clear" w:fill="FFFFFF"/>
        <w:tabs>
          <w:tab w:val="clear" w:pos="408"/>
          <w:tab w:val="left" w:pos="709"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bCs/>
          <w:sz w:val="24"/>
          <w:szCs w:val="24"/>
          <w:u w:val="single"/>
          <w:shd w:fill="auto" w:val="clear"/>
        </w:rPr>
        <w:t>Заказчик имеет право</w:t>
      </w:r>
      <w:r>
        <w:rPr>
          <w:rFonts w:ascii="Liberation Serif" w:hAnsi="Liberation Serif"/>
          <w:bCs/>
          <w:sz w:val="24"/>
          <w:szCs w:val="24"/>
          <w:shd w:fill="auto" w:val="clear"/>
        </w:rPr>
        <w:t>:</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 качеством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Круглосуточно осуществлять доступ к месту производства Работ, месту (помещению) для складирования Материально-технических ресурсов. В случае предоставления Подрядчику отдельного помещения для складирования Материально-технических ресурсов, осуществлять осмотр такого помещения по первому требованию и в присутствии представителя Подрядчика.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bookmarkStart w:id="6" w:name="_Ref361334652"/>
      <w:r>
        <w:rPr>
          <w:rFonts w:ascii="Liberation Serif" w:hAnsi="Liberation Serif"/>
          <w:bCs/>
          <w:sz w:val="24"/>
          <w:szCs w:val="24"/>
          <w:shd w:fill="auto"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6"/>
      <w:r>
        <w:rPr>
          <w:rFonts w:ascii="Liberation Serif" w:hAnsi="Liberation Serif"/>
          <w:bCs/>
          <w:sz w:val="24"/>
          <w:szCs w:val="24"/>
          <w:shd w:fill="auto" w:val="clear"/>
        </w:rPr>
        <w:t xml:space="preserve">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bookmarkStart w:id="7" w:name="_Ref361334468"/>
      <w:bookmarkEnd w:id="7"/>
      <w:r>
        <w:rPr>
          <w:rFonts w:ascii="Liberation Serif" w:hAnsi="Liberation Serif"/>
          <w:bCs/>
          <w:sz w:val="24"/>
          <w:szCs w:val="24"/>
          <w:shd w:fill="auto" w:val="clear"/>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bookmarkStart w:id="8" w:name="_Ref361319348"/>
      <w:r>
        <w:rPr>
          <w:rFonts w:ascii="Liberation Serif" w:hAnsi="Liberation Serif"/>
          <w:bCs/>
          <w:sz w:val="24"/>
          <w:szCs w:val="24"/>
          <w:shd w:fill="auto" w:val="clear"/>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8"/>
      <w:r>
        <w:rPr>
          <w:rFonts w:ascii="Liberation Serif" w:hAnsi="Liberation Serif"/>
          <w:bCs/>
          <w:sz w:val="24"/>
          <w:szCs w:val="24"/>
          <w:shd w:fill="auto" w:val="clear"/>
        </w:rPr>
        <w:t xml:space="preserve">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ind w:left="0" w:right="0" w:firstLine="709"/>
        <w:jc w:val="both"/>
        <w:rPr>
          <w:rFonts w:ascii="Liberation Serif" w:hAnsi="Liberation Serif"/>
          <w:sz w:val="24"/>
          <w:szCs w:val="24"/>
          <w:shd w:fill="auto" w:val="clear"/>
        </w:rPr>
      </w:pPr>
      <w:r>
        <w:rPr>
          <w:rFonts w:ascii="Liberation Serif" w:hAnsi="Liberation Serif"/>
          <w:b/>
          <w:bCs/>
          <w:sz w:val="24"/>
          <w:szCs w:val="24"/>
          <w:shd w:fill="auto" w:val="clear"/>
        </w:rPr>
        <w:t>2.2.9.</w:t>
      </w:r>
      <w:r>
        <w:rPr>
          <w:rFonts w:ascii="Liberation Serif" w:hAnsi="Liberation Serif"/>
          <w:bCs/>
          <w:sz w:val="24"/>
          <w:szCs w:val="24"/>
          <w:shd w:fill="auto" w:val="clear"/>
        </w:rPr>
        <w:t xml:space="preserve"> В случае нарушения Подрядчиком п.2.3.10 настоящего договора Заказчик имеет право:</w:t>
      </w:r>
    </w:p>
    <w:p>
      <w:pPr>
        <w:pStyle w:val="ListParagraph"/>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-о</w:t>
      </w:r>
      <w:r>
        <w:rPr>
          <w:rFonts w:ascii="Liberation Serif" w:hAnsi="Liberation Serif"/>
          <w:sz w:val="24"/>
          <w:szCs w:val="24"/>
          <w:shd w:fill="auto" w:val="clear"/>
        </w:rPr>
        <w:t xml:space="preserve">тказать в допуске к работам </w:t>
      </w:r>
      <w:r>
        <w:rPr>
          <w:rFonts w:ascii="Liberation Serif" w:hAnsi="Liberation Serif"/>
          <w:bCs/>
          <w:sz w:val="24"/>
          <w:szCs w:val="24"/>
          <w:shd w:fill="auto" w:val="clear"/>
        </w:rPr>
        <w:t>работников Подрядчика и / или привлеченных им Субподрядчиков до момента исполнения Подрядчиком всех обязанностей, предусмотренных п. 2.3.10 договора,</w:t>
      </w:r>
    </w:p>
    <w:p>
      <w:pPr>
        <w:pStyle w:val="ListParagraph"/>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либо</w:t>
      </w:r>
    </w:p>
    <w:p>
      <w:pPr>
        <w:pStyle w:val="ListParagraph"/>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 допустить работников Подрядчика к работам в соответствии с п.2.1.8</w:t>
      </w:r>
      <w:r>
        <w:rPr>
          <w:rFonts w:ascii="Liberation Serif" w:hAnsi="Liberation Serif"/>
          <w:sz w:val="24"/>
          <w:szCs w:val="24"/>
          <w:shd w:fill="auto" w:val="clear"/>
        </w:rPr>
        <w:t xml:space="preserve"> и предъявить Подрядчику требование об уплате штрафа в размере суммы исчисленного НДС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BodyText"/>
        <w:widowControl/>
        <w:bidi w:val="0"/>
        <w:spacing w:lineRule="auto" w:line="240" w:before="0" w:after="0"/>
        <w:ind w:left="113" w:right="113" w:firstLine="624"/>
        <w:jc w:val="both"/>
        <w:rPr>
          <w:rFonts w:ascii="Liberation Serif" w:hAnsi="Liberation Serif"/>
          <w:sz w:val="24"/>
          <w:szCs w:val="24"/>
          <w:shd w:fill="auto" w:val="clear"/>
        </w:rPr>
      </w:pPr>
      <w:r>
        <w:rPr>
          <w:rFonts w:ascii="Liberation Serif" w:hAnsi="Liberation Serif"/>
          <w:b/>
          <w:bCs/>
          <w:i w:val="false"/>
          <w:iCs w:val="false"/>
          <w:sz w:val="24"/>
          <w:szCs w:val="24"/>
          <w:shd w:fill="FFFFFF" w:val="clear"/>
        </w:rPr>
        <w:t>2.2.10.</w:t>
      </w:r>
      <w:r>
        <w:rPr>
          <w:rFonts w:ascii="Liberation Serif" w:hAnsi="Liberation Serif"/>
          <w:b w:val="false"/>
          <w:bCs w:val="false"/>
          <w:i w:val="false"/>
          <w:iCs w:val="false"/>
          <w:sz w:val="24"/>
          <w:szCs w:val="24"/>
          <w:shd w:fill="FFFFFF" w:val="clear"/>
        </w:rPr>
        <w:t xml:space="preserve"> В любое время т</w:t>
      </w:r>
      <w:r>
        <w:rPr>
          <w:rFonts w:ascii="Liberation Serif" w:hAnsi="Liberation Serif"/>
          <w:b w:val="false"/>
          <w:bCs/>
          <w:i w:val="false"/>
          <w:iCs w:val="false"/>
          <w:sz w:val="24"/>
          <w:szCs w:val="24"/>
          <w:shd w:fill="FFFFFF" w:val="clear"/>
        </w:rPr>
        <w:t xml:space="preserve">ребовать от Подрядчика представления информации о наличии </w:t>
      </w:r>
      <w:r>
        <w:rPr>
          <w:rFonts w:ascii="Liberation Serif" w:hAnsi="Liberation Serif"/>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rFonts w:ascii="Liberation Serif" w:hAnsi="Liberation Serif"/>
          <w:b w:val="false"/>
          <w:bCs/>
          <w:i w:val="false"/>
          <w:iCs w:val="false"/>
          <w:sz w:val="24"/>
          <w:szCs w:val="24"/>
          <w:shd w:fill="FFFFFF" w:val="clear"/>
        </w:rPr>
        <w:t>.</w:t>
      </w:r>
    </w:p>
    <w:p>
      <w:pPr>
        <w:pStyle w:val="ListParagraph"/>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r>
    </w:p>
    <w:p>
      <w:pPr>
        <w:pStyle w:val="ListParagraph"/>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r>
    </w:p>
    <w:p>
      <w:pPr>
        <w:pStyle w:val="ListParagraph"/>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r>
    </w:p>
    <w:p>
      <w:pPr>
        <w:pStyle w:val="ListParagraph"/>
        <w:numPr>
          <w:ilvl w:val="1"/>
          <w:numId w:val="2"/>
        </w:numPr>
        <w:shd w:val="clear" w:fill="FFFFFF"/>
        <w:tabs>
          <w:tab w:val="clear" w:pos="408"/>
          <w:tab w:val="left" w:pos="1134" w:leader="none"/>
        </w:tabs>
        <w:ind w:left="0" w:right="0" w:firstLine="567"/>
        <w:jc w:val="both"/>
        <w:rPr>
          <w:rFonts w:ascii="Liberation Serif" w:hAnsi="Liberation Serif"/>
          <w:sz w:val="24"/>
          <w:szCs w:val="24"/>
          <w:shd w:fill="auto" w:val="clear"/>
        </w:rPr>
      </w:pPr>
      <w:r>
        <w:rPr>
          <w:rFonts w:ascii="Liberation Serif" w:hAnsi="Liberation Serif"/>
          <w:bCs/>
          <w:sz w:val="24"/>
          <w:szCs w:val="24"/>
          <w:u w:val="single"/>
          <w:shd w:fill="auto" w:val="clear"/>
        </w:rPr>
        <w:t>Подрядчик обязан</w:t>
      </w:r>
      <w:r>
        <w:rPr>
          <w:rFonts w:ascii="Liberation Serif" w:hAnsi="Liberation Serif"/>
          <w:bCs/>
          <w:sz w:val="24"/>
          <w:szCs w:val="24"/>
          <w:shd w:fill="auto" w:val="clear"/>
        </w:rPr>
        <w:t>:</w:t>
      </w:r>
    </w:p>
    <w:p>
      <w:pPr>
        <w:pStyle w:val="ListParagraph"/>
        <w:numPr>
          <w:ilvl w:val="2"/>
          <w:numId w:val="2"/>
        </w:numPr>
        <w:shd w:val="clear" w:fill="FFFFFF"/>
        <w:tabs>
          <w:tab w:val="clear" w:pos="408"/>
          <w:tab w:val="left" w:pos="1418" w:leader="none"/>
        </w:tabs>
        <w:ind w:left="0" w:right="0" w:firstLine="567"/>
        <w:jc w:val="both"/>
        <w:rPr>
          <w:rFonts w:ascii="Liberation Serif" w:hAnsi="Liberation Serif"/>
          <w:sz w:val="24"/>
          <w:szCs w:val="24"/>
          <w:shd w:fill="auto" w:val="clear"/>
        </w:rPr>
      </w:pPr>
      <w:r>
        <w:rPr>
          <w:rFonts w:ascii="Liberation Serif" w:hAnsi="Liberation Serif"/>
          <w:bCs/>
          <w:sz w:val="24"/>
          <w:szCs w:val="24"/>
          <w:shd w:fill="auto" w:val="clear"/>
        </w:rPr>
        <w:t>Выполнить Работы в объеме, сроки и с качеством, соответствующим требованиям Договора и Применимого права</w:t>
      </w:r>
      <w:r>
        <w:rPr>
          <w:rFonts w:ascii="Liberation Serif" w:hAnsi="Liberation Serif"/>
          <w:sz w:val="24"/>
          <w:szCs w:val="24"/>
          <w:shd w:fill="auto" w:val="clear"/>
        </w:rPr>
        <w:t xml:space="preserve"> </w:t>
      </w:r>
      <w:r>
        <w:rPr>
          <w:rFonts w:ascii="Liberation Serif" w:hAnsi="Liberation Serif"/>
          <w:bCs/>
          <w:sz w:val="24"/>
          <w:szCs w:val="24"/>
          <w:shd w:fill="auto" w:val="clear"/>
        </w:rPr>
        <w:t>и сдать их результат Заказчику.</w:t>
      </w:r>
    </w:p>
    <w:p>
      <w:pPr>
        <w:pStyle w:val="ListParagraph"/>
        <w:numPr>
          <w:ilvl w:val="2"/>
          <w:numId w:val="2"/>
        </w:numPr>
        <w:shd w:val="clear" w:fill="FFFFFF"/>
        <w:tabs>
          <w:tab w:val="clear" w:pos="408"/>
          <w:tab w:val="left" w:pos="1418" w:leader="none"/>
        </w:tabs>
        <w:ind w:left="0" w:right="0" w:firstLine="567"/>
        <w:jc w:val="both"/>
        <w:rPr>
          <w:rFonts w:ascii="Liberation Serif" w:hAnsi="Liberation Serif"/>
          <w:bCs/>
          <w:sz w:val="24"/>
          <w:szCs w:val="24"/>
          <w:shd w:fill="auto" w:val="clear"/>
        </w:rPr>
      </w:pPr>
      <w:r>
        <w:rPr>
          <w:rFonts w:ascii="Liberation Serif" w:hAnsi="Liberation Serif"/>
          <w:bCs/>
          <w:sz w:val="24"/>
          <w:szCs w:val="24"/>
          <w:shd w:fill="auto" w:val="clear"/>
        </w:rPr>
        <w:t xml:space="preserve">В срок, указанный в пункте 2.1.2 Договора, принять от Заказчика на время выполнения Работ по Договору: </w:t>
      </w:r>
    </w:p>
    <w:p>
      <w:pPr>
        <w:pStyle w:val="ListParagraph"/>
        <w:numPr>
          <w:ilvl w:val="0"/>
          <w:numId w:val="15"/>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место производства Работ,</w:t>
      </w:r>
      <w:r>
        <w:rPr>
          <w:rFonts w:ascii="Liberation Serif" w:hAnsi="Liberation Serif"/>
          <w:bCs/>
          <w:color w:val="FF0000"/>
          <w:sz w:val="24"/>
          <w:szCs w:val="24"/>
          <w:shd w:fill="auto" w:val="clear"/>
        </w:rPr>
        <w:t xml:space="preserve"> </w:t>
      </w:r>
      <w:r>
        <w:rPr>
          <w:rFonts w:ascii="Liberation Serif" w:hAnsi="Liberation Serif"/>
          <w:bCs/>
          <w:sz w:val="24"/>
          <w:szCs w:val="24"/>
          <w:shd w:fill="auto" w:val="clear"/>
        </w:rPr>
        <w:t>(Приложение № 5.1 к Договору);</w:t>
      </w:r>
    </w:p>
    <w:p>
      <w:pPr>
        <w:pStyle w:val="ListParagraph"/>
        <w:numPr>
          <w:ilvl w:val="0"/>
          <w:numId w:val="15"/>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 </w:t>
      </w:r>
    </w:p>
    <w:p>
      <w:pPr>
        <w:pStyle w:val="ListParagraph"/>
        <w:numPr>
          <w:ilvl w:val="2"/>
          <w:numId w:val="2"/>
        </w:numPr>
        <w:shd w:val="clear" w:fill="FFFFFF"/>
        <w:tabs>
          <w:tab w:val="clear" w:pos="408"/>
          <w:tab w:val="left" w:pos="1418" w:leader="none"/>
        </w:tabs>
        <w:ind w:left="0" w:right="0" w:firstLine="567"/>
        <w:jc w:val="both"/>
        <w:rPr>
          <w:rFonts w:ascii="Liberation Serif" w:hAnsi="Liberation Serif"/>
          <w:bCs/>
          <w:sz w:val="24"/>
          <w:szCs w:val="24"/>
          <w:shd w:fill="auto" w:val="clear"/>
        </w:rPr>
      </w:pPr>
      <w:r>
        <w:rPr>
          <w:rFonts w:ascii="Liberation Serif" w:hAnsi="Liberation Serif"/>
          <w:bCs/>
          <w:sz w:val="24"/>
          <w:szCs w:val="24"/>
          <w:shd w:fill="auto" w:val="clear"/>
        </w:rPr>
        <w:t xml:space="preserve">При приемке места производства Работ, места (помещения) для складирования Материально-технических ресурсов,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Материально-технических ресурсов. </w:t>
      </w:r>
    </w:p>
    <w:p>
      <w:pPr>
        <w:pStyle w:val="ListParagraph"/>
        <w:shd w:val="clear" w:fill="FFFFFF"/>
        <w:tabs>
          <w:tab w:val="clear" w:pos="408"/>
          <w:tab w:val="left" w:pos="1418" w:leader="none"/>
        </w:tabs>
        <w:ind w:left="0" w:right="0" w:firstLine="567"/>
        <w:jc w:val="both"/>
        <w:rPr>
          <w:rFonts w:ascii="Liberation Serif" w:hAnsi="Liberation Serif"/>
          <w:bCs/>
          <w:sz w:val="24"/>
          <w:szCs w:val="24"/>
          <w:shd w:fill="auto" w:val="clear"/>
        </w:rPr>
      </w:pPr>
      <w:r>
        <w:rPr>
          <w:rFonts w:ascii="Liberation Serif" w:hAnsi="Liberation Serif"/>
          <w:bCs/>
          <w:sz w:val="24"/>
          <w:szCs w:val="24"/>
          <w:shd w:fill="auto"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2"/>
        </w:numPr>
        <w:shd w:val="clear" w:fill="FFFFFF"/>
        <w:tabs>
          <w:tab w:val="clear" w:pos="408"/>
          <w:tab w:val="left" w:pos="1418" w:leader="none"/>
        </w:tabs>
        <w:ind w:left="0" w:right="0" w:firstLine="567"/>
        <w:jc w:val="both"/>
        <w:rPr>
          <w:rFonts w:ascii="Liberation Serif" w:hAnsi="Liberation Serif"/>
          <w:bCs/>
          <w:sz w:val="24"/>
          <w:szCs w:val="24"/>
          <w:shd w:fill="auto" w:val="clear"/>
        </w:rPr>
      </w:pPr>
      <w:r>
        <w:rPr>
          <w:rFonts w:ascii="Liberation Serif" w:hAnsi="Liberation Serif"/>
          <w:bCs/>
          <w:sz w:val="24"/>
          <w:szCs w:val="24"/>
          <w:shd w:fill="auto" w:val="clear"/>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До фактического начала выполнения Работ предоставить Заказчику:</w:t>
      </w:r>
    </w:p>
    <w:p>
      <w:pPr>
        <w:pStyle w:val="ListParagraph"/>
        <w:numPr>
          <w:ilvl w:val="0"/>
          <w:numId w:val="11"/>
        </w:numPr>
        <w:shd w:val="clear" w:fill="FFFFFF"/>
        <w:tabs>
          <w:tab w:val="clear" w:pos="408"/>
          <w:tab w:val="left" w:pos="709"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1"/>
        </w:numPr>
        <w:shd w:val="clear" w:fill="FFFFFF"/>
        <w:tabs>
          <w:tab w:val="clear" w:pos="408"/>
          <w:tab w:val="left" w:pos="709" w:leader="none"/>
        </w:tabs>
        <w:ind w:left="0" w:right="0" w:firstLine="709"/>
        <w:jc w:val="both"/>
        <w:rPr>
          <w:rFonts w:ascii="Liberation Serif" w:hAnsi="Liberation Serif"/>
          <w:sz w:val="24"/>
          <w:szCs w:val="24"/>
          <w:shd w:fill="auto" w:val="clear"/>
        </w:rPr>
      </w:pPr>
      <w:r>
        <w:rPr>
          <w:rFonts w:ascii="Liberation Serif" w:hAnsi="Liberation Serif"/>
          <w:b/>
          <w:bCs/>
          <w:sz w:val="24"/>
          <w:szCs w:val="24"/>
          <w:shd w:fill="auto" w:val="clear"/>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rFonts w:ascii="Liberation Serif" w:hAnsi="Liberation Serif"/>
          <w:b/>
          <w:sz w:val="24"/>
          <w:szCs w:val="24"/>
          <w:shd w:fill="auto" w:val="clear"/>
        </w:rPr>
        <w:t>соответствующим актам сдачи-приемки (Приложение № 5.1 к Договору) в соответствии с пунктами 2.1.2 и 2.1.3 Договора.</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прекращения (расторжения) Договора, указанных в пункте 2.2.3 и разделе 15 Договора, – не позднее 3 (трех) рабочих дней с даты получения соответствующего требования Заказчика.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Обеспечить наличие допусков, разрешений и лицензий, необходимых для производства Работ.</w:t>
      </w:r>
    </w:p>
    <w:p>
      <w:pPr>
        <w:pStyle w:val="ListParagraph"/>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rFonts w:ascii="Liberation Serif" w:hAnsi="Liberation Serif"/>
          <w:bCs/>
          <w:sz w:val="24"/>
          <w:szCs w:val="24"/>
          <w:shd w:fill="auto" w:val="clear"/>
        </w:rPr>
        <w:t>, в том числе указанных в Приложении № 6 к Договору</w:t>
      </w:r>
      <w:r>
        <w:rPr>
          <w:rFonts w:ascii="Liberation Serif" w:hAnsi="Liberation Serif"/>
          <w:sz w:val="24"/>
          <w:szCs w:val="24"/>
          <w:shd w:fill="auto" w:val="clea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Обеспечить:</w:t>
      </w:r>
    </w:p>
    <w:p>
      <w:pPr>
        <w:pStyle w:val="ListParagraph"/>
        <w:numPr>
          <w:ilvl w:val="0"/>
          <w:numId w:val="12"/>
        </w:numPr>
        <w:shd w:val="clear" w:fill="FFFFFF"/>
        <w:tabs>
          <w:tab w:val="clear" w:pos="408"/>
          <w:tab w:val="left" w:pos="567"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rFonts w:ascii="Liberation Serif" w:hAnsi="Liberation Serif"/>
          <w:sz w:val="24"/>
          <w:szCs w:val="24"/>
          <w:shd w:fill="auto" w:val="clear"/>
        </w:rPr>
        <w:t xml:space="preserve"> </w:t>
      </w:r>
      <w:r>
        <w:rPr>
          <w:rFonts w:ascii="Liberation Serif" w:hAnsi="Liberation Serif"/>
          <w:bCs/>
          <w:sz w:val="24"/>
          <w:szCs w:val="24"/>
          <w:shd w:fill="auto" w:val="clear"/>
        </w:rPr>
        <w:t>стоимости выполнения Работ по Договору;</w:t>
      </w:r>
    </w:p>
    <w:p>
      <w:pPr>
        <w:pStyle w:val="ListParagraph"/>
        <w:numPr>
          <w:ilvl w:val="0"/>
          <w:numId w:val="12"/>
        </w:numPr>
        <w:tabs>
          <w:tab w:val="clear" w:pos="408"/>
          <w:tab w:val="left" w:pos="567"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pPr>
        <w:pStyle w:val="ListParagraph"/>
        <w:numPr>
          <w:ilvl w:val="2"/>
          <w:numId w:val="2"/>
        </w:numPr>
        <w:shd w:val="clear" w:fill="FFFFFF"/>
        <w:tabs>
          <w:tab w:val="clear" w:pos="408"/>
          <w:tab w:val="left" w:pos="1418" w:leader="none"/>
        </w:tabs>
        <w:ind w:left="0" w:right="0" w:firstLine="710"/>
        <w:jc w:val="both"/>
        <w:rPr>
          <w:rFonts w:ascii="Liberation Serif" w:hAnsi="Liberation Serif"/>
          <w:sz w:val="24"/>
          <w:szCs w:val="24"/>
          <w:shd w:fill="auto" w:val="clear"/>
        </w:rPr>
      </w:pPr>
      <w:r>
        <w:rPr>
          <w:rFonts w:ascii="Liberation Serif" w:hAnsi="Liberation Serif"/>
          <w:sz w:val="24"/>
          <w:szCs w:val="24"/>
          <w:shd w:fill="auto" w:val="clear"/>
        </w:rPr>
        <w:t>Выполнять</w:t>
      </w:r>
      <w:r>
        <w:rPr>
          <w:rFonts w:ascii="Liberation Serif" w:hAnsi="Liberation Serif"/>
          <w:bCs/>
          <w:sz w:val="24"/>
          <w:szCs w:val="24"/>
          <w:shd w:fill="auto" w:val="clear"/>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Не более чем за 5 рабочих дня до начала выполнения работ (вида работ) Подрядчик обязан направить в адрес Заказчика </w:t>
      </w:r>
      <w:r>
        <w:rPr>
          <w:rFonts w:ascii="Liberation Serif" w:hAnsi="Liberation Serif"/>
          <w:b/>
          <w:bCs/>
          <w:sz w:val="24"/>
          <w:szCs w:val="24"/>
          <w:shd w:fill="auto" w:val="clear"/>
        </w:rPr>
        <w:t>уведомление о допуске персонала Подрядчика или Субподрядчика к выполнению работ</w:t>
      </w:r>
      <w:r>
        <w:rPr>
          <w:rFonts w:ascii="Liberation Serif" w:hAnsi="Liberation Serif"/>
          <w:sz w:val="24"/>
          <w:szCs w:val="24"/>
          <w:shd w:fill="auto" w:val="clear"/>
        </w:rPr>
        <w:t xml:space="preserve"> (вида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сведений о трудовой (иной) деятельности </w:t>
      </w:r>
      <w:r>
        <w:rPr>
          <w:rFonts w:ascii="Liberation Serif" w:hAnsi="Liberation Serif"/>
          <w:b w:val="false"/>
          <w:bCs/>
          <w:i w:val="false"/>
          <w:iCs w:val="false"/>
          <w:color w:val="000000"/>
          <w:sz w:val="24"/>
          <w:szCs w:val="24"/>
          <w:u w:val="none"/>
          <w:shd w:fill="auto" w:val="clear"/>
          <w:lang w:val="ru-RU" w:bidi="ar-SA"/>
        </w:rPr>
        <w:t>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и</w:t>
      </w:r>
      <w:r>
        <w:rPr>
          <w:rFonts w:ascii="Liberation Serif" w:hAnsi="Liberation Serif"/>
          <w:sz w:val="24"/>
          <w:szCs w:val="24"/>
          <w:shd w:fill="auto" w:val="clear"/>
        </w:rPr>
        <w:t xml:space="preserve"> иных документов, подтверждающих договорные отношения персонала с Подрядчиком</w:t>
      </w:r>
      <w:r>
        <w:rPr>
          <w:rFonts w:ascii="Liberation Serif" w:hAnsi="Liberation Serif"/>
          <w:bCs/>
          <w:sz w:val="24"/>
          <w:szCs w:val="24"/>
          <w:shd w:fill="auto" w:val="clear"/>
        </w:rPr>
        <w:t>.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ListParagraph"/>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После получения от Заказчика указания о предоставлении прав для ведения работ, оформленного в соответствии с пунктом 2.1.8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2"/>
        </w:numPr>
        <w:shd w:val="clear" w:fill="FFFFFF"/>
        <w:tabs>
          <w:tab w:val="clear" w:pos="408"/>
          <w:tab w:val="left" w:pos="1418" w:leader="none"/>
        </w:tabs>
        <w:ind w:left="0" w:right="0" w:firstLine="710"/>
        <w:jc w:val="both"/>
        <w:rPr>
          <w:rFonts w:ascii="Liberation Serif" w:hAnsi="Liberation Serif"/>
          <w:bCs/>
          <w:sz w:val="24"/>
          <w:szCs w:val="24"/>
          <w:shd w:fill="auto" w:val="clear"/>
        </w:rPr>
      </w:pPr>
      <w:r>
        <w:rPr>
          <w:rFonts w:ascii="Liberation Serif" w:hAnsi="Liberation Serif"/>
          <w:bCs/>
          <w:sz w:val="24"/>
          <w:szCs w:val="24"/>
          <w:shd w:fill="auto" w:val="clear"/>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fill="FFFFFF"/>
        <w:tabs>
          <w:tab w:val="clear" w:pos="408"/>
          <w:tab w:val="left" w:pos="1418" w:leader="none"/>
        </w:tabs>
        <w:ind w:left="0" w:right="0" w:firstLine="710"/>
        <w:jc w:val="both"/>
        <w:rPr>
          <w:rFonts w:ascii="Liberation Serif" w:hAnsi="Liberation Serif"/>
          <w:bCs/>
          <w:sz w:val="24"/>
          <w:szCs w:val="24"/>
          <w:shd w:fill="auto" w:val="clear"/>
        </w:rPr>
      </w:pPr>
      <w:r>
        <w:rPr>
          <w:rFonts w:ascii="Liberation Serif" w:hAnsi="Liberation Serif"/>
          <w:bCs/>
          <w:sz w:val="24"/>
          <w:szCs w:val="24"/>
          <w:shd w:fill="auto" w:val="clear"/>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fill="FFFFFF"/>
        <w:tabs>
          <w:tab w:val="clear" w:pos="408"/>
          <w:tab w:val="left" w:pos="1418" w:leader="none"/>
        </w:tabs>
        <w:ind w:left="0" w:right="0" w:firstLine="710"/>
        <w:jc w:val="both"/>
        <w:rPr>
          <w:rFonts w:ascii="Liberation Serif" w:hAnsi="Liberation Serif"/>
          <w:bCs/>
          <w:sz w:val="24"/>
          <w:szCs w:val="24"/>
          <w:shd w:fill="auto" w:val="clear"/>
        </w:rPr>
      </w:pPr>
      <w:r>
        <w:rPr>
          <w:rFonts w:ascii="Liberation Serif" w:hAnsi="Liberation Serif"/>
          <w:bCs/>
          <w:sz w:val="24"/>
          <w:szCs w:val="24"/>
          <w:shd w:fill="auto" w:val="clear"/>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2"/>
        </w:numPr>
        <w:shd w:val="clear" w:fill="FFFFFF"/>
        <w:tabs>
          <w:tab w:val="clear" w:pos="408"/>
          <w:tab w:val="left" w:pos="1418" w:leader="none"/>
        </w:tabs>
        <w:ind w:left="0" w:right="0" w:firstLine="710"/>
        <w:jc w:val="both"/>
        <w:rPr>
          <w:rFonts w:ascii="Liberation Serif" w:hAnsi="Liberation Serif"/>
          <w:bCs/>
          <w:sz w:val="24"/>
          <w:szCs w:val="24"/>
          <w:shd w:fill="auto" w:val="clear"/>
        </w:rPr>
      </w:pPr>
      <w:r>
        <w:rPr>
          <w:rFonts w:ascii="Liberation Serif" w:hAnsi="Liberation Serif"/>
          <w:bCs/>
          <w:sz w:val="24"/>
          <w:szCs w:val="24"/>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fill="FFFFFF"/>
        <w:tabs>
          <w:tab w:val="clear" w:pos="408"/>
          <w:tab w:val="left" w:pos="1418" w:leader="none"/>
        </w:tabs>
        <w:ind w:left="0" w:right="0" w:firstLine="710"/>
        <w:jc w:val="both"/>
        <w:rPr>
          <w:rFonts w:ascii="Liberation Serif" w:hAnsi="Liberation Serif"/>
          <w:sz w:val="24"/>
          <w:szCs w:val="24"/>
          <w:shd w:fill="auto" w:val="clear"/>
        </w:rPr>
      </w:pPr>
      <w:r>
        <w:rPr>
          <w:rFonts w:ascii="Liberation Serif" w:hAnsi="Liberation Serif"/>
          <w:bCs/>
          <w:sz w:val="24"/>
          <w:szCs w:val="24"/>
          <w:shd w:fill="auto" w:val="clear"/>
        </w:rPr>
        <w:t>Предоставить Заказчику в полном объеме необходимую для приемки Работ приемо-сдаточную и исполнительную документацию</w:t>
      </w:r>
      <w:r>
        <w:rPr>
          <w:rFonts w:ascii="Liberation Serif" w:hAnsi="Liberation Serif"/>
          <w:sz w:val="24"/>
          <w:szCs w:val="24"/>
          <w:shd w:fill="auto" w:val="clear"/>
        </w:rPr>
        <w:t xml:space="preserve"> </w:t>
      </w:r>
      <w:r>
        <w:rPr>
          <w:rFonts w:ascii="Liberation Serif" w:hAnsi="Liberation Serif"/>
          <w:bCs/>
          <w:sz w:val="24"/>
          <w:szCs w:val="24"/>
          <w:shd w:fill="auto" w:val="clear"/>
        </w:rPr>
        <w:t xml:space="preserve">в 3 (трех) экземплярах. </w:t>
      </w:r>
    </w:p>
    <w:p>
      <w:pPr>
        <w:pStyle w:val="ListParagraph"/>
        <w:shd w:val="clear" w:fill="FFFFFF"/>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shd w:val="clear" w:fill="FFFFFF"/>
        <w:tabs>
          <w:tab w:val="clear" w:pos="408"/>
          <w:tab w:val="left" w:pos="1418" w:leader="none"/>
        </w:tabs>
        <w:ind w:left="0" w:right="0" w:firstLine="710"/>
        <w:jc w:val="both"/>
        <w:rPr>
          <w:rFonts w:ascii="Liberation Serif" w:hAnsi="Liberation Serif"/>
          <w:sz w:val="24"/>
          <w:szCs w:val="24"/>
          <w:shd w:fill="auto" w:val="clear"/>
        </w:rPr>
      </w:pPr>
      <w:r>
        <w:rPr>
          <w:rFonts w:ascii="Liberation Serif" w:hAnsi="Liberation Serif"/>
          <w:bCs/>
          <w:sz w:val="24"/>
          <w:szCs w:val="24"/>
          <w:shd w:fill="auto" w:val="clear"/>
        </w:rPr>
        <w:t xml:space="preserve"> </w:t>
      </w:r>
      <w:r>
        <w:rPr>
          <w:rFonts w:ascii="Liberation Serif" w:hAnsi="Liberation Serif"/>
          <w:bCs/>
          <w:sz w:val="24"/>
          <w:szCs w:val="24"/>
          <w:shd w:fill="auto" w:val="clear"/>
        </w:rPr>
        <w:t>Передать Заказчику в полном объеме</w:t>
      </w:r>
      <w:r>
        <w:rPr>
          <w:rFonts w:ascii="Liberation Serif" w:hAnsi="Liberation Serif"/>
          <w:sz w:val="24"/>
          <w:szCs w:val="24"/>
          <w:shd w:fill="auto" w:val="clear"/>
        </w:rPr>
        <w:t xml:space="preserve"> лом черных и цветных металлов, </w:t>
      </w:r>
      <w:r>
        <w:rPr>
          <w:rFonts w:ascii="Liberation Serif" w:hAnsi="Liberation Serif"/>
          <w:bCs/>
          <w:sz w:val="24"/>
          <w:szCs w:val="24"/>
          <w:shd w:fill="auto" w:val="clear"/>
        </w:rPr>
        <w:t>образовавшийся в ходе выполнения Работ.</w:t>
      </w:r>
    </w:p>
    <w:p>
      <w:pPr>
        <w:pStyle w:val="ListParagraph"/>
        <w:numPr>
          <w:ilvl w:val="2"/>
          <w:numId w:val="2"/>
        </w:numPr>
        <w:shd w:val="clear" w:fill="FFFFFF"/>
        <w:tabs>
          <w:tab w:val="clear" w:pos="408"/>
          <w:tab w:val="left" w:pos="1418" w:leader="none"/>
        </w:tabs>
        <w:ind w:left="0" w:right="0" w:firstLine="710"/>
        <w:jc w:val="both"/>
        <w:rPr>
          <w:rFonts w:ascii="Liberation Serif" w:hAnsi="Liberation Serif"/>
          <w:sz w:val="24"/>
          <w:szCs w:val="24"/>
          <w:shd w:fill="auto" w:val="clear"/>
        </w:rPr>
      </w:pPr>
      <w:r>
        <w:rPr>
          <w:rFonts w:ascii="Liberation Serif" w:hAnsi="Liberation Serif"/>
          <w:bCs/>
          <w:sz w:val="24"/>
          <w:szCs w:val="24"/>
          <w:shd w:fill="auto" w:val="clear"/>
        </w:rPr>
        <w:t>Выполнять полученные в ходе исполнения Договора указания Заказчика</w:t>
      </w:r>
      <w:r>
        <w:rPr>
          <w:rFonts w:ascii="Liberation Serif" w:hAnsi="Liberation Serif"/>
          <w:sz w:val="24"/>
          <w:szCs w:val="24"/>
          <w:shd w:fill="auto" w:val="clear"/>
        </w:rPr>
        <w:t xml:space="preserve"> </w:t>
      </w:r>
      <w:r>
        <w:rPr>
          <w:rFonts w:ascii="Liberation Serif" w:hAnsi="Liberation Serif"/>
          <w:bCs/>
          <w:sz w:val="24"/>
          <w:szCs w:val="24"/>
          <w:shd w:fill="auto" w:val="clear"/>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fill="FFFFFF"/>
        <w:tabs>
          <w:tab w:val="clear" w:pos="408"/>
          <w:tab w:val="left" w:pos="1418"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fill="FFFFFF"/>
        <w:tabs>
          <w:tab w:val="clear" w:pos="408"/>
          <w:tab w:val="left" w:pos="1418"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pPr>
        <w:pStyle w:val="ListParagraph"/>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fill="FFFFFF"/>
        <w:tabs>
          <w:tab w:val="clear" w:pos="408"/>
          <w:tab w:val="left" w:pos="567"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Письменно уведомлять</w:t>
      </w:r>
      <w:r>
        <w:rPr>
          <w:rFonts w:ascii="Liberation Serif" w:hAnsi="Liberation Serif"/>
          <w:sz w:val="24"/>
          <w:szCs w:val="24"/>
          <w:shd w:fill="auto" w:val="clea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аварии – в течение 2 (двух) часов;</w:t>
      </w:r>
    </w:p>
    <w:p>
      <w:pPr>
        <w:pStyle w:val="ListParagraph"/>
        <w:numPr>
          <w:ilvl w:val="0"/>
          <w:numId w:val="13"/>
        </w:numPr>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3"/>
        </w:numPr>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хищении и иных противоправных действиях – в течение 24 (двадцати четырех) часов;</w:t>
      </w:r>
    </w:p>
    <w:p>
      <w:pPr>
        <w:pStyle w:val="ListParagraph"/>
        <w:numPr>
          <w:ilvl w:val="0"/>
          <w:numId w:val="13"/>
        </w:numPr>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5.1 к Договору).</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Подрядчик обязан незамедлительно приступать к устранению недостатков, о которых ему стало известно.</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Письменно уведомлять Заказчика о необходимости проведения освидетельствования и/или приемки Скрытых работ. </w:t>
      </w:r>
    </w:p>
    <w:p>
      <w:pPr>
        <w:pStyle w:val="ListParagraph"/>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Указанное уведомление должно быть получено Заказчиком заблаговременно</w:t>
      </w:r>
      <w:r>
        <w:rPr>
          <w:rFonts w:ascii="Liberation Serif" w:hAnsi="Liberation Serif"/>
          <w:bCs/>
          <w:sz w:val="24"/>
          <w:szCs w:val="24"/>
          <w:shd w:fill="auto" w:val="clear"/>
        </w:rPr>
        <w:t xml:space="preserve">, но не позднее, чем за </w:t>
      </w:r>
      <w:r>
        <w:rPr>
          <w:rFonts w:ascii="Liberation Serif" w:hAnsi="Liberation Serif"/>
          <w:sz w:val="24"/>
          <w:szCs w:val="24"/>
          <w:shd w:fill="auto" w:val="clear"/>
        </w:rPr>
        <w:t>5 (пять)</w:t>
      </w:r>
      <w:r>
        <w:rPr>
          <w:rFonts w:ascii="Liberation Serif" w:hAnsi="Liberation Serif"/>
          <w:bCs/>
          <w:sz w:val="24"/>
          <w:szCs w:val="24"/>
          <w:shd w:fill="auto" w:val="clear"/>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rFonts w:ascii="Liberation Serif" w:hAnsi="Liberation Serif"/>
          <w:sz w:val="24"/>
          <w:szCs w:val="24"/>
          <w:shd w:fill="auto" w:val="clear"/>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w:t>
      </w:r>
      <w:r>
        <w:rPr>
          <w:rFonts w:ascii="Liberation Serif" w:hAnsi="Liberation Serif"/>
          <w:bCs/>
          <w:sz w:val="24"/>
          <w:szCs w:val="24"/>
          <w:shd w:fill="auto" w:val="clear"/>
        </w:rPr>
        <w:t>без какого-либо ограничения размера такого возмещения.</w:t>
      </w:r>
    </w:p>
    <w:p>
      <w:pPr>
        <w:pStyle w:val="ListParagraph"/>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2"/>
        </w:numPr>
        <w:shd w:val="clear" w:fill="FFFFFF"/>
        <w:tabs>
          <w:tab w:val="clear" w:pos="408"/>
          <w:tab w:val="left" w:pos="1418" w:leader="none"/>
        </w:tabs>
        <w:ind w:left="0" w:right="0" w:firstLine="710"/>
        <w:jc w:val="both"/>
        <w:rPr>
          <w:rFonts w:ascii="Liberation Serif" w:hAnsi="Liberation Serif"/>
          <w:sz w:val="24"/>
          <w:szCs w:val="24"/>
          <w:shd w:fill="auto" w:val="clear"/>
        </w:rPr>
      </w:pPr>
      <w:r>
        <w:rPr>
          <w:rFonts w:ascii="Liberation Serif" w:hAnsi="Liberation Serif"/>
          <w:bCs/>
          <w:sz w:val="24"/>
          <w:szCs w:val="24"/>
          <w:shd w:fill="auto" w:val="clear"/>
        </w:rPr>
        <w:t>В случае предъявления налоговыми органами претензий и требований к Заказчику, связанных с</w:t>
      </w:r>
      <w:r>
        <w:rPr>
          <w:rFonts w:ascii="Liberation Serif" w:hAnsi="Liberation Serif"/>
          <w:b/>
          <w:bCs/>
          <w:sz w:val="24"/>
          <w:szCs w:val="24"/>
          <w:shd w:fill="auto" w:val="clear"/>
        </w:rPr>
        <w:t xml:space="preserve"> </w:t>
      </w:r>
      <w:r>
        <w:rPr>
          <w:rFonts w:ascii="Liberation Serif" w:hAnsi="Liberation Serif"/>
          <w:bCs/>
          <w:sz w:val="24"/>
          <w:szCs w:val="24"/>
          <w:shd w:fill="auto" w:val="clear"/>
        </w:rPr>
        <w:t xml:space="preserve">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 в том числе поставщиков Материально-технических ресурсов,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widowControl/>
        <w:numPr>
          <w:ilvl w:val="2"/>
          <w:numId w:val="2"/>
        </w:numPr>
        <w:shd w:val="clear" w:fill="FFFFFF"/>
        <w:tabs>
          <w:tab w:val="clear" w:pos="408"/>
          <w:tab w:val="left" w:pos="1418" w:leader="none"/>
        </w:tabs>
        <w:suppressAutoHyphens w:val="true"/>
        <w:bidi w:val="0"/>
        <w:spacing w:lineRule="auto" w:line="240" w:before="0" w:after="0"/>
        <w:ind w:left="0" w:right="0" w:firstLine="680"/>
        <w:contextualSpacing/>
        <w:jc w:val="both"/>
        <w:rPr>
          <w:rFonts w:ascii="Liberation Serif" w:hAnsi="Liberation Serif" w:eastAsia="Calibri" w:cs="Times New Roman"/>
          <w:b w:val="false"/>
          <w:bCs w:val="false"/>
          <w:i w:val="false"/>
          <w:i w:val="false"/>
          <w:iCs w:val="false"/>
          <w:sz w:val="24"/>
          <w:szCs w:val="24"/>
          <w:shd w:fill="auto" w:val="clear"/>
          <w:lang w:val="ru-RU" w:eastAsia="en-US" w:bidi="ar-SA"/>
        </w:rPr>
      </w:pPr>
      <w:r>
        <w:rPr>
          <w:rFonts w:eastAsia="Calibri" w:cs="Times New Roman" w:ascii="Liberation Serif" w:hAnsi="Liberation Serif"/>
          <w:b w:val="false"/>
          <w:bCs w:val="false"/>
          <w:i w:val="false"/>
          <w:iCs w:val="false"/>
          <w:sz w:val="24"/>
          <w:szCs w:val="24"/>
          <w:shd w:fill="auto" w:val="clear"/>
          <w:lang w:val="ru-RU" w:eastAsia="en-US" w:bidi="ar-SA"/>
        </w:rPr>
        <w:t>Принять у Заказчика в порядке, установленном Приложением № 10 к Договору, необходимые Давальческие материалы, перечень которых указан в Приложении № 11 к Договору.</w:t>
      </w:r>
    </w:p>
    <w:p>
      <w:pPr>
        <w:pStyle w:val="ListParagraph"/>
        <w:widowControl/>
        <w:numPr>
          <w:ilvl w:val="2"/>
          <w:numId w:val="2"/>
        </w:numPr>
        <w:shd w:val="clear" w:fill="FFFFFF"/>
        <w:tabs>
          <w:tab w:val="clear" w:pos="408"/>
          <w:tab w:val="left" w:pos="1418" w:leader="none"/>
        </w:tabs>
        <w:suppressAutoHyphens w:val="true"/>
        <w:bidi w:val="0"/>
        <w:spacing w:lineRule="auto" w:line="240" w:before="0" w:after="0"/>
        <w:ind w:left="0" w:right="0" w:firstLine="680"/>
        <w:contextualSpacing/>
        <w:jc w:val="both"/>
        <w:rPr>
          <w:rFonts w:ascii="Liberation Serif" w:hAnsi="Liberation Serif" w:eastAsia="Calibri" w:cs="Times New Roman"/>
          <w:b w:val="false"/>
          <w:bCs w:val="false"/>
          <w:i w:val="false"/>
          <w:i w:val="false"/>
          <w:iCs w:val="false"/>
          <w:sz w:val="24"/>
          <w:szCs w:val="24"/>
          <w:shd w:fill="auto" w:val="clear"/>
          <w:lang w:val="ru-RU" w:eastAsia="en-US" w:bidi="ar-SA"/>
        </w:rPr>
      </w:pPr>
      <w:r>
        <w:rPr>
          <w:rFonts w:eastAsia="Calibri" w:cs="Times New Roman" w:ascii="Liberation Serif" w:hAnsi="Liberation Serif"/>
          <w:b w:val="false"/>
          <w:bCs w:val="false"/>
          <w:i w:val="false"/>
          <w:iCs w:val="false"/>
          <w:sz w:val="24"/>
          <w:szCs w:val="24"/>
          <w:shd w:fill="auto" w:val="clear"/>
          <w:lang w:val="ru-RU" w:eastAsia="en-US" w:bidi="ar-SA"/>
        </w:rPr>
        <w:t>Обеспечить надлежащее хранение и использование Давальческих материалов и запасных частей, полученных от Заказчика, для целей реализации Договора, а также обеспечить исполнение иных обязательств, указанных в Приложении № 10 к Договору.</w:t>
      </w:r>
    </w:p>
    <w:p>
      <w:pPr>
        <w:pStyle w:val="ListParagraph"/>
        <w:widowControl/>
        <w:numPr>
          <w:ilvl w:val="2"/>
          <w:numId w:val="2"/>
        </w:numPr>
        <w:shd w:val="clear" w:fill="FFFFFF"/>
        <w:tabs>
          <w:tab w:val="clear" w:pos="408"/>
          <w:tab w:val="left" w:pos="1418" w:leader="none"/>
        </w:tabs>
        <w:suppressAutoHyphens w:val="true"/>
        <w:bidi w:val="0"/>
        <w:spacing w:lineRule="auto" w:line="240" w:before="0" w:after="0"/>
        <w:ind w:left="0" w:right="0" w:firstLine="680"/>
        <w:contextualSpacing/>
        <w:jc w:val="both"/>
        <w:rPr>
          <w:rFonts w:ascii="Liberation Serif" w:hAnsi="Liberation Serif" w:eastAsia="Calibri" w:cs="Times New Roman"/>
          <w:b w:val="false"/>
          <w:bCs w:val="false"/>
          <w:i w:val="false"/>
          <w:i w:val="false"/>
          <w:iCs w:val="false"/>
          <w:sz w:val="24"/>
          <w:szCs w:val="24"/>
          <w:shd w:fill="auto" w:val="clear"/>
          <w:lang w:val="ru-RU" w:eastAsia="en-US" w:bidi="ar-SA"/>
        </w:rPr>
      </w:pPr>
      <w:r>
        <w:rPr>
          <w:rFonts w:eastAsia="Calibri" w:cs="Times New Roman" w:ascii="Liberation Serif" w:hAnsi="Liberation Serif"/>
          <w:b w:val="false"/>
          <w:bCs w:val="false"/>
          <w:i w:val="false"/>
          <w:iCs w:val="false"/>
          <w:sz w:val="24"/>
          <w:szCs w:val="24"/>
          <w:shd w:fill="auto" w:val="clear"/>
          <w:lang w:val="ru-RU" w:eastAsia="en-US" w:bidi="ar-SA"/>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Исполнять иные обязанности, предусмотренные Договором и </w:t>
      </w:r>
      <w:r>
        <w:rPr>
          <w:rFonts w:ascii="Liberation Serif" w:hAnsi="Liberation Serif"/>
          <w:bCs/>
          <w:sz w:val="24"/>
          <w:szCs w:val="24"/>
          <w:shd w:fill="auto" w:val="clear"/>
        </w:rPr>
        <w:t>законодательством Российской Федерации.</w:t>
      </w:r>
      <w:r>
        <w:rPr>
          <w:rFonts w:ascii="Liberation Serif" w:hAnsi="Liberation Serif"/>
          <w:sz w:val="24"/>
          <w:szCs w:val="24"/>
          <w:shd w:fill="auto" w:val="clear"/>
        </w:rPr>
        <w:t xml:space="preserve">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Соблюдать требования, установленные в Техническом задании (Приложение №1), в том числе о наличии необходимых для выполнения работ кадровых ресурсов (персонала), техники и материально-технических ресурсов.</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В течение 5 (пяти) рабочих дней с момента заключения договора, а также в случае получения требования Заказчика, указанного </w:t>
      </w:r>
      <w:r>
        <w:rPr>
          <w:rFonts w:ascii="Liberation Serif" w:hAnsi="Liberation Serif"/>
          <w:sz w:val="24"/>
          <w:szCs w:val="24"/>
          <w:shd w:fill="FFFFFF" w:val="clear"/>
        </w:rPr>
        <w:t>в п.2.2.10 Дог</w:t>
      </w:r>
      <w:r>
        <w:rPr>
          <w:rFonts w:ascii="Liberation Serif" w:hAnsi="Liberation Serif"/>
          <w:sz w:val="24"/>
          <w:szCs w:val="24"/>
          <w:shd w:fill="auto" w:val="clear"/>
        </w:rPr>
        <w:t>овора, предоставить Заказчику полную информацию о наличии 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bCs/>
          <w:sz w:val="24"/>
          <w:szCs w:val="24"/>
          <w:u w:val="single"/>
          <w:shd w:fill="auto" w:val="clear"/>
        </w:rPr>
        <w:t>Подрядчик имеет право</w:t>
      </w:r>
      <w:r>
        <w:rPr>
          <w:rFonts w:ascii="Liberation Serif" w:hAnsi="Liberation Serif"/>
          <w:bCs/>
          <w:sz w:val="24"/>
          <w:szCs w:val="24"/>
          <w:shd w:fill="auto" w:val="clear"/>
        </w:rPr>
        <w:t>:</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Самостоятельно организовать выполнение Работ.</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При необходимости по предварительному письменному согласованию с Заказчиком заключать договоры субподряда в совокупности не более чем на 50 % (_пятьдесят процентов)</w:t>
      </w:r>
      <w:r>
        <w:rPr>
          <w:rStyle w:val="FootnoteReference"/>
          <w:rFonts w:ascii="Liberation Serif" w:hAnsi="Liberation Serif"/>
          <w:bCs/>
          <w:sz w:val="24"/>
          <w:szCs w:val="24"/>
          <w:shd w:fill="auto" w:val="clear"/>
        </w:rPr>
        <w:footnoteReference w:id="2"/>
      </w:r>
      <w:r>
        <w:rPr>
          <w:rFonts w:ascii="Liberation Serif" w:hAnsi="Liberation Serif"/>
          <w:bCs/>
          <w:sz w:val="24"/>
          <w:szCs w:val="24"/>
          <w:shd w:fill="auto" w:val="clear"/>
        </w:rPr>
        <w:t xml:space="preserve"> от Цены Договора, неся при этом ответственность за действия Субподрядчиков, как за свои собственные. </w:t>
      </w:r>
    </w:p>
    <w:p>
      <w:pPr>
        <w:pStyle w:val="ListParagraph"/>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При согласовании привлечения Субподрядчика Подрядчик представляет Заказчику: </w:t>
      </w:r>
    </w:p>
    <w:p>
      <w:pPr>
        <w:pStyle w:val="ListParagraph"/>
        <w:numPr>
          <w:ilvl w:val="0"/>
          <w:numId w:val="16"/>
        </w:numPr>
        <w:shd w:val="clear" w:fill="FFFFFF"/>
        <w:tabs>
          <w:tab w:val="clear" w:pos="408"/>
          <w:tab w:val="left" w:pos="709"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проект договора с Субподрядчиком; </w:t>
      </w:r>
    </w:p>
    <w:p>
      <w:pPr>
        <w:pStyle w:val="ListParagraph"/>
        <w:numPr>
          <w:ilvl w:val="0"/>
          <w:numId w:val="16"/>
        </w:numPr>
        <w:shd w:val="clear" w:fill="FFFFFF"/>
        <w:tabs>
          <w:tab w:val="clear" w:pos="408"/>
          <w:tab w:val="left" w:pos="709"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сведения об объемах выполнения работ Субподрядчиком; </w:t>
      </w:r>
    </w:p>
    <w:p>
      <w:pPr>
        <w:pStyle w:val="ListParagraph"/>
        <w:numPr>
          <w:ilvl w:val="0"/>
          <w:numId w:val="16"/>
        </w:numPr>
        <w:shd w:val="clear" w:fill="FFFFFF"/>
        <w:tabs>
          <w:tab w:val="clear" w:pos="408"/>
          <w:tab w:val="left" w:pos="709"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 xml:space="preserve">пофамильный перечень персонала Субподрядчика, который будет задействован при производстве работ </w:t>
      </w:r>
      <w:r>
        <w:rPr>
          <w:rFonts w:ascii="Liberation Serif" w:hAnsi="Liberation Serif"/>
          <w:sz w:val="24"/>
          <w:szCs w:val="24"/>
          <w:shd w:fill="auto" w:val="clear"/>
        </w:rPr>
        <w:t xml:space="preserve">с указанием их паспортных данных, </w:t>
      </w:r>
      <w:r>
        <w:rPr>
          <w:rFonts w:ascii="Liberation Serif" w:hAnsi="Liberation Serif"/>
          <w:bCs/>
          <w:sz w:val="24"/>
          <w:szCs w:val="24"/>
          <w:shd w:fill="auto" w:val="clear"/>
        </w:rPr>
        <w:t>г</w:t>
      </w:r>
      <w:r>
        <w:rPr>
          <w:rFonts w:ascii="Liberation Serif" w:hAnsi="Liberation Serif"/>
          <w:bCs/>
          <w:sz w:val="24"/>
          <w:szCs w:val="24"/>
          <w:u w:val="none"/>
          <w:shd w:fill="auto" w:val="clear"/>
          <w:lang w:val="ru-RU" w:bidi="ar-SA"/>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rFonts w:ascii="Liberation Serif" w:hAnsi="Liberation Serif"/>
          <w:b w:val="false"/>
          <w:bCs/>
          <w:i w:val="false"/>
          <w:iCs w:val="false"/>
          <w:color w:val="000000"/>
          <w:sz w:val="24"/>
          <w:szCs w:val="24"/>
          <w:u w:val="none"/>
          <w:shd w:fill="auto" w:val="clear"/>
          <w:lang w:val="ru-RU" w:bidi="ar-SA"/>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rFonts w:ascii="Liberation Serif" w:hAnsi="Liberation Serif"/>
          <w:bCs/>
          <w:sz w:val="24"/>
          <w:szCs w:val="24"/>
          <w:u w:val="none"/>
          <w:shd w:fill="auto" w:val="clear"/>
          <w:lang w:val="ru-RU" w:bidi="ar-SA"/>
        </w:rPr>
        <w:t>и иных документов, подтверждающих договорные отношения персонала с Субподрядчиком;</w:t>
      </w:r>
    </w:p>
    <w:p>
      <w:pPr>
        <w:pStyle w:val="ListParagraph"/>
        <w:numPr>
          <w:ilvl w:val="0"/>
          <w:numId w:val="16"/>
        </w:numPr>
        <w:shd w:val="clear" w:fill="FFFFFF"/>
        <w:tabs>
          <w:tab w:val="clear" w:pos="408"/>
          <w:tab w:val="left" w:pos="709"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shd w:val="clear" w:fill="FFFFFF"/>
        <w:tabs>
          <w:tab w:val="clear" w:pos="408"/>
          <w:tab w:val="left" w:pos="709" w:leader="none"/>
        </w:tabs>
        <w:ind w:left="709" w:right="0" w:hanging="0"/>
        <w:jc w:val="both"/>
        <w:rPr>
          <w:rFonts w:ascii="Liberation Serif" w:hAnsi="Liberation Serif"/>
          <w:sz w:val="24"/>
          <w:szCs w:val="24"/>
          <w:shd w:fill="auto" w:val="clear"/>
        </w:rPr>
      </w:pPr>
      <w:r>
        <w:rPr>
          <w:rFonts w:ascii="Liberation Serif" w:hAnsi="Liberation Serif"/>
          <w:sz w:val="24"/>
          <w:szCs w:val="24"/>
          <w:shd w:fill="auto" w:val="clear"/>
        </w:rPr>
      </w:r>
    </w:p>
    <w:p>
      <w:pPr>
        <w:pStyle w:val="ListParagraph"/>
        <w:numPr>
          <w:ilvl w:val="0"/>
          <w:numId w:val="2"/>
        </w:numPr>
        <w:shd w:val="clear" w:fill="FFFFFF"/>
        <w:tabs>
          <w:tab w:val="clear" w:pos="408"/>
          <w:tab w:val="left" w:pos="284"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Цена Договора и порядок расчетов</w:t>
      </w:r>
    </w:p>
    <w:p>
      <w:pPr>
        <w:pStyle w:val="ListParagraph"/>
        <w:numPr>
          <w:ilvl w:val="0"/>
          <w:numId w:val="0"/>
        </w:numPr>
        <w:shd w:val="clear" w:fill="FFFFFF"/>
        <w:tabs>
          <w:tab w:val="clear" w:pos="408"/>
          <w:tab w:val="left" w:pos="284"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widowControl/>
        <w:numPr>
          <w:ilvl w:val="1"/>
          <w:numId w:val="2"/>
        </w:numPr>
        <w:shd w:val="clear" w:fill="FFFFFF"/>
        <w:tabs>
          <w:tab w:val="clear" w:pos="408"/>
          <w:tab w:val="left" w:pos="1134" w:leader="none"/>
        </w:tabs>
        <w:suppressAutoHyphens w:val="true"/>
        <w:bidi w:val="0"/>
        <w:spacing w:lineRule="auto" w:line="240" w:before="0" w:after="0"/>
        <w:ind w:left="0" w:right="0" w:firstLine="737"/>
        <w:contextualSpacing/>
        <w:jc w:val="both"/>
        <w:rPr>
          <w:rFonts w:ascii="Liberation Serif" w:hAnsi="Liberation Serif"/>
          <w:sz w:val="24"/>
          <w:szCs w:val="24"/>
          <w:shd w:fill="auto" w:val="clear"/>
        </w:rPr>
      </w:pPr>
      <w:r>
        <w:rPr>
          <w:rFonts w:ascii="Liberation Serif" w:hAnsi="Liberation Serif"/>
          <w:bCs/>
          <w:sz w:val="24"/>
          <w:szCs w:val="24"/>
          <w:shd w:fill="auto" w:val="clear"/>
        </w:rPr>
        <w:t xml:space="preserve">Цена </w:t>
      </w:r>
      <w:r>
        <w:rPr>
          <w:rFonts w:ascii="Liberation Serif" w:hAnsi="Liberation Serif"/>
          <w:sz w:val="24"/>
          <w:szCs w:val="24"/>
          <w:shd w:fill="auto" w:val="clear"/>
        </w:rPr>
        <w:t xml:space="preserve">Договора </w:t>
      </w:r>
      <w:r>
        <w:rPr>
          <w:rFonts w:ascii="Liberation Serif" w:hAnsi="Liberation Serif"/>
          <w:bCs/>
          <w:sz w:val="24"/>
          <w:szCs w:val="24"/>
          <w:shd w:fill="auto" w:val="clear"/>
        </w:rPr>
        <w:t xml:space="preserve">в соответствии с Локальным сметным расчетом (Приложение № 4 к Договору) является твердой и составляет </w:t>
      </w:r>
      <w:r>
        <w:rPr>
          <w:rFonts w:ascii="Liberation Serif" w:hAnsi="Liberation Serif"/>
          <w:sz w:val="24"/>
          <w:szCs w:val="24"/>
          <w:shd w:fill="auto" w:val="clear"/>
        </w:rPr>
        <w:t>_______</w:t>
      </w:r>
      <w:r>
        <w:rPr>
          <w:rFonts w:ascii="Liberation Serif" w:hAnsi="Liberation Serif"/>
          <w:bCs/>
          <w:sz w:val="24"/>
          <w:szCs w:val="24"/>
          <w:shd w:fill="auto" w:val="clear"/>
        </w:rPr>
        <w:t xml:space="preserve"> (</w:t>
      </w:r>
      <w:r>
        <w:rPr>
          <w:rFonts w:ascii="Liberation Serif" w:hAnsi="Liberation Serif"/>
          <w:sz w:val="24"/>
          <w:szCs w:val="24"/>
          <w:shd w:fill="auto" w:val="clear"/>
        </w:rPr>
        <w:t>__________________</w:t>
      </w:r>
      <w:r>
        <w:rPr>
          <w:rFonts w:ascii="Liberation Serif" w:hAnsi="Liberation Serif"/>
          <w:bCs/>
          <w:sz w:val="24"/>
          <w:szCs w:val="24"/>
          <w:shd w:fill="auto" w:val="clear"/>
        </w:rPr>
        <w:t xml:space="preserve">) рублей </w:t>
      </w:r>
      <w:r>
        <w:rPr>
          <w:rFonts w:ascii="Liberation Serif" w:hAnsi="Liberation Serif"/>
          <w:sz w:val="24"/>
          <w:szCs w:val="24"/>
          <w:shd w:fill="auto" w:val="clear"/>
        </w:rPr>
        <w:t>___</w:t>
      </w:r>
      <w:r>
        <w:rPr>
          <w:rFonts w:ascii="Liberation Serif" w:hAnsi="Liberation Serif"/>
          <w:bCs/>
          <w:sz w:val="24"/>
          <w:szCs w:val="24"/>
          <w:shd w:fill="auto" w:val="clear"/>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w:t>
      </w:r>
      <w:r>
        <w:rPr>
          <w:rFonts w:ascii="Liberation Serif" w:hAnsi="Liberation Serif"/>
          <w:sz w:val="24"/>
          <w:szCs w:val="24"/>
          <w:shd w:fill="auto" w:val="clear"/>
        </w:rPr>
        <w:t>– «НК РФ»)</w:t>
      </w:r>
      <w:r>
        <w:rPr>
          <w:rFonts w:ascii="Liberation Serif" w:hAnsi="Liberation Serif"/>
          <w:bCs/>
          <w:sz w:val="24"/>
          <w:szCs w:val="24"/>
          <w:shd w:fill="auto" w:val="clear"/>
        </w:rPr>
        <w:t xml:space="preserve">.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Локальный сметный расчет являются неотъемлемой частью Договора (Приложение № 4 к Договору)</w:t>
      </w:r>
      <w:bookmarkStart w:id="9" w:name="_Ref361335465"/>
      <w:bookmarkEnd w:id="9"/>
      <w:r>
        <w:rPr>
          <w:rFonts w:ascii="Liberation Serif" w:hAnsi="Liberation Serif"/>
          <w:bCs/>
          <w:sz w:val="24"/>
          <w:szCs w:val="24"/>
          <w:shd w:fill="auto" w:val="clear"/>
        </w:rPr>
        <w:t>.</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Цена Договора включает в себя прибыль Подрядчика, а также все расходы и затраты Подрядчика на:</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выполнение ремонтных работ;</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подлежащие уплате налоги, сборы и пошлины (в том числе по таможенному оформлению Материально-технических ресурсов, если применимо);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bookmarkStart w:id="10" w:name="_Ref361858588"/>
      <w:bookmarkStart w:id="11" w:name="_Ref361834675"/>
      <w:r>
        <w:rPr>
          <w:rFonts w:ascii="Liberation Serif" w:hAnsi="Liberation Serif"/>
          <w:bCs/>
          <w:sz w:val="24"/>
          <w:szCs w:val="24"/>
          <w:shd w:fill="auto" w:val="clear"/>
        </w:rPr>
        <w:t>Оплата по Договору осуществляется Заказчиком в следующем порядке:</w:t>
      </w:r>
      <w:bookmarkEnd w:id="10"/>
      <w:bookmarkEnd w:id="11"/>
      <w:r>
        <w:rPr>
          <w:rFonts w:ascii="Liberation Serif" w:hAnsi="Liberation Serif"/>
          <w:bCs/>
          <w:sz w:val="24"/>
          <w:szCs w:val="24"/>
          <w:shd w:fill="auto" w:val="clear"/>
        </w:rPr>
        <w:t xml:space="preserve"> </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bookmarkStart w:id="12" w:name="_Ref361834178"/>
      <w:bookmarkStart w:id="13" w:name="_Ref361335023"/>
      <w:bookmarkStart w:id="14" w:name="_Ref3613350571"/>
      <w:bookmarkStart w:id="15" w:name="_Ref373242755"/>
      <w:bookmarkStart w:id="16" w:name="_Ref3732427551"/>
      <w:bookmarkStart w:id="17" w:name="_Ref361335057"/>
      <w:bookmarkEnd w:id="12"/>
      <w:bookmarkEnd w:id="13"/>
      <w:bookmarkEnd w:id="14"/>
      <w:bookmarkEnd w:id="15"/>
      <w:bookmarkEnd w:id="16"/>
      <w:bookmarkEnd w:id="17"/>
      <w:r>
        <w:rPr>
          <w:rFonts w:ascii="Liberation Serif" w:hAnsi="Liberation Serif"/>
          <w:sz w:val="24"/>
          <w:szCs w:val="24"/>
          <w:shd w:fill="auto" w:val="clear"/>
        </w:rPr>
        <w:t>Платеж в размере 100% (сто процентов) от стоимости Работ выплачивается в течение 7 (семи) рабочих дней, с даты подписания Сторонами документов, указанных в пункте 4.1 Договора, на основании счета, выставленного Подрядчиком.</w:t>
      </w:r>
    </w:p>
    <w:p>
      <w:pPr>
        <w:pStyle w:val="ListParagraph"/>
        <w:numPr>
          <w:ilvl w:val="2"/>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bookmarkStart w:id="18" w:name="_Ref361336647"/>
      <w:bookmarkStart w:id="19" w:name="_Ref3618341781"/>
      <w:bookmarkEnd w:id="18"/>
      <w:bookmarkEnd w:id="19"/>
      <w:r>
        <w:rPr>
          <w:rFonts w:ascii="Liberation Serif" w:hAnsi="Liberation Serif"/>
          <w:bCs/>
          <w:sz w:val="24"/>
          <w:szCs w:val="24"/>
          <w:shd w:fill="auto"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
          <w:bCs/>
          <w:sz w:val="24"/>
          <w:szCs w:val="24"/>
          <w:shd w:fill="auto" w:val="clear"/>
        </w:rPr>
      </w:pPr>
      <w:r>
        <w:rPr>
          <w:rFonts w:ascii="Liberation Serif" w:hAnsi="Liberation Serif"/>
          <w:b/>
          <w:bCs/>
          <w:sz w:val="24"/>
          <w:szCs w:val="24"/>
          <w:shd w:fill="auto" w:val="clear"/>
        </w:rPr>
        <w:t>Давальческие материалы и запасные части, перечень которых указан в Приложении № 9 к Договору, в стоимости Работ по Договору не учитываются.</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bookmarkStart w:id="20" w:name="_Ref361834251"/>
      <w:bookmarkStart w:id="21" w:name="_Ref3613350231"/>
      <w:bookmarkEnd w:id="20"/>
      <w:bookmarkEnd w:id="21"/>
      <w:r>
        <w:rPr>
          <w:rFonts w:ascii="Liberation Serif" w:hAnsi="Liberation Serif"/>
          <w:bCs/>
          <w:sz w:val="24"/>
          <w:szCs w:val="24"/>
          <w:shd w:fill="auto" w:val="clear"/>
        </w:rPr>
        <w:t xml:space="preserve">Индексация Цены Договора не допускается. </w:t>
      </w:r>
    </w:p>
    <w:p>
      <w:pPr>
        <w:pStyle w:val="ListParagraph"/>
        <w:numPr>
          <w:ilvl w:val="1"/>
          <w:numId w:val="2"/>
        </w:numPr>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p>
    <w:p>
      <w:pPr>
        <w:pStyle w:val="ListParagraph"/>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Заказчик направляет Подрядчику уведомление о проведении сальдо взаимных обязательств Сторон по Договору.</w:t>
      </w:r>
    </w:p>
    <w:p>
      <w:pPr>
        <w:pStyle w:val="ListParagraph"/>
        <w:shd w:val="clear" w:fill="FFFFFF"/>
        <w:tabs>
          <w:tab w:val="clear" w:pos="408"/>
          <w:tab w:val="left" w:pos="1134" w:leader="none"/>
        </w:tabs>
        <w:ind w:left="0" w:right="0" w:firstLine="567"/>
        <w:jc w:val="both"/>
        <w:rPr>
          <w:rFonts w:ascii="Liberation Serif" w:hAnsi="Liberation Serif"/>
          <w:bCs/>
          <w:sz w:val="24"/>
          <w:szCs w:val="24"/>
          <w:shd w:fill="auto" w:val="clear"/>
        </w:rPr>
      </w:pPr>
      <w:r>
        <w:rPr>
          <w:rFonts w:ascii="Liberation Serif" w:hAnsi="Liberation Serif"/>
          <w:bCs/>
          <w:sz w:val="24"/>
          <w:szCs w:val="24"/>
          <w:shd w:fill="auto" w:val="clear"/>
        </w:rPr>
      </w:r>
    </w:p>
    <w:p>
      <w:pPr>
        <w:pStyle w:val="ListParagraph"/>
        <w:numPr>
          <w:ilvl w:val="0"/>
          <w:numId w:val="2"/>
        </w:numPr>
        <w:shd w:val="clear" w:fill="FFFFFF"/>
        <w:tabs>
          <w:tab w:val="clear" w:pos="408"/>
          <w:tab w:val="left" w:pos="284"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Порядок сдачи-приемки Работ</w:t>
      </w:r>
    </w:p>
    <w:p>
      <w:pPr>
        <w:pStyle w:val="ListParagraph"/>
        <w:numPr>
          <w:ilvl w:val="0"/>
          <w:numId w:val="0"/>
        </w:numPr>
        <w:shd w:val="clear" w:fill="FFFFFF"/>
        <w:tabs>
          <w:tab w:val="clear" w:pos="408"/>
          <w:tab w:val="left" w:pos="284"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bookmarkStart w:id="22" w:name="_Ref361336865"/>
      <w:r>
        <w:rPr>
          <w:rFonts w:ascii="Liberation Serif" w:hAnsi="Liberation Serif"/>
          <w:bCs/>
          <w:sz w:val="24"/>
          <w:szCs w:val="24"/>
          <w:shd w:fill="auto" w:val="clear"/>
        </w:rPr>
        <w:t>По завершении выполнения Работ Подрядчик в течение 3 (трех) рабочих дней представляет Заказчику подписанные со своей стороны:</w:t>
      </w:r>
    </w:p>
    <w:p>
      <w:pPr>
        <w:pStyle w:val="ListParagraph"/>
        <w:numPr>
          <w:ilvl w:val="0"/>
          <w:numId w:val="14"/>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Акт КС-2, Справку КС-3, УПД на основании выставленного счета, в 2 (двух) экземплярах</w:t>
      </w:r>
      <w:r>
        <w:rPr>
          <w:rFonts w:ascii="Liberation Serif" w:hAnsi="Liberation Serif"/>
          <w:bCs/>
          <w:sz w:val="24"/>
          <w:szCs w:val="24"/>
          <w:shd w:fill="auto" w:val="clear"/>
        </w:rPr>
        <w:t xml:space="preserve"> с приложением Приемо-сдаточной и Исполнительной документации </w:t>
      </w:r>
      <w:r>
        <w:rPr>
          <w:rFonts w:ascii="Liberation Serif" w:hAnsi="Liberation Serif"/>
          <w:sz w:val="24"/>
          <w:szCs w:val="24"/>
          <w:shd w:fill="auto" w:val="clear"/>
        </w:rPr>
        <w:t>в 3 (трех) экземплярах, а также электронные версии Акта КС-2, Справки КС-3, УПД и Акта КС-2 в формате *gsfx ПК «ГРАНД Сметы» на цифровом носителе</w:t>
      </w:r>
      <w:bookmarkEnd w:id="22"/>
      <w:r>
        <w:rPr>
          <w:rFonts w:ascii="Liberation Serif" w:hAnsi="Liberation Serif"/>
          <w:sz w:val="24"/>
          <w:szCs w:val="24"/>
          <w:shd w:fill="auto" w:val="clear"/>
        </w:rPr>
        <w:t>.</w:t>
      </w:r>
    </w:p>
    <w:p>
      <w:pPr>
        <w:pStyle w:val="ListParagraph"/>
        <w:numPr>
          <w:ilvl w:val="1"/>
          <w:numId w:val="2"/>
        </w:numPr>
        <w:shd w:val="clear" w:fill="FFFFFF"/>
        <w:tabs>
          <w:tab w:val="clear" w:pos="408"/>
          <w:tab w:val="left" w:pos="568" w:leader="none"/>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В течение 15 (пятнадцати)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(далее – «Ведомость замечаний»), в котором отражает недостатки, несоответствия и / или дефекты Работ, а также срок на их устранение. </w:t>
      </w:r>
    </w:p>
    <w:p>
      <w:pPr>
        <w:pStyle w:val="ListParagraph"/>
        <w:numPr>
          <w:ilvl w:val="1"/>
          <w:numId w:val="2"/>
        </w:numPr>
        <w:shd w:val="clear" w:fill="FFFFFF"/>
        <w:tabs>
          <w:tab w:val="clear" w:pos="408"/>
          <w:tab w:val="left" w:pos="568" w:leader="none"/>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4.1-4.2 Договора.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Если Подрядчик не устранит недостатки, несоответствия и / или дефекты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bookmarkStart w:id="23" w:name="_Ref361337635"/>
      <w:bookmarkEnd w:id="23"/>
      <w:r>
        <w:rPr>
          <w:rFonts w:ascii="Liberation Serif" w:hAnsi="Liberation Serif"/>
          <w:bCs/>
          <w:sz w:val="24"/>
          <w:szCs w:val="24"/>
          <w:shd w:fill="auto" w:val="clear"/>
        </w:rPr>
        <w:t>Подрядчик обязан представить Заказчику счет-фактуру (УПД), выставленный в сроки и оформленный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Стоимость Давальческих материалов и запасных частей, указанных в Приложении № 9 к Договору, включается справочно в Акты КС-2 по соответствующему Объекту по цене, указанной в Накладной на отпуск материалов на сторону, оформленной по унифицированной форме М-15, утвержденной Постановлением Госкомстата от 30.10.1997 №71а. При этом стоимость Давальческих материалов и запасных частей не включается в общую сумму Акта КС-2, подписываемого Сторонами в соответствии с пунктом 4.1 Договора.</w:t>
      </w:r>
    </w:p>
    <w:p>
      <w:pPr>
        <w:pStyle w:val="ListParagraph"/>
        <w:shd w:val="clear" w:fill="FFFFFF"/>
        <w:tabs>
          <w:tab w:val="clear" w:pos="408"/>
          <w:tab w:val="left" w:pos="1134" w:leader="none"/>
        </w:tabs>
        <w:ind w:left="567" w:right="0" w:hanging="0"/>
        <w:jc w:val="both"/>
        <w:rPr>
          <w:rFonts w:ascii="Liberation Serif" w:hAnsi="Liberation Serif"/>
          <w:bCs/>
          <w:sz w:val="24"/>
          <w:szCs w:val="24"/>
          <w:shd w:fill="auto" w:val="clear"/>
        </w:rPr>
      </w:pPr>
      <w:r>
        <w:rPr>
          <w:rFonts w:ascii="Liberation Serif" w:hAnsi="Liberation Serif"/>
          <w:bCs/>
          <w:sz w:val="24"/>
          <w:szCs w:val="24"/>
          <w:shd w:fill="auto" w:val="clear"/>
        </w:rPr>
      </w:r>
    </w:p>
    <w:p>
      <w:pPr>
        <w:pStyle w:val="ListParagraph"/>
        <w:numPr>
          <w:ilvl w:val="0"/>
          <w:numId w:val="2"/>
        </w:numPr>
        <w:shd w:val="clear" w:fill="FFFFFF"/>
        <w:tabs>
          <w:tab w:val="clear" w:pos="408"/>
          <w:tab w:val="left" w:pos="284"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Право собственности и переход рисков</w:t>
      </w:r>
    </w:p>
    <w:p>
      <w:pPr>
        <w:pStyle w:val="ListParagraph"/>
        <w:numPr>
          <w:ilvl w:val="0"/>
          <w:numId w:val="0"/>
        </w:numPr>
        <w:shd w:val="clear" w:fill="FFFFFF"/>
        <w:tabs>
          <w:tab w:val="clear" w:pos="408"/>
          <w:tab w:val="left" w:pos="284"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bookmarkStart w:id="24" w:name="_Ref361405028"/>
      <w:r>
        <w:rPr>
          <w:rFonts w:ascii="Liberation Serif" w:hAnsi="Liberation Serif"/>
          <w:bCs/>
          <w:sz w:val="24"/>
          <w:szCs w:val="24"/>
          <w:shd w:fill="auto" w:val="clear"/>
        </w:rPr>
        <w:t xml:space="preserve">Риск случайной гибели или повреждения Результата Работ в отношении каждого Объекта, включая Материально-технические ресурсы, переходит к Заказчику с момента подписания соответствующего Акта </w:t>
      </w:r>
      <w:r>
        <w:rPr>
          <w:rFonts w:ascii="Liberation Serif" w:hAnsi="Liberation Serif"/>
          <w:sz w:val="24"/>
          <w:szCs w:val="24"/>
          <w:shd w:fill="auto" w:val="clear"/>
        </w:rPr>
        <w:t>КС-2</w:t>
      </w:r>
      <w:bookmarkEnd w:id="24"/>
      <w:r>
        <w:rPr>
          <w:rFonts w:ascii="Liberation Serif" w:hAnsi="Liberation Serif"/>
          <w:bCs/>
          <w:sz w:val="24"/>
          <w:szCs w:val="24"/>
          <w:shd w:fill="auto" w:val="clear"/>
        </w:rPr>
        <w:t>. До подписания Сторонами указанного Акта риск случайной гибели или повреждения Результата Работ по Объекту и Материально-технических ресурсов, несет Подрядчик.</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Передача Заказчиком Давальческих материалов и запасных частей, указанных в Приложении № 9 к Договору, осуществляется без перехода права собственности на данное имущество к Подрядчику.</w:t>
      </w:r>
    </w:p>
    <w:p>
      <w:pPr>
        <w:pStyle w:val="ListParagraph"/>
        <w:shd w:val="clear" w:fill="FFFFFF"/>
        <w:tabs>
          <w:tab w:val="clear" w:pos="408"/>
          <w:tab w:val="left" w:pos="0" w:leader="none"/>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r>
    </w:p>
    <w:p>
      <w:pPr>
        <w:pStyle w:val="ListParagraph"/>
        <w:shd w:val="clear" w:fill="FFFFFF"/>
        <w:tabs>
          <w:tab w:val="clear" w:pos="408"/>
          <w:tab w:val="left" w:pos="1134" w:leader="none"/>
        </w:tabs>
        <w:ind w:left="709" w:right="0" w:hanging="0"/>
        <w:jc w:val="both"/>
        <w:rPr>
          <w:rFonts w:ascii="Liberation Serif" w:hAnsi="Liberation Serif"/>
          <w:bCs/>
          <w:sz w:val="24"/>
          <w:szCs w:val="24"/>
          <w:shd w:fill="auto" w:val="clear"/>
        </w:rPr>
      </w:pPr>
      <w:r>
        <w:rPr>
          <w:rFonts w:ascii="Liberation Serif" w:hAnsi="Liberation Serif"/>
          <w:bCs/>
          <w:sz w:val="24"/>
          <w:szCs w:val="24"/>
          <w:shd w:fill="auto" w:val="clear"/>
        </w:rPr>
      </w:r>
    </w:p>
    <w:p>
      <w:pPr>
        <w:pStyle w:val="ListParagraph"/>
        <w:numPr>
          <w:ilvl w:val="0"/>
          <w:numId w:val="2"/>
        </w:numPr>
        <w:shd w:val="clear" w:fill="FFFFFF"/>
        <w:tabs>
          <w:tab w:val="clear" w:pos="408"/>
          <w:tab w:val="left" w:pos="284"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Ответственность Сторон</w:t>
      </w:r>
    </w:p>
    <w:p>
      <w:pPr>
        <w:pStyle w:val="ListParagraph"/>
        <w:numPr>
          <w:ilvl w:val="0"/>
          <w:numId w:val="0"/>
        </w:numPr>
        <w:shd w:val="clear" w:fill="FFFFFF"/>
        <w:tabs>
          <w:tab w:val="clear" w:pos="408"/>
          <w:tab w:val="left" w:pos="284"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2"/>
        </w:numPr>
        <w:tabs>
          <w:tab w:val="clear" w:pos="408"/>
          <w:tab w:val="left" w:pos="1134" w:leader="none"/>
        </w:tabs>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 xml:space="preserve"> </w:t>
      </w:r>
      <w:r>
        <w:rPr>
          <w:rFonts w:ascii="Liberation Serif" w:hAnsi="Liberation Serif"/>
          <w:sz w:val="24"/>
          <w:szCs w:val="24"/>
          <w:shd w:fill="auto" w:val="clear"/>
        </w:rPr>
        <w:t>В случае нарушения Заказчиком сроков оплаты, установленных разделом 3 Договора (за исключением срока оплаты авансовых платежей), Подрядчик вправе 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но не более 5% от Цены Договора.</w:t>
      </w:r>
    </w:p>
    <w:p>
      <w:pPr>
        <w:pStyle w:val="Normal"/>
        <w:numPr>
          <w:ilvl w:val="1"/>
          <w:numId w:val="2"/>
        </w:numPr>
        <w:tabs>
          <w:tab w:val="clear" w:pos="408"/>
          <w:tab w:val="left" w:pos="1134" w:leader="none"/>
        </w:tabs>
        <w:spacing w:lineRule="auto" w:line="240"/>
        <w:ind w:left="0" w:right="0" w:firstLine="709"/>
        <w:rPr>
          <w:rFonts w:ascii="Liberation Serif" w:hAnsi="Liberation Serif"/>
          <w:sz w:val="24"/>
          <w:szCs w:val="24"/>
          <w:shd w:fill="auto" w:val="clear"/>
        </w:rPr>
      </w:pPr>
      <w:r>
        <w:rPr>
          <w:rFonts w:ascii="Liberation Serif" w:hAnsi="Liberation Serif"/>
          <w:bCs/>
          <w:sz w:val="24"/>
          <w:szCs w:val="24"/>
          <w:shd w:fill="auto" w:val="clear"/>
        </w:rPr>
        <w:t xml:space="preserve">В случае </w:t>
      </w:r>
      <w:r>
        <w:rPr>
          <w:rFonts w:ascii="Liberation Serif" w:hAnsi="Liberation Serif"/>
          <w:sz w:val="24"/>
          <w:szCs w:val="24"/>
          <w:shd w:fill="auto"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Normal"/>
        <w:numPr>
          <w:ilvl w:val="2"/>
          <w:numId w:val="2"/>
        </w:numPr>
        <w:tabs>
          <w:tab w:val="clear" w:pos="408"/>
          <w:tab w:val="left" w:pos="1134" w:leader="none"/>
        </w:tabs>
        <w:spacing w:lineRule="auto" w:line="240"/>
        <w:ind w:left="0" w:right="0" w:firstLine="709"/>
        <w:rPr>
          <w:rFonts w:ascii="Liberation Serif" w:hAnsi="Liberation Serif" w:eastAsia="Calibri"/>
          <w:bCs/>
          <w:sz w:val="24"/>
          <w:szCs w:val="24"/>
          <w:shd w:fill="auto" w:val="clear"/>
        </w:rPr>
      </w:pPr>
      <w:r>
        <w:rPr>
          <w:rFonts w:eastAsia="Calibri" w:ascii="Liberation Serif" w:hAnsi="Liberation Serif"/>
          <w:bCs/>
          <w:sz w:val="24"/>
          <w:szCs w:val="24"/>
          <w:shd w:fill="auto" w:val="clear"/>
        </w:rPr>
        <w:t>неустойки в размере 0,1 (ноль целых и одна десятая) процента от цены Этапа Работ за каждый день просрочки выполнения Работ;</w:t>
      </w:r>
    </w:p>
    <w:p>
      <w:pPr>
        <w:pStyle w:val="ListParagraph"/>
        <w:numPr>
          <w:ilvl w:val="2"/>
          <w:numId w:val="2"/>
        </w:numPr>
        <w:shd w:val="clear" w:fill="FFFFFF"/>
        <w:tabs>
          <w:tab w:val="clear" w:pos="408"/>
          <w:tab w:val="left" w:pos="0" w:leader="none"/>
          <w:tab w:val="left" w:pos="709" w:leader="none"/>
          <w:tab w:val="left" w:pos="1276" w:leader="none"/>
          <w:tab w:val="left" w:pos="1418" w:leader="none"/>
        </w:tabs>
        <w:ind w:left="0" w:right="0" w:firstLine="709"/>
        <w:jc w:val="both"/>
        <w:rPr>
          <w:rFonts w:ascii="Liberation Serif" w:hAnsi="Liberation Serif"/>
          <w:sz w:val="24"/>
          <w:szCs w:val="24"/>
          <w:shd w:fill="auto" w:val="clear"/>
        </w:rPr>
      </w:pPr>
      <w:r>
        <w:rPr>
          <w:rFonts w:eastAsia="Calibri" w:ascii="Liberation Serif" w:hAnsi="Liberation Serif"/>
          <w:bCs/>
          <w:sz w:val="24"/>
          <w:szCs w:val="24"/>
          <w:shd w:fill="auto" w:val="clear"/>
        </w:rPr>
        <w:t xml:space="preserve"> </w:t>
      </w:r>
      <w:r>
        <w:rPr>
          <w:rFonts w:eastAsia="Calibri" w:ascii="Liberation Serif" w:hAnsi="Liberation Serif"/>
          <w:bCs/>
          <w:sz w:val="24"/>
          <w:szCs w:val="24"/>
          <w:shd w:fill="auto" w:val="clear"/>
        </w:rPr>
        <w:t xml:space="preserve">неустойки в размере 0,1 (ноль целых и одна десятая) процента от Цены Договора/Объекта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rFonts w:ascii="Liberation Serif" w:hAnsi="Liberation Serif"/>
          <w:bCs/>
          <w:sz w:val="24"/>
          <w:szCs w:val="24"/>
          <w:shd w:fill="auto" w:val="clear"/>
        </w:rPr>
        <w:t xml:space="preserve">в целом </w:t>
      </w:r>
      <w:r>
        <w:rPr>
          <w:rFonts w:eastAsia="Calibri" w:ascii="Liberation Serif" w:hAnsi="Liberation Serif"/>
          <w:bCs/>
          <w:sz w:val="24"/>
          <w:szCs w:val="24"/>
          <w:shd w:fill="auto" w:val="clear"/>
        </w:rPr>
        <w:t xml:space="preserve">по Договору и / или соответствующего Объекта; </w:t>
      </w:r>
    </w:p>
    <w:p>
      <w:pPr>
        <w:pStyle w:val="ListParagraph"/>
        <w:numPr>
          <w:ilvl w:val="2"/>
          <w:numId w:val="2"/>
        </w:numPr>
        <w:shd w:val="clear" w:fill="FFFFFF"/>
        <w:tabs>
          <w:tab w:val="clear" w:pos="408"/>
          <w:tab w:val="left" w:pos="0" w:leader="none"/>
          <w:tab w:val="left" w:pos="709" w:leader="none"/>
          <w:tab w:val="left" w:pos="1276" w:leader="none"/>
          <w:tab w:val="left" w:pos="1418" w:leader="none"/>
        </w:tabs>
        <w:spacing w:lineRule="auto" w:line="247" w:before="0" w:after="5"/>
        <w:ind w:left="0" w:right="0" w:firstLine="709"/>
        <w:contextualSpacing/>
        <w:jc w:val="both"/>
        <w:rPr>
          <w:rFonts w:ascii="Liberation Serif" w:hAnsi="Liberation Serif"/>
          <w:sz w:val="24"/>
          <w:szCs w:val="24"/>
          <w:shd w:fill="auto" w:val="clear"/>
        </w:rPr>
      </w:pPr>
      <w:r>
        <w:rPr>
          <w:rFonts w:eastAsia="Calibri" w:ascii="Liberation Serif" w:hAnsi="Liberation Serif"/>
          <w:bCs/>
          <w:sz w:val="24"/>
          <w:szCs w:val="24"/>
          <w:shd w:fill="auto" w:val="clear"/>
        </w:rPr>
        <w:t xml:space="preserve"> </w:t>
      </w:r>
      <w:r>
        <w:rPr>
          <w:rFonts w:eastAsia="Calibri" w:ascii="Liberation Serif" w:hAnsi="Liberation Serif"/>
          <w:bCs/>
          <w:sz w:val="24"/>
          <w:szCs w:val="24"/>
          <w:shd w:fill="auto"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rFonts w:ascii="Liberation Serif" w:hAnsi="Liberation Serif"/>
          <w:bCs/>
          <w:sz w:val="24"/>
          <w:szCs w:val="24"/>
          <w:shd w:fill="auto" w:val="clear"/>
        </w:rPr>
        <w:t xml:space="preserve">в целом </w:t>
      </w:r>
      <w:r>
        <w:rPr>
          <w:rFonts w:eastAsia="Calibri" w:ascii="Liberation Serif" w:hAnsi="Liberation Serif"/>
          <w:bCs/>
          <w:sz w:val="24"/>
          <w:szCs w:val="24"/>
          <w:shd w:fill="auto" w:val="clear"/>
        </w:rPr>
        <w:t>по Договору и / или соответствующего Объекта.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4.7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shd w:val="clear" w:fill="FFFFFF"/>
        <w:tabs>
          <w:tab w:val="clear" w:pos="408"/>
          <w:tab w:val="left" w:pos="1134" w:leader="none"/>
        </w:tabs>
        <w:ind w:left="0" w:right="0" w:firstLine="709"/>
        <w:jc w:val="both"/>
        <w:rPr>
          <w:rFonts w:ascii="Liberation Serif" w:hAnsi="Liberation Serif"/>
          <w:color w:val="000000"/>
          <w:sz w:val="24"/>
          <w:szCs w:val="24"/>
          <w:shd w:fill="auto" w:val="clear"/>
        </w:rPr>
      </w:pPr>
      <w:r>
        <w:rPr>
          <w:rFonts w:ascii="Liberation Serif" w:hAnsi="Liberation Serif"/>
          <w:color w:val="000000"/>
          <w:sz w:val="24"/>
          <w:szCs w:val="24"/>
          <w:shd w:fill="auto" w:val="clear"/>
        </w:rPr>
        <w:t>В случае, если неисполнение/ненадлежащее исполнение Подрядчиком обязательств по Договору повлекло за собой нарушение Заказчиком обязательств по передаче электроэнергии и мощности Потребителям, кроме суммы реального ущерба Подрядчик компенсирует Заказчику упущенную выгоду, возникшую из-за нарушения электроснабжения Потребителей.</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Подрядчик несет ответственность за сохранность и целевое использование полученных от Заказчика Давальческих материалов и запасных частей, перечень которого указан в Приложении № 9 к Договору.</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rFonts w:ascii="Liberation Serif" w:hAnsi="Liberation Serif"/>
          <w:bCs/>
          <w:sz w:val="24"/>
          <w:szCs w:val="24"/>
          <w:shd w:fill="auto" w:val="clear"/>
        </w:rPr>
        <w:t>.</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 случае нарушения Подрядчиком обязательств по выполнению работ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Normal"/>
        <w:spacing w:lineRule="auto" w:line="240"/>
        <w:rPr>
          <w:rFonts w:ascii="Liberation Serif" w:hAnsi="Liberation Serif"/>
          <w:b/>
          <w:color w:val="000000"/>
          <w:sz w:val="24"/>
          <w:szCs w:val="24"/>
          <w:shd w:fill="auto" w:val="clear"/>
        </w:rPr>
      </w:pPr>
      <w:r>
        <w:rPr>
          <w:rFonts w:ascii="Liberation Serif" w:hAnsi="Liberation Serif"/>
          <w:b/>
          <w:color w:val="000000"/>
          <w:sz w:val="24"/>
          <w:szCs w:val="24"/>
          <w:shd w:fill="auto" w:val="clear"/>
        </w:rPr>
      </w:r>
    </w:p>
    <w:p>
      <w:pPr>
        <w:pStyle w:val="ListParagraph"/>
        <w:numPr>
          <w:ilvl w:val="0"/>
          <w:numId w:val="2"/>
        </w:numPr>
        <w:shd w:val="clear" w:fill="FFFFFF"/>
        <w:tabs>
          <w:tab w:val="clear" w:pos="408"/>
          <w:tab w:val="left" w:pos="284"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Гарантии качества Результата Работ</w:t>
      </w:r>
    </w:p>
    <w:p>
      <w:pPr>
        <w:pStyle w:val="ListParagraph"/>
        <w:numPr>
          <w:ilvl w:val="0"/>
          <w:numId w:val="0"/>
        </w:numPr>
        <w:shd w:val="clear" w:fill="FFFFFF"/>
        <w:tabs>
          <w:tab w:val="clear" w:pos="408"/>
          <w:tab w:val="left" w:pos="284"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numPr>
          <w:ilvl w:val="1"/>
          <w:numId w:val="2"/>
        </w:numPr>
        <w:tabs>
          <w:tab w:val="clear" w:pos="408"/>
          <w:tab w:val="left" w:pos="1134" w:leader="none"/>
        </w:tabs>
        <w:spacing w:lineRule="auto" w:line="240"/>
        <w:ind w:left="0" w:right="0" w:firstLine="709"/>
        <w:rPr>
          <w:rFonts w:ascii="Liberation Serif" w:hAnsi="Liberation Serif"/>
          <w:sz w:val="24"/>
          <w:szCs w:val="24"/>
          <w:shd w:fill="auto" w:val="clear"/>
        </w:rPr>
      </w:pPr>
      <w:bookmarkStart w:id="25" w:name="_Ref361337777"/>
      <w:r>
        <w:rPr>
          <w:rFonts w:ascii="Liberation Serif" w:hAnsi="Liberation Serif"/>
          <w:sz w:val="24"/>
          <w:szCs w:val="24"/>
          <w:shd w:fill="auto" w:val="clear"/>
        </w:rPr>
        <w:t>Гарантийный</w:t>
      </w:r>
      <w:r>
        <w:rPr>
          <w:rFonts w:ascii="Liberation Serif" w:hAnsi="Liberation Serif"/>
          <w:bCs/>
          <w:sz w:val="24"/>
          <w:szCs w:val="24"/>
          <w:shd w:fill="auto" w:val="clear"/>
        </w:rPr>
        <w:t xml:space="preserve"> срок составляет </w:t>
      </w:r>
      <w:r>
        <w:rPr>
          <w:rFonts w:ascii="Liberation Serif" w:hAnsi="Liberation Serif"/>
          <w:sz w:val="24"/>
          <w:szCs w:val="24"/>
          <w:shd w:fill="auto" w:val="clear"/>
        </w:rPr>
        <w:t xml:space="preserve">24 </w:t>
      </w:r>
      <w:r>
        <w:rPr>
          <w:rFonts w:ascii="Liberation Serif" w:hAnsi="Liberation Serif"/>
          <w:bCs/>
          <w:sz w:val="24"/>
          <w:szCs w:val="24"/>
          <w:shd w:fill="auto" w:val="clear"/>
        </w:rPr>
        <w:t>(двадцать четыре)</w:t>
      </w:r>
      <w:r>
        <w:rPr>
          <w:rFonts w:ascii="Liberation Serif" w:hAnsi="Liberation Serif"/>
          <w:sz w:val="24"/>
          <w:szCs w:val="24"/>
          <w:shd w:fill="auto" w:val="clear"/>
        </w:rPr>
        <w:t xml:space="preserve"> месяца</w:t>
      </w:r>
      <w:r>
        <w:rPr>
          <w:rFonts w:ascii="Liberation Serif" w:hAnsi="Liberation Serif"/>
          <w:bCs/>
          <w:sz w:val="24"/>
          <w:szCs w:val="24"/>
          <w:shd w:fill="auto" w:val="clear"/>
        </w:rPr>
        <w:t xml:space="preserve"> и начинает действовать с даты подписания Сторонами А</w:t>
      </w:r>
      <w:r>
        <w:rPr>
          <w:rFonts w:ascii="Liberation Serif" w:hAnsi="Liberation Serif"/>
          <w:sz w:val="24"/>
          <w:szCs w:val="24"/>
          <w:shd w:fill="auto" w:val="clear"/>
        </w:rPr>
        <w:t xml:space="preserve">кта </w:t>
      </w:r>
      <w:r>
        <w:rPr>
          <w:rFonts w:ascii="Liberation Serif" w:hAnsi="Liberation Serif"/>
          <w:bCs/>
          <w:sz w:val="24"/>
          <w:szCs w:val="24"/>
          <w:shd w:fill="auto" w:val="clear"/>
        </w:rPr>
        <w:t xml:space="preserve">КС-2 по Объекту </w:t>
      </w:r>
      <w:bookmarkEnd w:id="25"/>
      <w:r>
        <w:rPr>
          <w:rFonts w:ascii="Liberation Serif" w:hAnsi="Liberation Serif"/>
          <w:bCs/>
          <w:sz w:val="24"/>
          <w:szCs w:val="24"/>
          <w:shd w:fill="auto" w:val="clear"/>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2"/>
        </w:numPr>
        <w:shd w:val="clear" w:fill="FFFFFF"/>
        <w:tabs>
          <w:tab w:val="clear" w:pos="408"/>
          <w:tab w:val="left" w:pos="568" w:leader="none"/>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Гарантийные обязательства Подрядчика наступают с даты подписания Акта КС-2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bookmarkStart w:id="26" w:name="_Ref361337764"/>
      <w:r>
        <w:rPr>
          <w:rFonts w:ascii="Liberation Serif" w:hAnsi="Liberation Serif"/>
          <w:bCs/>
          <w:sz w:val="24"/>
          <w:szCs w:val="24"/>
          <w:shd w:fill="auto" w:val="clear"/>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6"/>
      <w:r>
        <w:rPr>
          <w:rFonts w:ascii="Liberation Serif" w:hAnsi="Liberation Serif"/>
          <w:bCs/>
          <w:sz w:val="24"/>
          <w:szCs w:val="24"/>
          <w:shd w:fill="auto" w:val="clear"/>
        </w:rPr>
        <w:t xml:space="preserve">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Наличие и полный перечень недостатков,</w:t>
      </w:r>
      <w:r>
        <w:rPr>
          <w:rFonts w:ascii="Liberation Serif" w:hAnsi="Liberation Serif"/>
          <w:sz w:val="24"/>
          <w:szCs w:val="24"/>
          <w:shd w:fill="auto" w:val="clear"/>
        </w:rPr>
        <w:t xml:space="preserve"> </w:t>
      </w:r>
      <w:r>
        <w:rPr>
          <w:rFonts w:ascii="Liberation Serif" w:hAnsi="Liberation Serif"/>
          <w:bCs/>
          <w:sz w:val="24"/>
          <w:szCs w:val="24"/>
          <w:shd w:fill="auto" w:val="clear"/>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Подрядчик обязан своими силами и за свой счет устранить недостатки,</w:t>
      </w:r>
      <w:r>
        <w:rPr>
          <w:rFonts w:ascii="Liberation Serif" w:hAnsi="Liberation Serif"/>
          <w:sz w:val="24"/>
          <w:szCs w:val="24"/>
          <w:shd w:fill="auto" w:val="clear"/>
        </w:rPr>
        <w:t xml:space="preserve"> </w:t>
      </w:r>
      <w:r>
        <w:rPr>
          <w:rFonts w:ascii="Liberation Serif" w:hAnsi="Liberation Serif"/>
          <w:bCs/>
          <w:sz w:val="24"/>
          <w:szCs w:val="24"/>
          <w:shd w:fill="auto" w:val="clear"/>
        </w:rPr>
        <w:t xml:space="preserve">несоответствия и / или дефекты, обнаруженные Заказчиком в течение Гарантийного срока, в срок, указанный в </w:t>
      </w:r>
      <w:bookmarkStart w:id="27" w:name="OLE_LINK6"/>
      <w:bookmarkStart w:id="28" w:name="OLE_LINK5"/>
      <w:r>
        <w:rPr>
          <w:rFonts w:ascii="Liberation Serif" w:hAnsi="Liberation Serif"/>
          <w:bCs/>
          <w:sz w:val="24"/>
          <w:szCs w:val="24"/>
          <w:shd w:fill="auto" w:val="clear"/>
        </w:rPr>
        <w:t>Акте о недостатках, составленном в порядке, установленном пунктом 8.5 Договора</w:t>
      </w:r>
      <w:bookmarkEnd w:id="27"/>
      <w:bookmarkEnd w:id="28"/>
      <w:r>
        <w:rPr>
          <w:rFonts w:ascii="Liberation Serif" w:hAnsi="Liberation Serif"/>
          <w:bCs/>
          <w:sz w:val="24"/>
          <w:szCs w:val="24"/>
          <w:shd w:fill="auto" w:val="clear"/>
        </w:rPr>
        <w:t>.</w:t>
      </w:r>
      <w:r>
        <w:rPr>
          <w:rFonts w:ascii="Liberation Serif" w:hAnsi="Liberation Serif"/>
          <w:sz w:val="24"/>
          <w:szCs w:val="24"/>
          <w:shd w:fill="auto" w:val="clear"/>
        </w:rPr>
        <w:t xml:space="preserve">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fill="FFFFFF"/>
        <w:tabs>
          <w:tab w:val="clear" w:pos="408"/>
          <w:tab w:val="left" w:pos="566" w:leader="none"/>
        </w:tabs>
        <w:spacing w:lineRule="auto" w:line="240"/>
        <w:ind w:left="0" w:right="0" w:hanging="0"/>
        <w:rPr>
          <w:rFonts w:ascii="Liberation Serif" w:hAnsi="Liberation Serif"/>
          <w:color w:val="000000"/>
          <w:sz w:val="24"/>
          <w:szCs w:val="24"/>
          <w:shd w:fill="auto" w:val="clear"/>
        </w:rPr>
      </w:pPr>
      <w:r>
        <w:rPr>
          <w:rFonts w:ascii="Liberation Serif" w:hAnsi="Liberation Serif"/>
          <w:color w:val="000000"/>
          <w:sz w:val="24"/>
          <w:szCs w:val="24"/>
          <w:shd w:fill="auto" w:val="clear"/>
        </w:rPr>
      </w:r>
    </w:p>
    <w:p>
      <w:pPr>
        <w:pStyle w:val="ListParagraph"/>
        <w:numPr>
          <w:ilvl w:val="0"/>
          <w:numId w:val="2"/>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Исключительные права и патенты</w:t>
      </w:r>
    </w:p>
    <w:p>
      <w:pPr>
        <w:pStyle w:val="ListParagraph"/>
        <w:numPr>
          <w:ilvl w:val="0"/>
          <w:numId w:val="0"/>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rFonts w:ascii="Liberation Serif" w:hAnsi="Liberation Serif"/>
          <w:sz w:val="24"/>
          <w:szCs w:val="24"/>
          <w:shd w:fill="auto" w:val="clear"/>
        </w:rPr>
        <w:t xml:space="preserve"> </w:t>
      </w:r>
      <w:r>
        <w:rPr>
          <w:rFonts w:ascii="Liberation Serif" w:hAnsi="Liberation Serif"/>
          <w:bCs/>
          <w:sz w:val="24"/>
          <w:szCs w:val="24"/>
          <w:shd w:fill="auto" w:val="clear"/>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rFonts w:ascii="Liberation Serif" w:hAnsi="Liberation Serif"/>
          <w:sz w:val="24"/>
          <w:szCs w:val="24"/>
          <w:shd w:fill="auto" w:val="clear"/>
        </w:rPr>
        <w:t xml:space="preserve"> </w:t>
      </w:r>
      <w:r>
        <w:rPr>
          <w:rFonts w:ascii="Liberation Serif" w:hAnsi="Liberation Serif"/>
          <w:bCs/>
          <w:sz w:val="24"/>
          <w:szCs w:val="24"/>
          <w:shd w:fill="auto" w:val="clear"/>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rFonts w:ascii="Liberation Serif" w:hAnsi="Liberation Serif"/>
          <w:sz w:val="24"/>
          <w:szCs w:val="24"/>
          <w:shd w:fill="auto" w:val="clear"/>
        </w:rPr>
        <w:t xml:space="preserve"> </w:t>
      </w:r>
      <w:r>
        <w:rPr>
          <w:rFonts w:ascii="Liberation Serif" w:hAnsi="Liberation Serif"/>
          <w:bCs/>
          <w:sz w:val="24"/>
          <w:szCs w:val="24"/>
          <w:shd w:fill="auto" w:val="clear"/>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w:t>
      </w:r>
    </w:p>
    <w:p>
      <w:pPr>
        <w:pStyle w:val="ListParagraph"/>
        <w:shd w:val="clear" w:fill="FFFFFF"/>
        <w:tabs>
          <w:tab w:val="clear" w:pos="408"/>
          <w:tab w:val="left" w:pos="1134" w:leader="none"/>
        </w:tabs>
        <w:ind w:left="709" w:right="0" w:hanging="0"/>
        <w:jc w:val="both"/>
        <w:rPr>
          <w:rFonts w:ascii="Liberation Serif" w:hAnsi="Liberation Serif"/>
          <w:bCs/>
          <w:sz w:val="24"/>
          <w:szCs w:val="24"/>
          <w:shd w:fill="auto" w:val="clear"/>
        </w:rPr>
      </w:pPr>
      <w:r>
        <w:rPr>
          <w:rFonts w:ascii="Liberation Serif" w:hAnsi="Liberation Serif"/>
          <w:bCs/>
          <w:sz w:val="24"/>
          <w:szCs w:val="24"/>
          <w:shd w:fill="auto" w:val="clear"/>
        </w:rPr>
      </w:r>
    </w:p>
    <w:p>
      <w:pPr>
        <w:pStyle w:val="ListParagraph"/>
        <w:numPr>
          <w:ilvl w:val="0"/>
          <w:numId w:val="2"/>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Конфиденциальность</w:t>
      </w:r>
    </w:p>
    <w:p>
      <w:pPr>
        <w:pStyle w:val="ListParagraph"/>
        <w:numPr>
          <w:ilvl w:val="0"/>
          <w:numId w:val="0"/>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408"/>
          <w:tab w:val="left" w:pos="709" w:leader="none"/>
          <w:tab w:val="left" w:pos="1418" w:leader="none"/>
        </w:tabs>
        <w:spacing w:lineRule="auto" w:line="240"/>
        <w:ind w:left="0" w:right="0" w:firstLine="709"/>
        <w:rPr>
          <w:rFonts w:ascii="Liberation Serif" w:hAnsi="Liberation Serif"/>
          <w:sz w:val="24"/>
          <w:szCs w:val="24"/>
          <w:shd w:fill="auto" w:val="clear"/>
        </w:rPr>
      </w:pPr>
      <w:r>
        <w:rPr>
          <w:rFonts w:ascii="Liberation Serif" w:hAnsi="Liberation Serif"/>
          <w:bCs/>
          <w:sz w:val="24"/>
          <w:szCs w:val="24"/>
          <w:shd w:fill="auto" w:val="clear"/>
        </w:rPr>
        <w:t>данная Информация имеет действительную или потенциальную коммерческую ценность для Заказчика в силу неизвестности ее третьим лица</w:t>
      </w:r>
      <w:r>
        <w:rPr>
          <w:rFonts w:ascii="Liberation Serif" w:hAnsi="Liberation Serif"/>
          <w:sz w:val="24"/>
          <w:szCs w:val="24"/>
          <w:shd w:fill="auto" w:val="clear"/>
        </w:rPr>
        <w:t xml:space="preserve">м, в том числе по причине </w:t>
      </w:r>
      <w:r>
        <w:rPr>
          <w:rFonts w:ascii="Liberation Serif" w:hAnsi="Liberation Serif"/>
          <w:bCs/>
          <w:sz w:val="24"/>
          <w:szCs w:val="24"/>
          <w:shd w:fill="auto" w:val="clear"/>
        </w:rPr>
        <w:t>введения в отношении нее режима Коммерческой тайны;</w:t>
      </w:r>
    </w:p>
    <w:p>
      <w:pPr>
        <w:pStyle w:val="Normal"/>
        <w:numPr>
          <w:ilvl w:val="0"/>
          <w:numId w:val="3"/>
        </w:numPr>
        <w:tabs>
          <w:tab w:val="clear" w:pos="408"/>
          <w:tab w:val="left" w:pos="709" w:leader="none"/>
          <w:tab w:val="left" w:pos="1418"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Информация может включать в себя, в том числе, но не ограничиваясь:</w:t>
      </w:r>
    </w:p>
    <w:p>
      <w:pPr>
        <w:pStyle w:val="Normal"/>
        <w:numPr>
          <w:ilvl w:val="0"/>
          <w:numId w:val="3"/>
        </w:numPr>
        <w:tabs>
          <w:tab w:val="clear" w:pos="408"/>
          <w:tab w:val="left" w:pos="1418" w:leader="none"/>
        </w:tabs>
        <w:spacing w:lineRule="auto" w:line="240"/>
        <w:ind w:left="0" w:right="0" w:firstLine="709"/>
        <w:rPr>
          <w:rFonts w:ascii="Liberation Serif" w:hAnsi="Liberation Serif"/>
          <w:sz w:val="24"/>
          <w:szCs w:val="24"/>
          <w:shd w:fill="auto" w:val="clear"/>
        </w:rPr>
      </w:pPr>
      <w:r>
        <w:rPr>
          <w:rFonts w:ascii="Liberation Serif" w:hAnsi="Liberation Serif"/>
          <w:bCs/>
          <w:sz w:val="24"/>
          <w:szCs w:val="24"/>
          <w:shd w:fill="auto" w:val="clear"/>
        </w:rPr>
        <w:t xml:space="preserve">финансовую </w:t>
      </w:r>
      <w:r>
        <w:rPr>
          <w:rFonts w:ascii="Liberation Serif" w:hAnsi="Liberation Serif"/>
          <w:bCs/>
          <w:sz w:val="24"/>
          <w:szCs w:val="24"/>
          <w:shd w:fill="auto" w:val="clear"/>
          <w:lang w:val="en-US"/>
        </w:rPr>
        <w:t>(</w:t>
      </w:r>
      <w:r>
        <w:rPr>
          <w:rFonts w:ascii="Liberation Serif" w:hAnsi="Liberation Serif"/>
          <w:bCs/>
          <w:sz w:val="24"/>
          <w:szCs w:val="24"/>
          <w:shd w:fill="auto" w:val="clear"/>
        </w:rPr>
        <w:t>бухгалтерскую) отчетность;</w:t>
      </w:r>
    </w:p>
    <w:p>
      <w:pPr>
        <w:pStyle w:val="Normal"/>
        <w:numPr>
          <w:ilvl w:val="0"/>
          <w:numId w:val="3"/>
        </w:numPr>
        <w:tabs>
          <w:tab w:val="clear" w:pos="408"/>
          <w:tab w:val="left" w:pos="1418"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учетные регистры бухгалтерского учета;</w:t>
      </w:r>
    </w:p>
    <w:p>
      <w:pPr>
        <w:pStyle w:val="Normal"/>
        <w:numPr>
          <w:ilvl w:val="0"/>
          <w:numId w:val="3"/>
        </w:numPr>
        <w:tabs>
          <w:tab w:val="clear" w:pos="408"/>
          <w:tab w:val="left" w:pos="1418"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бизнес-планы;</w:t>
      </w:r>
    </w:p>
    <w:p>
      <w:pPr>
        <w:pStyle w:val="Normal"/>
        <w:numPr>
          <w:ilvl w:val="0"/>
          <w:numId w:val="3"/>
        </w:numPr>
        <w:tabs>
          <w:tab w:val="clear" w:pos="408"/>
          <w:tab w:val="left" w:pos="1418"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408"/>
          <w:tab w:val="left" w:pos="1418"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408"/>
          <w:tab w:val="left" w:pos="1418"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408"/>
          <w:tab w:val="left" w:pos="1418"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408"/>
          <w:tab w:val="left" w:pos="1418"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408"/>
          <w:tab w:val="left" w:pos="1418"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материалы обобщения, анализа, оценки, иных действий по обработке вышеуказанной Информации и документов.</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bookmarkStart w:id="29" w:name="_Ref361337849"/>
      <w:r>
        <w:rPr>
          <w:rFonts w:ascii="Liberation Serif" w:hAnsi="Liberation Serif"/>
          <w:bCs/>
          <w:sz w:val="24"/>
          <w:szCs w:val="24"/>
          <w:shd w:fill="auto" w:val="clear"/>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ascii="Liberation Serif" w:hAnsi="Liberation Serif"/>
          <w:sz w:val="24"/>
          <w:szCs w:val="24"/>
          <w:shd w:fill="auto" w:val="clear"/>
        </w:rPr>
        <w:t xml:space="preserve"> </w:t>
      </w:r>
      <w:r>
        <w:rPr>
          <w:rFonts w:ascii="Liberation Serif" w:hAnsi="Liberation Serif"/>
          <w:bCs/>
          <w:sz w:val="24"/>
          <w:szCs w:val="24"/>
          <w:shd w:fill="auto" w:val="clear"/>
        </w:rPr>
        <w:t>(расторжения) или исполнения, в том числе:</w:t>
      </w:r>
      <w:bookmarkEnd w:id="29"/>
      <w:r>
        <w:rPr>
          <w:rFonts w:ascii="Liberation Serif" w:hAnsi="Liberation Serif"/>
          <w:bCs/>
          <w:sz w:val="24"/>
          <w:szCs w:val="24"/>
          <w:shd w:fill="auto" w:val="clear"/>
        </w:rPr>
        <w:t xml:space="preserve"> </w:t>
      </w:r>
    </w:p>
    <w:p>
      <w:pPr>
        <w:pStyle w:val="ListParagraph"/>
        <w:numPr>
          <w:ilvl w:val="2"/>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использовать Информацию исключительно для целей, для которых она была предоставлена; </w:t>
      </w:r>
    </w:p>
    <w:p>
      <w:pPr>
        <w:pStyle w:val="ListParagraph"/>
        <w:numPr>
          <w:ilvl w:val="2"/>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bookmarkStart w:id="30" w:name="_Ref361337832"/>
      <w:bookmarkEnd w:id="30"/>
      <w:r>
        <w:rPr>
          <w:rFonts w:ascii="Liberation Serif" w:hAnsi="Liberation Serif"/>
          <w:bCs/>
          <w:sz w:val="24"/>
          <w:szCs w:val="24"/>
          <w:shd w:fill="auto" w:val="clea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не разглашать третьим лицам факты передачи или получения Информации.</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bookmarkStart w:id="31" w:name="_Ref361337863"/>
      <w:bookmarkEnd w:id="31"/>
      <w:r>
        <w:rPr>
          <w:rFonts w:ascii="Liberation Serif" w:hAnsi="Liberation Serif"/>
          <w:bCs/>
          <w:sz w:val="24"/>
          <w:szCs w:val="24"/>
          <w:shd w:fill="auto" w:val="clear"/>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fill="FFFFFF"/>
        <w:tabs>
          <w:tab w:val="clear" w:pos="408"/>
          <w:tab w:val="left" w:pos="284" w:leader="none"/>
        </w:tabs>
        <w:ind w:left="0" w:right="0" w:hanging="0"/>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numPr>
          <w:ilvl w:val="0"/>
          <w:numId w:val="2"/>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Антикоррупционная оговорка</w:t>
      </w:r>
    </w:p>
    <w:p>
      <w:pPr>
        <w:pStyle w:val="ListParagraph"/>
        <w:numPr>
          <w:ilvl w:val="0"/>
          <w:numId w:val="0"/>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numPr>
          <w:ilvl w:val="1"/>
          <w:numId w:val="2"/>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color w:val="000000"/>
          <w:sz w:val="24"/>
          <w:szCs w:val="24"/>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ascii="Liberation Serif" w:hAnsi="Liberation Serif"/>
          <w:bCs/>
          <w:color w:val="000000"/>
          <w:sz w:val="24"/>
          <w:szCs w:val="24"/>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fill="FFFFFF"/>
        <w:tabs>
          <w:tab w:val="clear" w:pos="408"/>
          <w:tab w:val="left" w:pos="1418" w:leader="none"/>
        </w:tabs>
        <w:ind w:left="0" w:right="0" w:firstLine="709"/>
        <w:jc w:val="both"/>
        <w:rPr>
          <w:rFonts w:ascii="Liberation Serif" w:hAnsi="Liberation Serif"/>
          <w:bCs/>
          <w:color w:val="000000"/>
          <w:sz w:val="24"/>
          <w:szCs w:val="24"/>
          <w:shd w:fill="auto" w:val="clear"/>
        </w:rPr>
      </w:pPr>
      <w:r>
        <w:rPr>
          <w:rFonts w:ascii="Liberation Serif" w:hAnsi="Liberation Serif"/>
          <w:bCs/>
          <w:color w:val="000000"/>
          <w:sz w:val="24"/>
          <w:szCs w:val="24"/>
          <w:shd w:fill="auto"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fill="FFFFFF"/>
        <w:tabs>
          <w:tab w:val="clear" w:pos="408"/>
          <w:tab w:val="left" w:pos="1418" w:leader="none"/>
        </w:tabs>
        <w:ind w:left="0" w:right="0" w:firstLine="709"/>
        <w:jc w:val="both"/>
        <w:rPr>
          <w:rFonts w:ascii="Liberation Serif" w:hAnsi="Liberation Serif"/>
          <w:bCs/>
          <w:color w:val="000000"/>
          <w:sz w:val="24"/>
          <w:szCs w:val="24"/>
          <w:shd w:fill="auto" w:val="clear"/>
        </w:rPr>
      </w:pPr>
      <w:r>
        <w:rPr>
          <w:rFonts w:ascii="Liberation Serif" w:hAnsi="Liberation Serif"/>
          <w:bCs/>
          <w:color w:val="000000"/>
          <w:sz w:val="24"/>
          <w:szCs w:val="24"/>
          <w:shd w:fill="auto"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fill="FFFFFF"/>
        <w:tabs>
          <w:tab w:val="clear" w:pos="408"/>
          <w:tab w:val="left" w:pos="1418" w:leader="none"/>
        </w:tabs>
        <w:ind w:left="0" w:right="0" w:firstLine="709"/>
        <w:jc w:val="both"/>
        <w:rPr>
          <w:rFonts w:ascii="Liberation Serif" w:hAnsi="Liberation Serif"/>
          <w:bCs/>
          <w:color w:val="000000"/>
          <w:sz w:val="24"/>
          <w:szCs w:val="24"/>
          <w:shd w:fill="auto" w:val="clear"/>
        </w:rPr>
      </w:pPr>
      <w:r>
        <w:rPr>
          <w:rFonts w:ascii="Liberation Serif" w:hAnsi="Liberation Serif"/>
          <w:bCs/>
          <w:color w:val="000000"/>
          <w:sz w:val="24"/>
          <w:szCs w:val="24"/>
          <w:shd w:fill="auto"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fill="FFFFFF"/>
        <w:tabs>
          <w:tab w:val="clear" w:pos="408"/>
          <w:tab w:val="left" w:pos="1418" w:leader="none"/>
        </w:tabs>
        <w:ind w:left="0" w:right="0" w:firstLine="709"/>
        <w:jc w:val="both"/>
        <w:rPr>
          <w:rFonts w:ascii="Liberation Serif" w:hAnsi="Liberation Serif"/>
          <w:bCs/>
          <w:color w:val="000000"/>
          <w:sz w:val="24"/>
          <w:szCs w:val="24"/>
          <w:shd w:fill="auto" w:val="clear"/>
        </w:rPr>
      </w:pPr>
      <w:r>
        <w:rPr>
          <w:rFonts w:ascii="Liberation Serif" w:hAnsi="Liberation Serif"/>
          <w:bCs/>
          <w:color w:val="000000"/>
          <w:sz w:val="24"/>
          <w:szCs w:val="24"/>
          <w:shd w:fill="auto"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fill="FFFFFF"/>
        <w:tabs>
          <w:tab w:val="clear" w:pos="408"/>
          <w:tab w:val="left" w:pos="1418" w:leader="none"/>
        </w:tabs>
        <w:ind w:left="0" w:right="0" w:firstLine="709"/>
        <w:jc w:val="both"/>
        <w:rPr>
          <w:rFonts w:ascii="Liberation Serif" w:hAnsi="Liberation Serif"/>
          <w:bCs/>
          <w:color w:val="000000"/>
          <w:sz w:val="24"/>
          <w:szCs w:val="24"/>
          <w:shd w:fill="auto" w:val="clear"/>
        </w:rPr>
      </w:pPr>
      <w:r>
        <w:rPr>
          <w:rFonts w:ascii="Liberation Serif" w:hAnsi="Liberation Serif"/>
          <w:bCs/>
          <w:color w:val="000000"/>
          <w:sz w:val="24"/>
          <w:szCs w:val="24"/>
          <w:shd w:fill="auto"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
        </w:numPr>
        <w:shd w:val="clear" w:fill="FFFFFF"/>
        <w:tabs>
          <w:tab w:val="clear" w:pos="408"/>
          <w:tab w:val="left" w:pos="567" w:leader="none"/>
          <w:tab w:val="left" w:pos="1418" w:leader="none"/>
        </w:tabs>
        <w:ind w:left="0" w:right="0" w:firstLine="709"/>
        <w:jc w:val="both"/>
        <w:rPr>
          <w:rFonts w:ascii="Liberation Serif" w:hAnsi="Liberation Serif"/>
          <w:color w:val="000000"/>
          <w:sz w:val="24"/>
          <w:szCs w:val="24"/>
          <w:shd w:fill="auto" w:val="clear"/>
        </w:rPr>
      </w:pPr>
      <w:r>
        <w:rPr>
          <w:rFonts w:ascii="Liberation Serif" w:hAnsi="Liberation Serif"/>
          <w:color w:val="000000"/>
          <w:sz w:val="24"/>
          <w:szCs w:val="24"/>
          <w:shd w:fill="auto" w:val="clear"/>
        </w:rPr>
        <w:t xml:space="preserve">Каналы связи Линия доверия Группы РусГидро: </w:t>
      </w:r>
    </w:p>
    <w:p>
      <w:pPr>
        <w:pStyle w:val="ListParagraph"/>
        <w:widowControl w:val="false"/>
        <w:numPr>
          <w:ilvl w:val="2"/>
          <w:numId w:val="2"/>
        </w:numPr>
        <w:shd w:val="clear" w:fill="FFFFFF"/>
        <w:tabs>
          <w:tab w:val="clear" w:pos="408"/>
          <w:tab w:val="left" w:pos="567"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Электронная почта: ld@rushydro.ru.</w:t>
      </w:r>
    </w:p>
    <w:p>
      <w:pPr>
        <w:pStyle w:val="ListParagraph"/>
        <w:widowControl w:val="false"/>
        <w:numPr>
          <w:ilvl w:val="2"/>
          <w:numId w:val="2"/>
        </w:numPr>
        <w:shd w:val="clear" w:fill="FFFFFF"/>
        <w:tabs>
          <w:tab w:val="clear" w:pos="408"/>
          <w:tab w:val="left" w:pos="567"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tabs>
          <w:tab w:val="clear" w:pos="408"/>
          <w:tab w:val="left" w:pos="1418" w:leader="none"/>
        </w:tabs>
        <w:spacing w:lineRule="auto" w:line="240" w:before="0" w:after="160"/>
        <w:ind w:left="0" w:right="0" w:firstLine="709"/>
        <w:contextualSpacing/>
        <w:jc w:val="both"/>
        <w:rPr>
          <w:rFonts w:ascii="Liberation Serif" w:hAnsi="Liberation Serif"/>
          <w:sz w:val="24"/>
          <w:szCs w:val="24"/>
          <w:shd w:fill="auto" w:val="clear"/>
        </w:rPr>
      </w:pPr>
      <w:r>
        <w:rPr>
          <w:rFonts w:ascii="Liberation Serif" w:hAnsi="Liberation Serif"/>
          <w:sz w:val="24"/>
          <w:szCs w:val="24"/>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408"/>
          <w:tab w:val="left" w:pos="709" w:leader="none"/>
        </w:tabs>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r>
    </w:p>
    <w:p>
      <w:pPr>
        <w:pStyle w:val="ListParagraph"/>
        <w:numPr>
          <w:ilvl w:val="0"/>
          <w:numId w:val="2"/>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Обстоятельства непреодолимой силы (форс-мажор)</w:t>
      </w:r>
    </w:p>
    <w:p>
      <w:pPr>
        <w:pStyle w:val="ListParagraph"/>
        <w:numPr>
          <w:ilvl w:val="0"/>
          <w:numId w:val="0"/>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shd w:val="clear" w:fill="FFFFFF"/>
        <w:tabs>
          <w:tab w:val="clear" w:pos="408"/>
          <w:tab w:val="left" w:pos="56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fill="FFFFFF"/>
        <w:tabs>
          <w:tab w:val="clear" w:pos="408"/>
          <w:tab w:val="left" w:pos="56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При этом любая из Сторон вправе отказаться от исполнения Договора в одностороннем внесудебном порядке.</w:t>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ListParagraph"/>
        <w:numPr>
          <w:ilvl w:val="0"/>
          <w:numId w:val="2"/>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Особые положения</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 </w:t>
      </w:r>
      <w:r>
        <w:rPr>
          <w:rFonts w:ascii="Liberation Serif" w:hAnsi="Liberation Serif"/>
          <w:bCs/>
          <w:sz w:val="24"/>
          <w:szCs w:val="24"/>
          <w:shd w:fill="auto" w:val="clear"/>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fill="FFFFFF"/>
        <w:tabs>
          <w:tab w:val="clear" w:pos="408"/>
          <w:tab w:val="left" w:pos="1134" w:leader="none"/>
        </w:tabs>
        <w:ind w:left="0" w:right="0" w:firstLine="709"/>
        <w:jc w:val="both"/>
        <w:rPr>
          <w:rFonts w:ascii="Liberation Serif" w:hAnsi="Liberation Serif"/>
          <w:bCs/>
          <w:sz w:val="24"/>
          <w:szCs w:val="24"/>
          <w:shd w:fill="auto" w:val="clear"/>
        </w:rPr>
      </w:pPr>
      <w:bookmarkStart w:id="32" w:name="_Ref361337900"/>
      <w:bookmarkEnd w:id="32"/>
      <w:r>
        <w:rPr>
          <w:rFonts w:ascii="Liberation Serif" w:hAnsi="Liberation Serif"/>
          <w:bCs/>
          <w:sz w:val="24"/>
          <w:szCs w:val="24"/>
          <w:shd w:fill="auto" w:val="clear"/>
        </w:rPr>
        <w:t>соответствующие Критериям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bookmarkStart w:id="33" w:name="_Ref361337921"/>
      <w:bookmarkEnd w:id="33"/>
      <w:r>
        <w:rPr>
          <w:rFonts w:ascii="Liberation Serif" w:hAnsi="Liberation Serif"/>
          <w:bCs/>
          <w:sz w:val="24"/>
          <w:szCs w:val="24"/>
          <w:shd w:fill="auto" w:val="clear"/>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bookmarkStart w:id="34" w:name="_Ref361337948"/>
      <w:bookmarkEnd w:id="34"/>
      <w:r>
        <w:rPr>
          <w:rFonts w:ascii="Liberation Serif" w:hAnsi="Liberation Serif"/>
          <w:bCs/>
          <w:sz w:val="24"/>
          <w:szCs w:val="24"/>
          <w:shd w:fill="auto" w:val="clear"/>
        </w:rPr>
        <w:t>В случае нарушения Подрядчиком обязательств, установленных пунктами 12.1, 13.2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bookmarkStart w:id="35" w:name="_Ref361337980"/>
      <w:bookmarkEnd w:id="35"/>
      <w:r>
        <w:rPr>
          <w:rFonts w:ascii="Liberation Serif" w:hAnsi="Liberation Serif"/>
          <w:bCs/>
          <w:sz w:val="24"/>
          <w:szCs w:val="24"/>
          <w:shd w:fill="auto" w:val="clear"/>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bookmarkStart w:id="36" w:name="_Ref373243071"/>
      <w:bookmarkEnd w:id="36"/>
      <w:r>
        <w:rPr>
          <w:rFonts w:ascii="Liberation Serif" w:hAnsi="Liberation Serif"/>
          <w:bCs/>
          <w:sz w:val="24"/>
          <w:szCs w:val="24"/>
          <w:shd w:fill="auto" w:val="clear"/>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bookmarkStart w:id="37" w:name="_Ref361337992"/>
      <w:bookmarkEnd w:id="37"/>
      <w:r>
        <w:rPr>
          <w:rFonts w:ascii="Liberation Serif" w:hAnsi="Liberation Serif"/>
          <w:bCs/>
          <w:sz w:val="24"/>
          <w:szCs w:val="24"/>
          <w:shd w:fill="auto" w:val="clear"/>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fill="FFFFFF"/>
        <w:tabs>
          <w:tab w:val="clear" w:pos="408"/>
          <w:tab w:val="left" w:pos="567" w:leader="none"/>
        </w:tabs>
        <w:ind w:left="0" w:right="0" w:hanging="0"/>
        <w:jc w:val="both"/>
        <w:rPr>
          <w:rFonts w:ascii="Liberation Serif" w:hAnsi="Liberation Serif"/>
          <w:bCs/>
          <w:sz w:val="24"/>
          <w:szCs w:val="24"/>
          <w:shd w:fill="auto" w:val="clear"/>
        </w:rPr>
      </w:pPr>
      <w:r>
        <w:rPr>
          <w:rFonts w:ascii="Liberation Serif" w:hAnsi="Liberation Serif"/>
          <w:bCs/>
          <w:sz w:val="24"/>
          <w:szCs w:val="24"/>
          <w:shd w:fill="auto" w:val="clear"/>
        </w:rPr>
      </w:r>
    </w:p>
    <w:p>
      <w:pPr>
        <w:pStyle w:val="ListParagraph"/>
        <w:numPr>
          <w:ilvl w:val="0"/>
          <w:numId w:val="2"/>
        </w:numPr>
        <w:shd w:val="clear" w:fill="FFFFFF"/>
        <w:tabs>
          <w:tab w:val="clear" w:pos="408"/>
          <w:tab w:val="left" w:pos="426" w:leader="none"/>
        </w:tabs>
        <w:ind w:left="0" w:right="0" w:hanging="0"/>
        <w:jc w:val="center"/>
        <w:rPr>
          <w:rFonts w:ascii="Liberation Serif" w:hAnsi="Liberation Serif"/>
          <w:sz w:val="24"/>
          <w:szCs w:val="24"/>
          <w:shd w:fill="auto" w:val="clear"/>
        </w:rPr>
      </w:pPr>
      <w:r>
        <w:rPr>
          <w:rFonts w:ascii="Liberation Serif" w:hAnsi="Liberation Serif"/>
          <w:b/>
          <w:bCs/>
          <w:sz w:val="24"/>
          <w:szCs w:val="24"/>
          <w:shd w:fill="auto" w:val="clear"/>
        </w:rPr>
        <w:t>Заверения</w:t>
      </w:r>
      <w:r>
        <w:rPr>
          <w:rFonts w:ascii="Liberation Serif" w:hAnsi="Liberation Serif"/>
          <w:b/>
          <w:sz w:val="24"/>
          <w:szCs w:val="24"/>
          <w:shd w:fill="auto" w:val="clear"/>
        </w:rPr>
        <w:t xml:space="preserve"> Сторон</w:t>
      </w:r>
    </w:p>
    <w:p>
      <w:pPr>
        <w:pStyle w:val="ListParagraph"/>
        <w:shd w:val="clear" w:fill="FFFFFF"/>
        <w:tabs>
          <w:tab w:val="clear" w:pos="408"/>
          <w:tab w:val="left" w:pos="426" w:leader="none"/>
        </w:tabs>
        <w:ind w:left="0" w:right="0" w:hanging="0"/>
        <w:jc w:val="center"/>
        <w:rPr>
          <w:rFonts w:ascii="Liberation Serif" w:hAnsi="Liberation Serif"/>
          <w:b/>
          <w:sz w:val="24"/>
          <w:szCs w:val="24"/>
          <w:shd w:fill="auto" w:val="clear"/>
        </w:rPr>
      </w:pPr>
      <w:r>
        <w:rPr>
          <w:rFonts w:ascii="Liberation Serif" w:hAnsi="Liberation Serif"/>
          <w:b/>
          <w:sz w:val="24"/>
          <w:szCs w:val="24"/>
          <w:shd w:fill="auto" w:val="clear"/>
        </w:rPr>
      </w:r>
    </w:p>
    <w:p>
      <w:pPr>
        <w:pStyle w:val="ListParagraph"/>
        <w:numPr>
          <w:ilvl w:val="1"/>
          <w:numId w:val="2"/>
        </w:numPr>
        <w:shd w:val="clear" w:fill="FFFFFF"/>
        <w:tabs>
          <w:tab w:val="clear" w:pos="408"/>
          <w:tab w:val="left" w:pos="1134"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Каждая</w:t>
      </w:r>
      <w:r>
        <w:rPr>
          <w:rFonts w:ascii="Liberation Serif" w:hAnsi="Liberation Serif"/>
          <w:sz w:val="24"/>
          <w:szCs w:val="24"/>
          <w:shd w:fill="auto" w:val="clear"/>
        </w:rPr>
        <w:t xml:space="preserve"> из Сторон заявляет и подтверждает другой Стороне, что: </w:t>
      </w:r>
    </w:p>
    <w:p>
      <w:pPr>
        <w:pStyle w:val="ListParagraph"/>
        <w:numPr>
          <w:ilvl w:val="0"/>
          <w:numId w:val="7"/>
        </w:numPr>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shd w:val="clear" w:fill="FFFFFF"/>
        <w:tabs>
          <w:tab w:val="clear" w:pos="408"/>
          <w:tab w:val="left" w:pos="1134"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Подрядчик заявляет и заверяет Заказчика в том, что на момент заключения Договора:</w:t>
      </w:r>
    </w:p>
    <w:p>
      <w:pPr>
        <w:pStyle w:val="ListParagraph"/>
        <w:numPr>
          <w:ilvl w:val="0"/>
          <w:numId w:val="9"/>
        </w:numPr>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руководителем Подрядчика является лицо, не являющееся массовым руководителем;</w:t>
      </w:r>
    </w:p>
    <w:p>
      <w:pPr>
        <w:pStyle w:val="ListParagraph"/>
        <w:numPr>
          <w:ilvl w:val="0"/>
          <w:numId w:val="9"/>
        </w:numPr>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fill="FFFFFF"/>
        <w:tabs>
          <w:tab w:val="clear" w:pos="408"/>
          <w:tab w:val="left" w:pos="709"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fill="FFFFFF"/>
        <w:tabs>
          <w:tab w:val="clear" w:pos="408"/>
          <w:tab w:val="left" w:pos="567"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fill="FFFFFF"/>
        <w:tabs>
          <w:tab w:val="clear" w:pos="408"/>
          <w:tab w:val="left" w:pos="567"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fill="FFFFFF"/>
        <w:tabs>
          <w:tab w:val="clear" w:pos="408"/>
          <w:tab w:val="left" w:pos="567"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fill="FFFFFF"/>
        <w:tabs>
          <w:tab w:val="clear" w:pos="408"/>
          <w:tab w:val="left" w:pos="567"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fill="FFFFFF"/>
        <w:tabs>
          <w:tab w:val="clear" w:pos="408"/>
          <w:tab w:val="left" w:pos="567"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fill="FFFFFF"/>
        <w:tabs>
          <w:tab w:val="clear" w:pos="408"/>
          <w:tab w:val="left" w:pos="567"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2"/>
        </w:numPr>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
        </w:numPr>
        <w:shd w:val="clear" w:fill="FFFFFF"/>
        <w:tabs>
          <w:tab w:val="clear" w:pos="408"/>
          <w:tab w:val="left" w:pos="1134"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В случае, если </w:t>
      </w:r>
      <w:r>
        <w:rPr>
          <w:rFonts w:ascii="Liberation Serif" w:hAnsi="Liberation Serif"/>
          <w:bCs/>
          <w:sz w:val="24"/>
          <w:szCs w:val="24"/>
          <w:shd w:fill="auto" w:val="clear"/>
        </w:rPr>
        <w:t>Подрядчик</w:t>
      </w:r>
      <w:r>
        <w:rPr>
          <w:rFonts w:ascii="Liberation Serif" w:hAnsi="Liberation Serif"/>
          <w:sz w:val="24"/>
          <w:szCs w:val="24"/>
          <w:shd w:fill="auto" w:val="clea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rFonts w:ascii="Liberation Serif" w:hAnsi="Liberation Serif"/>
          <w:bCs/>
          <w:sz w:val="24"/>
          <w:szCs w:val="24"/>
          <w:shd w:fill="auto" w:val="clear"/>
        </w:rPr>
        <w:t xml:space="preserve">Подрядчик </w:t>
      </w:r>
      <w:r>
        <w:rPr>
          <w:rFonts w:ascii="Liberation Serif" w:hAnsi="Liberation Serif"/>
          <w:sz w:val="24"/>
          <w:szCs w:val="24"/>
          <w:shd w:fill="auto" w:val="clea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2"/>
        </w:numPr>
        <w:shd w:val="clear" w:fill="FFFFFF"/>
        <w:tabs>
          <w:tab w:val="clear" w:pos="408"/>
          <w:tab w:val="left" w:pos="1134" w:leader="none"/>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fill="FFFFFF"/>
        <w:tabs>
          <w:tab w:val="clear" w:pos="408"/>
          <w:tab w:val="left" w:pos="1134" w:leader="none"/>
          <w:tab w:val="left" w:pos="1418" w:leader="none"/>
        </w:tabs>
        <w:ind w:left="709" w:right="0" w:hanging="0"/>
        <w:jc w:val="both"/>
        <w:rPr>
          <w:rFonts w:ascii="Liberation Serif" w:hAnsi="Liberation Serif"/>
          <w:b/>
          <w:sz w:val="24"/>
          <w:szCs w:val="24"/>
          <w:shd w:fill="auto" w:val="clear"/>
        </w:rPr>
      </w:pPr>
      <w:r>
        <w:rPr>
          <w:rFonts w:ascii="Liberation Serif" w:hAnsi="Liberation Serif"/>
          <w:b/>
          <w:sz w:val="24"/>
          <w:szCs w:val="24"/>
          <w:shd w:fill="auto" w:val="clear"/>
        </w:rPr>
      </w:r>
    </w:p>
    <w:p>
      <w:pPr>
        <w:pStyle w:val="ListParagraph"/>
        <w:numPr>
          <w:ilvl w:val="0"/>
          <w:numId w:val="2"/>
        </w:numPr>
        <w:shd w:val="clear" w:fill="FFFFFF"/>
        <w:tabs>
          <w:tab w:val="clear" w:pos="408"/>
          <w:tab w:val="left" w:pos="426" w:leader="none"/>
        </w:tabs>
        <w:ind w:left="0" w:right="0" w:hanging="0"/>
        <w:jc w:val="center"/>
        <w:rPr>
          <w:rFonts w:ascii="Liberation Serif" w:hAnsi="Liberation Serif"/>
          <w:sz w:val="24"/>
          <w:szCs w:val="24"/>
          <w:shd w:fill="auto" w:val="clear"/>
        </w:rPr>
      </w:pPr>
      <w:r>
        <w:rPr>
          <w:rFonts w:ascii="Liberation Serif" w:hAnsi="Liberation Serif"/>
          <w:b/>
          <w:bCs/>
          <w:sz w:val="24"/>
          <w:szCs w:val="24"/>
          <w:shd w:fill="auto" w:val="clear"/>
        </w:rPr>
        <w:t>П</w:t>
      </w:r>
      <w:r>
        <w:rPr>
          <w:rFonts w:ascii="Liberation Serif" w:hAnsi="Liberation Serif"/>
          <w:b/>
          <w:sz w:val="24"/>
          <w:szCs w:val="24"/>
          <w:shd w:fill="auto" w:val="clear"/>
        </w:rPr>
        <w:t>рекращение (расторжение) Договора</w:t>
      </w:r>
    </w:p>
    <w:p>
      <w:pPr>
        <w:pStyle w:val="ListParagraph"/>
        <w:numPr>
          <w:ilvl w:val="0"/>
          <w:numId w:val="0"/>
        </w:numPr>
        <w:shd w:val="clear" w:fill="FFFFFF"/>
        <w:tabs>
          <w:tab w:val="clear" w:pos="408"/>
          <w:tab w:val="left" w:pos="426" w:leader="none"/>
        </w:tabs>
        <w:ind w:left="0" w:right="0" w:hanging="0"/>
        <w:jc w:val="center"/>
        <w:rPr>
          <w:rFonts w:ascii="Liberation Serif" w:hAnsi="Liberation Serif"/>
          <w:b/>
          <w:sz w:val="24"/>
          <w:szCs w:val="24"/>
          <w:shd w:fill="auto" w:val="clear"/>
        </w:rPr>
      </w:pPr>
      <w:r>
        <w:rPr>
          <w:rFonts w:ascii="Liberation Serif" w:hAnsi="Liberation Serif"/>
          <w:b/>
          <w:sz w:val="24"/>
          <w:szCs w:val="24"/>
          <w:shd w:fill="auto" w:val="clear"/>
        </w:rPr>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Стороны установили, что существенным нарушением Договора Подрядчиком является:</w:t>
      </w:r>
    </w:p>
    <w:p>
      <w:pPr>
        <w:pStyle w:val="ListParagraph"/>
        <w:numPr>
          <w:ilvl w:val="0"/>
          <w:numId w:val="6"/>
        </w:numPr>
        <w:tabs>
          <w:tab w:val="clear" w:pos="408"/>
          <w:tab w:val="left" w:pos="1134" w:leader="none"/>
        </w:tabs>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3 к Договору) более чем на 30 (тридцать) календарных дней</w:t>
      </w:r>
      <w:r>
        <w:rPr>
          <w:rStyle w:val="FootnoteReference"/>
          <w:rFonts w:ascii="Liberation Serif" w:hAnsi="Liberation Serif"/>
          <w:sz w:val="24"/>
          <w:szCs w:val="24"/>
          <w:shd w:fill="auto" w:val="clear"/>
        </w:rPr>
        <w:footnoteReference w:id="3"/>
      </w:r>
      <w:r>
        <w:rPr>
          <w:rFonts w:ascii="Liberation Serif" w:hAnsi="Liberation Serif"/>
          <w:sz w:val="24"/>
          <w:szCs w:val="24"/>
          <w:shd w:fill="auto" w:val="clear"/>
        </w:rPr>
        <w:t xml:space="preserve"> / 60 (шестьдесят) календарных дней</w:t>
      </w:r>
      <w:r>
        <w:rPr>
          <w:rStyle w:val="FootnoteReference"/>
          <w:rFonts w:ascii="Liberation Serif" w:hAnsi="Liberation Serif"/>
          <w:sz w:val="24"/>
          <w:szCs w:val="24"/>
          <w:shd w:fill="auto" w:val="clear"/>
        </w:rPr>
        <w:footnoteReference w:id="4"/>
      </w:r>
      <w:r>
        <w:rPr>
          <w:rFonts w:ascii="Liberation Serif" w:hAnsi="Liberation Serif"/>
          <w:sz w:val="24"/>
          <w:szCs w:val="24"/>
          <w:shd w:fill="auto" w:val="clear"/>
        </w:rPr>
        <w:t xml:space="preserve"> по причинам, не зависящим от Заказчика;</w:t>
      </w:r>
    </w:p>
    <w:p>
      <w:pPr>
        <w:pStyle w:val="ListParagraph"/>
        <w:numPr>
          <w:ilvl w:val="0"/>
          <w:numId w:val="6"/>
        </w:numPr>
        <w:tabs>
          <w:tab w:val="clear" w:pos="408"/>
          <w:tab w:val="left" w:pos="1134" w:leader="none"/>
        </w:tabs>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408"/>
          <w:tab w:val="left" w:pos="1134" w:leader="none"/>
        </w:tabs>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408"/>
          <w:tab w:val="left" w:pos="1134" w:leader="none"/>
        </w:tabs>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r>
        <w:rPr>
          <w:rStyle w:val="FootnoteReference"/>
          <w:rFonts w:ascii="Liberation Serif" w:hAnsi="Liberation Serif"/>
          <w:sz w:val="24"/>
          <w:szCs w:val="24"/>
          <w:shd w:fill="auto" w:val="clear"/>
        </w:rPr>
        <w:footnoteReference w:id="5"/>
      </w:r>
    </w:p>
    <w:p>
      <w:pPr>
        <w:pStyle w:val="ListParagraph"/>
        <w:numPr>
          <w:ilvl w:val="0"/>
          <w:numId w:val="6"/>
        </w:numPr>
        <w:tabs>
          <w:tab w:val="clear" w:pos="408"/>
          <w:tab w:val="left" w:pos="1134" w:leader="none"/>
        </w:tabs>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408"/>
          <w:tab w:val="left" w:pos="1134" w:leader="none"/>
        </w:tabs>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clear" w:pos="408"/>
          <w:tab w:val="left" w:pos="1134" w:leader="none"/>
        </w:tabs>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408"/>
          <w:tab w:val="left" w:pos="1134" w:leader="none"/>
        </w:tabs>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ListParagraph"/>
        <w:numPr>
          <w:ilvl w:val="0"/>
          <w:numId w:val="6"/>
        </w:numPr>
        <w:tabs>
          <w:tab w:val="clear" w:pos="408"/>
          <w:tab w:val="left" w:pos="1134" w:leader="none"/>
        </w:tabs>
        <w:ind w:left="0" w:right="23" w:firstLine="709"/>
        <w:jc w:val="both"/>
        <w:rPr>
          <w:rFonts w:ascii="Liberation Serif" w:hAnsi="Liberation Serif"/>
          <w:sz w:val="24"/>
          <w:szCs w:val="24"/>
          <w:shd w:fill="auto" w:val="clear"/>
        </w:rPr>
      </w:pPr>
      <w:r>
        <w:rPr>
          <w:rFonts w:ascii="Liberation Serif" w:hAnsi="Liberation Serif"/>
          <w:sz w:val="24"/>
          <w:szCs w:val="24"/>
          <w:shd w:fill="auto" w:val="clear"/>
        </w:rPr>
        <w:t>не предоставление Подрядчиком Заказчику информации о наличии необходимых для выполнения работ кадровых ресурсов (персонала), техники и материально-технических ресурсов и подтверждающих ее документов сог</w:t>
      </w:r>
      <w:r>
        <w:rPr>
          <w:rFonts w:ascii="Liberation Serif" w:hAnsi="Liberation Serif"/>
          <w:sz w:val="24"/>
          <w:szCs w:val="24"/>
          <w:shd w:fill="FFFFFF" w:val="clear"/>
        </w:rPr>
        <w:t>ласно п.2.3.33 Договора.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17"/>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передать Заказчику Результат Работ, техническую и иную полученную документацию, закупленные Материально-технические ресурсы;</w:t>
      </w:r>
    </w:p>
    <w:p>
      <w:pPr>
        <w:pStyle w:val="ListParagraph"/>
        <w:numPr>
          <w:ilvl w:val="0"/>
          <w:numId w:val="17"/>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вывезти с места производства Работ собственную строительную технику</w:t>
      </w:r>
      <w:r>
        <w:rPr>
          <w:rFonts w:cs="Verdana" w:ascii="Liberation Serif" w:hAnsi="Liberation Serif"/>
          <w:sz w:val="24"/>
          <w:szCs w:val="24"/>
          <w:shd w:fill="auto" w:val="clear"/>
        </w:rPr>
        <w:t xml:space="preserve"> и персонал Подрядчика; </w:t>
      </w:r>
    </w:p>
    <w:p>
      <w:pPr>
        <w:pStyle w:val="ListParagraph"/>
        <w:numPr>
          <w:ilvl w:val="0"/>
          <w:numId w:val="17"/>
        </w:numPr>
        <w:shd w:val="clear" w:fill="FFFFFF"/>
        <w:tabs>
          <w:tab w:val="clear" w:pos="408"/>
          <w:tab w:val="left" w:pos="1418" w:leader="none"/>
        </w:tabs>
        <w:ind w:left="0" w:right="0" w:firstLine="709"/>
        <w:jc w:val="both"/>
        <w:rPr>
          <w:rFonts w:ascii="Liberation Serif" w:hAnsi="Liberation Serif"/>
          <w:sz w:val="24"/>
          <w:szCs w:val="24"/>
          <w:shd w:fill="auto" w:val="clear"/>
        </w:rPr>
      </w:pPr>
      <w:r>
        <w:rPr>
          <w:rFonts w:cs="Verdana" w:ascii="Liberation Serif" w:hAnsi="Liberation Serif"/>
          <w:sz w:val="24"/>
          <w:szCs w:val="24"/>
          <w:shd w:fill="auto" w:val="clear"/>
        </w:rPr>
        <w:t xml:space="preserve">удалить </w:t>
      </w:r>
      <w:r>
        <w:rPr>
          <w:rFonts w:ascii="Liberation Serif" w:hAnsi="Liberation Serif"/>
          <w:sz w:val="24"/>
          <w:szCs w:val="24"/>
          <w:shd w:fill="auto" w:val="clear"/>
        </w:rPr>
        <w:t xml:space="preserve">с места производства Работ </w:t>
      </w:r>
      <w:r>
        <w:rPr>
          <w:rFonts w:cs="Verdana" w:ascii="Liberation Serif" w:hAnsi="Liberation Serif"/>
          <w:sz w:val="24"/>
          <w:szCs w:val="24"/>
          <w:shd w:fill="auto" w:val="clear"/>
        </w:rPr>
        <w:t>весь мусор и все остаточные продукты любого рода и оставить Строительную площадку чистой и безопасной.</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7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fill="FFFFFF"/>
        <w:tabs>
          <w:tab w:val="clear" w:pos="408"/>
          <w:tab w:val="left" w:pos="1134" w:leader="none"/>
        </w:tabs>
        <w:ind w:left="709" w:right="0" w:hanging="0"/>
        <w:jc w:val="both"/>
        <w:rPr>
          <w:rFonts w:ascii="Liberation Serif" w:hAnsi="Liberation Serif"/>
          <w:sz w:val="24"/>
          <w:szCs w:val="24"/>
          <w:shd w:fill="auto" w:val="clear"/>
        </w:rPr>
      </w:pPr>
      <w:r>
        <w:rPr>
          <w:rFonts w:ascii="Liberation Serif" w:hAnsi="Liberation Serif"/>
          <w:sz w:val="24"/>
          <w:szCs w:val="24"/>
          <w:shd w:fill="auto" w:val="clear"/>
        </w:rPr>
      </w:r>
    </w:p>
    <w:p>
      <w:pPr>
        <w:pStyle w:val="ListParagraph"/>
        <w:numPr>
          <w:ilvl w:val="0"/>
          <w:numId w:val="2"/>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Разрешение споров</w:t>
      </w:r>
    </w:p>
    <w:p>
      <w:pPr>
        <w:pStyle w:val="ListParagraph"/>
        <w:numPr>
          <w:ilvl w:val="0"/>
          <w:numId w:val="0"/>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numPr>
          <w:ilvl w:val="1"/>
          <w:numId w:val="2"/>
        </w:numPr>
        <w:shd w:val="clear" w:fill="FFFFFF"/>
        <w:tabs>
          <w:tab w:val="clear" w:pos="408"/>
          <w:tab w:val="left" w:pos="1134" w:leader="none"/>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shd w:val="clear" w:fill="FFFFFF"/>
        <w:tabs>
          <w:tab w:val="clear" w:pos="408"/>
          <w:tab w:val="left" w:pos="1134" w:leader="none"/>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Споры, указанные в пункте 15.1 Договора, которые не были урегулированы Сторонами путем переговоров, подлежат разрешению в Арбитражном суде по месту исполнения договора.</w:t>
      </w:r>
    </w:p>
    <w:p>
      <w:pPr>
        <w:pStyle w:val="ListParagraph"/>
        <w:numPr>
          <w:ilvl w:val="1"/>
          <w:numId w:val="2"/>
        </w:numPr>
        <w:shd w:val="clear" w:fill="FFFFFF"/>
        <w:tabs>
          <w:tab w:val="clear" w:pos="408"/>
          <w:tab w:val="left" w:pos="1134" w:leader="none"/>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16.7 Договора.</w:t>
      </w:r>
    </w:p>
    <w:p>
      <w:pPr>
        <w:pStyle w:val="ListParagraph"/>
        <w:numPr>
          <w:ilvl w:val="1"/>
          <w:numId w:val="2"/>
        </w:numPr>
        <w:shd w:val="clear" w:fill="FFFFFF"/>
        <w:tabs>
          <w:tab w:val="clear" w:pos="408"/>
          <w:tab w:val="left" w:pos="1134" w:leader="none"/>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shd w:val="clear" w:fill="FFFFFF"/>
        <w:tabs>
          <w:tab w:val="clear" w:pos="408"/>
          <w:tab w:val="left" w:pos="1134" w:leader="none"/>
          <w:tab w:val="left" w:pos="1418"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Условия настоящего раздела сохраняют свою силу в случае признания Договора незаключенным и / или недействительным.</w:t>
      </w:r>
    </w:p>
    <w:p>
      <w:pPr>
        <w:pStyle w:val="ListParagraph"/>
        <w:shd w:val="clear" w:fill="FFFFFF"/>
        <w:tabs>
          <w:tab w:val="clear" w:pos="408"/>
          <w:tab w:val="left" w:pos="1418" w:leader="none"/>
        </w:tabs>
        <w:ind w:left="0" w:right="0" w:firstLine="567"/>
        <w:jc w:val="both"/>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numPr>
          <w:ilvl w:val="0"/>
          <w:numId w:val="2"/>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Заключительные положения</w:t>
      </w:r>
    </w:p>
    <w:p>
      <w:pPr>
        <w:pStyle w:val="ListParagraph"/>
        <w:numPr>
          <w:ilvl w:val="0"/>
          <w:numId w:val="0"/>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ГК РФ условия Договора применяются к отношениям Сторон, возникшим с момента подписания договора.</w:t>
      </w:r>
    </w:p>
    <w:p>
      <w:pPr>
        <w:pStyle w:val="ListParagraph"/>
        <w:shd w:val="clear" w:fill="FFFFFF"/>
        <w:tabs>
          <w:tab w:val="clear" w:pos="408"/>
          <w:tab w:val="left" w:pos="1134" w:leader="none"/>
        </w:tabs>
        <w:ind w:left="0" w:right="0" w:firstLine="709"/>
        <w:rPr>
          <w:rFonts w:ascii="Liberation Serif" w:hAnsi="Liberation Serif"/>
          <w:sz w:val="24"/>
          <w:szCs w:val="24"/>
          <w:shd w:fill="auto" w:val="clear"/>
        </w:rPr>
      </w:pPr>
      <w:r>
        <w:rPr>
          <w:rFonts w:ascii="Liberation Serif" w:hAnsi="Liberation Serif"/>
          <w:sz w:val="24"/>
          <w:szCs w:val="24"/>
          <w:shd w:fill="auto" w:val="clear"/>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r>
        <w:rPr>
          <w:rStyle w:val="FootnoteReference"/>
          <w:rFonts w:ascii="Liberation Serif" w:hAnsi="Liberation Serif"/>
          <w:sz w:val="24"/>
          <w:szCs w:val="24"/>
          <w:shd w:fill="auto" w:val="clear"/>
        </w:rPr>
        <w:footnoteReference w:id="6"/>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16.6 Договора.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bookmarkStart w:id="38" w:name="_Ref361338004"/>
      <w:r>
        <w:rPr>
          <w:rFonts w:ascii="Liberation Serif" w:hAnsi="Liberation Serif"/>
          <w:sz w:val="24"/>
          <w:szCs w:val="24"/>
          <w:shd w:fill="auto" w:val="clear"/>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16.7 Договора.</w:t>
      </w:r>
      <w:bookmarkEnd w:id="38"/>
      <w:r>
        <w:rPr>
          <w:rFonts w:ascii="Liberation Serif" w:hAnsi="Liberation Serif"/>
          <w:sz w:val="24"/>
          <w:szCs w:val="24"/>
          <w:shd w:fill="auto" w:val="clear"/>
        </w:rPr>
        <w:t xml:space="preserve">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bookmarkStart w:id="39" w:name="_Ref361338019"/>
      <w:r>
        <w:rPr>
          <w:rFonts w:ascii="Liberation Serif" w:hAnsi="Liberation Serif"/>
          <w:sz w:val="24"/>
          <w:szCs w:val="24"/>
          <w:shd w:fill="auto" w:val="clear"/>
        </w:rPr>
        <w:t>Письма, уведомления и / или сообщения направляются Стороне-получателю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bookmarkEnd w:id="39"/>
      <w:r>
        <w:rPr>
          <w:rFonts w:ascii="Liberation Serif" w:hAnsi="Liberation Serif"/>
          <w:bCs/>
          <w:sz w:val="24"/>
          <w:szCs w:val="24"/>
          <w:shd w:fill="auto" w:val="clear"/>
        </w:rPr>
        <w:t xml:space="preserve"> будет считаться полученным:</w:t>
      </w:r>
    </w:p>
    <w:p>
      <w:pPr>
        <w:pStyle w:val="ListParagraph"/>
        <w:numPr>
          <w:ilvl w:val="2"/>
          <w:numId w:val="2"/>
        </w:numPr>
        <w:shd w:val="clear" w:fill="FFFFFF"/>
        <w:tabs>
          <w:tab w:val="clear" w:pos="408"/>
          <w:tab w:val="left" w:pos="1701"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 xml:space="preserve">Заказным почтовым отправлением с уведомлением о вручении – </w:t>
      </w:r>
      <w:r>
        <w:rPr>
          <w:rFonts w:ascii="Liberation Serif" w:hAnsi="Liberation Serif"/>
          <w:sz w:val="24"/>
          <w:szCs w:val="24"/>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rFonts w:ascii="Liberation Serif" w:hAnsi="Liberation Serif"/>
          <w:bCs/>
          <w:sz w:val="24"/>
          <w:szCs w:val="24"/>
          <w:shd w:fill="auto" w:val="clear"/>
        </w:rPr>
        <w:t>;</w:t>
      </w:r>
    </w:p>
    <w:p>
      <w:pPr>
        <w:pStyle w:val="ListParagraph"/>
        <w:numPr>
          <w:ilvl w:val="2"/>
          <w:numId w:val="2"/>
        </w:numPr>
        <w:shd w:val="clear" w:fill="FFFFFF"/>
        <w:tabs>
          <w:tab w:val="clear" w:pos="408"/>
          <w:tab w:val="left" w:pos="1701" w:leader="none"/>
        </w:tabs>
        <w:ind w:left="0" w:right="0" w:firstLine="709"/>
        <w:jc w:val="both"/>
        <w:rPr>
          <w:rFonts w:ascii="Liberation Serif" w:hAnsi="Liberation Serif"/>
          <w:bCs/>
          <w:sz w:val="24"/>
          <w:szCs w:val="24"/>
          <w:shd w:fill="auto" w:val="clear"/>
        </w:rPr>
      </w:pPr>
      <w:bookmarkStart w:id="40" w:name="_Ref361338032"/>
      <w:bookmarkEnd w:id="40"/>
      <w:r>
        <w:rPr>
          <w:rFonts w:ascii="Liberation Serif" w:hAnsi="Liberation Serif"/>
          <w:bCs/>
          <w:sz w:val="24"/>
          <w:szCs w:val="24"/>
          <w:shd w:fill="auto"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2"/>
        </w:numPr>
        <w:shd w:val="clear" w:fill="FFFFFF"/>
        <w:tabs>
          <w:tab w:val="clear" w:pos="408"/>
          <w:tab w:val="left" w:pos="1701"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Посредством электронной почты (</w:t>
      </w:r>
      <w:r>
        <w:rPr>
          <w:rFonts w:ascii="Liberation Serif" w:hAnsi="Liberation Serif"/>
          <w:bCs/>
          <w:sz w:val="24"/>
          <w:szCs w:val="24"/>
          <w:shd w:fill="auto" w:val="clear"/>
          <w:lang w:val="en-US"/>
        </w:rPr>
        <w:t>e</w:t>
      </w:r>
      <w:r>
        <w:rPr>
          <w:rFonts w:ascii="Liberation Serif" w:hAnsi="Liberation Serif"/>
          <w:bCs/>
          <w:sz w:val="24"/>
          <w:szCs w:val="24"/>
          <w:shd w:fill="auto" w:val="clear"/>
        </w:rPr>
        <w:t>-</w:t>
      </w:r>
      <w:r>
        <w:rPr>
          <w:rFonts w:ascii="Liberation Serif" w:hAnsi="Liberation Serif"/>
          <w:bCs/>
          <w:sz w:val="24"/>
          <w:szCs w:val="24"/>
          <w:shd w:fill="auto" w:val="clear"/>
          <w:lang w:val="en-US"/>
        </w:rPr>
        <w:t>mail</w:t>
      </w:r>
      <w:r>
        <w:rPr>
          <w:rFonts w:ascii="Liberation Serif" w:hAnsi="Liberation Serif"/>
          <w:bCs/>
          <w:sz w:val="24"/>
          <w:szCs w:val="24"/>
          <w:shd w:fill="auto" w:val="clear"/>
        </w:rPr>
        <w:t xml:space="preserve">) – в дату направления электронного сообщения, зафиксированную на почтовом сервере отправителя. </w:t>
      </w:r>
    </w:p>
    <w:p>
      <w:pPr>
        <w:pStyle w:val="ListParagraph"/>
        <w:shd w:val="clear" w:fill="FFFFFF"/>
        <w:tabs>
          <w:tab w:val="clear" w:pos="408"/>
          <w:tab w:val="left" w:pos="1701" w:leader="none"/>
        </w:tabs>
        <w:ind w:left="0" w:right="0" w:firstLine="709"/>
        <w:jc w:val="both"/>
        <w:rPr>
          <w:rFonts w:ascii="Liberation Serif" w:hAnsi="Liberation Serif"/>
          <w:bCs/>
          <w:sz w:val="24"/>
          <w:szCs w:val="24"/>
          <w:shd w:fill="auto" w:val="clear"/>
        </w:rPr>
      </w:pPr>
      <w:r>
        <w:rPr>
          <w:rFonts w:ascii="Liberation Serif" w:hAnsi="Liberation Serif"/>
          <w:bCs/>
          <w:sz w:val="24"/>
          <w:szCs w:val="24"/>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16.7.1-16.7.2 Договора. </w:t>
      </w:r>
    </w:p>
    <w:p>
      <w:pPr>
        <w:pStyle w:val="ListParagraph"/>
        <w:shd w:val="clear" w:fill="FFFFFF"/>
        <w:tabs>
          <w:tab w:val="clear" w:pos="408"/>
          <w:tab w:val="left" w:pos="0" w:leader="none"/>
          <w:tab w:val="left" w:pos="1134" w:leader="none"/>
          <w:tab w:val="left" w:pos="1418" w:leader="none"/>
          <w:tab w:val="left" w:pos="1701" w:leader="none"/>
        </w:tabs>
        <w:ind w:left="0" w:right="0" w:firstLine="709"/>
        <w:jc w:val="both"/>
        <w:rPr>
          <w:rFonts w:ascii="Liberation Serif" w:hAnsi="Liberation Serif"/>
          <w:sz w:val="24"/>
          <w:szCs w:val="24"/>
          <w:shd w:fill="auto" w:val="clear"/>
        </w:rPr>
      </w:pPr>
      <w:r>
        <w:rPr>
          <w:rFonts w:ascii="Liberation Serif" w:hAnsi="Liberation Serif"/>
          <w:bCs/>
          <w:sz w:val="24"/>
          <w:szCs w:val="24"/>
          <w:shd w:fill="auto" w:val="clear"/>
        </w:rPr>
        <w:t xml:space="preserve">В случае заключения Соглашения, согласно которому </w:t>
      </w:r>
      <w:r>
        <w:rPr>
          <w:rFonts w:ascii="Liberation Serif" w:hAnsi="Liberation Serif"/>
          <w:sz w:val="24"/>
          <w:szCs w:val="24"/>
          <w:shd w:fill="auto" w:val="clea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rFonts w:ascii="Liberation Serif" w:hAnsi="Liberation Serif"/>
          <w:bCs/>
          <w:iCs/>
          <w:color w:val="000000"/>
          <w:sz w:val="24"/>
          <w:szCs w:val="24"/>
          <w:shd w:fill="auto" w:val="clear"/>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
        </w:numPr>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shd w:val="clear" w:fill="FFFFFF"/>
        <w:tabs>
          <w:tab w:val="clear" w:pos="408"/>
          <w:tab w:val="left" w:pos="568"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rFonts w:ascii="Liberation Serif" w:hAnsi="Liberation Serif"/>
          <w:bCs/>
          <w:sz w:val="24"/>
          <w:szCs w:val="24"/>
          <w:shd w:fill="auto" w:val="clear"/>
        </w:rPr>
        <w:t>.</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shd w:val="clear" w:fill="FFFFFF"/>
        <w:tabs>
          <w:tab w:val="clear" w:pos="408"/>
          <w:tab w:val="left" w:pos="1134"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2"/>
        </w:numPr>
        <w:shd w:val="clear" w:fill="FFFFFF"/>
        <w:tabs>
          <w:tab w:val="clear" w:pos="408"/>
          <w:tab w:val="left" w:pos="709" w:leader="none"/>
          <w:tab w:val="left" w:pos="851" w:leader="none"/>
          <w:tab w:val="left" w:pos="993" w:leader="none"/>
          <w:tab w:val="left" w:pos="1134" w:leader="none"/>
          <w:tab w:val="left" w:pos="1701" w:leader="none"/>
          <w:tab w:val="left" w:pos="2130" w:leader="none"/>
        </w:tabs>
        <w:ind w:left="0" w:right="0" w:firstLine="709"/>
        <w:jc w:val="both"/>
        <w:rPr>
          <w:rFonts w:ascii="Liberation Serif" w:hAnsi="Liberation Serif"/>
          <w:sz w:val="24"/>
          <w:szCs w:val="24"/>
          <w:shd w:fill="auto" w:val="clear"/>
        </w:rPr>
      </w:pPr>
      <w:r>
        <w:rPr>
          <w:rFonts w:ascii="Liberation Serif" w:hAnsi="Liberation Serif"/>
          <w:sz w:val="24"/>
          <w:szCs w:val="24"/>
          <w:shd w:fill="auto" w:val="clear"/>
        </w:rPr>
        <w:t xml:space="preserve">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«Приморские электрические сети», расположенный по адресу: (690080, Российская Федерация, Приморский край, г. Владивосток, ул. Командорская, 13-а ) ИНН 2801108200, КПП 254043001,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pPr>
        <w:pStyle w:val="Normal"/>
        <w:widowControl w:val="false"/>
        <w:tabs>
          <w:tab w:val="clear" w:pos="408"/>
          <w:tab w:val="left" w:pos="993" w:leader="none"/>
        </w:tabs>
        <w:spacing w:lineRule="auto" w:line="240"/>
        <w:ind w:left="0" w:right="-2" w:firstLine="709"/>
        <w:rPr>
          <w:rFonts w:ascii="Liberation Serif" w:hAnsi="Liberation Serif"/>
          <w:bCs/>
          <w:iCs/>
          <w:sz w:val="24"/>
          <w:szCs w:val="24"/>
          <w:shd w:fill="auto" w:val="clear"/>
        </w:rPr>
      </w:pPr>
      <w:r>
        <w:rPr>
          <w:rFonts w:ascii="Liberation Serif" w:hAnsi="Liberation Serif"/>
          <w:bCs/>
          <w:iCs/>
          <w:sz w:val="24"/>
          <w:szCs w:val="24"/>
          <w:shd w:fill="auto" w:val="clear"/>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fill="FFFFFF"/>
        <w:tabs>
          <w:tab w:val="clear" w:pos="408"/>
          <w:tab w:val="left" w:pos="1134" w:leader="none"/>
        </w:tabs>
        <w:spacing w:lineRule="auto" w:line="240"/>
        <w:ind w:left="0" w:right="0" w:firstLine="709"/>
        <w:rPr>
          <w:rFonts w:ascii="Liberation Serif" w:hAnsi="Liberation Serif"/>
          <w:bCs/>
          <w:iCs/>
          <w:sz w:val="24"/>
          <w:szCs w:val="24"/>
          <w:shd w:fill="auto" w:val="clear"/>
        </w:rPr>
      </w:pPr>
      <w:r>
        <w:rPr>
          <w:rFonts w:ascii="Liberation Serif" w:hAnsi="Liberation Serif"/>
          <w:bCs/>
          <w:iCs/>
          <w:sz w:val="24"/>
          <w:szCs w:val="24"/>
          <w:shd w:fill="auto" w:val="clear"/>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fill="FFFFFF"/>
        <w:ind w:left="0" w:right="0" w:firstLine="567"/>
        <w:rPr>
          <w:rFonts w:ascii="Liberation Serif" w:hAnsi="Liberation Serif"/>
          <w:bCs/>
          <w:sz w:val="24"/>
          <w:szCs w:val="24"/>
          <w:shd w:fill="auto" w:val="clear"/>
        </w:rPr>
      </w:pPr>
      <w:r>
        <w:rPr>
          <w:rFonts w:ascii="Liberation Serif" w:hAnsi="Liberation Serif"/>
          <w:bCs/>
          <w:sz w:val="24"/>
          <w:szCs w:val="24"/>
          <w:shd w:fill="auto" w:val="clear"/>
        </w:rPr>
      </w:r>
    </w:p>
    <w:p>
      <w:pPr>
        <w:pStyle w:val="ListParagraph"/>
        <w:numPr>
          <w:ilvl w:val="0"/>
          <w:numId w:val="2"/>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Список приложений</w:t>
      </w:r>
    </w:p>
    <w:p>
      <w:pPr>
        <w:pStyle w:val="ListParagraph"/>
        <w:numPr>
          <w:ilvl w:val="0"/>
          <w:numId w:val="0"/>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ListParagraph"/>
        <w:shd w:val="clear" w:fill="FFFFFF"/>
        <w:ind w:left="0" w:right="0" w:hanging="0"/>
        <w:jc w:val="both"/>
        <w:rPr>
          <w:rFonts w:ascii="Liberation Serif" w:hAnsi="Liberation Serif"/>
          <w:sz w:val="24"/>
          <w:szCs w:val="24"/>
          <w:shd w:fill="auto" w:val="clear"/>
        </w:rPr>
      </w:pPr>
      <w:r>
        <w:rPr>
          <w:rFonts w:ascii="Liberation Serif" w:hAnsi="Liberation Serif"/>
          <w:sz w:val="24"/>
          <w:szCs w:val="24"/>
          <w:shd w:fill="auto" w:val="clear"/>
        </w:rPr>
        <w:t xml:space="preserve">Приложение № </w:t>
      </w:r>
      <w:r>
        <w:rPr>
          <w:rFonts w:ascii="Liberation Serif" w:hAnsi="Liberation Serif"/>
          <w:bCs/>
          <w:sz w:val="24"/>
          <w:szCs w:val="24"/>
          <w:shd w:fill="auto" w:val="clear"/>
        </w:rPr>
        <w:t>1 – Техническое задание;</w:t>
      </w:r>
    </w:p>
    <w:p>
      <w:pPr>
        <w:pStyle w:val="ListParagraph"/>
        <w:shd w:val="clear" w:fill="FFFFFF"/>
        <w:ind w:left="0" w:right="0" w:hanging="0"/>
        <w:jc w:val="both"/>
        <w:rPr>
          <w:rFonts w:ascii="Liberation Serif" w:hAnsi="Liberation Serif"/>
          <w:bCs/>
          <w:sz w:val="24"/>
          <w:szCs w:val="24"/>
          <w:shd w:fill="auto" w:val="clear"/>
        </w:rPr>
      </w:pPr>
      <w:r>
        <w:rPr>
          <w:rFonts w:ascii="Liberation Serif" w:hAnsi="Liberation Serif"/>
          <w:bCs/>
          <w:sz w:val="24"/>
          <w:szCs w:val="24"/>
          <w:shd w:fill="auto" w:val="clear"/>
        </w:rPr>
        <w:t>Приложение № 2 – Перечень Объектов;</w:t>
      </w:r>
    </w:p>
    <w:p>
      <w:pPr>
        <w:pStyle w:val="ListParagraph"/>
        <w:shd w:val="clear" w:fill="FFFFFF"/>
        <w:ind w:left="0" w:right="0" w:hanging="0"/>
        <w:jc w:val="both"/>
        <w:rPr>
          <w:rFonts w:ascii="Liberation Serif" w:hAnsi="Liberation Serif"/>
          <w:bCs/>
          <w:sz w:val="24"/>
          <w:szCs w:val="24"/>
          <w:shd w:fill="auto" w:val="clear"/>
        </w:rPr>
      </w:pPr>
      <w:r>
        <w:rPr>
          <w:rFonts w:ascii="Liberation Serif" w:hAnsi="Liberation Serif"/>
          <w:bCs/>
          <w:sz w:val="24"/>
          <w:szCs w:val="24"/>
          <w:shd w:fill="auto" w:val="clear"/>
        </w:rPr>
        <w:t>Приложение № 3 – Календарный график выполнения Работ;</w:t>
      </w:r>
    </w:p>
    <w:p>
      <w:pPr>
        <w:pStyle w:val="ListParagraph"/>
        <w:shd w:val="clear" w:fill="FFFFFF"/>
        <w:ind w:left="0" w:right="0" w:hanging="0"/>
        <w:jc w:val="both"/>
        <w:rPr>
          <w:rFonts w:ascii="Liberation Serif" w:hAnsi="Liberation Serif"/>
          <w:bCs/>
          <w:sz w:val="24"/>
          <w:szCs w:val="24"/>
          <w:shd w:fill="auto" w:val="clear"/>
        </w:rPr>
      </w:pPr>
      <w:r>
        <w:rPr>
          <w:rFonts w:ascii="Liberation Serif" w:hAnsi="Liberation Serif"/>
          <w:bCs/>
          <w:sz w:val="24"/>
          <w:szCs w:val="24"/>
          <w:shd w:fill="auto" w:val="clear"/>
        </w:rPr>
        <w:t>Приложение № 4 – Локальный сметный расчет;</w:t>
      </w:r>
    </w:p>
    <w:p>
      <w:pPr>
        <w:pStyle w:val="ListParagraph"/>
        <w:shd w:val="clear" w:fill="FFFFFF"/>
        <w:ind w:left="0" w:right="0" w:hanging="0"/>
        <w:jc w:val="both"/>
        <w:rPr>
          <w:rFonts w:ascii="Liberation Serif" w:hAnsi="Liberation Serif"/>
          <w:sz w:val="24"/>
          <w:szCs w:val="24"/>
          <w:shd w:fill="auto" w:val="clear"/>
        </w:rPr>
      </w:pPr>
      <w:r>
        <w:rPr>
          <w:rFonts w:ascii="Liberation Serif" w:hAnsi="Liberation Serif"/>
          <w:bCs/>
          <w:sz w:val="24"/>
          <w:szCs w:val="24"/>
          <w:shd w:fill="auto" w:val="clear"/>
        </w:rPr>
        <w:t>Приложение № 5.1 – Форма Акта сдачи-приемки места производства работ, места (помещения) для складирования Материально-технических ресурсов,</w:t>
      </w:r>
      <w:r>
        <w:rPr>
          <w:rFonts w:ascii="Liberation Serif" w:hAnsi="Liberation Serif"/>
          <w:sz w:val="24"/>
          <w:szCs w:val="24"/>
          <w:shd w:fill="auto" w:val="clear"/>
        </w:rPr>
        <w:t xml:space="preserve"> </w:t>
      </w:r>
    </w:p>
    <w:p>
      <w:pPr>
        <w:pStyle w:val="ListParagraph"/>
        <w:shd w:val="clear" w:fill="FFFFFF"/>
        <w:ind w:left="0" w:right="0" w:hanging="0"/>
        <w:jc w:val="both"/>
        <w:rPr>
          <w:rFonts w:ascii="Liberation Serif" w:hAnsi="Liberation Serif"/>
          <w:bCs/>
          <w:sz w:val="24"/>
          <w:szCs w:val="24"/>
          <w:shd w:fill="auto" w:val="clear"/>
        </w:rPr>
      </w:pPr>
      <w:r>
        <w:rPr>
          <w:rFonts w:ascii="Liberation Serif" w:hAnsi="Liberation Serif"/>
          <w:bCs/>
          <w:sz w:val="24"/>
          <w:szCs w:val="24"/>
          <w:shd w:fill="auto" w:val="clear"/>
        </w:rPr>
        <w:t>Приложение № 5.2 – Форма Акта сдачи-приемки технической и иной документации;</w:t>
      </w:r>
    </w:p>
    <w:p>
      <w:pPr>
        <w:pStyle w:val="ListParagraph"/>
        <w:shd w:val="clear" w:fill="FFFFFF"/>
        <w:ind w:left="0" w:right="0" w:hanging="0"/>
        <w:jc w:val="both"/>
        <w:rPr>
          <w:rFonts w:ascii="Liberation Serif" w:hAnsi="Liberation Serif"/>
          <w:bCs/>
          <w:sz w:val="24"/>
          <w:szCs w:val="24"/>
          <w:shd w:fill="auto" w:val="clear"/>
        </w:rPr>
      </w:pPr>
      <w:r>
        <w:rPr>
          <w:rFonts w:ascii="Liberation Serif" w:hAnsi="Liberation Serif"/>
          <w:bCs/>
          <w:sz w:val="24"/>
          <w:szCs w:val="24"/>
          <w:shd w:fill="auto" w:val="clear"/>
        </w:rPr>
        <w:t xml:space="preserve">Приложение № 6 – Перечень допусков, разрешений и лицензий Подрядчика; </w:t>
      </w:r>
    </w:p>
    <w:p>
      <w:pPr>
        <w:pStyle w:val="ListParagraph"/>
        <w:shd w:val="clear" w:fill="FFFFFF"/>
        <w:ind w:left="0" w:right="0" w:hanging="0"/>
        <w:jc w:val="both"/>
        <w:rPr>
          <w:rFonts w:ascii="Liberation Serif" w:hAnsi="Liberation Serif"/>
          <w:bCs/>
          <w:sz w:val="24"/>
          <w:szCs w:val="24"/>
          <w:shd w:fill="auto" w:val="clear"/>
        </w:rPr>
      </w:pPr>
      <w:r>
        <w:rPr>
          <w:rFonts w:ascii="Liberation Serif" w:hAnsi="Liberation Serif"/>
          <w:bCs/>
          <w:sz w:val="24"/>
          <w:szCs w:val="24"/>
          <w:shd w:fill="auto" w:val="clear"/>
        </w:rPr>
        <w:t>Приложение № 7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fill="FFFFFF"/>
        <w:ind w:left="0" w:right="0" w:hanging="0"/>
        <w:jc w:val="both"/>
        <w:rPr>
          <w:rFonts w:ascii="Liberation Serif" w:hAnsi="Liberation Serif"/>
          <w:sz w:val="24"/>
          <w:szCs w:val="24"/>
          <w:shd w:fill="auto" w:val="clear"/>
        </w:rPr>
      </w:pPr>
      <w:r>
        <w:rPr>
          <w:rFonts w:ascii="Liberation Serif" w:hAnsi="Liberation Serif"/>
          <w:bCs/>
          <w:sz w:val="24"/>
          <w:szCs w:val="24"/>
          <w:shd w:fill="auto" w:val="clear"/>
        </w:rPr>
        <w:t>Приложение № 8 – Форма справки</w:t>
      </w:r>
      <w:r>
        <w:rPr>
          <w:rFonts w:ascii="Liberation Serif" w:hAnsi="Liberation Serif"/>
          <w:b/>
          <w:bCs/>
          <w:color w:val="000000"/>
          <w:sz w:val="24"/>
          <w:szCs w:val="24"/>
          <w:shd w:fill="auto" w:val="clear"/>
        </w:rPr>
        <w:t xml:space="preserve"> </w:t>
      </w:r>
      <w:r>
        <w:rPr>
          <w:rFonts w:ascii="Liberation Serif" w:hAnsi="Liberation Serif"/>
          <w:bCs/>
          <w:sz w:val="24"/>
          <w:szCs w:val="24"/>
          <w:shd w:fill="auto" w:val="clear"/>
        </w:rPr>
        <w:t>о заключенных договорах Подрядчика по договору с Субподрядчиками;</w:t>
      </w:r>
    </w:p>
    <w:p>
      <w:pPr>
        <w:pStyle w:val="ListParagraph"/>
        <w:shd w:val="clear" w:fill="FFFFFF"/>
        <w:ind w:left="0" w:right="0" w:hanging="0"/>
        <w:jc w:val="both"/>
        <w:rPr>
          <w:rFonts w:ascii="Liberation Serif" w:hAnsi="Liberation Serif"/>
          <w:sz w:val="24"/>
          <w:szCs w:val="24"/>
          <w:shd w:fill="auto" w:val="clear"/>
        </w:rPr>
      </w:pPr>
      <w:r>
        <w:rPr>
          <w:rFonts w:ascii="Liberation Serif" w:hAnsi="Liberation Serif"/>
          <w:sz w:val="24"/>
          <w:szCs w:val="24"/>
          <w:shd w:fill="auto" w:val="clear"/>
        </w:rPr>
        <w:t>Приложение № 9 – Перечень передаваемых Давальческих материалов и запасных частей;</w:t>
      </w:r>
    </w:p>
    <w:p>
      <w:pPr>
        <w:pStyle w:val="ListParagraph"/>
        <w:shd w:val="clear" w:fill="FFFFFF"/>
        <w:ind w:left="0" w:right="0" w:hanging="0"/>
        <w:jc w:val="both"/>
        <w:rPr>
          <w:rFonts w:ascii="Liberation Serif" w:hAnsi="Liberation Serif"/>
          <w:bCs/>
          <w:sz w:val="24"/>
          <w:szCs w:val="24"/>
          <w:shd w:fill="auto" w:val="clear"/>
        </w:rPr>
      </w:pPr>
      <w:r>
        <w:rPr>
          <w:rFonts w:ascii="Liberation Serif" w:hAnsi="Liberation Serif"/>
          <w:bCs/>
          <w:sz w:val="24"/>
          <w:szCs w:val="24"/>
          <w:shd w:fill="auto" w:val="clear"/>
        </w:rPr>
        <w:t>Приложение № 10 – Порядок передачи и учета Давальческих материалов и запасных частей;</w:t>
      </w:r>
    </w:p>
    <w:p>
      <w:pPr>
        <w:pStyle w:val="ListParagraph"/>
        <w:shd w:val="clear" w:fill="FFFFFF"/>
        <w:ind w:left="0" w:right="0" w:hanging="0"/>
        <w:jc w:val="both"/>
        <w:rPr>
          <w:rFonts w:ascii="Liberation Serif" w:hAnsi="Liberation Serif"/>
          <w:sz w:val="24"/>
          <w:szCs w:val="24"/>
          <w:shd w:fill="auto" w:val="clear"/>
        </w:rPr>
      </w:pPr>
      <w:r>
        <w:rPr>
          <w:rFonts w:ascii="Liberation Serif" w:hAnsi="Liberation Serif"/>
          <w:bCs/>
          <w:sz w:val="24"/>
          <w:szCs w:val="24"/>
          <w:shd w:fill="auto" w:val="clear"/>
        </w:rPr>
        <w:t xml:space="preserve">Приложение № 11  - </w:t>
      </w:r>
      <w:r>
        <w:rPr>
          <w:rFonts w:ascii="Liberation Serif" w:hAnsi="Liberation Serif"/>
          <w:sz w:val="24"/>
          <w:szCs w:val="24"/>
          <w:shd w:fill="auto" w:val="clear"/>
        </w:rPr>
        <w:t>«Порядок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fill="FFFFFF"/>
        <w:ind w:left="0" w:right="0" w:hanging="0"/>
        <w:jc w:val="both"/>
        <w:rPr>
          <w:rFonts w:ascii="Liberation Serif" w:hAnsi="Liberation Serif"/>
          <w:sz w:val="24"/>
          <w:szCs w:val="24"/>
          <w:shd w:fill="auto" w:val="clear"/>
        </w:rPr>
      </w:pPr>
      <w:r>
        <w:rPr>
          <w:rFonts w:ascii="Liberation Serif" w:hAnsi="Liberation Serif"/>
          <w:sz w:val="24"/>
          <w:szCs w:val="24"/>
          <w:shd w:fill="auto" w:val="clear"/>
        </w:rPr>
      </w:r>
    </w:p>
    <w:p>
      <w:pPr>
        <w:pStyle w:val="ListParagraph"/>
        <w:shd w:val="clear" w:fill="FFFFFF"/>
        <w:ind w:left="0" w:right="0" w:hanging="0"/>
        <w:jc w:val="both"/>
        <w:rPr>
          <w:rFonts w:ascii="Liberation Serif" w:hAnsi="Liberation Serif"/>
          <w:bCs/>
          <w:sz w:val="24"/>
          <w:szCs w:val="24"/>
          <w:shd w:fill="auto" w:val="clear"/>
        </w:rPr>
      </w:pPr>
      <w:r>
        <w:rPr>
          <w:rFonts w:ascii="Liberation Serif" w:hAnsi="Liberation Serif"/>
          <w:bCs/>
          <w:sz w:val="24"/>
          <w:szCs w:val="24"/>
          <w:shd w:fill="auto" w:val="clear"/>
        </w:rPr>
      </w:r>
    </w:p>
    <w:p>
      <w:pPr>
        <w:pStyle w:val="ListParagraph"/>
        <w:numPr>
          <w:ilvl w:val="0"/>
          <w:numId w:val="2"/>
        </w:numPr>
        <w:shd w:val="clear" w:fill="FFFFFF"/>
        <w:tabs>
          <w:tab w:val="clear" w:pos="408"/>
          <w:tab w:val="left" w:pos="426" w:leader="none"/>
        </w:tabs>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Адреса и платежные реквизиты Сторон</w:t>
      </w:r>
    </w:p>
    <w:p>
      <w:pPr>
        <w:pStyle w:val="ListParagraph"/>
        <w:shd w:val="clear" w:fill="FFFFFF"/>
        <w:tabs>
          <w:tab w:val="clear" w:pos="408"/>
          <w:tab w:val="left" w:pos="426" w:leader="none"/>
        </w:tabs>
        <w:ind w:left="0" w:right="0" w:hanging="0"/>
        <w:rPr>
          <w:rFonts w:ascii="Liberation Serif" w:hAnsi="Liberation Serif"/>
          <w:b/>
          <w:bCs/>
          <w:sz w:val="24"/>
          <w:szCs w:val="24"/>
          <w:shd w:fill="auto" w:val="clear"/>
        </w:rPr>
      </w:pPr>
      <w:r>
        <w:rPr>
          <w:rFonts w:ascii="Liberation Serif" w:hAnsi="Liberation Serif"/>
          <w:b/>
          <w:bCs/>
          <w:sz w:val="24"/>
          <w:szCs w:val="24"/>
          <w:shd w:fill="auto" w:val="clear"/>
        </w:rPr>
      </w:r>
    </w:p>
    <w:tbl>
      <w:tblPr>
        <w:tblW w:w="9890" w:type="dxa"/>
        <w:jc w:val="left"/>
        <w:tblInd w:w="0" w:type="dxa"/>
        <w:tblLayout w:type="fixed"/>
        <w:tblCellMar>
          <w:top w:w="0" w:type="dxa"/>
          <w:left w:w="108" w:type="dxa"/>
          <w:bottom w:w="0" w:type="dxa"/>
          <w:right w:w="108" w:type="dxa"/>
        </w:tblCellMar>
      </w:tblPr>
      <w:tblGrid>
        <w:gridCol w:w="4928"/>
        <w:gridCol w:w="4961"/>
      </w:tblGrid>
      <w:tr>
        <w:trPr/>
        <w:tc>
          <w:tcPr>
            <w:tcW w:w="4928"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ЗАКАЗЧИК:</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c>
          <w:tcPr>
            <w:tcW w:w="4961"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ПОДРЯДЧИК:</w:t>
            </w:r>
          </w:p>
        </w:tc>
      </w:tr>
      <w:tr>
        <w:trPr>
          <w:trHeight w:val="6044" w:hRule="atLeast"/>
        </w:trPr>
        <w:tc>
          <w:tcPr>
            <w:tcW w:w="4928" w:type="dxa"/>
            <w:tcBorders/>
            <w:shd w:fill="FFFFFF" w:val="clear"/>
          </w:tcPr>
          <w:p>
            <w:pPr>
              <w:pStyle w:val="Normal"/>
              <w:widowControl w:val="false"/>
              <w:spacing w:lineRule="auto" w:line="240"/>
              <w:ind w:left="0" w:right="318" w:hanging="0"/>
              <w:rPr>
                <w:rFonts w:ascii="Liberation Serif" w:hAnsi="Liberation Serif"/>
                <w:b/>
                <w:bCs/>
                <w:sz w:val="24"/>
                <w:szCs w:val="24"/>
                <w:shd w:fill="auto" w:val="clear"/>
              </w:rPr>
            </w:pPr>
            <w:r>
              <w:rPr>
                <w:rFonts w:ascii="Liberation Serif" w:hAnsi="Liberation Serif"/>
                <w:b/>
                <w:bCs/>
                <w:sz w:val="24"/>
                <w:szCs w:val="24"/>
                <w:shd w:fill="auto" w:val="clear"/>
              </w:rPr>
              <w:t>АО «Дальневосточная</w:t>
            </w:r>
          </w:p>
          <w:p>
            <w:pPr>
              <w:pStyle w:val="Normal"/>
              <w:widowControl w:val="false"/>
              <w:spacing w:lineRule="auto" w:line="240"/>
              <w:ind w:left="0" w:right="318" w:hanging="0"/>
              <w:rPr>
                <w:rFonts w:ascii="Liberation Serif" w:hAnsi="Liberation Serif"/>
                <w:b/>
                <w:bCs/>
                <w:sz w:val="24"/>
                <w:szCs w:val="24"/>
                <w:shd w:fill="auto" w:val="clear"/>
              </w:rPr>
            </w:pPr>
            <w:r>
              <w:rPr>
                <w:rFonts w:ascii="Liberation Serif" w:hAnsi="Liberation Serif"/>
                <w:b/>
                <w:bCs/>
                <w:sz w:val="24"/>
                <w:szCs w:val="24"/>
                <w:shd w:fill="auto" w:val="clear"/>
              </w:rPr>
              <w:t xml:space="preserve"> </w:t>
            </w:r>
            <w:r>
              <w:rPr>
                <w:rFonts w:ascii="Liberation Serif" w:hAnsi="Liberation Serif"/>
                <w:b/>
                <w:bCs/>
                <w:sz w:val="24"/>
                <w:szCs w:val="24"/>
                <w:shd w:fill="auto" w:val="clear"/>
              </w:rPr>
              <w:t>распределительная</w:t>
            </w:r>
          </w:p>
          <w:p>
            <w:pPr>
              <w:pStyle w:val="Normal"/>
              <w:widowControl w:val="false"/>
              <w:spacing w:lineRule="auto" w:line="240"/>
              <w:ind w:left="0" w:right="318" w:hanging="0"/>
              <w:rPr>
                <w:rFonts w:ascii="Liberation Serif" w:hAnsi="Liberation Serif"/>
                <w:b/>
                <w:bCs/>
                <w:sz w:val="24"/>
                <w:szCs w:val="24"/>
                <w:shd w:fill="auto" w:val="clear"/>
              </w:rPr>
            </w:pPr>
            <w:r>
              <w:rPr>
                <w:rFonts w:ascii="Liberation Serif" w:hAnsi="Liberation Serif"/>
                <w:b/>
                <w:bCs/>
                <w:sz w:val="24"/>
                <w:szCs w:val="24"/>
                <w:shd w:fill="auto" w:val="clear"/>
              </w:rPr>
              <w:t>сетевая компания» (АО «ДРСК»)</w:t>
            </w:r>
          </w:p>
          <w:p>
            <w:pPr>
              <w:pStyle w:val="Normal"/>
              <w:widowControl w:val="false"/>
              <w:spacing w:lineRule="auto" w:line="240"/>
              <w:ind w:left="0" w:right="318" w:hanging="0"/>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widowControl w:val="false"/>
              <w:spacing w:lineRule="auto" w:line="240"/>
              <w:ind w:left="0" w:right="318" w:hanging="0"/>
              <w:rPr>
                <w:rFonts w:ascii="Liberation Serif" w:hAnsi="Liberation Serif"/>
                <w:sz w:val="24"/>
                <w:szCs w:val="24"/>
                <w:shd w:fill="auto" w:val="clear"/>
              </w:rPr>
            </w:pPr>
            <w:r>
              <w:rPr>
                <w:rFonts w:ascii="Liberation Serif" w:hAnsi="Liberation Serif"/>
                <w:bCs/>
                <w:color w:val="000000"/>
                <w:spacing w:val="-12"/>
                <w:sz w:val="24"/>
                <w:szCs w:val="24"/>
                <w:shd w:fill="auto" w:val="clear"/>
              </w:rPr>
              <w:t xml:space="preserve"> </w:t>
            </w:r>
            <w:r>
              <w:rPr>
                <w:rFonts w:ascii="Liberation Serif" w:hAnsi="Liberation Serif"/>
                <w:color w:val="000000"/>
                <w:sz w:val="24"/>
                <w:szCs w:val="24"/>
                <w:u w:val="single"/>
                <w:shd w:fill="auto" w:val="clear"/>
              </w:rPr>
              <w:t>Юридический адрес:</w:t>
            </w:r>
          </w:p>
          <w:p>
            <w:pPr>
              <w:pStyle w:val="Normal"/>
              <w:widowControl w:val="false"/>
              <w:spacing w:lineRule="auto" w:line="240"/>
              <w:ind w:left="0" w:right="318" w:hanging="0"/>
              <w:rPr>
                <w:rFonts w:ascii="Liberation Serif" w:hAnsi="Liberation Serif"/>
                <w:color w:val="000000"/>
                <w:sz w:val="24"/>
                <w:szCs w:val="24"/>
                <w:shd w:fill="auto" w:val="clear"/>
              </w:rPr>
            </w:pPr>
            <w:r>
              <w:rPr>
                <w:rFonts w:ascii="Liberation Serif" w:hAnsi="Liberation Serif"/>
                <w:color w:val="000000"/>
                <w:sz w:val="24"/>
                <w:szCs w:val="24"/>
                <w:shd w:fill="auto" w:val="clear"/>
              </w:rPr>
              <w:t>675004, Россия, Амурская область,</w:t>
            </w:r>
          </w:p>
          <w:p>
            <w:pPr>
              <w:pStyle w:val="Normal"/>
              <w:widowControl w:val="false"/>
              <w:spacing w:lineRule="auto" w:line="240"/>
              <w:ind w:left="0" w:right="318" w:hanging="0"/>
              <w:rPr>
                <w:rFonts w:ascii="Liberation Serif" w:hAnsi="Liberation Serif"/>
                <w:color w:val="000000"/>
                <w:sz w:val="24"/>
                <w:szCs w:val="24"/>
                <w:shd w:fill="auto" w:val="clear"/>
              </w:rPr>
            </w:pPr>
            <w:r>
              <w:rPr>
                <w:rFonts w:ascii="Liberation Serif" w:hAnsi="Liberation Serif"/>
                <w:color w:val="000000"/>
                <w:sz w:val="24"/>
                <w:szCs w:val="24"/>
                <w:shd w:fill="auto" w:val="clear"/>
              </w:rPr>
              <w:t>г. Благовещенск, ул. Шевченко, 32</w:t>
            </w:r>
          </w:p>
          <w:p>
            <w:pPr>
              <w:pStyle w:val="Normal"/>
              <w:widowControl w:val="false"/>
              <w:spacing w:lineRule="auto" w:line="240"/>
              <w:ind w:left="0" w:right="318" w:hanging="0"/>
              <w:rPr>
                <w:rFonts w:ascii="Liberation Serif" w:hAnsi="Liberation Serif"/>
                <w:b/>
                <w:sz w:val="24"/>
                <w:szCs w:val="24"/>
                <w:shd w:fill="auto" w:val="clear"/>
              </w:rPr>
            </w:pPr>
            <w:r>
              <w:rPr>
                <w:rFonts w:ascii="Liberation Serif" w:hAnsi="Liberation Serif"/>
                <w:b/>
                <w:sz w:val="24"/>
                <w:szCs w:val="24"/>
                <w:shd w:fill="auto" w:val="clear"/>
              </w:rPr>
              <w:t>Филиал АО «Дальневосточная распределительная сетевая компания»  «Приморские электрические сети»</w:t>
            </w:r>
          </w:p>
          <w:p>
            <w:pPr>
              <w:pStyle w:val="Normal"/>
              <w:widowControl w:val="false"/>
              <w:spacing w:lineRule="auto" w:line="240"/>
              <w:ind w:left="0" w:right="318" w:hanging="0"/>
              <w:rPr>
                <w:rFonts w:ascii="Liberation Serif" w:hAnsi="Liberation Serif"/>
                <w:b/>
                <w:sz w:val="24"/>
                <w:szCs w:val="24"/>
                <w:shd w:fill="auto" w:val="clear"/>
              </w:rPr>
            </w:pPr>
            <w:r>
              <w:rPr>
                <w:rFonts w:ascii="Liberation Serif" w:hAnsi="Liberation Serif"/>
                <w:b/>
                <w:sz w:val="24"/>
                <w:szCs w:val="24"/>
                <w:shd w:fill="auto" w:val="clear"/>
              </w:rPr>
            </w:r>
          </w:p>
          <w:p>
            <w:pPr>
              <w:pStyle w:val="Normal"/>
              <w:widowControl w:val="false"/>
              <w:spacing w:lineRule="auto" w:line="240"/>
              <w:ind w:left="0" w:right="318" w:hanging="0"/>
              <w:rPr>
                <w:rFonts w:ascii="Liberation Serif" w:hAnsi="Liberation Serif"/>
                <w:color w:val="000000"/>
                <w:sz w:val="24"/>
                <w:szCs w:val="24"/>
                <w:u w:val="single"/>
                <w:shd w:fill="auto" w:val="clear"/>
              </w:rPr>
            </w:pPr>
            <w:r>
              <w:rPr>
                <w:rFonts w:ascii="Liberation Serif" w:hAnsi="Liberation Serif"/>
                <w:color w:val="000000"/>
                <w:sz w:val="24"/>
                <w:szCs w:val="24"/>
                <w:u w:val="single"/>
                <w:shd w:fill="auto" w:val="clear"/>
              </w:rPr>
              <w:t>Почтовый адрес:</w:t>
            </w:r>
          </w:p>
          <w:p>
            <w:pPr>
              <w:pStyle w:val="Normal"/>
              <w:widowControl w:val="false"/>
              <w:spacing w:lineRule="auto" w:line="240"/>
              <w:ind w:left="0" w:right="318" w:hanging="0"/>
              <w:rPr>
                <w:rFonts w:ascii="Liberation Serif" w:hAnsi="Liberation Serif"/>
                <w:bCs/>
                <w:sz w:val="24"/>
                <w:szCs w:val="24"/>
                <w:shd w:fill="auto" w:val="clear"/>
              </w:rPr>
            </w:pPr>
            <w:r>
              <w:rPr>
                <w:rFonts w:ascii="Liberation Serif" w:hAnsi="Liberation Serif"/>
                <w:bCs/>
                <w:sz w:val="24"/>
                <w:szCs w:val="24"/>
                <w:shd w:fill="auto" w:val="clear"/>
              </w:rPr>
              <w:t>690080, Россия, Приморский край,</w:t>
            </w:r>
          </w:p>
          <w:p>
            <w:pPr>
              <w:pStyle w:val="Normal"/>
              <w:widowControl w:val="false"/>
              <w:spacing w:lineRule="auto" w:line="240"/>
              <w:ind w:left="0" w:right="318" w:hanging="0"/>
              <w:rPr>
                <w:rFonts w:ascii="Liberation Serif" w:hAnsi="Liberation Serif"/>
                <w:bCs/>
                <w:sz w:val="24"/>
                <w:szCs w:val="24"/>
                <w:shd w:fill="auto" w:val="clear"/>
              </w:rPr>
            </w:pPr>
            <w:r>
              <w:rPr>
                <w:rFonts w:ascii="Liberation Serif" w:hAnsi="Liberation Serif"/>
                <w:bCs/>
                <w:sz w:val="24"/>
                <w:szCs w:val="24"/>
                <w:shd w:fill="auto" w:val="clear"/>
              </w:rPr>
              <w:t>г. Владивосток, ул. Командорская, 13А</w:t>
            </w:r>
          </w:p>
          <w:p>
            <w:pPr>
              <w:pStyle w:val="Normal"/>
              <w:widowControl w:val="false"/>
              <w:spacing w:lineRule="auto" w:line="240"/>
              <w:ind w:left="0" w:right="0" w:hanging="0"/>
              <w:rPr>
                <w:rFonts w:ascii="Liberation Serif" w:hAnsi="Liberation Serif"/>
                <w:bCs/>
                <w:sz w:val="24"/>
                <w:szCs w:val="24"/>
                <w:shd w:fill="auto" w:val="clear"/>
              </w:rPr>
            </w:pPr>
            <w:r>
              <w:rPr>
                <w:rFonts w:ascii="Liberation Serif" w:hAnsi="Liberation Serif"/>
                <w:bCs/>
                <w:sz w:val="24"/>
                <w:szCs w:val="24"/>
                <w:shd w:fill="auto" w:val="clear"/>
                <w:lang w:val="en-US"/>
              </w:rPr>
              <w:t>e</w:t>
            </w:r>
            <w:r>
              <w:rPr>
                <w:rFonts w:ascii="Liberation Serif" w:hAnsi="Liberation Serif"/>
                <w:bCs/>
                <w:sz w:val="24"/>
                <w:szCs w:val="24"/>
                <w:shd w:fill="auto" w:val="clear"/>
              </w:rPr>
              <w:t>-</w:t>
            </w:r>
            <w:r>
              <w:rPr>
                <w:rFonts w:ascii="Liberation Serif" w:hAnsi="Liberation Serif"/>
                <w:bCs/>
                <w:sz w:val="24"/>
                <w:szCs w:val="24"/>
                <w:shd w:fill="auto" w:val="clear"/>
                <w:lang w:val="en-US"/>
              </w:rPr>
              <w:t>mail</w:t>
            </w:r>
            <w:r>
              <w:rPr>
                <w:rFonts w:ascii="Liberation Serif" w:hAnsi="Liberation Serif"/>
                <w:bCs/>
                <w:sz w:val="24"/>
                <w:szCs w:val="24"/>
                <w:shd w:fill="auto" w:val="clear"/>
              </w:rPr>
              <w:t>: doc@prim.drsk.ru</w:t>
            </w:r>
          </w:p>
          <w:p>
            <w:pPr>
              <w:pStyle w:val="Normal"/>
              <w:widowControl w:val="false"/>
              <w:spacing w:lineRule="auto" w:line="240"/>
              <w:ind w:left="0" w:right="318" w:hanging="0"/>
              <w:rPr>
                <w:rFonts w:ascii="Liberation Serif" w:hAnsi="Liberation Serif"/>
                <w:color w:val="000000"/>
                <w:sz w:val="24"/>
                <w:szCs w:val="24"/>
                <w:shd w:fill="auto" w:val="clear"/>
              </w:rPr>
            </w:pPr>
            <w:r>
              <w:rPr>
                <w:rFonts w:ascii="Liberation Serif" w:hAnsi="Liberation Serif"/>
                <w:color w:val="000000"/>
                <w:sz w:val="24"/>
                <w:szCs w:val="24"/>
                <w:shd w:fill="auto" w:val="clear"/>
              </w:rPr>
              <w:t>ИНН 2801108200 / КПП 254043001</w:t>
            </w:r>
          </w:p>
          <w:p>
            <w:pPr>
              <w:pStyle w:val="Normal"/>
              <w:widowControl w:val="false"/>
              <w:spacing w:lineRule="auto" w:line="240"/>
              <w:ind w:left="0" w:right="318" w:hanging="0"/>
              <w:rPr>
                <w:rFonts w:ascii="Liberation Serif" w:hAnsi="Liberation Serif"/>
                <w:sz w:val="24"/>
                <w:szCs w:val="24"/>
                <w:shd w:fill="auto" w:val="clear"/>
              </w:rPr>
            </w:pPr>
            <w:r>
              <w:rPr>
                <w:rFonts w:ascii="Liberation Serif" w:hAnsi="Liberation Serif"/>
                <w:sz w:val="24"/>
                <w:szCs w:val="24"/>
                <w:shd w:fill="auto" w:val="clear"/>
              </w:rPr>
              <w:t>р/с 40702810550260180173</w:t>
            </w:r>
          </w:p>
          <w:p>
            <w:pPr>
              <w:pStyle w:val="Normal"/>
              <w:widowControl w:val="false"/>
              <w:spacing w:lineRule="auto" w:line="240"/>
              <w:ind w:left="0" w:right="318" w:hanging="0"/>
              <w:rPr>
                <w:rFonts w:ascii="Liberation Serif" w:hAnsi="Liberation Serif"/>
                <w:sz w:val="24"/>
                <w:szCs w:val="24"/>
                <w:shd w:fill="auto" w:val="clear"/>
              </w:rPr>
            </w:pPr>
            <w:r>
              <w:rPr>
                <w:rFonts w:ascii="Liberation Serif" w:hAnsi="Liberation Serif"/>
                <w:sz w:val="24"/>
                <w:szCs w:val="24"/>
                <w:shd w:fill="auto" w:val="clear"/>
              </w:rPr>
              <w:t>Банк: Дальневосточный банк ПАО «Сбербанк» г. Хабаровск</w:t>
            </w:r>
          </w:p>
          <w:p>
            <w:pPr>
              <w:pStyle w:val="Normal"/>
              <w:widowControl w:val="false"/>
              <w:spacing w:lineRule="auto" w:line="240"/>
              <w:ind w:left="0" w:right="318" w:hanging="0"/>
              <w:rPr>
                <w:rFonts w:ascii="Liberation Serif" w:hAnsi="Liberation Serif"/>
                <w:sz w:val="24"/>
                <w:szCs w:val="24"/>
                <w:shd w:fill="auto" w:val="clear"/>
              </w:rPr>
            </w:pPr>
            <w:r>
              <w:rPr>
                <w:rFonts w:ascii="Liberation Serif" w:hAnsi="Liberation Serif"/>
                <w:sz w:val="24"/>
                <w:szCs w:val="24"/>
                <w:shd w:fill="auto" w:val="clear"/>
              </w:rPr>
              <w:t>к/с 30101810600000000608</w:t>
            </w:r>
          </w:p>
          <w:p>
            <w:pPr>
              <w:pStyle w:val="Normal"/>
              <w:widowControl w:val="false"/>
              <w:spacing w:lineRule="auto" w:line="240"/>
              <w:ind w:left="0" w:right="318" w:hanging="0"/>
              <w:rPr>
                <w:rFonts w:ascii="Liberation Serif" w:hAnsi="Liberation Serif"/>
                <w:bCs/>
                <w:sz w:val="24"/>
                <w:szCs w:val="24"/>
                <w:shd w:fill="auto" w:val="clear"/>
              </w:rPr>
            </w:pPr>
            <w:r>
              <w:rPr>
                <w:rFonts w:ascii="Liberation Serif" w:hAnsi="Liberation Serif"/>
                <w:bCs/>
                <w:sz w:val="24"/>
                <w:szCs w:val="24"/>
                <w:shd w:fill="auto" w:val="clear"/>
              </w:rPr>
              <w:t>БИК 040813608</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spacing w:lineRule="auto" w:line="240"/>
              <w:ind w:left="0" w:right="318"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spacing w:lineRule="auto" w:line="240"/>
              <w:ind w:left="0" w:right="318"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_____________________ Е. М. Мухин</w:t>
            </w:r>
          </w:p>
          <w:p>
            <w:pPr>
              <w:pStyle w:val="Normal"/>
              <w:widowControl w:val="false"/>
              <w:spacing w:lineRule="auto" w:line="240"/>
              <w:ind w:left="0" w:right="318" w:hanging="0"/>
              <w:rPr>
                <w:rFonts w:ascii="Liberation Serif" w:hAnsi="Liberation Serif"/>
                <w:b/>
                <w:bCs/>
                <w:i/>
                <w:i/>
                <w:color w:val="000000"/>
                <w:spacing w:val="-12"/>
                <w:sz w:val="24"/>
                <w:szCs w:val="24"/>
                <w:shd w:fill="auto" w:val="clear"/>
              </w:rPr>
            </w:pPr>
            <w:r>
              <w:rPr>
                <w:rFonts w:ascii="Liberation Serif" w:hAnsi="Liberation Serif"/>
                <w:b/>
                <w:bCs/>
                <w:i/>
                <w:color w:val="000000"/>
                <w:spacing w:val="-12"/>
                <w:sz w:val="24"/>
                <w:szCs w:val="24"/>
                <w:shd w:fill="auto" w:val="clear"/>
              </w:rPr>
            </w:r>
          </w:p>
        </w:tc>
        <w:tc>
          <w:tcPr>
            <w:tcW w:w="4961"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_______________________________________</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spacing w:lineRule="auto" w:line="240"/>
              <w:ind w:left="0" w:right="0" w:hanging="0"/>
              <w:rPr>
                <w:rFonts w:ascii="Liberation Serif" w:hAnsi="Liberation Serif"/>
                <w:sz w:val="24"/>
                <w:szCs w:val="24"/>
                <w:u w:val="single"/>
                <w:shd w:fill="auto" w:val="clear"/>
              </w:rPr>
            </w:pPr>
            <w:r>
              <w:rPr>
                <w:rFonts w:ascii="Liberation Serif" w:hAnsi="Liberation Serif"/>
                <w:sz w:val="24"/>
                <w:szCs w:val="24"/>
                <w:u w:val="single"/>
                <w:shd w:fill="auto" w:val="clear"/>
              </w:rPr>
              <w:t>Юридический адрес:</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_______________________________________</w:t>
            </w:r>
          </w:p>
          <w:p>
            <w:pPr>
              <w:pStyle w:val="Normal"/>
              <w:widowControl w:val="false"/>
              <w:spacing w:lineRule="auto" w:line="240"/>
              <w:ind w:left="0" w:right="0" w:hanging="0"/>
              <w:rPr>
                <w:rFonts w:ascii="Liberation Serif" w:hAnsi="Liberation Serif"/>
                <w:sz w:val="24"/>
                <w:szCs w:val="24"/>
                <w:u w:val="single"/>
                <w:shd w:fill="auto" w:val="clear"/>
              </w:rPr>
            </w:pPr>
            <w:r>
              <w:rPr>
                <w:rFonts w:ascii="Liberation Serif" w:hAnsi="Liberation Serif"/>
                <w:sz w:val="24"/>
                <w:szCs w:val="24"/>
                <w:u w:val="single"/>
                <w:shd w:fill="auto" w:val="clear"/>
              </w:rPr>
              <w:t>Почтовый адрес:</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_______________________________________</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ИНН </w:t>
            </w:r>
            <w:bookmarkStart w:id="41" w:name="__DdeLink__2671_2437922988"/>
            <w:r>
              <w:rPr>
                <w:rFonts w:ascii="Liberation Serif" w:hAnsi="Liberation Serif"/>
                <w:sz w:val="24"/>
                <w:szCs w:val="24"/>
                <w:shd w:fill="auto" w:val="clear"/>
              </w:rPr>
              <w:t>_</w:t>
            </w:r>
            <w:bookmarkEnd w:id="41"/>
            <w:r>
              <w:rPr>
                <w:rFonts w:ascii="Liberation Serif" w:hAnsi="Liberation Serif"/>
                <w:sz w:val="24"/>
                <w:szCs w:val="24"/>
                <w:shd w:fill="auto" w:val="clear"/>
              </w:rPr>
              <w:t xml:space="preserve">______________/КПП </w:t>
            </w:r>
            <w:bookmarkStart w:id="42" w:name="__DdeLink__2671_24379229881"/>
            <w:r>
              <w:rPr>
                <w:rFonts w:ascii="Liberation Serif" w:hAnsi="Liberation Serif"/>
                <w:sz w:val="24"/>
                <w:szCs w:val="24"/>
                <w:shd w:fill="auto" w:val="clear"/>
              </w:rPr>
              <w:t>_</w:t>
            </w:r>
            <w:bookmarkEnd w:id="42"/>
            <w:r>
              <w:rPr>
                <w:rFonts w:ascii="Liberation Serif" w:hAnsi="Liberation Serif"/>
                <w:sz w:val="24"/>
                <w:szCs w:val="24"/>
                <w:shd w:fill="auto" w:val="clear"/>
              </w:rPr>
              <w:t>_____________</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Р/счет </w:t>
            </w:r>
            <w:bookmarkStart w:id="43" w:name="__DdeLink__2671_24379229882"/>
            <w:r>
              <w:rPr>
                <w:rFonts w:ascii="Liberation Serif" w:hAnsi="Liberation Serif"/>
                <w:sz w:val="24"/>
                <w:szCs w:val="24"/>
                <w:shd w:fill="auto" w:val="clear"/>
              </w:rPr>
              <w:t>_</w:t>
            </w:r>
            <w:bookmarkEnd w:id="43"/>
            <w:r>
              <w:rPr>
                <w:rFonts w:ascii="Liberation Serif" w:hAnsi="Liberation Serif"/>
                <w:sz w:val="24"/>
                <w:szCs w:val="24"/>
                <w:shd w:fill="auto" w:val="clear"/>
              </w:rPr>
              <w:t>________________________________</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Банк: </w:t>
            </w:r>
            <w:bookmarkStart w:id="44" w:name="__DdeLink__2671_24379229883"/>
            <w:r>
              <w:rPr>
                <w:rFonts w:ascii="Liberation Serif" w:hAnsi="Liberation Serif"/>
                <w:sz w:val="24"/>
                <w:szCs w:val="24"/>
                <w:shd w:fill="auto" w:val="clear"/>
              </w:rPr>
              <w:t>_</w:t>
            </w:r>
            <w:bookmarkEnd w:id="44"/>
            <w:r>
              <w:rPr>
                <w:rFonts w:ascii="Liberation Serif" w:hAnsi="Liberation Serif"/>
                <w:sz w:val="24"/>
                <w:szCs w:val="24"/>
                <w:shd w:fill="auto" w:val="clear"/>
              </w:rPr>
              <w:t>_________________________________</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К/счет </w:t>
            </w:r>
            <w:bookmarkStart w:id="45" w:name="__DdeLink__2671_24379229884"/>
            <w:r>
              <w:rPr>
                <w:rFonts w:ascii="Liberation Serif" w:hAnsi="Liberation Serif"/>
                <w:sz w:val="24"/>
                <w:szCs w:val="24"/>
                <w:shd w:fill="auto" w:val="clear"/>
              </w:rPr>
              <w:t>_</w:t>
            </w:r>
            <w:bookmarkEnd w:id="45"/>
            <w:r>
              <w:rPr>
                <w:rFonts w:ascii="Liberation Serif" w:hAnsi="Liberation Serif"/>
                <w:sz w:val="24"/>
                <w:szCs w:val="24"/>
                <w:shd w:fill="auto" w:val="clear"/>
              </w:rPr>
              <w:t>________________________________</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БИК </w:t>
            </w:r>
            <w:bookmarkStart w:id="46" w:name="__DdeLink__2671_24379229885"/>
            <w:r>
              <w:rPr>
                <w:rFonts w:ascii="Liberation Serif" w:hAnsi="Liberation Serif"/>
                <w:sz w:val="24"/>
                <w:szCs w:val="24"/>
                <w:shd w:fill="auto" w:val="clear"/>
              </w:rPr>
              <w:t>_</w:t>
            </w:r>
            <w:bookmarkEnd w:id="46"/>
            <w:r>
              <w:rPr>
                <w:rFonts w:ascii="Liberation Serif" w:hAnsi="Liberation Serif"/>
                <w:sz w:val="24"/>
                <w:szCs w:val="24"/>
                <w:shd w:fill="auto" w:val="clear"/>
              </w:rPr>
              <w:t>__________________________________</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Тел. ___________________________________</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lang w:val="en-US"/>
              </w:rPr>
              <w:t>e</w:t>
            </w:r>
            <w:r>
              <w:rPr>
                <w:rFonts w:ascii="Liberation Serif" w:hAnsi="Liberation Serif"/>
                <w:sz w:val="24"/>
                <w:szCs w:val="24"/>
                <w:shd w:fill="auto" w:val="clear"/>
              </w:rPr>
              <w:t>-</w:t>
            </w:r>
            <w:r>
              <w:rPr>
                <w:rFonts w:ascii="Liberation Serif" w:hAnsi="Liberation Serif"/>
                <w:sz w:val="24"/>
                <w:szCs w:val="24"/>
                <w:shd w:fill="auto" w:val="clear"/>
                <w:lang w:val="en-US"/>
              </w:rPr>
              <w:t>mail</w:t>
            </w:r>
            <w:r>
              <w:rPr>
                <w:rFonts w:ascii="Liberation Serif" w:hAnsi="Liberation Serif"/>
                <w:sz w:val="24"/>
                <w:szCs w:val="24"/>
                <w:shd w:fill="auto" w:val="clear"/>
              </w:rPr>
              <w:t xml:space="preserve">: </w:t>
            </w:r>
            <w:r>
              <w:rPr>
                <w:rFonts w:ascii="Liberation Serif" w:hAnsi="Liberation Serif"/>
                <w:sz w:val="24"/>
                <w:szCs w:val="24"/>
                <w:shd w:fill="auto" w:val="clear"/>
                <w:lang w:val="en-US"/>
              </w:rPr>
              <w:t>_________________________________</w:t>
            </w:r>
          </w:p>
          <w:p>
            <w:pPr>
              <w:pStyle w:val="Normal"/>
              <w:widowControl w:val="false"/>
              <w:spacing w:lineRule="auto" w:line="240"/>
              <w:ind w:left="0" w:right="0" w:hanging="0"/>
              <w:jc w:val="left"/>
              <w:rPr>
                <w:rFonts w:ascii="Liberation Serif" w:hAnsi="Liberation Serif"/>
                <w:b/>
                <w:i/>
                <w:i/>
                <w:sz w:val="24"/>
                <w:szCs w:val="24"/>
                <w:shd w:fill="auto" w:val="clear"/>
              </w:rPr>
            </w:pPr>
            <w:r>
              <w:rPr>
                <w:rFonts w:ascii="Liberation Serif" w:hAnsi="Liberation Serif"/>
                <w:b/>
                <w:i/>
                <w:sz w:val="24"/>
                <w:szCs w:val="24"/>
                <w:shd w:fill="auto" w:val="clear"/>
              </w:rPr>
            </w:r>
          </w:p>
          <w:p>
            <w:pPr>
              <w:pStyle w:val="Normal"/>
              <w:widowControl w:val="false"/>
              <w:spacing w:lineRule="auto" w:line="240"/>
              <w:ind w:left="0" w:right="0" w:hanging="0"/>
              <w:jc w:val="left"/>
              <w:rPr>
                <w:rFonts w:ascii="Liberation Serif" w:hAnsi="Liberation Serif"/>
                <w:b/>
                <w:i/>
                <w:i/>
                <w:sz w:val="24"/>
                <w:szCs w:val="24"/>
                <w:shd w:fill="auto" w:val="clear"/>
              </w:rPr>
            </w:pPr>
            <w:r>
              <w:rPr>
                <w:rFonts w:ascii="Liberation Serif" w:hAnsi="Liberation Serif"/>
                <w:b/>
                <w:i/>
                <w:sz w:val="24"/>
                <w:szCs w:val="24"/>
                <w:shd w:fill="auto" w:val="clear"/>
              </w:rPr>
            </w:r>
          </w:p>
          <w:p>
            <w:pPr>
              <w:pStyle w:val="Normal"/>
              <w:widowControl w:val="false"/>
              <w:spacing w:lineRule="auto" w:line="240"/>
              <w:ind w:left="0" w:right="0" w:hanging="0"/>
              <w:rPr>
                <w:rFonts w:ascii="Liberation Serif" w:hAnsi="Liberation Serif"/>
                <w:b/>
                <w:i/>
                <w:i/>
                <w:sz w:val="24"/>
                <w:szCs w:val="24"/>
                <w:shd w:fill="auto" w:val="clear"/>
              </w:rPr>
            </w:pPr>
            <w:r>
              <w:rPr>
                <w:rFonts w:ascii="Liberation Serif" w:hAnsi="Liberation Serif"/>
                <w:b/>
                <w:i/>
                <w:sz w:val="24"/>
                <w:szCs w:val="24"/>
                <w:shd w:fill="auto" w:val="clear"/>
              </w:rPr>
            </w:r>
          </w:p>
          <w:p>
            <w:pPr>
              <w:pStyle w:val="Normal"/>
              <w:widowControl w:val="false"/>
              <w:spacing w:lineRule="auto" w:line="240"/>
              <w:ind w:left="0" w:right="0" w:hanging="0"/>
              <w:rPr>
                <w:rFonts w:ascii="Liberation Serif" w:hAnsi="Liberation Serif"/>
                <w:b/>
                <w:i/>
                <w:i/>
                <w:sz w:val="24"/>
                <w:szCs w:val="24"/>
                <w:shd w:fill="auto" w:val="clear"/>
              </w:rPr>
            </w:pPr>
            <w:r>
              <w:rPr>
                <w:rFonts w:ascii="Liberation Serif" w:hAnsi="Liberation Serif"/>
                <w:b/>
                <w:i/>
                <w:sz w:val="24"/>
                <w:szCs w:val="24"/>
                <w:shd w:fill="auto" w:val="clear"/>
              </w:rPr>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spacing w:lineRule="auto" w:line="240"/>
              <w:ind w:left="0" w:right="0" w:hanging="0"/>
              <w:rPr>
                <w:rFonts w:ascii="Liberation Serif" w:hAnsi="Liberation Serif"/>
                <w:b/>
                <w:i/>
                <w:i/>
                <w:sz w:val="24"/>
                <w:szCs w:val="24"/>
                <w:shd w:fill="auto" w:val="clear"/>
              </w:rPr>
            </w:pPr>
            <w:r>
              <w:rPr>
                <w:rFonts w:ascii="Liberation Serif" w:hAnsi="Liberation Serif"/>
                <w:b/>
                <w:i/>
                <w:sz w:val="24"/>
                <w:szCs w:val="24"/>
                <w:shd w:fill="auto" w:val="clear"/>
              </w:rPr>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spacing w:lineRule="auto" w:line="240"/>
              <w:ind w:left="0" w:right="0" w:hanging="0"/>
              <w:rPr>
                <w:rFonts w:ascii="Liberation Serif" w:hAnsi="Liberation Serif"/>
                <w:b/>
                <w:i/>
                <w:i/>
                <w:sz w:val="24"/>
                <w:szCs w:val="24"/>
                <w:shd w:fill="auto" w:val="clear"/>
              </w:rPr>
            </w:pPr>
            <w:r>
              <w:rPr>
                <w:rFonts w:ascii="Liberation Serif" w:hAnsi="Liberation Serif"/>
                <w:b/>
                <w:i/>
                <w:sz w:val="24"/>
                <w:szCs w:val="24"/>
                <w:shd w:fill="auto" w:val="clear"/>
              </w:rPr>
              <w:t>______________________________________________________________________________</w:t>
            </w:r>
          </w:p>
          <w:p>
            <w:pPr>
              <w:pStyle w:val="Normal"/>
              <w:widowControl w:val="false"/>
              <w:spacing w:lineRule="auto" w:line="240"/>
              <w:ind w:left="35" w:right="0" w:hanging="1"/>
              <w:jc w:val="left"/>
              <w:rPr>
                <w:rFonts w:ascii="Liberation Serif" w:hAnsi="Liberation Serif"/>
                <w:b/>
                <w:i/>
                <w:i/>
                <w:sz w:val="24"/>
                <w:szCs w:val="24"/>
                <w:shd w:fill="auto" w:val="clear"/>
              </w:rPr>
            </w:pPr>
            <w:r>
              <w:rPr>
                <w:rFonts w:ascii="Liberation Serif" w:hAnsi="Liberation Serif"/>
                <w:b/>
                <w:i/>
                <w:sz w:val="24"/>
                <w:szCs w:val="24"/>
                <w:shd w:fill="auto" w:val="clear"/>
              </w:rPr>
            </w:r>
          </w:p>
          <w:p>
            <w:pPr>
              <w:pStyle w:val="Normal"/>
              <w:widowControl w:val="false"/>
              <w:spacing w:lineRule="auto" w:line="240"/>
              <w:ind w:left="35" w:right="0" w:hanging="1"/>
              <w:jc w:val="left"/>
              <w:rPr>
                <w:rFonts w:ascii="Liberation Serif" w:hAnsi="Liberation Serif"/>
                <w:b/>
                <w:sz w:val="24"/>
                <w:szCs w:val="24"/>
                <w:shd w:fill="auto" w:val="clear"/>
              </w:rPr>
            </w:pPr>
            <w:r>
              <w:rPr>
                <w:rFonts w:ascii="Liberation Serif" w:hAnsi="Liberation Serif"/>
                <w:b/>
                <w:i/>
                <w:iCs/>
                <w:sz w:val="24"/>
                <w:szCs w:val="24"/>
                <w:shd w:fill="auto" w:val="clear"/>
              </w:rPr>
              <w:t>_________________</w:t>
            </w:r>
            <w:r>
              <w:rPr>
                <w:rFonts w:ascii="Liberation Serif" w:hAnsi="Liberation Serif"/>
                <w:b/>
                <w:bCs/>
                <w:i/>
                <w:iCs/>
                <w:sz w:val="24"/>
                <w:szCs w:val="24"/>
                <w:shd w:fill="auto" w:val="clear"/>
              </w:rPr>
              <w:t xml:space="preserve">   ____________________</w:t>
            </w:r>
          </w:p>
        </w:tc>
      </w:tr>
    </w:tbl>
    <w:p>
      <w:pPr>
        <w:sectPr>
          <w:headerReference w:type="default" r:id="rId2"/>
          <w:headerReference w:type="first" r:id="rId3"/>
          <w:footnotePr>
            <w:numFmt w:val="decimal"/>
          </w:footnotePr>
          <w:type w:val="nextPage"/>
          <w:pgSz w:w="11906" w:h="16838"/>
          <w:pgMar w:left="1418" w:right="851" w:gutter="0" w:header="709" w:top="1134" w:footer="0" w:bottom="851"/>
          <w:pgNumType w:fmt="decimal"/>
          <w:formProt w:val="false"/>
          <w:titlePg/>
          <w:textDirection w:val="lrTb"/>
          <w:docGrid w:type="default" w:linePitch="381" w:charSpace="0"/>
        </w:sectPr>
      </w:pPr>
    </w:p>
    <w:p>
      <w:pPr>
        <w:pStyle w:val="Normal"/>
        <w:spacing w:lineRule="auto" w:line="240"/>
        <w:ind w:left="4820" w:right="0" w:hanging="0"/>
        <w:rPr>
          <w:rFonts w:ascii="Liberation Serif" w:hAnsi="Liberation Serif"/>
          <w:sz w:val="24"/>
          <w:szCs w:val="24"/>
          <w:shd w:fill="auto" w:val="clear"/>
        </w:rPr>
      </w:pPr>
      <w:r>
        <w:rPr>
          <w:rFonts w:ascii="Liberation Serif" w:hAnsi="Liberation Serif"/>
          <w:sz w:val="24"/>
          <w:szCs w:val="24"/>
          <w:shd w:fill="auto" w:val="clear"/>
        </w:rPr>
        <w:t>Приложение № 1</w:t>
      </w:r>
    </w:p>
    <w:p>
      <w:pPr>
        <w:pStyle w:val="Normal"/>
        <w:spacing w:lineRule="auto" w:line="240"/>
        <w:ind w:left="4820" w:right="0" w:hanging="0"/>
        <w:rPr>
          <w:rFonts w:ascii="Liberation Serif" w:hAnsi="Liberation Serif"/>
          <w:sz w:val="24"/>
          <w:szCs w:val="24"/>
          <w:shd w:fill="auto" w:val="clear"/>
        </w:rPr>
      </w:pPr>
      <w:r>
        <w:rPr>
          <w:rFonts w:ascii="Liberation Serif" w:hAnsi="Liberation Serif"/>
          <w:sz w:val="24"/>
          <w:szCs w:val="24"/>
          <w:shd w:fill="auto" w:val="clear"/>
        </w:rPr>
        <w:t>к Договору подряда</w:t>
      </w:r>
    </w:p>
    <w:p>
      <w:pPr>
        <w:pStyle w:val="Normal"/>
        <w:spacing w:lineRule="auto" w:line="240"/>
        <w:ind w:left="4820" w:right="0" w:hanging="0"/>
        <w:rPr>
          <w:rFonts w:ascii="Liberation Serif" w:hAnsi="Liberation Serif"/>
          <w:sz w:val="24"/>
          <w:szCs w:val="24"/>
          <w:shd w:fill="auto" w:val="clear"/>
        </w:rPr>
      </w:pPr>
      <w:r>
        <w:rPr>
          <w:rFonts w:ascii="Liberation Serif" w:hAnsi="Liberation Serif"/>
          <w:sz w:val="24"/>
          <w:szCs w:val="24"/>
          <w:shd w:fill="auto" w:val="clear"/>
        </w:rPr>
        <w:t>от «____» __________ 20 _ г. № ________</w:t>
      </w:r>
    </w:p>
    <w:p>
      <w:pPr>
        <w:pStyle w:val="Normal"/>
        <w:spacing w:lineRule="auto" w:line="240"/>
        <w:ind w:left="1416" w:right="0" w:hanging="0"/>
        <w:rPr>
          <w:rFonts w:ascii="Liberation Serif" w:hAnsi="Liberation Serif"/>
          <w:b/>
          <w:sz w:val="24"/>
          <w:szCs w:val="24"/>
          <w:shd w:fill="auto" w:val="clear"/>
        </w:rPr>
      </w:pPr>
      <w:r>
        <w:rPr>
          <w:rFonts w:ascii="Liberation Serif" w:hAnsi="Liberation Serif"/>
          <w:b/>
          <w:sz w:val="24"/>
          <w:szCs w:val="24"/>
          <w:shd w:fill="auto" w:val="clear"/>
        </w:rPr>
      </w:r>
    </w:p>
    <w:p>
      <w:pPr>
        <w:pStyle w:val="Normal"/>
        <w:spacing w:lineRule="auto" w:line="240"/>
        <w:ind w:left="1416" w:right="0" w:hanging="0"/>
        <w:rPr>
          <w:rFonts w:ascii="Liberation Serif" w:hAnsi="Liberation Serif"/>
          <w:b/>
          <w:sz w:val="24"/>
          <w:szCs w:val="24"/>
          <w:shd w:fill="auto" w:val="clear"/>
        </w:rPr>
      </w:pPr>
      <w:r>
        <w:rPr>
          <w:rFonts w:ascii="Liberation Serif" w:hAnsi="Liberation Serif"/>
          <w:b/>
          <w:sz w:val="24"/>
          <w:szCs w:val="24"/>
          <w:shd w:fill="auto" w:val="clear"/>
        </w:rPr>
      </w:r>
    </w:p>
    <w:p>
      <w:pPr>
        <w:pStyle w:val="Normal"/>
        <w:spacing w:lineRule="auto" w:line="240"/>
        <w:ind w:left="0" w:right="0" w:hanging="0"/>
        <w:jc w:val="center"/>
        <w:rPr>
          <w:rFonts w:ascii="Liberation Serif" w:hAnsi="Liberation Serif"/>
          <w:b/>
          <w:sz w:val="24"/>
          <w:szCs w:val="24"/>
          <w:shd w:fill="auto" w:val="clear"/>
        </w:rPr>
      </w:pPr>
      <w:r>
        <w:rPr>
          <w:rFonts w:ascii="Liberation Serif" w:hAnsi="Liberation Serif"/>
          <w:b/>
          <w:sz w:val="24"/>
          <w:szCs w:val="24"/>
          <w:shd w:fill="auto" w:val="clear"/>
        </w:rPr>
        <w:t>ТЕХНИЧЕСКОЕ ЗАДАНИЕ</w:t>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bl>
      <w:tblPr>
        <w:tblW w:w="10650" w:type="dxa"/>
        <w:jc w:val="left"/>
        <w:tblInd w:w="-173" w:type="dxa"/>
        <w:tblLayout w:type="fixed"/>
        <w:tblCellMar>
          <w:top w:w="0" w:type="dxa"/>
          <w:left w:w="108" w:type="dxa"/>
          <w:bottom w:w="0" w:type="dxa"/>
          <w:right w:w="108" w:type="dxa"/>
        </w:tblCellMar>
      </w:tblPr>
      <w:tblGrid>
        <w:gridCol w:w="5436"/>
        <w:gridCol w:w="5213"/>
      </w:tblGrid>
      <w:tr>
        <w:trPr/>
        <w:tc>
          <w:tcPr>
            <w:tcW w:w="5436" w:type="dxa"/>
            <w:tcBorders/>
            <w:shd w:fill="FFFFFF" w:val="clear"/>
          </w:tcPr>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ЗАКАЗЧИК:</w:t>
            </w:r>
          </w:p>
          <w:p>
            <w:pPr>
              <w:pStyle w:val="Normal"/>
              <w:widowControl w:val="false"/>
              <w:spacing w:lineRule="auto" w:line="240"/>
              <w:ind w:left="0" w:right="318" w:firstLine="567"/>
              <w:rPr>
                <w:rFonts w:ascii="Liberation Serif" w:hAnsi="Liberation Serif"/>
                <w:i w:val="false"/>
                <w:i w:val="false"/>
                <w:iCs w:val="false"/>
                <w:color w:val="000000"/>
                <w:sz w:val="24"/>
                <w:szCs w:val="24"/>
                <w:shd w:fill="auto" w:val="clear"/>
              </w:rPr>
            </w:pPr>
            <w:r>
              <w:rPr>
                <w:rFonts w:ascii="Liberation Serif" w:hAnsi="Liberation Serif"/>
                <w:i w:val="false"/>
                <w:iCs w:val="false"/>
                <w:color w:val="000000"/>
                <w:sz w:val="24"/>
                <w:szCs w:val="24"/>
                <w:shd w:fill="auto" w:val="clear"/>
              </w:rPr>
            </w:r>
          </w:p>
          <w:p>
            <w:pPr>
              <w:pStyle w:val="Normal"/>
              <w:widowControl w:val="false"/>
              <w:tabs>
                <w:tab w:val="clear" w:pos="408"/>
                <w:tab w:val="left" w:pos="0" w:leader="none"/>
                <w:tab w:val="left" w:pos="1134" w:leader="none"/>
              </w:tabs>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tc>
        <w:tc>
          <w:tcPr>
            <w:tcW w:w="5213"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i/>
                <w:i/>
                <w:sz w:val="24"/>
                <w:szCs w:val="24"/>
                <w:shd w:fill="auto" w:val="clear"/>
              </w:rPr>
            </w:pPr>
            <w:r>
              <w:rPr>
                <w:rFonts w:ascii="Liberation Serif" w:hAnsi="Liberation Serif"/>
                <w:b/>
                <w:i/>
                <w:sz w:val="24"/>
                <w:szCs w:val="24"/>
                <w:shd w:fill="auto" w:val="clear"/>
              </w:rPr>
            </w:r>
          </w:p>
        </w:tc>
      </w:tr>
      <w:tr>
        <w:trPr/>
        <w:tc>
          <w:tcPr>
            <w:tcW w:w="5436" w:type="dxa"/>
            <w:tcBorders/>
            <w:shd w:fill="FFFFFF" w:val="clear"/>
          </w:tcPr>
          <w:p>
            <w:pPr>
              <w:pStyle w:val="Normal"/>
              <w:widowControl w:val="false"/>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 Е. М. Мухин</w:t>
            </w:r>
          </w:p>
        </w:tc>
        <w:tc>
          <w:tcPr>
            <w:tcW w:w="5213" w:type="dxa"/>
            <w:tcBorders/>
            <w:shd w:fill="FFFFFF" w:val="clear"/>
          </w:tcPr>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t xml:space="preserve">_______________ </w:t>
            </w:r>
          </w:p>
        </w:tc>
      </w:tr>
    </w:tbl>
    <w:p>
      <w:pPr>
        <w:pStyle w:val="Normal"/>
        <w:spacing w:lineRule="auto" w:line="240"/>
        <w:ind w:left="0" w:right="0" w:hanging="0"/>
        <w:jc w:val="left"/>
        <w:rPr>
          <w:rFonts w:ascii="Liberation Serif" w:hAnsi="Liberation Serif"/>
          <w:sz w:val="24"/>
          <w:szCs w:val="24"/>
          <w:shd w:fill="auto" w:val="clear"/>
        </w:rPr>
      </w:pPr>
      <w:r>
        <w:rPr>
          <w:rFonts w:ascii="Liberation Serif" w:hAnsi="Liberation Serif"/>
          <w:sz w:val="24"/>
          <w:szCs w:val="24"/>
          <w:shd w:fill="auto" w:val="clear"/>
        </w:rPr>
      </w:r>
      <w:r>
        <w:br w:type="page"/>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Приложение № 2</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 xml:space="preserve">к Договору подряда </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от «____» __________ 20 _ г. № ____</w:t>
      </w:r>
    </w:p>
    <w:p>
      <w:pPr>
        <w:pStyle w:val="Normal"/>
        <w:spacing w:lineRule="auto" w:line="240"/>
        <w:ind w:left="0" w:right="0" w:hanging="0"/>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spacing w:lineRule="auto" w:line="240"/>
        <w:ind w:left="0" w:right="0" w:hanging="0"/>
        <w:jc w:val="right"/>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spacing w:lineRule="auto" w:line="240"/>
        <w:ind w:left="0" w:right="0" w:hanging="0"/>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spacing w:lineRule="auto" w:line="240"/>
        <w:ind w:left="0" w:right="0" w:hanging="0"/>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spacing w:lineRule="auto" w:line="240"/>
        <w:ind w:left="0" w:right="0" w:hanging="0"/>
        <w:jc w:val="center"/>
        <w:rPr>
          <w:rFonts w:ascii="Liberation Serif" w:hAnsi="Liberation Serif"/>
          <w:b/>
          <w:sz w:val="24"/>
          <w:szCs w:val="24"/>
          <w:shd w:fill="auto" w:val="clear"/>
        </w:rPr>
      </w:pPr>
      <w:r>
        <w:rPr>
          <w:rFonts w:ascii="Liberation Serif" w:hAnsi="Liberation Serif"/>
          <w:b/>
          <w:sz w:val="24"/>
          <w:szCs w:val="24"/>
          <w:shd w:fill="auto" w:val="clear"/>
        </w:rPr>
        <w:t>Перечень Объектов</w:t>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mc:AlternateContent>
          <mc:Choice Requires="wps">
            <w:drawing>
              <wp:anchor behindDoc="0" distT="0" distB="635" distL="113665" distR="114935" simplePos="0" locked="0" layoutInCell="0" allowOverlap="1" relativeHeight="2">
                <wp:simplePos x="0" y="0"/>
                <wp:positionH relativeFrom="margin">
                  <wp:posOffset>0</wp:posOffset>
                </wp:positionH>
                <wp:positionV relativeFrom="paragraph">
                  <wp:posOffset>107950</wp:posOffset>
                </wp:positionV>
                <wp:extent cx="6299200" cy="1098550"/>
                <wp:effectExtent l="0" t="0" r="0" b="0"/>
                <wp:wrapSquare wrapText="bothSides"/>
                <wp:docPr id="1" name="Врезка1"/>
                <a:graphic xmlns:a="http://schemas.openxmlformats.org/drawingml/2006/main">
                  <a:graphicData uri="http://schemas.microsoft.com/office/word/2010/wordprocessingShape">
                    <wps:wsp>
                      <wps:cNvSpPr/>
                      <wps:spPr>
                        <a:xfrm>
                          <a:off x="0" y="0"/>
                          <a:ext cx="6299280" cy="1098720"/>
                        </a:xfrm>
                        <a:prstGeom prst="rect">
                          <a:avLst/>
                        </a:prstGeom>
                        <a:noFill/>
                        <a:ln w="0">
                          <a:noFill/>
                        </a:ln>
                      </wps:spPr>
                      <wps:style>
                        <a:lnRef idx="0"/>
                        <a:fillRef idx="0"/>
                        <a:effectRef idx="0"/>
                        <a:fontRef idx="minor"/>
                      </wps:style>
                      <wps:txbx>
                        <w:txbxContent>
                          <w:tbl>
                            <w:tblPr>
                              <w:tblW w:w="5000" w:type="pct"/>
                              <w:jc w:val="left"/>
                              <w:tblInd w:w="57" w:type="dxa"/>
                              <w:tblLayout w:type="fixed"/>
                              <w:tblCellMar>
                                <w:top w:w="0" w:type="dxa"/>
                                <w:left w:w="53" w:type="dxa"/>
                                <w:bottom w:w="0" w:type="dxa"/>
                                <w:right w:w="108" w:type="dxa"/>
                              </w:tblCellMar>
                            </w:tblPr>
                            <w:tblGrid>
                              <w:gridCol w:w="700"/>
                              <w:gridCol w:w="4565"/>
                              <w:gridCol w:w="4656"/>
                            </w:tblGrid>
                            <w:tr>
                              <w:trPr/>
                              <w:tc>
                                <w:tcPr>
                                  <w:tcW w:w="700"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color w:val="00000A"/>
                                      <w:sz w:val="24"/>
                                      <w:szCs w:val="24"/>
                                    </w:rPr>
                                  </w:pPr>
                                  <w:r>
                                    <w:rPr>
                                      <w:color w:val="00000A"/>
                                      <w:sz w:val="24"/>
                                      <w:szCs w:val="24"/>
                                    </w:rPr>
                                    <w:t xml:space="preserve">№ </w:t>
                                  </w:r>
                                  <w:r>
                                    <w:rPr>
                                      <w:color w:val="00000A"/>
                                      <w:sz w:val="24"/>
                                      <w:szCs w:val="24"/>
                                    </w:rPr>
                                    <w:t>п/п</w:t>
                                  </w:r>
                                </w:p>
                              </w:tc>
                              <w:tc>
                                <w:tcPr>
                                  <w:tcW w:w="4565"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color w:val="00000A"/>
                                      <w:sz w:val="24"/>
                                      <w:szCs w:val="24"/>
                                    </w:rPr>
                                  </w:pPr>
                                  <w:r>
                                    <w:rPr>
                                      <w:color w:val="00000A"/>
                                      <w:sz w:val="24"/>
                                      <w:szCs w:val="24"/>
                                    </w:rPr>
                                    <w:t>Наименование Объекта</w:t>
                                  </w:r>
                                </w:p>
                              </w:tc>
                              <w:tc>
                                <w:tcPr>
                                  <w:tcW w:w="4656"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color w:val="00000A"/>
                                      <w:sz w:val="24"/>
                                      <w:szCs w:val="24"/>
                                    </w:rPr>
                                  </w:pPr>
                                  <w:r>
                                    <w:rPr>
                                      <w:color w:val="00000A"/>
                                      <w:sz w:val="24"/>
                                      <w:szCs w:val="24"/>
                                    </w:rPr>
                                    <w:t xml:space="preserve">Имущество Заказчика </w:t>
                                  </w:r>
                                </w:p>
                                <w:p>
                                  <w:pPr>
                                    <w:pStyle w:val="Normal"/>
                                    <w:widowControl w:val="false"/>
                                    <w:spacing w:lineRule="auto" w:line="240"/>
                                    <w:ind w:left="0" w:right="0" w:hanging="0"/>
                                    <w:jc w:val="center"/>
                                    <w:rPr>
                                      <w:color w:val="00000A"/>
                                      <w:sz w:val="24"/>
                                      <w:szCs w:val="24"/>
                                    </w:rPr>
                                  </w:pPr>
                                  <w:r>
                                    <w:rPr>
                                      <w:color w:val="00000A"/>
                                      <w:sz w:val="24"/>
                                      <w:szCs w:val="24"/>
                                    </w:rPr>
                                    <w:t>(основные средства) в составе Объекта</w:t>
                                  </w:r>
                                </w:p>
                              </w:tc>
                            </w:tr>
                            <w:tr>
                              <w:trPr/>
                              <w:tc>
                                <w:tcPr>
                                  <w:tcW w:w="700"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color w:val="00000A"/>
                                      <w:sz w:val="24"/>
                                      <w:szCs w:val="24"/>
                                    </w:rPr>
                                  </w:pPr>
                                  <w:r>
                                    <w:rPr>
                                      <w:color w:val="00000A"/>
                                      <w:sz w:val="24"/>
                                      <w:szCs w:val="24"/>
                                    </w:rPr>
                                    <w:t>1</w:t>
                                  </w:r>
                                </w:p>
                              </w:tc>
                              <w:tc>
                                <w:tcPr>
                                  <w:tcW w:w="4565" w:type="dxa"/>
                                  <w:tcBorders>
                                    <w:top w:val="single" w:sz="4" w:space="0" w:color="000001"/>
                                    <w:left w:val="single" w:sz="4" w:space="0" w:color="000001"/>
                                    <w:bottom w:val="single" w:sz="4" w:space="0" w:color="000001"/>
                                    <w:right w:val="single" w:sz="4" w:space="0" w:color="000001"/>
                                  </w:tcBorders>
                                </w:tcPr>
                                <w:p>
                                  <w:pPr>
                                    <w:pStyle w:val="Normal"/>
                                    <w:widowControl w:val="false"/>
                                    <w:bidi w:val="0"/>
                                    <w:spacing w:lineRule="auto" w:line="240"/>
                                    <w:ind w:left="0" w:right="0" w:hanging="0"/>
                                    <w:jc w:val="left"/>
                                    <w:rPr>
                                      <w:rFonts w:ascii="Liberation Serif" w:hAnsi="Liberation Serif"/>
                                      <w:b w:val="false"/>
                                      <w:i w:val="false"/>
                                      <w:i w:val="false"/>
                                      <w:strike w:val="false"/>
                                      <w:dstrike w:val="false"/>
                                      <w:outline w:val="false"/>
                                      <w:shadow w:val="false"/>
                                      <w:sz w:val="24"/>
                                      <w:szCs w:val="24"/>
                                      <w:u w:val="none"/>
                                      <w:shd w:fill="auto" w:val="clear"/>
                                      <w:em w:val="none"/>
                                    </w:rPr>
                                  </w:pPr>
                                  <w:r>
                                    <w:rPr>
                                      <w:rFonts w:ascii="Liberation Serif" w:hAnsi="Liberation Serif"/>
                                      <w:b w:val="false"/>
                                      <w:i w:val="false"/>
                                      <w:strike w:val="false"/>
                                      <w:dstrike w:val="false"/>
                                      <w:outline w:val="false"/>
                                      <w:shadow w:val="false"/>
                                      <w:sz w:val="24"/>
                                      <w:szCs w:val="24"/>
                                      <w:u w:val="none"/>
                                      <w:shd w:fill="auto" w:val="clear"/>
                                      <w:em w:val="none"/>
                                    </w:rPr>
                                    <w:t xml:space="preserve">ВЛ 110 Новицкое-Тайфун </w:t>
                                  </w:r>
                                </w:p>
                                <w:p>
                                  <w:pPr>
                                    <w:pStyle w:val="Normal"/>
                                    <w:widowControl w:val="false"/>
                                    <w:bidi w:val="0"/>
                                    <w:spacing w:lineRule="auto" w:line="240"/>
                                    <w:ind w:left="0" w:right="0" w:hanging="0"/>
                                    <w:jc w:val="left"/>
                                    <w:rPr>
                                      <w:rFonts w:ascii="Liberation Serif" w:hAnsi="Liberation Serif"/>
                                      <w:b w:val="false"/>
                                      <w:bCs/>
                                      <w:i w:val="false"/>
                                      <w:i w:val="false"/>
                                      <w:strike w:val="false"/>
                                      <w:dstrike w:val="false"/>
                                      <w:outline w:val="false"/>
                                      <w:shadow w:val="false"/>
                                      <w:color w:val="00000A"/>
                                      <w:sz w:val="24"/>
                                      <w:szCs w:val="24"/>
                                      <w:u w:val="none"/>
                                      <w:shd w:fill="auto" w:val="clear"/>
                                      <w:em w:val="none"/>
                                    </w:rPr>
                                  </w:pPr>
                                  <w:r>
                                    <w:rPr>
                                      <w:rFonts w:ascii="Liberation Serif" w:hAnsi="Liberation Serif"/>
                                      <w:b w:val="false"/>
                                      <w:bCs/>
                                      <w:i w:val="false"/>
                                      <w:strike w:val="false"/>
                                      <w:dstrike w:val="false"/>
                                      <w:outline w:val="false"/>
                                      <w:shadow w:val="false"/>
                                      <w:color w:val="00000A"/>
                                      <w:sz w:val="24"/>
                                      <w:szCs w:val="24"/>
                                      <w:u w:val="none"/>
                                      <w:shd w:fill="auto" w:val="clear"/>
                                      <w:em w:val="none"/>
                                    </w:rPr>
                                    <w:t>Инв. №  PR0002921</w:t>
                                  </w:r>
                                </w:p>
                              </w:tc>
                              <w:tc>
                                <w:tcPr>
                                  <w:tcW w:w="4656" w:type="dxa"/>
                                  <w:tcBorders>
                                    <w:top w:val="single" w:sz="4" w:space="0" w:color="000001"/>
                                    <w:left w:val="single" w:sz="4" w:space="0" w:color="000001"/>
                                    <w:bottom w:val="single" w:sz="4" w:space="0" w:color="000001"/>
                                    <w:right w:val="single" w:sz="4" w:space="0" w:color="000001"/>
                                  </w:tcBorders>
                                </w:tcPr>
                                <w:p>
                                  <w:pPr>
                                    <w:pStyle w:val="Normal"/>
                                    <w:widowControl w:val="false"/>
                                    <w:bidi w:val="0"/>
                                    <w:spacing w:lineRule="auto" w:line="240"/>
                                    <w:ind w:left="0" w:right="0" w:hanging="0"/>
                                    <w:jc w:val="left"/>
                                    <w:rPr>
                                      <w:rFonts w:ascii="Liberation Serif" w:hAnsi="Liberation Serif"/>
                                      <w:b w:val="false"/>
                                      <w:i w:val="false"/>
                                      <w:i w:val="false"/>
                                      <w:strike w:val="false"/>
                                      <w:dstrike w:val="false"/>
                                      <w:outline w:val="false"/>
                                      <w:shadow w:val="false"/>
                                      <w:sz w:val="24"/>
                                      <w:szCs w:val="24"/>
                                      <w:u w:val="none"/>
                                      <w:shd w:fill="auto" w:val="clear"/>
                                      <w:em w:val="none"/>
                                    </w:rPr>
                                  </w:pPr>
                                  <w:r>
                                    <w:rPr>
                                      <w:rFonts w:ascii="Liberation Serif" w:hAnsi="Liberation Serif"/>
                                      <w:b w:val="false"/>
                                      <w:i w:val="false"/>
                                      <w:strike w:val="false"/>
                                      <w:dstrike w:val="false"/>
                                      <w:outline w:val="false"/>
                                      <w:shadow w:val="false"/>
                                      <w:sz w:val="24"/>
                                      <w:szCs w:val="24"/>
                                      <w:u w:val="none"/>
                                      <w:shd w:fill="auto" w:val="clear"/>
                                      <w:em w:val="none"/>
                                    </w:rPr>
                                    <w:t xml:space="preserve">ВЛ 110 Новицкое-Тайфун  </w:t>
                                  </w:r>
                                </w:p>
                                <w:p>
                                  <w:pPr>
                                    <w:pStyle w:val="Normal"/>
                                    <w:widowControl w:val="false"/>
                                    <w:bidi w:val="0"/>
                                    <w:spacing w:lineRule="auto" w:line="240"/>
                                    <w:ind w:left="0" w:right="0" w:hanging="0"/>
                                    <w:jc w:val="left"/>
                                    <w:rPr>
                                      <w:rFonts w:ascii="Liberation Serif" w:hAnsi="Liberation Serif"/>
                                      <w:b w:val="false"/>
                                      <w:i w:val="false"/>
                                      <w:i w:val="false"/>
                                      <w:strike w:val="false"/>
                                      <w:dstrike w:val="false"/>
                                      <w:outline w:val="false"/>
                                      <w:shadow w:val="false"/>
                                      <w:sz w:val="24"/>
                                      <w:szCs w:val="24"/>
                                      <w:u w:val="none"/>
                                      <w:shd w:fill="auto" w:val="clear"/>
                                      <w:em w:val="none"/>
                                    </w:rPr>
                                  </w:pPr>
                                  <w:r>
                                    <w:rPr>
                                      <w:rFonts w:ascii="Liberation Serif" w:hAnsi="Liberation Serif"/>
                                      <w:b w:val="false"/>
                                      <w:i w:val="false"/>
                                      <w:strike w:val="false"/>
                                      <w:dstrike w:val="false"/>
                                      <w:outline w:val="false"/>
                                      <w:shadow w:val="false"/>
                                      <w:sz w:val="24"/>
                                      <w:szCs w:val="24"/>
                                      <w:u w:val="none"/>
                                      <w:shd w:fill="auto" w:val="clear"/>
                                      <w:em w:val="none"/>
                                    </w:rPr>
                                    <w:t>Опора 99</w:t>
                                  </w:r>
                                </w:p>
                                <w:p>
                                  <w:pPr>
                                    <w:pStyle w:val="Normal"/>
                                    <w:widowControl w:val="false"/>
                                    <w:bidi w:val="0"/>
                                    <w:spacing w:lineRule="auto" w:line="240"/>
                                    <w:ind w:left="0" w:right="0" w:hanging="0"/>
                                    <w:jc w:val="left"/>
                                    <w:rPr>
                                      <w:rFonts w:ascii="Liberation Serif" w:hAnsi="Liberation Serif"/>
                                      <w:b w:val="false"/>
                                      <w:i w:val="false"/>
                                      <w:i w:val="false"/>
                                      <w:strike w:val="false"/>
                                      <w:dstrike w:val="false"/>
                                      <w:outline w:val="false"/>
                                      <w:shadow w:val="false"/>
                                      <w:color w:val="00000A"/>
                                      <w:sz w:val="24"/>
                                      <w:szCs w:val="24"/>
                                      <w:u w:val="none"/>
                                      <w:shd w:fill="auto" w:val="clear"/>
                                      <w:em w:val="none"/>
                                    </w:rPr>
                                  </w:pPr>
                                  <w:r>
                                    <w:rPr>
                                      <w:rFonts w:ascii="Liberation Serif" w:hAnsi="Liberation Serif"/>
                                      <w:b w:val="false"/>
                                      <w:i w:val="false"/>
                                      <w:strike w:val="false"/>
                                      <w:dstrike w:val="false"/>
                                      <w:outline w:val="false"/>
                                      <w:shadow w:val="false"/>
                                      <w:color w:val="00000A"/>
                                      <w:sz w:val="24"/>
                                      <w:szCs w:val="24"/>
                                      <w:u w:val="none"/>
                                      <w:shd w:fill="auto" w:val="clear"/>
                                      <w:em w:val="none"/>
                                    </w:rPr>
                                    <w:t>Инв. №  PR0002921</w:t>
                                  </w:r>
                                </w:p>
                              </w:tc>
                            </w:tr>
                          </w:tbl>
                          <w:p>
                            <w:pPr>
                              <w:pStyle w:val="Style28"/>
                              <w:rPr/>
                            </w:pPr>
                            <w:r>
                              <w:rPr/>
                            </w:r>
                          </w:p>
                        </w:txbxContent>
                      </wps:txbx>
                      <wps:bodyPr lIns="0" rIns="0" tIns="0" bIns="0" anchor="t">
                        <a:spAutoFit/>
                      </wps:bodyPr>
                    </wps:wsp>
                  </a:graphicData>
                </a:graphic>
                <wp14:sizeRelH relativeFrom="margin">
                  <wp14:pctWidth>100000</wp14:pctWidth>
                </wp14:sizeRelH>
              </wp:anchor>
            </w:drawing>
          </mc:Choice>
          <mc:Fallback>
            <w:pict>
              <v:rect id="shape_0" ID="Врезка1" path="m0,0l-2147483645,0l-2147483645,-2147483646l0,-2147483646xe" stroked="f" o:allowincell="f" style="position:absolute;margin-left:0pt;margin-top:8.5pt;width:495.95pt;height:86.45pt;mso-wrap-style:none;v-text-anchor:middle;mso-position-horizontal-relative:margin">
                <v:fill o:detectmouseclick="t" on="false"/>
                <v:stroke color="#3465a4" joinstyle="round" endcap="flat"/>
                <v:textbox>
                  <w:txbxContent>
                    <w:tbl>
                      <w:tblPr>
                        <w:tblW w:w="5000" w:type="pct"/>
                        <w:jc w:val="left"/>
                        <w:tblInd w:w="57" w:type="dxa"/>
                        <w:tblLayout w:type="fixed"/>
                        <w:tblCellMar>
                          <w:top w:w="0" w:type="dxa"/>
                          <w:left w:w="53" w:type="dxa"/>
                          <w:bottom w:w="0" w:type="dxa"/>
                          <w:right w:w="108" w:type="dxa"/>
                        </w:tblCellMar>
                      </w:tblPr>
                      <w:tblGrid>
                        <w:gridCol w:w="700"/>
                        <w:gridCol w:w="4565"/>
                        <w:gridCol w:w="4656"/>
                      </w:tblGrid>
                      <w:tr>
                        <w:trPr/>
                        <w:tc>
                          <w:tcPr>
                            <w:tcW w:w="700"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color w:val="00000A"/>
                                <w:sz w:val="24"/>
                                <w:szCs w:val="24"/>
                              </w:rPr>
                            </w:pPr>
                            <w:r>
                              <w:rPr>
                                <w:color w:val="00000A"/>
                                <w:sz w:val="24"/>
                                <w:szCs w:val="24"/>
                              </w:rPr>
                              <w:t xml:space="preserve">№ </w:t>
                            </w:r>
                            <w:r>
                              <w:rPr>
                                <w:color w:val="00000A"/>
                                <w:sz w:val="24"/>
                                <w:szCs w:val="24"/>
                              </w:rPr>
                              <w:t>п/п</w:t>
                            </w:r>
                          </w:p>
                        </w:tc>
                        <w:tc>
                          <w:tcPr>
                            <w:tcW w:w="4565"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color w:val="00000A"/>
                                <w:sz w:val="24"/>
                                <w:szCs w:val="24"/>
                              </w:rPr>
                            </w:pPr>
                            <w:r>
                              <w:rPr>
                                <w:color w:val="00000A"/>
                                <w:sz w:val="24"/>
                                <w:szCs w:val="24"/>
                              </w:rPr>
                              <w:t>Наименование Объекта</w:t>
                            </w:r>
                          </w:p>
                        </w:tc>
                        <w:tc>
                          <w:tcPr>
                            <w:tcW w:w="4656"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color w:val="00000A"/>
                                <w:sz w:val="24"/>
                                <w:szCs w:val="24"/>
                              </w:rPr>
                            </w:pPr>
                            <w:r>
                              <w:rPr>
                                <w:color w:val="00000A"/>
                                <w:sz w:val="24"/>
                                <w:szCs w:val="24"/>
                              </w:rPr>
                              <w:t xml:space="preserve">Имущество Заказчика </w:t>
                            </w:r>
                          </w:p>
                          <w:p>
                            <w:pPr>
                              <w:pStyle w:val="Normal"/>
                              <w:widowControl w:val="false"/>
                              <w:spacing w:lineRule="auto" w:line="240"/>
                              <w:ind w:left="0" w:right="0" w:hanging="0"/>
                              <w:jc w:val="center"/>
                              <w:rPr>
                                <w:color w:val="00000A"/>
                                <w:sz w:val="24"/>
                                <w:szCs w:val="24"/>
                              </w:rPr>
                            </w:pPr>
                            <w:r>
                              <w:rPr>
                                <w:color w:val="00000A"/>
                                <w:sz w:val="24"/>
                                <w:szCs w:val="24"/>
                              </w:rPr>
                              <w:t>(основные средства) в составе Объекта</w:t>
                            </w:r>
                          </w:p>
                        </w:tc>
                      </w:tr>
                      <w:tr>
                        <w:trPr/>
                        <w:tc>
                          <w:tcPr>
                            <w:tcW w:w="700"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color w:val="00000A"/>
                                <w:sz w:val="24"/>
                                <w:szCs w:val="24"/>
                              </w:rPr>
                            </w:pPr>
                            <w:r>
                              <w:rPr>
                                <w:color w:val="00000A"/>
                                <w:sz w:val="24"/>
                                <w:szCs w:val="24"/>
                              </w:rPr>
                              <w:t>1</w:t>
                            </w:r>
                          </w:p>
                        </w:tc>
                        <w:tc>
                          <w:tcPr>
                            <w:tcW w:w="4565" w:type="dxa"/>
                            <w:tcBorders>
                              <w:top w:val="single" w:sz="4" w:space="0" w:color="000001"/>
                              <w:left w:val="single" w:sz="4" w:space="0" w:color="000001"/>
                              <w:bottom w:val="single" w:sz="4" w:space="0" w:color="000001"/>
                              <w:right w:val="single" w:sz="4" w:space="0" w:color="000001"/>
                            </w:tcBorders>
                          </w:tcPr>
                          <w:p>
                            <w:pPr>
                              <w:pStyle w:val="Normal"/>
                              <w:widowControl w:val="false"/>
                              <w:bidi w:val="0"/>
                              <w:spacing w:lineRule="auto" w:line="240"/>
                              <w:ind w:left="0" w:right="0" w:hanging="0"/>
                              <w:jc w:val="left"/>
                              <w:rPr>
                                <w:rFonts w:ascii="Liberation Serif" w:hAnsi="Liberation Serif"/>
                                <w:b w:val="false"/>
                                <w:i w:val="false"/>
                                <w:i w:val="false"/>
                                <w:strike w:val="false"/>
                                <w:dstrike w:val="false"/>
                                <w:outline w:val="false"/>
                                <w:shadow w:val="false"/>
                                <w:sz w:val="24"/>
                                <w:szCs w:val="24"/>
                                <w:u w:val="none"/>
                                <w:shd w:fill="auto" w:val="clear"/>
                                <w:em w:val="none"/>
                              </w:rPr>
                            </w:pPr>
                            <w:r>
                              <w:rPr>
                                <w:rFonts w:ascii="Liberation Serif" w:hAnsi="Liberation Serif"/>
                                <w:b w:val="false"/>
                                <w:i w:val="false"/>
                                <w:strike w:val="false"/>
                                <w:dstrike w:val="false"/>
                                <w:outline w:val="false"/>
                                <w:shadow w:val="false"/>
                                <w:sz w:val="24"/>
                                <w:szCs w:val="24"/>
                                <w:u w:val="none"/>
                                <w:shd w:fill="auto" w:val="clear"/>
                                <w:em w:val="none"/>
                              </w:rPr>
                              <w:t xml:space="preserve">ВЛ 110 Новицкое-Тайфун </w:t>
                            </w:r>
                          </w:p>
                          <w:p>
                            <w:pPr>
                              <w:pStyle w:val="Normal"/>
                              <w:widowControl w:val="false"/>
                              <w:bidi w:val="0"/>
                              <w:spacing w:lineRule="auto" w:line="240"/>
                              <w:ind w:left="0" w:right="0" w:hanging="0"/>
                              <w:jc w:val="left"/>
                              <w:rPr>
                                <w:rFonts w:ascii="Liberation Serif" w:hAnsi="Liberation Serif"/>
                                <w:b w:val="false"/>
                                <w:bCs/>
                                <w:i w:val="false"/>
                                <w:i w:val="false"/>
                                <w:strike w:val="false"/>
                                <w:dstrike w:val="false"/>
                                <w:outline w:val="false"/>
                                <w:shadow w:val="false"/>
                                <w:color w:val="00000A"/>
                                <w:sz w:val="24"/>
                                <w:szCs w:val="24"/>
                                <w:u w:val="none"/>
                                <w:shd w:fill="auto" w:val="clear"/>
                                <w:em w:val="none"/>
                              </w:rPr>
                            </w:pPr>
                            <w:r>
                              <w:rPr>
                                <w:rFonts w:ascii="Liberation Serif" w:hAnsi="Liberation Serif"/>
                                <w:b w:val="false"/>
                                <w:bCs/>
                                <w:i w:val="false"/>
                                <w:strike w:val="false"/>
                                <w:dstrike w:val="false"/>
                                <w:outline w:val="false"/>
                                <w:shadow w:val="false"/>
                                <w:color w:val="00000A"/>
                                <w:sz w:val="24"/>
                                <w:szCs w:val="24"/>
                                <w:u w:val="none"/>
                                <w:shd w:fill="auto" w:val="clear"/>
                                <w:em w:val="none"/>
                              </w:rPr>
                              <w:t>Инв. №  PR0002921</w:t>
                            </w:r>
                          </w:p>
                        </w:tc>
                        <w:tc>
                          <w:tcPr>
                            <w:tcW w:w="4656" w:type="dxa"/>
                            <w:tcBorders>
                              <w:top w:val="single" w:sz="4" w:space="0" w:color="000001"/>
                              <w:left w:val="single" w:sz="4" w:space="0" w:color="000001"/>
                              <w:bottom w:val="single" w:sz="4" w:space="0" w:color="000001"/>
                              <w:right w:val="single" w:sz="4" w:space="0" w:color="000001"/>
                            </w:tcBorders>
                          </w:tcPr>
                          <w:p>
                            <w:pPr>
                              <w:pStyle w:val="Normal"/>
                              <w:widowControl w:val="false"/>
                              <w:bidi w:val="0"/>
                              <w:spacing w:lineRule="auto" w:line="240"/>
                              <w:ind w:left="0" w:right="0" w:hanging="0"/>
                              <w:jc w:val="left"/>
                              <w:rPr>
                                <w:rFonts w:ascii="Liberation Serif" w:hAnsi="Liberation Serif"/>
                                <w:b w:val="false"/>
                                <w:i w:val="false"/>
                                <w:i w:val="false"/>
                                <w:strike w:val="false"/>
                                <w:dstrike w:val="false"/>
                                <w:outline w:val="false"/>
                                <w:shadow w:val="false"/>
                                <w:sz w:val="24"/>
                                <w:szCs w:val="24"/>
                                <w:u w:val="none"/>
                                <w:shd w:fill="auto" w:val="clear"/>
                                <w:em w:val="none"/>
                              </w:rPr>
                            </w:pPr>
                            <w:r>
                              <w:rPr>
                                <w:rFonts w:ascii="Liberation Serif" w:hAnsi="Liberation Serif"/>
                                <w:b w:val="false"/>
                                <w:i w:val="false"/>
                                <w:strike w:val="false"/>
                                <w:dstrike w:val="false"/>
                                <w:outline w:val="false"/>
                                <w:shadow w:val="false"/>
                                <w:sz w:val="24"/>
                                <w:szCs w:val="24"/>
                                <w:u w:val="none"/>
                                <w:shd w:fill="auto" w:val="clear"/>
                                <w:em w:val="none"/>
                              </w:rPr>
                              <w:t xml:space="preserve">ВЛ 110 Новицкое-Тайфун  </w:t>
                            </w:r>
                          </w:p>
                          <w:p>
                            <w:pPr>
                              <w:pStyle w:val="Normal"/>
                              <w:widowControl w:val="false"/>
                              <w:bidi w:val="0"/>
                              <w:spacing w:lineRule="auto" w:line="240"/>
                              <w:ind w:left="0" w:right="0" w:hanging="0"/>
                              <w:jc w:val="left"/>
                              <w:rPr>
                                <w:rFonts w:ascii="Liberation Serif" w:hAnsi="Liberation Serif"/>
                                <w:b w:val="false"/>
                                <w:i w:val="false"/>
                                <w:i w:val="false"/>
                                <w:strike w:val="false"/>
                                <w:dstrike w:val="false"/>
                                <w:outline w:val="false"/>
                                <w:shadow w:val="false"/>
                                <w:sz w:val="24"/>
                                <w:szCs w:val="24"/>
                                <w:u w:val="none"/>
                                <w:shd w:fill="auto" w:val="clear"/>
                                <w:em w:val="none"/>
                              </w:rPr>
                            </w:pPr>
                            <w:r>
                              <w:rPr>
                                <w:rFonts w:ascii="Liberation Serif" w:hAnsi="Liberation Serif"/>
                                <w:b w:val="false"/>
                                <w:i w:val="false"/>
                                <w:strike w:val="false"/>
                                <w:dstrike w:val="false"/>
                                <w:outline w:val="false"/>
                                <w:shadow w:val="false"/>
                                <w:sz w:val="24"/>
                                <w:szCs w:val="24"/>
                                <w:u w:val="none"/>
                                <w:shd w:fill="auto" w:val="clear"/>
                                <w:em w:val="none"/>
                              </w:rPr>
                              <w:t>Опора 99</w:t>
                            </w:r>
                          </w:p>
                          <w:p>
                            <w:pPr>
                              <w:pStyle w:val="Normal"/>
                              <w:widowControl w:val="false"/>
                              <w:bidi w:val="0"/>
                              <w:spacing w:lineRule="auto" w:line="240"/>
                              <w:ind w:left="0" w:right="0" w:hanging="0"/>
                              <w:jc w:val="left"/>
                              <w:rPr>
                                <w:rFonts w:ascii="Liberation Serif" w:hAnsi="Liberation Serif"/>
                                <w:b w:val="false"/>
                                <w:i w:val="false"/>
                                <w:i w:val="false"/>
                                <w:strike w:val="false"/>
                                <w:dstrike w:val="false"/>
                                <w:outline w:val="false"/>
                                <w:shadow w:val="false"/>
                                <w:color w:val="00000A"/>
                                <w:sz w:val="24"/>
                                <w:szCs w:val="24"/>
                                <w:u w:val="none"/>
                                <w:shd w:fill="auto" w:val="clear"/>
                                <w:em w:val="none"/>
                              </w:rPr>
                            </w:pPr>
                            <w:r>
                              <w:rPr>
                                <w:rFonts w:ascii="Liberation Serif" w:hAnsi="Liberation Serif"/>
                                <w:b w:val="false"/>
                                <w:i w:val="false"/>
                                <w:strike w:val="false"/>
                                <w:dstrike w:val="false"/>
                                <w:outline w:val="false"/>
                                <w:shadow w:val="false"/>
                                <w:color w:val="00000A"/>
                                <w:sz w:val="24"/>
                                <w:szCs w:val="24"/>
                                <w:u w:val="none"/>
                                <w:shd w:fill="auto" w:val="clear"/>
                                <w:em w:val="none"/>
                              </w:rPr>
                              <w:t>Инв. №  PR0002921</w:t>
                            </w:r>
                          </w:p>
                        </w:tc>
                      </w:tr>
                    </w:tbl>
                    <w:p>
                      <w:pPr>
                        <w:pStyle w:val="Style28"/>
                        <w:rPr/>
                      </w:pPr>
                      <w:r>
                        <w:rPr/>
                      </w:r>
                    </w:p>
                  </w:txbxContent>
                </v:textbox>
                <w10:wrap type="square"/>
              </v:rect>
            </w:pict>
          </mc:Fallback>
        </mc:AlternateContent>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bl>
      <w:tblPr>
        <w:tblW w:w="10475" w:type="dxa"/>
        <w:jc w:val="left"/>
        <w:tblInd w:w="7" w:type="dxa"/>
        <w:tblLayout w:type="fixed"/>
        <w:tblCellMar>
          <w:top w:w="0" w:type="dxa"/>
          <w:left w:w="108" w:type="dxa"/>
          <w:bottom w:w="0" w:type="dxa"/>
          <w:right w:w="108" w:type="dxa"/>
        </w:tblCellMar>
      </w:tblPr>
      <w:tblGrid>
        <w:gridCol w:w="5612"/>
        <w:gridCol w:w="4862"/>
      </w:tblGrid>
      <w:tr>
        <w:trPr/>
        <w:tc>
          <w:tcPr>
            <w:tcW w:w="5612" w:type="dxa"/>
            <w:tcBorders/>
            <w:shd w:fill="FFFFFF" w:val="clear"/>
          </w:tcPr>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ЗАКАЗЧИК:</w:t>
            </w:r>
          </w:p>
          <w:p>
            <w:pPr>
              <w:pStyle w:val="Normal"/>
              <w:widowControl w:val="false"/>
              <w:spacing w:lineRule="auto" w:line="240"/>
              <w:ind w:left="0" w:right="318" w:firstLine="567"/>
              <w:rPr>
                <w:rFonts w:ascii="Liberation Serif" w:hAnsi="Liberation Serif"/>
                <w:i w:val="false"/>
                <w:i w:val="false"/>
                <w:iCs w:val="false"/>
                <w:color w:val="000000"/>
                <w:sz w:val="24"/>
                <w:szCs w:val="24"/>
                <w:shd w:fill="auto" w:val="clear"/>
              </w:rPr>
            </w:pPr>
            <w:r>
              <w:rPr>
                <w:rFonts w:ascii="Liberation Serif" w:hAnsi="Liberation Serif"/>
                <w:i w:val="false"/>
                <w:iCs w:val="false"/>
                <w:color w:val="000000"/>
                <w:sz w:val="24"/>
                <w:szCs w:val="24"/>
                <w:shd w:fill="auto" w:val="clear"/>
              </w:rPr>
            </w:r>
          </w:p>
          <w:p>
            <w:pPr>
              <w:pStyle w:val="Normal"/>
              <w:widowControl w:val="false"/>
              <w:tabs>
                <w:tab w:val="clear" w:pos="408"/>
                <w:tab w:val="left" w:pos="0" w:leader="none"/>
                <w:tab w:val="left" w:pos="1134" w:leader="none"/>
              </w:tabs>
              <w:spacing w:lineRule="auto" w:line="240"/>
              <w:ind w:left="0" w:right="318" w:firstLine="567"/>
              <w:rPr>
                <w:rFonts w:ascii="Liberation Serif" w:hAnsi="Liberation Serif"/>
                <w:i w:val="false"/>
                <w:i w:val="false"/>
                <w:iCs w:val="false"/>
                <w:sz w:val="24"/>
                <w:szCs w:val="24"/>
                <w:shd w:fill="auto" w:val="clear"/>
              </w:rPr>
            </w:pPr>
            <w:r>
              <w:rPr>
                <w:rFonts w:ascii="Liberation Serif" w:hAnsi="Liberation Serif"/>
                <w:b/>
                <w:bCs/>
                <w:i w:val="false"/>
                <w:iCs w:val="false"/>
                <w:sz w:val="24"/>
                <w:szCs w:val="24"/>
                <w:shd w:fill="auto" w:val="clear"/>
                <w:lang w:val="ru-RU"/>
              </w:rPr>
              <w:t>Дире</w:t>
            </w:r>
            <w:r>
              <w:rPr>
                <w:rFonts w:ascii="Liberation Serif" w:hAnsi="Liberation Serif"/>
                <w:b/>
                <w:bCs/>
                <w:i w:val="false"/>
                <w:iCs w:val="false"/>
                <w:sz w:val="24"/>
                <w:szCs w:val="24"/>
                <w:shd w:fill="auto" w:val="clear"/>
                <w:lang w:val="en-US"/>
              </w:rPr>
              <w:t>ктор</w:t>
            </w:r>
            <w:r>
              <w:rPr>
                <w:rFonts w:ascii="Liberation Serif" w:hAnsi="Liberation Serif"/>
                <w:b/>
                <w:bCs/>
                <w:i w:val="false"/>
                <w:iCs w:val="false"/>
                <w:sz w:val="24"/>
                <w:szCs w:val="24"/>
                <w:shd w:fill="auto" w:val="clear"/>
              </w:rPr>
              <w:t xml:space="preserve"> филиала АО «ДРСК»</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tc>
        <w:tc>
          <w:tcPr>
            <w:tcW w:w="4862"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i/>
                <w:i/>
                <w:sz w:val="24"/>
                <w:szCs w:val="24"/>
                <w:shd w:fill="auto" w:val="clear"/>
              </w:rPr>
            </w:pPr>
            <w:r>
              <w:rPr>
                <w:rFonts w:ascii="Liberation Serif" w:hAnsi="Liberation Serif"/>
                <w:b/>
                <w:i/>
                <w:sz w:val="24"/>
                <w:szCs w:val="24"/>
                <w:shd w:fill="auto" w:val="clear"/>
              </w:rPr>
            </w:r>
          </w:p>
        </w:tc>
      </w:tr>
      <w:tr>
        <w:trPr/>
        <w:tc>
          <w:tcPr>
            <w:tcW w:w="5612" w:type="dxa"/>
            <w:tcBorders/>
            <w:shd w:fill="FFFFFF" w:val="clear"/>
          </w:tcPr>
          <w:p>
            <w:pPr>
              <w:pStyle w:val="Normal"/>
              <w:widowControl w:val="false"/>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 Е. М. Мухин</w:t>
            </w:r>
          </w:p>
        </w:tc>
        <w:tc>
          <w:tcPr>
            <w:tcW w:w="4862" w:type="dxa"/>
            <w:tcBorders/>
            <w:shd w:fill="FFFFFF" w:val="clear"/>
          </w:tcPr>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t xml:space="preserve">_______________ </w:t>
            </w:r>
          </w:p>
        </w:tc>
      </w:tr>
    </w:tbl>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b/>
          <w:sz w:val="24"/>
          <w:szCs w:val="24"/>
          <w:shd w:fill="auto" w:val="clear"/>
          <w:lang w:val="en-US"/>
        </w:rPr>
      </w:pPr>
      <w:r>
        <w:rPr>
          <w:rFonts w:ascii="Liberation Serif" w:hAnsi="Liberation Serif"/>
          <w:b/>
          <w:sz w:val="24"/>
          <w:szCs w:val="24"/>
          <w:shd w:fill="auto" w:val="clear"/>
          <w:lang w:val="en-US"/>
        </w:rPr>
      </w:r>
      <w:r>
        <w:br w:type="page"/>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Приложение № 3</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к Договору подряда</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от «____» __________ 20 _ г. № ________</w:t>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spacing w:lineRule="auto" w:line="240"/>
        <w:ind w:left="0" w:right="0" w:hanging="0"/>
        <w:jc w:val="center"/>
        <w:rPr>
          <w:rFonts w:ascii="Liberation Serif" w:hAnsi="Liberation Serif"/>
          <w:b/>
          <w:sz w:val="24"/>
          <w:szCs w:val="24"/>
          <w:shd w:fill="auto" w:val="clear"/>
        </w:rPr>
      </w:pPr>
      <w:r>
        <w:rPr>
          <w:rFonts w:ascii="Liberation Serif" w:hAnsi="Liberation Serif"/>
          <w:b/>
          <w:sz w:val="24"/>
          <w:szCs w:val="24"/>
          <w:shd w:fill="auto" w:val="clear"/>
        </w:rPr>
      </w:r>
    </w:p>
    <w:p>
      <w:pPr>
        <w:pStyle w:val="Normal"/>
        <w:spacing w:lineRule="auto" w:line="240"/>
        <w:ind w:left="0" w:right="0" w:hanging="0"/>
        <w:jc w:val="center"/>
        <w:rPr>
          <w:rFonts w:ascii="Liberation Serif" w:hAnsi="Liberation Serif"/>
          <w:b/>
          <w:sz w:val="24"/>
          <w:szCs w:val="24"/>
          <w:shd w:fill="auto" w:val="clear"/>
        </w:rPr>
      </w:pPr>
      <w:r>
        <w:rPr>
          <w:rFonts w:ascii="Liberation Serif" w:hAnsi="Liberation Serif"/>
          <w:b/>
          <w:sz w:val="24"/>
          <w:szCs w:val="24"/>
          <w:shd w:fill="auto" w:val="clear"/>
        </w:rPr>
        <w:t>Календарный график выполнения Работ</w:t>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tbl>
      <w:tblPr>
        <w:tblW w:w="9917" w:type="dxa"/>
        <w:jc w:val="left"/>
        <w:tblInd w:w="-50" w:type="dxa"/>
        <w:tblLayout w:type="fixed"/>
        <w:tblCellMar>
          <w:top w:w="0" w:type="dxa"/>
          <w:left w:w="53" w:type="dxa"/>
          <w:bottom w:w="0" w:type="dxa"/>
          <w:right w:w="108" w:type="dxa"/>
        </w:tblCellMar>
      </w:tblPr>
      <w:tblGrid>
        <w:gridCol w:w="569"/>
        <w:gridCol w:w="2036"/>
        <w:gridCol w:w="1302"/>
        <w:gridCol w:w="1540"/>
        <w:gridCol w:w="1077"/>
        <w:gridCol w:w="1077"/>
        <w:gridCol w:w="798"/>
        <w:gridCol w:w="699"/>
        <w:gridCol w:w="818"/>
      </w:tblGrid>
      <w:tr>
        <w:trPr/>
        <w:tc>
          <w:tcPr>
            <w:tcW w:w="569" w:type="dxa"/>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 xml:space="preserve">№ </w:t>
            </w:r>
            <w:r>
              <w:rPr>
                <w:rFonts w:ascii="Liberation Serif" w:hAnsi="Liberation Serif"/>
                <w:sz w:val="24"/>
                <w:szCs w:val="24"/>
                <w:shd w:fill="auto" w:val="clear"/>
              </w:rPr>
              <w:t>этапа</w:t>
            </w:r>
          </w:p>
        </w:tc>
        <w:tc>
          <w:tcPr>
            <w:tcW w:w="2036" w:type="dxa"/>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Наименование  (состав Работ)</w:t>
            </w:r>
          </w:p>
        </w:tc>
        <w:tc>
          <w:tcPr>
            <w:tcW w:w="1302" w:type="dxa"/>
            <w:vMerge w:val="restart"/>
            <w:tcBorders>
              <w:top w:val="single" w:sz="4" w:space="0" w:color="000001"/>
              <w:left w:val="single" w:sz="4" w:space="0" w:color="000001"/>
              <w:bottom w:val="single" w:sz="4" w:space="0" w:color="000001"/>
            </w:tcBorders>
            <w:vAlign w:val="center"/>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Обоснование стоимости этапа</w:t>
            </w:r>
          </w:p>
        </w:tc>
        <w:tc>
          <w:tcPr>
            <w:tcW w:w="1540" w:type="dxa"/>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Наименование Объекта</w:t>
            </w:r>
          </w:p>
        </w:tc>
        <w:tc>
          <w:tcPr>
            <w:tcW w:w="2154" w:type="dxa"/>
            <w:gridSpan w:val="2"/>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Период выполнения этапа</w:t>
            </w:r>
          </w:p>
        </w:tc>
        <w:tc>
          <w:tcPr>
            <w:tcW w:w="798" w:type="dxa"/>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Цена этапа, руб. без НДС</w:t>
            </w:r>
          </w:p>
        </w:tc>
        <w:tc>
          <w:tcPr>
            <w:tcW w:w="699" w:type="dxa"/>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Сумма НДС (___%), руб.</w:t>
            </w:r>
          </w:p>
        </w:tc>
        <w:tc>
          <w:tcPr>
            <w:tcW w:w="818" w:type="dxa"/>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Стоимость этапа, руб. с  НДС</w:t>
            </w:r>
          </w:p>
        </w:tc>
      </w:tr>
      <w:tr>
        <w:trPr/>
        <w:tc>
          <w:tcPr>
            <w:tcW w:w="569" w:type="dxa"/>
            <w:vMerge w:val="continue"/>
            <w:tcBorders>
              <w:top w:val="single" w:sz="4" w:space="0" w:color="000001"/>
              <w:left w:val="single" w:sz="4" w:space="0" w:color="000001"/>
              <w:bottom w:val="single" w:sz="4" w:space="0" w:color="000001"/>
              <w:right w:val="single" w:sz="4" w:space="0" w:color="000001"/>
            </w:tcBorders>
            <w:vAlign w:val="center"/>
          </w:tcPr>
          <w:p>
            <w:pPr>
              <w:pStyle w:val="Normal"/>
              <w:widowControl w:val="false"/>
              <w:rPr/>
            </w:pPr>
            <w:r>
              <w:rPr/>
            </w:r>
          </w:p>
        </w:tc>
        <w:tc>
          <w:tcPr>
            <w:tcW w:w="2036" w:type="dxa"/>
            <w:vMerge w:val="continue"/>
            <w:tcBorders>
              <w:top w:val="single" w:sz="4" w:space="0" w:color="000001"/>
              <w:left w:val="single" w:sz="4" w:space="0" w:color="000001"/>
              <w:bottom w:val="single" w:sz="4" w:space="0" w:color="000001"/>
              <w:right w:val="single" w:sz="4" w:space="0" w:color="000001"/>
            </w:tcBorders>
            <w:vAlign w:val="center"/>
          </w:tcPr>
          <w:p>
            <w:pPr>
              <w:pStyle w:val="Normal"/>
              <w:widowControl w:val="false"/>
              <w:rPr/>
            </w:pPr>
            <w:r>
              <w:rPr/>
            </w:r>
          </w:p>
        </w:tc>
        <w:tc>
          <w:tcPr>
            <w:tcW w:w="1302" w:type="dxa"/>
            <w:vMerge w:val="continue"/>
            <w:tcBorders>
              <w:top w:val="single" w:sz="4" w:space="0" w:color="000001"/>
              <w:left w:val="single" w:sz="4" w:space="0" w:color="000001"/>
              <w:bottom w:val="single" w:sz="4" w:space="0" w:color="000001"/>
            </w:tcBorders>
            <w:vAlign w:val="center"/>
          </w:tcPr>
          <w:p>
            <w:pPr>
              <w:pStyle w:val="Normal"/>
              <w:widowControl w:val="false"/>
              <w:rPr/>
            </w:pPr>
            <w:r>
              <w:rPr/>
            </w:r>
          </w:p>
        </w:tc>
        <w:tc>
          <w:tcPr>
            <w:tcW w:w="1540" w:type="dxa"/>
            <w:vMerge w:val="continue"/>
            <w:tcBorders>
              <w:top w:val="single" w:sz="4" w:space="0" w:color="000001"/>
              <w:left w:val="single" w:sz="4" w:space="0" w:color="000001"/>
              <w:bottom w:val="single" w:sz="4" w:space="0" w:color="000001"/>
              <w:right w:val="single" w:sz="4" w:space="0" w:color="000001"/>
            </w:tcBorders>
            <w:vAlign w:val="center"/>
          </w:tcPr>
          <w:p>
            <w:pPr>
              <w:pStyle w:val="Normal"/>
              <w:widowControl w:val="false"/>
              <w:rPr/>
            </w:pPr>
            <w:r>
              <w:rPr/>
            </w:r>
          </w:p>
        </w:tc>
        <w:tc>
          <w:tcPr>
            <w:tcW w:w="1077"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Начало</w:t>
            </w:r>
          </w:p>
        </w:tc>
        <w:tc>
          <w:tcPr>
            <w:tcW w:w="1077"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Окончание</w:t>
            </w:r>
          </w:p>
        </w:tc>
        <w:tc>
          <w:tcPr>
            <w:tcW w:w="798" w:type="dxa"/>
            <w:vMerge w:val="continue"/>
            <w:tcBorders>
              <w:top w:val="single" w:sz="4" w:space="0" w:color="000001"/>
              <w:left w:val="single" w:sz="4" w:space="0" w:color="000001"/>
              <w:bottom w:val="single" w:sz="4" w:space="0" w:color="000001"/>
              <w:right w:val="single" w:sz="4" w:space="0" w:color="000001"/>
            </w:tcBorders>
            <w:vAlign w:val="center"/>
          </w:tcPr>
          <w:p>
            <w:pPr>
              <w:pStyle w:val="Normal"/>
              <w:widowControl w:val="false"/>
              <w:rPr/>
            </w:pPr>
            <w:r>
              <w:rPr/>
            </w:r>
          </w:p>
        </w:tc>
        <w:tc>
          <w:tcPr>
            <w:tcW w:w="699" w:type="dxa"/>
            <w:vMerge w:val="continue"/>
            <w:tcBorders>
              <w:top w:val="single" w:sz="4" w:space="0" w:color="000001"/>
              <w:left w:val="single" w:sz="4" w:space="0" w:color="000001"/>
              <w:bottom w:val="single" w:sz="4" w:space="0" w:color="000001"/>
              <w:right w:val="single" w:sz="4" w:space="0" w:color="000001"/>
            </w:tcBorders>
            <w:vAlign w:val="center"/>
          </w:tcPr>
          <w:p>
            <w:pPr>
              <w:pStyle w:val="Normal"/>
              <w:widowControl w:val="false"/>
              <w:rPr/>
            </w:pPr>
            <w:r>
              <w:rPr/>
            </w:r>
          </w:p>
        </w:tc>
        <w:tc>
          <w:tcPr>
            <w:tcW w:w="818" w:type="dxa"/>
            <w:vMerge w:val="continue"/>
            <w:tcBorders>
              <w:top w:val="single" w:sz="4" w:space="0" w:color="000001"/>
              <w:left w:val="single" w:sz="4" w:space="0" w:color="000001"/>
              <w:bottom w:val="single" w:sz="4" w:space="0" w:color="000001"/>
              <w:right w:val="single" w:sz="4" w:space="0" w:color="000001"/>
            </w:tcBorders>
            <w:vAlign w:val="center"/>
          </w:tcPr>
          <w:p>
            <w:pPr>
              <w:pStyle w:val="Normal"/>
              <w:widowControl w:val="false"/>
              <w:rPr/>
            </w:pPr>
            <w:r>
              <w:rPr/>
            </w:r>
          </w:p>
        </w:tc>
      </w:tr>
      <w:tr>
        <w:trPr/>
        <w:tc>
          <w:tcPr>
            <w:tcW w:w="569"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1.</w:t>
            </w:r>
          </w:p>
        </w:tc>
        <w:tc>
          <w:tcPr>
            <w:tcW w:w="2036" w:type="dxa"/>
            <w:tcBorders>
              <w:top w:val="single" w:sz="4" w:space="0" w:color="000001"/>
              <w:left w:val="single" w:sz="4" w:space="0" w:color="000001"/>
              <w:bottom w:val="single" w:sz="4" w:space="0" w:color="000001"/>
              <w:right w:val="single" w:sz="4" w:space="0" w:color="000001"/>
            </w:tcBorders>
          </w:tcPr>
          <w:p>
            <w:pPr>
              <w:pStyle w:val="Normal"/>
              <w:widowControl w:val="false"/>
              <w:bidi w:val="0"/>
              <w:spacing w:lineRule="auto" w:line="240"/>
              <w:ind w:left="0" w:right="0" w:hanging="0"/>
              <w:jc w:val="left"/>
              <w:rPr>
                <w:rFonts w:ascii="Liberation Serif" w:hAnsi="Liberation Serif"/>
                <w:b w:val="false"/>
                <w:i w:val="false"/>
                <w:i w:val="false"/>
                <w:strike w:val="false"/>
                <w:dstrike w:val="false"/>
                <w:outline w:val="false"/>
                <w:shadow w:val="false"/>
                <w:sz w:val="24"/>
                <w:szCs w:val="24"/>
                <w:u w:val="none"/>
                <w:shd w:fill="auto" w:val="clear"/>
                <w:em w:val="none"/>
              </w:rPr>
            </w:pPr>
            <w:r>
              <w:rPr>
                <w:rFonts w:ascii="Liberation Serif" w:hAnsi="Liberation Serif"/>
                <w:b w:val="false"/>
                <w:i w:val="false"/>
                <w:strike w:val="false"/>
                <w:dstrike w:val="false"/>
                <w:outline w:val="false"/>
                <w:shadow w:val="false"/>
                <w:sz w:val="24"/>
                <w:szCs w:val="24"/>
                <w:u w:val="none"/>
                <w:shd w:fill="auto" w:val="clear"/>
                <w:em w:val="none"/>
              </w:rPr>
              <w:t xml:space="preserve">Капитальный ремонт ВЛ 110 кВ с заменой опоры 99 </w:t>
            </w:r>
          </w:p>
        </w:tc>
        <w:tc>
          <w:tcPr>
            <w:tcW w:w="1302" w:type="dxa"/>
            <w:tcBorders>
              <w:top w:val="single" w:sz="4" w:space="0" w:color="000001"/>
              <w:left w:val="single" w:sz="4" w:space="0" w:color="000001"/>
              <w:bottom w:val="single" w:sz="4" w:space="0" w:color="000001"/>
            </w:tcBorders>
          </w:tcPr>
          <w:p>
            <w:pPr>
              <w:pStyle w:val="Normal"/>
              <w:widowControl w:val="false"/>
              <w:spacing w:lineRule="auto" w:line="240"/>
              <w:ind w:left="0" w:right="0" w:hanging="0"/>
              <w:jc w:val="center"/>
              <w:rPr>
                <w:rFonts w:ascii="Liberation Serif" w:hAnsi="Liberation Serif"/>
                <w:sz w:val="24"/>
                <w:szCs w:val="24"/>
                <w:shd w:fill="auto" w:val="clear"/>
              </w:rPr>
            </w:pPr>
            <w:r>
              <w:rPr>
                <w:rFonts w:ascii="Liberation Serif" w:hAnsi="Liberation Serif"/>
                <w:sz w:val="24"/>
                <w:szCs w:val="24"/>
                <w:shd w:fill="auto" w:val="clear"/>
              </w:rPr>
              <w:t>ЛСР 1</w:t>
            </w:r>
          </w:p>
        </w:tc>
        <w:tc>
          <w:tcPr>
            <w:tcW w:w="1540" w:type="dxa"/>
            <w:tcBorders>
              <w:top w:val="single" w:sz="4" w:space="0" w:color="000001"/>
              <w:left w:val="single" w:sz="4" w:space="0" w:color="000001"/>
              <w:bottom w:val="single" w:sz="4" w:space="0" w:color="000001"/>
              <w:right w:val="single" w:sz="4" w:space="0" w:color="000001"/>
            </w:tcBorders>
          </w:tcPr>
          <w:p>
            <w:pPr>
              <w:pStyle w:val="Normal"/>
              <w:widowControl w:val="false"/>
              <w:bidi w:val="0"/>
              <w:spacing w:lineRule="auto" w:line="240"/>
              <w:ind w:left="0" w:right="0" w:hanging="0"/>
              <w:jc w:val="left"/>
              <w:rPr>
                <w:rFonts w:ascii="Liberation Serif" w:hAnsi="Liberation Serif"/>
                <w:b w:val="false"/>
                <w:i w:val="false"/>
                <w:i w:val="false"/>
                <w:strike w:val="false"/>
                <w:dstrike w:val="false"/>
                <w:outline w:val="false"/>
                <w:shadow w:val="false"/>
                <w:sz w:val="24"/>
                <w:szCs w:val="24"/>
                <w:u w:val="none"/>
                <w:shd w:fill="auto" w:val="clear"/>
                <w:em w:val="none"/>
              </w:rPr>
            </w:pPr>
            <w:r>
              <w:rPr>
                <w:rFonts w:ascii="Liberation Serif" w:hAnsi="Liberation Serif"/>
                <w:b w:val="false"/>
                <w:i w:val="false"/>
                <w:strike w:val="false"/>
                <w:dstrike w:val="false"/>
                <w:outline w:val="false"/>
                <w:shadow w:val="false"/>
                <w:sz w:val="24"/>
                <w:szCs w:val="24"/>
                <w:u w:val="none"/>
                <w:shd w:fill="auto" w:val="clear"/>
                <w:em w:val="none"/>
              </w:rPr>
              <w:t xml:space="preserve">ВЛ 110 Новицкое-Тайфун </w:t>
            </w:r>
          </w:p>
          <w:p>
            <w:pPr>
              <w:pStyle w:val="Normal"/>
              <w:widowControl w:val="false"/>
              <w:bidi w:val="0"/>
              <w:spacing w:lineRule="auto" w:line="240"/>
              <w:ind w:left="0" w:right="0" w:hanging="0"/>
              <w:jc w:val="left"/>
              <w:rPr>
                <w:rFonts w:ascii="Liberation Serif" w:hAnsi="Liberation Serif"/>
                <w:b w:val="false"/>
                <w:bCs/>
                <w:i w:val="false"/>
                <w:i w:val="false"/>
                <w:strike w:val="false"/>
                <w:dstrike w:val="false"/>
                <w:outline w:val="false"/>
                <w:shadow w:val="false"/>
                <w:color w:val="00000A"/>
                <w:sz w:val="24"/>
                <w:szCs w:val="24"/>
                <w:u w:val="none"/>
                <w:shd w:fill="auto" w:val="clear"/>
                <w:em w:val="none"/>
              </w:rPr>
            </w:pPr>
            <w:r>
              <w:rPr>
                <w:rFonts w:ascii="Liberation Serif" w:hAnsi="Liberation Serif"/>
                <w:b w:val="false"/>
                <w:bCs/>
                <w:i w:val="false"/>
                <w:strike w:val="false"/>
                <w:dstrike w:val="false"/>
                <w:outline w:val="false"/>
                <w:shadow w:val="false"/>
                <w:color w:val="00000A"/>
                <w:sz w:val="24"/>
                <w:szCs w:val="24"/>
                <w:u w:val="none"/>
                <w:shd w:fill="auto" w:val="clear"/>
                <w:em w:val="none"/>
              </w:rPr>
              <w:t>Инв. №  PR0002921</w:t>
            </w:r>
          </w:p>
        </w:tc>
        <w:tc>
          <w:tcPr>
            <w:tcW w:w="1077"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c>
          <w:tcPr>
            <w:tcW w:w="1077"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c>
          <w:tcPr>
            <w:tcW w:w="79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c>
          <w:tcPr>
            <w:tcW w:w="699"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c>
          <w:tcPr>
            <w:tcW w:w="81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r>
      <w:tr>
        <w:trPr/>
        <w:tc>
          <w:tcPr>
            <w:tcW w:w="5447" w:type="dxa"/>
            <w:gridSpan w:val="4"/>
            <w:tcBorders>
              <w:left w:val="single" w:sz="4" w:space="0" w:color="000001"/>
              <w:bottom w:val="single" w:sz="4" w:space="0" w:color="000001"/>
              <w:right w:val="single" w:sz="4" w:space="0" w:color="000001"/>
            </w:tcBorders>
          </w:tcPr>
          <w:p>
            <w:pPr>
              <w:pStyle w:val="Normal"/>
              <w:widowControl w:val="false"/>
              <w:spacing w:lineRule="auto" w:line="240"/>
              <w:ind w:left="0" w:right="0" w:hanging="0"/>
              <w:jc w:val="right"/>
              <w:rPr>
                <w:rFonts w:ascii="Liberation Serif" w:hAnsi="Liberation Serif"/>
                <w:b/>
                <w:sz w:val="24"/>
                <w:szCs w:val="24"/>
                <w:shd w:fill="auto" w:val="clear"/>
              </w:rPr>
            </w:pPr>
            <w:r>
              <w:rPr>
                <w:rFonts w:ascii="Liberation Serif" w:hAnsi="Liberation Serif"/>
                <w:b/>
                <w:sz w:val="24"/>
                <w:szCs w:val="24"/>
                <w:shd w:fill="auto" w:val="clear"/>
              </w:rPr>
              <w:t>Всего по Договору:</w:t>
            </w:r>
          </w:p>
        </w:tc>
        <w:tc>
          <w:tcPr>
            <w:tcW w:w="1077" w:type="dxa"/>
            <w:tcBorders>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c>
          <w:tcPr>
            <w:tcW w:w="1077" w:type="dxa"/>
            <w:tcBorders>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c>
          <w:tcPr>
            <w:tcW w:w="798" w:type="dxa"/>
            <w:tcBorders>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c>
          <w:tcPr>
            <w:tcW w:w="699" w:type="dxa"/>
            <w:tcBorders>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c>
          <w:tcPr>
            <w:tcW w:w="818" w:type="dxa"/>
            <w:tcBorders>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r>
    </w:tbl>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bl>
      <w:tblPr>
        <w:tblW w:w="10413" w:type="dxa"/>
        <w:jc w:val="left"/>
        <w:tblInd w:w="67" w:type="dxa"/>
        <w:tblLayout w:type="fixed"/>
        <w:tblCellMar>
          <w:top w:w="0" w:type="dxa"/>
          <w:left w:w="108" w:type="dxa"/>
          <w:bottom w:w="0" w:type="dxa"/>
          <w:right w:w="108" w:type="dxa"/>
        </w:tblCellMar>
      </w:tblPr>
      <w:tblGrid>
        <w:gridCol w:w="5382"/>
        <w:gridCol w:w="4987"/>
        <w:gridCol w:w="44"/>
      </w:tblGrid>
      <w:tr>
        <w:trPr/>
        <w:tc>
          <w:tcPr>
            <w:tcW w:w="5382" w:type="dxa"/>
            <w:tcBorders/>
            <w:shd w:fill="FFFFFF" w:val="clear"/>
          </w:tcPr>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ЗАКАЗЧИК:</w:t>
            </w:r>
          </w:p>
          <w:p>
            <w:pPr>
              <w:pStyle w:val="Normal"/>
              <w:widowControl w:val="false"/>
              <w:spacing w:lineRule="auto" w:line="240"/>
              <w:ind w:left="0" w:right="318" w:firstLine="567"/>
              <w:rPr>
                <w:rFonts w:ascii="Liberation Serif" w:hAnsi="Liberation Serif"/>
                <w:i w:val="false"/>
                <w:i w:val="false"/>
                <w:iCs w:val="false"/>
                <w:color w:val="000000"/>
                <w:sz w:val="24"/>
                <w:szCs w:val="24"/>
                <w:shd w:fill="auto" w:val="clear"/>
              </w:rPr>
            </w:pPr>
            <w:r>
              <w:rPr>
                <w:rFonts w:ascii="Liberation Serif" w:hAnsi="Liberation Serif"/>
                <w:i w:val="false"/>
                <w:iCs w:val="false"/>
                <w:color w:val="000000"/>
                <w:sz w:val="24"/>
                <w:szCs w:val="24"/>
                <w:shd w:fill="auto" w:val="clear"/>
              </w:rPr>
            </w:r>
          </w:p>
          <w:p>
            <w:pPr>
              <w:pStyle w:val="Normal"/>
              <w:widowControl w:val="false"/>
              <w:tabs>
                <w:tab w:val="clear" w:pos="408"/>
                <w:tab w:val="left" w:pos="0" w:leader="none"/>
                <w:tab w:val="left" w:pos="1134" w:leader="none"/>
              </w:tabs>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tc>
        <w:tc>
          <w:tcPr>
            <w:tcW w:w="4987"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i/>
                <w:i/>
                <w:sz w:val="24"/>
                <w:szCs w:val="24"/>
                <w:shd w:fill="auto" w:val="clear"/>
              </w:rPr>
            </w:pPr>
            <w:r>
              <w:rPr>
                <w:rFonts w:ascii="Liberation Serif" w:hAnsi="Liberation Serif"/>
                <w:b/>
                <w:i/>
                <w:sz w:val="24"/>
                <w:szCs w:val="24"/>
                <w:shd w:fill="auto" w:val="clear"/>
              </w:rPr>
            </w:r>
          </w:p>
        </w:tc>
        <w:tc>
          <w:tcPr>
            <w:tcW w:w="44" w:type="dxa"/>
            <w:tcBorders/>
            <w:shd w:fill="FFFFFF" w:val="clear"/>
          </w:tcPr>
          <w:p>
            <w:pPr>
              <w:pStyle w:val="Normal"/>
              <w:widowControl w:val="false"/>
              <w:spacing w:lineRule="auto" w:line="240"/>
              <w:rPr>
                <w:rFonts w:ascii="Liberation Serif" w:hAnsi="Liberation Serif"/>
                <w:sz w:val="24"/>
                <w:szCs w:val="24"/>
                <w:shd w:fill="auto" w:val="clear"/>
              </w:rPr>
            </w:pPr>
            <w:r>
              <w:rPr>
                <w:rFonts w:ascii="Liberation Serif" w:hAnsi="Liberation Serif"/>
                <w:sz w:val="24"/>
                <w:szCs w:val="24"/>
                <w:shd w:fill="auto" w:val="clear"/>
              </w:rPr>
            </w:r>
          </w:p>
        </w:tc>
      </w:tr>
      <w:tr>
        <w:trPr/>
        <w:tc>
          <w:tcPr>
            <w:tcW w:w="5382" w:type="dxa"/>
            <w:tcBorders/>
            <w:shd w:fill="FFFFFF" w:val="clear"/>
          </w:tcPr>
          <w:p>
            <w:pPr>
              <w:pStyle w:val="Normal"/>
              <w:widowControl w:val="false"/>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 Е. М. Мухин</w:t>
            </w:r>
          </w:p>
        </w:tc>
        <w:tc>
          <w:tcPr>
            <w:tcW w:w="5031" w:type="dxa"/>
            <w:gridSpan w:val="2"/>
            <w:tcBorders/>
            <w:shd w:fill="FFFFFF" w:val="clear"/>
          </w:tcPr>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t xml:space="preserve">_______________ </w:t>
            </w:r>
          </w:p>
        </w:tc>
      </w:tr>
    </w:tbl>
    <w:p>
      <w:pPr>
        <w:sectPr>
          <w:headerReference w:type="default" r:id="rId4"/>
          <w:headerReference w:type="first" r:id="rId5"/>
          <w:footerReference w:type="default" r:id="rId6"/>
          <w:footnotePr>
            <w:numFmt w:val="decimal"/>
          </w:footnotePr>
          <w:type w:val="nextPage"/>
          <w:pgSz w:w="11906" w:h="16838"/>
          <w:pgMar w:left="1418" w:right="567" w:gutter="0" w:header="567" w:top="624" w:footer="284" w:bottom="567"/>
          <w:pgNumType w:fmt="decimal"/>
          <w:formProt w:val="false"/>
          <w:textDirection w:val="lrTb"/>
          <w:docGrid w:type="default" w:linePitch="381" w:charSpace="0"/>
        </w:sectPr>
      </w:pP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Приложение № 4</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к Договору подряда</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от «____» __________ 20 _ г. № ____</w:t>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spacing w:lineRule="auto" w:line="240"/>
        <w:ind w:left="0" w:right="0" w:hanging="0"/>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spacing w:lineRule="auto" w:line="240"/>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Локальный сметный расчет</w:t>
      </w:r>
    </w:p>
    <w:p>
      <w:pPr>
        <w:pStyle w:val="Normal"/>
        <w:spacing w:lineRule="auto" w:line="240"/>
        <w:ind w:left="0" w:right="0" w:hanging="0"/>
        <w:jc w:val="center"/>
        <w:rPr>
          <w:rFonts w:ascii="Liberation Serif" w:hAnsi="Liberation Serif"/>
          <w:b/>
          <w:sz w:val="24"/>
          <w:szCs w:val="24"/>
          <w:shd w:fill="auto" w:val="clear"/>
        </w:rPr>
      </w:pPr>
      <w:r>
        <w:rPr>
          <w:rFonts w:ascii="Liberation Serif" w:hAnsi="Liberation Serif"/>
          <w:b/>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tbl>
      <w:tblPr>
        <w:tblW w:w="10713" w:type="dxa"/>
        <w:jc w:val="left"/>
        <w:tblInd w:w="-233" w:type="dxa"/>
        <w:tblLayout w:type="fixed"/>
        <w:tblCellMar>
          <w:top w:w="0" w:type="dxa"/>
          <w:left w:w="108" w:type="dxa"/>
          <w:bottom w:w="0" w:type="dxa"/>
          <w:right w:w="108" w:type="dxa"/>
        </w:tblCellMar>
      </w:tblPr>
      <w:tblGrid>
        <w:gridCol w:w="5672"/>
        <w:gridCol w:w="4988"/>
        <w:gridCol w:w="53"/>
      </w:tblGrid>
      <w:tr>
        <w:trPr/>
        <w:tc>
          <w:tcPr>
            <w:tcW w:w="5672" w:type="dxa"/>
            <w:tcBorders/>
            <w:shd w:fill="FFFFFF" w:val="clear"/>
          </w:tcPr>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ЗАКАЗЧИК:</w:t>
            </w:r>
          </w:p>
          <w:p>
            <w:pPr>
              <w:pStyle w:val="Normal"/>
              <w:widowControl w:val="false"/>
              <w:spacing w:lineRule="auto" w:line="240"/>
              <w:ind w:left="0" w:right="318" w:firstLine="567"/>
              <w:rPr>
                <w:rFonts w:ascii="Liberation Serif" w:hAnsi="Liberation Serif"/>
                <w:i w:val="false"/>
                <w:i w:val="false"/>
                <w:iCs w:val="false"/>
                <w:color w:val="000000"/>
                <w:sz w:val="24"/>
                <w:szCs w:val="24"/>
                <w:shd w:fill="auto" w:val="clear"/>
              </w:rPr>
            </w:pPr>
            <w:r>
              <w:rPr>
                <w:rFonts w:ascii="Liberation Serif" w:hAnsi="Liberation Serif"/>
                <w:i w:val="false"/>
                <w:iCs w:val="false"/>
                <w:color w:val="000000"/>
                <w:sz w:val="24"/>
                <w:szCs w:val="24"/>
                <w:shd w:fill="auto" w:val="clear"/>
              </w:rPr>
            </w:r>
          </w:p>
          <w:p>
            <w:pPr>
              <w:pStyle w:val="Normal"/>
              <w:widowControl w:val="false"/>
              <w:tabs>
                <w:tab w:val="clear" w:pos="408"/>
                <w:tab w:val="left" w:pos="0" w:leader="none"/>
                <w:tab w:val="left" w:pos="1134" w:leader="none"/>
              </w:tabs>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tc>
        <w:tc>
          <w:tcPr>
            <w:tcW w:w="4988"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i/>
                <w:i/>
                <w:sz w:val="24"/>
                <w:szCs w:val="24"/>
                <w:shd w:fill="auto" w:val="clear"/>
              </w:rPr>
            </w:pPr>
            <w:r>
              <w:rPr>
                <w:rFonts w:ascii="Liberation Serif" w:hAnsi="Liberation Serif"/>
                <w:b/>
                <w:i/>
                <w:sz w:val="24"/>
                <w:szCs w:val="24"/>
                <w:shd w:fill="auto" w:val="clear"/>
              </w:rPr>
            </w:r>
          </w:p>
        </w:tc>
        <w:tc>
          <w:tcPr>
            <w:tcW w:w="53" w:type="dxa"/>
            <w:tcBorders/>
            <w:shd w:fill="FFFFFF" w:val="clear"/>
          </w:tcPr>
          <w:p>
            <w:pPr>
              <w:pStyle w:val="Normal"/>
              <w:widowControl w:val="false"/>
              <w:spacing w:lineRule="auto" w:line="240"/>
              <w:rPr>
                <w:rFonts w:ascii="Liberation Serif" w:hAnsi="Liberation Serif"/>
                <w:sz w:val="24"/>
                <w:szCs w:val="24"/>
                <w:shd w:fill="auto" w:val="clear"/>
              </w:rPr>
            </w:pPr>
            <w:r>
              <w:rPr>
                <w:rFonts w:ascii="Liberation Serif" w:hAnsi="Liberation Serif"/>
                <w:sz w:val="24"/>
                <w:szCs w:val="24"/>
                <w:shd w:fill="auto" w:val="clear"/>
              </w:rPr>
            </w:r>
          </w:p>
        </w:tc>
      </w:tr>
      <w:tr>
        <w:trPr/>
        <w:tc>
          <w:tcPr>
            <w:tcW w:w="5672" w:type="dxa"/>
            <w:tcBorders/>
            <w:shd w:fill="FFFFFF" w:val="clear"/>
          </w:tcPr>
          <w:p>
            <w:pPr>
              <w:pStyle w:val="Normal"/>
              <w:widowControl w:val="false"/>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 Е. М. Мухин</w:t>
            </w:r>
          </w:p>
        </w:tc>
        <w:tc>
          <w:tcPr>
            <w:tcW w:w="5041" w:type="dxa"/>
            <w:gridSpan w:val="2"/>
            <w:tcBorders/>
            <w:shd w:fill="FFFFFF" w:val="clear"/>
          </w:tcPr>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t xml:space="preserve">_______________ </w:t>
            </w:r>
          </w:p>
        </w:tc>
      </w:tr>
    </w:tbl>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Приложение № 5.1</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к Договору подряда</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 xml:space="preserve">от «____» __________ 20 _ г. № ____ </w:t>
      </w:r>
    </w:p>
    <w:p>
      <w:pPr>
        <w:pStyle w:val="13"/>
        <w:jc w:val="left"/>
        <w:rPr>
          <w:rFonts w:ascii="Liberation Serif" w:hAnsi="Liberation Serif"/>
          <w:i/>
          <w:i/>
          <w:sz w:val="24"/>
          <w:szCs w:val="24"/>
          <w:shd w:fill="auto" w:val="clear"/>
        </w:rPr>
      </w:pPr>
      <w:r>
        <w:rPr>
          <w:rFonts w:ascii="Liberation Serif" w:hAnsi="Liberation Serif"/>
          <w:i/>
          <w:sz w:val="24"/>
          <w:szCs w:val="24"/>
          <w:shd w:fill="auto" w:val="clear"/>
        </w:rPr>
      </w:r>
    </w:p>
    <w:p>
      <w:pPr>
        <w:pStyle w:val="13"/>
        <w:jc w:val="left"/>
        <w:rPr>
          <w:rFonts w:ascii="Liberation Serif" w:hAnsi="Liberation Serif"/>
          <w:b w:val="false"/>
          <w:bCs w:val="false"/>
          <w:iCs/>
          <w:sz w:val="24"/>
          <w:szCs w:val="24"/>
          <w:shd w:fill="auto" w:val="clear"/>
        </w:rPr>
      </w:pPr>
      <w:r>
        <w:rPr>
          <w:rFonts w:ascii="Liberation Serif" w:hAnsi="Liberation Serif"/>
          <w:b w:val="false"/>
          <w:bCs w:val="false"/>
          <w:iCs/>
          <w:sz w:val="24"/>
          <w:szCs w:val="24"/>
          <w:shd w:fill="auto" w:val="clear"/>
        </w:rPr>
        <w:t>ФОРМА</w:t>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Акта сдачи-приемки места производства Работ и / или места (помещения) для складирования Материально-технических ресурсов, </w:t>
      </w:r>
    </w:p>
    <w:tbl>
      <w:tblPr>
        <w:tblW w:w="9630" w:type="dxa"/>
        <w:jc w:val="left"/>
        <w:tblInd w:w="-50" w:type="dxa"/>
        <w:tblLayout w:type="fixed"/>
        <w:tblCellMar>
          <w:top w:w="0" w:type="dxa"/>
          <w:left w:w="53" w:type="dxa"/>
          <w:bottom w:w="0" w:type="dxa"/>
          <w:right w:w="108" w:type="dxa"/>
        </w:tblCellMar>
      </w:tblPr>
      <w:tblGrid>
        <w:gridCol w:w="120"/>
        <w:gridCol w:w="5940"/>
        <w:gridCol w:w="3517"/>
        <w:gridCol w:w="53"/>
      </w:tblGrid>
      <w:tr>
        <w:trPr/>
        <w:tc>
          <w:tcPr>
            <w:tcW w:w="9577" w:type="dxa"/>
            <w:gridSpan w:val="3"/>
            <w:tcBorders>
              <w:top w:val="single" w:sz="4" w:space="0" w:color="000001"/>
              <w:left w:val="single" w:sz="4" w:space="0" w:color="000001"/>
              <w:bottom w:val="single" w:sz="4" w:space="0" w:color="000001"/>
              <w:right w:val="single" w:sz="4" w:space="0" w:color="000001"/>
            </w:tcBorders>
          </w:tcPr>
          <w:p>
            <w:pPr>
              <w:pStyle w:val="13"/>
              <w:widowControl w:val="false"/>
              <w:rPr>
                <w:rFonts w:ascii="Liberation Serif" w:hAnsi="Liberation Serif"/>
                <w:b w:val="false"/>
                <w:sz w:val="24"/>
                <w:szCs w:val="24"/>
                <w:shd w:fill="auto" w:val="clear"/>
              </w:rPr>
            </w:pPr>
            <w:r>
              <w:rPr>
                <w:rFonts w:ascii="Liberation Serif" w:hAnsi="Liberation Serif"/>
                <w:b/>
                <w:bCs/>
                <w:sz w:val="24"/>
                <w:szCs w:val="24"/>
                <w:shd w:fill="auto" w:val="clear"/>
              </w:rPr>
              <w:t>Акт</w:t>
            </w:r>
            <w:r>
              <w:rPr>
                <w:rFonts w:ascii="Liberation Serif" w:hAnsi="Liberation Serif"/>
                <w:b w:val="false"/>
                <w:sz w:val="24"/>
                <w:szCs w:val="24"/>
                <w:shd w:fill="auto" w:val="clear"/>
              </w:rPr>
              <w:t xml:space="preserve"> </w:t>
            </w:r>
          </w:p>
          <w:p>
            <w:pPr>
              <w:pStyle w:val="13"/>
              <w:widowControl w:val="false"/>
              <w:rPr>
                <w:rFonts w:ascii="Liberation Serif" w:hAnsi="Liberation Serif"/>
                <w:sz w:val="24"/>
                <w:szCs w:val="24"/>
                <w:shd w:fill="auto" w:val="clear"/>
              </w:rPr>
            </w:pPr>
            <w:r>
              <w:rPr>
                <w:rFonts w:ascii="Liberation Serif" w:hAnsi="Liberation Serif"/>
                <w:b w:val="false"/>
                <w:sz w:val="24"/>
                <w:szCs w:val="24"/>
                <w:shd w:fill="auto" w:val="clear"/>
              </w:rPr>
              <w:t>сдачи-приемки места производства Работ</w:t>
            </w:r>
            <w:r>
              <w:rPr>
                <w:rFonts w:ascii="Liberation Serif" w:hAnsi="Liberation Serif"/>
                <w:sz w:val="24"/>
                <w:szCs w:val="24"/>
                <w:shd w:fill="auto" w:val="clear"/>
              </w:rPr>
              <w:t xml:space="preserve"> </w:t>
            </w:r>
            <w:r>
              <w:rPr>
                <w:rFonts w:ascii="Liberation Serif" w:hAnsi="Liberation Serif"/>
                <w:b w:val="false"/>
                <w:sz w:val="24"/>
                <w:szCs w:val="24"/>
                <w:shd w:fill="auto" w:val="clear"/>
              </w:rPr>
              <w:t>и / или места (помещения) для складирования Материально-технических ресурсов</w:t>
            </w:r>
          </w:p>
          <w:p>
            <w:pPr>
              <w:pStyle w:val="Normal"/>
              <w:widowControl w:val="false"/>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ind w:left="0" w:right="0" w:hanging="0"/>
              <w:rPr>
                <w:rFonts w:ascii="Liberation Serif" w:hAnsi="Liberation Serif"/>
                <w:sz w:val="24"/>
                <w:szCs w:val="24"/>
                <w:shd w:fill="auto" w:val="clear"/>
              </w:rPr>
            </w:pPr>
            <w:r>
              <w:rPr>
                <w:rFonts w:ascii="Liberation Serif" w:hAnsi="Liberation Serif"/>
                <w:sz w:val="24"/>
                <w:szCs w:val="24"/>
                <w:shd w:fill="auto" w:val="clear"/>
              </w:rPr>
              <w:t>г.___________                                                                                       «_____» _________20 _г.</w:t>
            </w:r>
          </w:p>
          <w:p>
            <w:pPr>
              <w:pStyle w:val="Normal"/>
              <w:widowControl w:val="false"/>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____________________, именуемое далее «Подрядчик», в лице ________________, действующего на основании ______________, </w:t>
            </w:r>
          </w:p>
          <w:p>
            <w:pPr>
              <w:pStyle w:val="Normal"/>
              <w:widowControl w:val="false"/>
              <w:ind w:left="0" w:right="0" w:hanging="0"/>
              <w:rPr>
                <w:rFonts w:ascii="Liberation Serif" w:hAnsi="Liberation Serif"/>
                <w:sz w:val="24"/>
                <w:szCs w:val="24"/>
                <w:shd w:fill="auto" w:val="clear"/>
              </w:rPr>
            </w:pPr>
            <w:r>
              <w:rPr>
                <w:rFonts w:ascii="Liberation Serif" w:hAnsi="Liberation Serif"/>
                <w:sz w:val="24"/>
                <w:szCs w:val="24"/>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left="0" w:right="0" w:hanging="0"/>
              <w:rPr>
                <w:rFonts w:ascii="Liberation Serif" w:hAnsi="Liberation Serif"/>
                <w:sz w:val="24"/>
                <w:szCs w:val="24"/>
                <w:shd w:fill="auto" w:val="clear"/>
              </w:rPr>
            </w:pPr>
            <w:r>
              <w:rPr>
                <w:rFonts w:ascii="Liberation Serif" w:hAnsi="Liberation Serif"/>
                <w:sz w:val="24"/>
                <w:szCs w:val="24"/>
                <w:shd w:fill="auto" w:val="clear"/>
              </w:rPr>
              <w:t>Заказчик передал Подрядчику, а Подрядчик принял</w:t>
            </w:r>
            <w:r>
              <w:rPr>
                <w:rFonts w:ascii="Liberation Serif" w:hAnsi="Liberation Serif"/>
                <w:bCs/>
                <w:sz w:val="24"/>
                <w:szCs w:val="24"/>
                <w:shd w:fill="auto" w:val="clear"/>
              </w:rPr>
              <w:t xml:space="preserve"> место производства Работ _____________________________ (указываются идентифицирующие признаки) и / или </w:t>
            </w:r>
            <w:r>
              <w:rPr>
                <w:rFonts w:ascii="Liberation Serif" w:hAnsi="Liberation Serif"/>
                <w:sz w:val="24"/>
                <w:szCs w:val="24"/>
                <w:shd w:fill="auto" w:val="clear"/>
              </w:rPr>
              <w:t xml:space="preserve">место (помещение) для складирования </w:t>
            </w:r>
            <w:r>
              <w:rPr>
                <w:rFonts w:ascii="Liberation Serif" w:hAnsi="Liberation Serif"/>
                <w:bCs/>
                <w:sz w:val="24"/>
                <w:szCs w:val="24"/>
                <w:shd w:fill="auto" w:val="clear"/>
              </w:rPr>
              <w:t>Материально-технических ресурсов,</w:t>
            </w:r>
            <w:r>
              <w:rPr>
                <w:rFonts w:ascii="Liberation Serif" w:hAnsi="Liberation Serif"/>
                <w:sz w:val="24"/>
                <w:szCs w:val="24"/>
                <w:shd w:fill="auto" w:val="clear"/>
              </w:rPr>
              <w:t xml:space="preserve"> _____________________________ </w:t>
            </w:r>
            <w:r>
              <w:rPr>
                <w:rFonts w:ascii="Liberation Serif" w:hAnsi="Liberation Serif"/>
                <w:bCs/>
                <w:sz w:val="24"/>
                <w:szCs w:val="24"/>
                <w:shd w:fill="auto" w:val="clear"/>
              </w:rPr>
              <w:t xml:space="preserve">(указываются идентифицирующие признаки) </w:t>
            </w:r>
            <w:r>
              <w:rPr>
                <w:rFonts w:ascii="Liberation Serif" w:hAnsi="Liberation Serif"/>
                <w:sz w:val="24"/>
                <w:szCs w:val="24"/>
                <w:shd w:fill="auto" w:val="clear"/>
              </w:rPr>
              <w:t>по Договору по</w:t>
            </w:r>
            <w:r>
              <w:rPr>
                <w:rFonts w:ascii="Liberation Serif" w:hAnsi="Liberation Serif"/>
                <w:bCs/>
                <w:sz w:val="24"/>
                <w:szCs w:val="24"/>
                <w:shd w:fill="auto" w:val="clear"/>
              </w:rPr>
              <w:t>дряда №______ от _____________.</w:t>
            </w:r>
          </w:p>
          <w:p>
            <w:pPr>
              <w:pStyle w:val="Normal"/>
              <w:widowControl w:val="false"/>
              <w:ind w:left="0" w:right="0" w:hanging="0"/>
              <w:rPr>
                <w:rFonts w:ascii="Liberation Serif" w:hAnsi="Liberation Serif"/>
                <w:sz w:val="24"/>
                <w:szCs w:val="24"/>
                <w:shd w:fill="auto" w:val="clear"/>
              </w:rPr>
            </w:pPr>
            <w:r>
              <w:rPr>
                <w:rFonts w:ascii="Liberation Serif" w:hAnsi="Liberation Serif"/>
                <w:bCs/>
                <w:sz w:val="24"/>
                <w:szCs w:val="24"/>
                <w:shd w:fill="auto" w:val="clear"/>
              </w:rPr>
              <w:t xml:space="preserve">Место для производства Работ и </w:t>
            </w:r>
            <w:r>
              <w:rPr>
                <w:rFonts w:ascii="Liberation Serif" w:hAnsi="Liberation Serif"/>
                <w:sz w:val="24"/>
                <w:szCs w:val="24"/>
                <w:shd w:fill="auto" w:val="clear"/>
              </w:rPr>
              <w:t xml:space="preserve">место (помещение) для складирования </w:t>
            </w:r>
            <w:r>
              <w:rPr>
                <w:rFonts w:ascii="Liberation Serif" w:hAnsi="Liberation Serif"/>
                <w:bCs/>
                <w:sz w:val="24"/>
                <w:szCs w:val="24"/>
                <w:shd w:fill="auto" w:val="clear"/>
              </w:rPr>
              <w:t>Материально-технических ресурсов,</w:t>
            </w:r>
            <w:r>
              <w:rPr>
                <w:rFonts w:ascii="Liberation Serif" w:hAnsi="Liberation Serif"/>
                <w:sz w:val="24"/>
                <w:szCs w:val="24"/>
                <w:shd w:fill="auto" w:val="clear"/>
              </w:rPr>
              <w:t xml:space="preserve"> </w:t>
            </w:r>
            <w:r>
              <w:rPr>
                <w:rFonts w:ascii="Liberation Serif" w:hAnsi="Liberation Serif"/>
                <w:bCs/>
                <w:sz w:val="24"/>
                <w:szCs w:val="24"/>
                <w:shd w:fill="auto" w:val="clear"/>
              </w:rPr>
              <w:t xml:space="preserve">/ передано </w:t>
            </w:r>
            <w:r>
              <w:rPr>
                <w:rFonts w:ascii="Liberation Serif" w:hAnsi="Liberation Serif"/>
                <w:sz w:val="24"/>
                <w:szCs w:val="24"/>
                <w:shd w:fill="auto" w:val="clear"/>
              </w:rPr>
              <w:t>Подрядчику</w:t>
            </w:r>
            <w:r>
              <w:rPr>
                <w:rFonts w:ascii="Liberation Serif" w:hAnsi="Liberation Serif"/>
                <w:bCs/>
                <w:sz w:val="24"/>
                <w:szCs w:val="24"/>
                <w:shd w:fill="auto" w:val="clear"/>
              </w:rPr>
              <w:t xml:space="preserve"> в установленный Договором срок. </w:t>
            </w:r>
          </w:p>
          <w:p>
            <w:pPr>
              <w:pStyle w:val="Normal"/>
              <w:widowControl w:val="false"/>
              <w:ind w:left="0" w:right="0" w:hanging="0"/>
              <w:rPr>
                <w:rFonts w:ascii="Liberation Serif" w:hAnsi="Liberation Serif"/>
                <w:sz w:val="24"/>
                <w:szCs w:val="24"/>
                <w:shd w:fill="auto" w:val="clear"/>
              </w:rPr>
            </w:pPr>
            <w:r>
              <w:rPr>
                <w:rFonts w:ascii="Liberation Serif" w:hAnsi="Liberation Serif"/>
                <w:bCs/>
                <w:sz w:val="24"/>
                <w:szCs w:val="24"/>
                <w:shd w:fill="auto" w:val="clear"/>
              </w:rPr>
              <w:t xml:space="preserve">Претензии </w:t>
            </w:r>
            <w:r>
              <w:rPr>
                <w:rFonts w:ascii="Liberation Serif" w:hAnsi="Liberation Serif"/>
                <w:sz w:val="24"/>
                <w:szCs w:val="24"/>
                <w:shd w:fill="auto" w:val="clear"/>
              </w:rPr>
              <w:t>Подрядчика</w:t>
            </w:r>
            <w:r>
              <w:rPr>
                <w:rFonts w:ascii="Liberation Serif" w:hAnsi="Liberation Serif"/>
                <w:bCs/>
                <w:sz w:val="24"/>
                <w:szCs w:val="24"/>
                <w:shd w:fill="auto" w:val="clear"/>
              </w:rPr>
              <w:t xml:space="preserve"> (замечания и недостатки) к месту производства Работ: ____________________________________________________________________________</w:t>
            </w:r>
          </w:p>
          <w:p>
            <w:pPr>
              <w:pStyle w:val="Normal"/>
              <w:widowControl w:val="false"/>
              <w:ind w:left="0" w:right="0" w:hanging="0"/>
              <w:rPr>
                <w:rFonts w:ascii="Liberation Serif" w:hAnsi="Liberation Serif"/>
                <w:sz w:val="24"/>
                <w:szCs w:val="24"/>
                <w:shd w:fill="auto" w:val="clear"/>
              </w:rPr>
            </w:pPr>
            <w:r>
              <w:rPr>
                <w:rFonts w:ascii="Liberation Serif" w:hAnsi="Liberation Serif"/>
                <w:i/>
                <w:sz w:val="24"/>
                <w:szCs w:val="24"/>
                <w:shd w:fill="auto" w:val="clear"/>
              </w:rPr>
              <w:t>(указать конкретные претензии или указать «не имеются»)</w:t>
            </w:r>
            <w:r>
              <w:rPr>
                <w:rFonts w:ascii="Liberation Serif" w:hAnsi="Liberation Serif"/>
                <w:sz w:val="24"/>
                <w:szCs w:val="24"/>
                <w:shd w:fill="auto" w:val="clear"/>
              </w:rPr>
              <w:t>.</w:t>
            </w:r>
          </w:p>
          <w:p>
            <w:pPr>
              <w:pStyle w:val="Normal"/>
              <w:widowControl w:val="false"/>
              <w:ind w:left="0" w:right="0" w:hanging="0"/>
              <w:rPr>
                <w:rFonts w:ascii="Liberation Serif" w:hAnsi="Liberation Serif"/>
                <w:sz w:val="24"/>
                <w:szCs w:val="24"/>
                <w:shd w:fill="auto" w:val="clear"/>
              </w:rPr>
            </w:pPr>
            <w:r>
              <w:rPr>
                <w:rFonts w:ascii="Liberation Serif" w:hAnsi="Liberation Serif"/>
                <w:bCs/>
                <w:sz w:val="24"/>
                <w:szCs w:val="24"/>
                <w:shd w:fill="auto" w:val="clear"/>
              </w:rPr>
              <w:t xml:space="preserve">Претензии </w:t>
            </w:r>
            <w:r>
              <w:rPr>
                <w:rFonts w:ascii="Liberation Serif" w:hAnsi="Liberation Serif"/>
                <w:sz w:val="24"/>
                <w:szCs w:val="24"/>
                <w:shd w:fill="auto" w:val="clear"/>
              </w:rPr>
              <w:t>Подрядчика</w:t>
            </w:r>
            <w:r>
              <w:rPr>
                <w:rFonts w:ascii="Liberation Serif" w:hAnsi="Liberation Serif"/>
                <w:bCs/>
                <w:sz w:val="24"/>
                <w:szCs w:val="24"/>
                <w:shd w:fill="auto" w:val="clear"/>
              </w:rPr>
              <w:t xml:space="preserve"> (замечания и недостатки) к месту</w:t>
            </w:r>
            <w:r>
              <w:rPr>
                <w:rFonts w:ascii="Liberation Serif" w:hAnsi="Liberation Serif"/>
                <w:sz w:val="24"/>
                <w:szCs w:val="24"/>
                <w:shd w:fill="auto" w:val="clear"/>
              </w:rPr>
              <w:t xml:space="preserve"> складирования </w:t>
            </w:r>
            <w:r>
              <w:rPr>
                <w:rFonts w:ascii="Liberation Serif" w:hAnsi="Liberation Serif"/>
                <w:bCs/>
                <w:sz w:val="24"/>
                <w:szCs w:val="24"/>
                <w:shd w:fill="auto" w:val="clear"/>
              </w:rPr>
              <w:t>Материально-технических ресурсов,: _____________________________</w:t>
            </w:r>
          </w:p>
          <w:p>
            <w:pPr>
              <w:pStyle w:val="Normal"/>
              <w:widowControl w:val="false"/>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 </w:t>
            </w:r>
            <w:r>
              <w:rPr>
                <w:rFonts w:ascii="Liberation Serif" w:hAnsi="Liberation Serif"/>
                <w:sz w:val="24"/>
                <w:szCs w:val="24"/>
                <w:shd w:fill="auto" w:val="clear"/>
              </w:rPr>
              <w:t>(</w:t>
            </w:r>
            <w:r>
              <w:rPr>
                <w:rFonts w:ascii="Liberation Serif" w:hAnsi="Liberation Serif"/>
                <w:i/>
                <w:sz w:val="24"/>
                <w:szCs w:val="24"/>
                <w:shd w:fill="auto" w:val="clear"/>
              </w:rPr>
              <w:t>указать конкретные претензии или указать «не имеются»)</w:t>
            </w:r>
            <w:r>
              <w:rPr>
                <w:rFonts w:ascii="Liberation Serif" w:hAnsi="Liberation Serif"/>
                <w:sz w:val="24"/>
                <w:szCs w:val="24"/>
                <w:shd w:fill="auto" w:val="clear"/>
              </w:rPr>
              <w:t>.</w:t>
            </w:r>
          </w:p>
          <w:p>
            <w:pPr>
              <w:pStyle w:val="13"/>
              <w:widowControl w:val="false"/>
              <w:spacing w:before="0" w:after="120"/>
              <w:jc w:val="left"/>
              <w:rPr>
                <w:rFonts w:ascii="Liberation Serif" w:hAnsi="Liberation Serif"/>
                <w:i/>
                <w:i/>
                <w:iCs/>
                <w:sz w:val="24"/>
                <w:szCs w:val="24"/>
                <w:shd w:fill="auto" w:val="clear"/>
              </w:rPr>
            </w:pPr>
            <w:r>
              <w:rPr>
                <w:rFonts w:ascii="Liberation Serif" w:hAnsi="Liberation Serif"/>
                <w:i/>
                <w:iCs/>
                <w:sz w:val="24"/>
                <w:szCs w:val="24"/>
                <w:shd w:fill="auto" w:val="clear"/>
              </w:rPr>
            </w:r>
          </w:p>
          <w:tbl>
            <w:tblPr>
              <w:tblW w:w="9041" w:type="dxa"/>
              <w:jc w:val="left"/>
              <w:tblInd w:w="0" w:type="dxa"/>
              <w:tblLayout w:type="fixed"/>
              <w:tblCellMar>
                <w:top w:w="0" w:type="dxa"/>
                <w:left w:w="108" w:type="dxa"/>
                <w:bottom w:w="0" w:type="dxa"/>
                <w:right w:w="108" w:type="dxa"/>
              </w:tblCellMar>
            </w:tblPr>
            <w:tblGrid>
              <w:gridCol w:w="4520"/>
              <w:gridCol w:w="4520"/>
            </w:tblGrid>
            <w:tr>
              <w:trPr/>
              <w:tc>
                <w:tcPr>
                  <w:tcW w:w="4520" w:type="dxa"/>
                  <w:tcBorders/>
                </w:tcPr>
                <w:p>
                  <w:pPr>
                    <w:pStyle w:val="Normal"/>
                    <w:widowControl w:val="false"/>
                    <w:spacing w:lineRule="auto" w:line="240"/>
                    <w:ind w:left="0" w:right="0" w:hanging="0"/>
                    <w:rPr>
                      <w:rFonts w:ascii="Liberation Serif" w:hAnsi="Liberation Serif"/>
                      <w:bCs/>
                      <w:sz w:val="24"/>
                      <w:szCs w:val="24"/>
                      <w:shd w:fill="auto" w:val="clear"/>
                    </w:rPr>
                  </w:pPr>
                  <w:r>
                    <w:rPr>
                      <w:rFonts w:ascii="Liberation Serif" w:hAnsi="Liberation Serif"/>
                      <w:bCs/>
                      <w:sz w:val="24"/>
                      <w:szCs w:val="24"/>
                      <w:shd w:fill="auto" w:val="clear"/>
                    </w:rPr>
                    <w:t>Заказчик:</w:t>
                  </w:r>
                </w:p>
              </w:tc>
              <w:tc>
                <w:tcPr>
                  <w:tcW w:w="4520" w:type="dxa"/>
                  <w:tcBorders/>
                </w:tcPr>
                <w:p>
                  <w:pPr>
                    <w:pStyle w:val="Normal"/>
                    <w:widowControl w:val="false"/>
                    <w:spacing w:lineRule="auto" w:line="240"/>
                    <w:ind w:left="0" w:right="0" w:hanging="0"/>
                    <w:rPr>
                      <w:rFonts w:ascii="Liberation Serif" w:hAnsi="Liberation Serif"/>
                      <w:bCs/>
                      <w:sz w:val="24"/>
                      <w:szCs w:val="24"/>
                      <w:shd w:fill="auto" w:val="clear"/>
                    </w:rPr>
                  </w:pPr>
                  <w:r>
                    <w:rPr>
                      <w:rFonts w:ascii="Liberation Serif" w:hAnsi="Liberation Serif"/>
                      <w:bCs/>
                      <w:sz w:val="24"/>
                      <w:szCs w:val="24"/>
                      <w:shd w:fill="auto" w:val="clear"/>
                    </w:rPr>
                    <w:t>Подрядчик:</w:t>
                  </w:r>
                </w:p>
              </w:tc>
            </w:tr>
            <w:tr>
              <w:trPr/>
              <w:tc>
                <w:tcPr>
                  <w:tcW w:w="4520" w:type="dxa"/>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_______________ / _______________ </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c>
                <w:tcPr>
                  <w:tcW w:w="4520" w:type="dxa"/>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_______________ / _______________ </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r>
          </w:tbl>
          <w:p>
            <w:pPr>
              <w:pStyle w:val="Normal"/>
              <w:widowControl w:val="false"/>
              <w:rPr/>
            </w:pPr>
            <w:r>
              <w:rPr/>
            </w:r>
          </w:p>
        </w:tc>
        <w:tc>
          <w:tcPr>
            <w:tcW w:w="53" w:type="dxa"/>
            <w:tcBorders>
              <w:top w:val="single" w:sz="4" w:space="0" w:color="000001"/>
              <w:left w:val="single" w:sz="4" w:space="0" w:color="000001"/>
              <w:bottom w:val="single" w:sz="4" w:space="0" w:color="000001"/>
              <w:right w:val="single" w:sz="4" w:space="0" w:color="000001"/>
            </w:tcBorders>
          </w:tcPr>
          <w:p>
            <w:pPr>
              <w:pStyle w:val="Normal"/>
              <w:widowControl w:val="false"/>
              <w:rPr>
                <w:rFonts w:ascii="Liberation Serif" w:hAnsi="Liberation Serif"/>
                <w:sz w:val="24"/>
                <w:szCs w:val="24"/>
                <w:shd w:fill="auto" w:val="clear"/>
              </w:rPr>
            </w:pPr>
            <w:r>
              <w:rPr>
                <w:rFonts w:ascii="Liberation Serif" w:hAnsi="Liberation Serif"/>
                <w:sz w:val="24"/>
                <w:szCs w:val="24"/>
                <w:shd w:fill="auto" w:val="clear"/>
              </w:rPr>
            </w:r>
          </w:p>
        </w:tc>
      </w:tr>
      <w:tr>
        <w:trPr/>
        <w:tc>
          <w:tcPr>
            <w:tcW w:w="120"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318" w:firstLine="567"/>
              <w:rPr>
                <w:rFonts w:ascii="Liberation Serif" w:hAnsi="Liberation Serif"/>
                <w:b/>
                <w:bCs/>
                <w:sz w:val="24"/>
                <w:szCs w:val="24"/>
                <w:shd w:fill="auto" w:val="clear"/>
              </w:rPr>
            </w:pPr>
            <w:r>
              <w:rPr>
                <w:rFonts w:ascii="Liberation Serif" w:hAnsi="Liberation Serif"/>
                <w:b/>
                <w:bCs/>
                <w:sz w:val="24"/>
                <w:szCs w:val="24"/>
                <w:shd w:fill="auto" w:val="clear"/>
              </w:rPr>
            </w:r>
          </w:p>
        </w:tc>
        <w:tc>
          <w:tcPr>
            <w:tcW w:w="5940"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ЗАКАЗЧИК:</w:t>
            </w:r>
          </w:p>
          <w:p>
            <w:pPr>
              <w:pStyle w:val="Normal"/>
              <w:widowControl w:val="false"/>
              <w:spacing w:lineRule="auto" w:line="240"/>
              <w:ind w:left="0" w:right="318" w:firstLine="567"/>
              <w:rPr>
                <w:rFonts w:ascii="Liberation Serif" w:hAnsi="Liberation Serif"/>
                <w:i w:val="false"/>
                <w:i w:val="false"/>
                <w:iCs w:val="false"/>
                <w:color w:val="000000"/>
                <w:sz w:val="24"/>
                <w:szCs w:val="24"/>
                <w:shd w:fill="auto" w:val="clear"/>
              </w:rPr>
            </w:pPr>
            <w:r>
              <w:rPr>
                <w:rFonts w:ascii="Liberation Serif" w:hAnsi="Liberation Serif"/>
                <w:i w:val="false"/>
                <w:iCs w:val="false"/>
                <w:color w:val="000000"/>
                <w:sz w:val="24"/>
                <w:szCs w:val="24"/>
                <w:shd w:fill="auto" w:val="clear"/>
              </w:rPr>
            </w:r>
          </w:p>
          <w:p>
            <w:pPr>
              <w:pStyle w:val="Normal"/>
              <w:widowControl w:val="false"/>
              <w:tabs>
                <w:tab w:val="clear" w:pos="408"/>
                <w:tab w:val="left" w:pos="0" w:leader="none"/>
                <w:tab w:val="left" w:pos="1134" w:leader="none"/>
              </w:tabs>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tc>
        <w:tc>
          <w:tcPr>
            <w:tcW w:w="3570" w:type="dxa"/>
            <w:gridSpan w:val="2"/>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i/>
                <w:i/>
                <w:sz w:val="24"/>
                <w:szCs w:val="24"/>
                <w:shd w:fill="auto" w:val="clear"/>
              </w:rPr>
            </w:pPr>
            <w:r>
              <w:rPr>
                <w:rFonts w:ascii="Liberation Serif" w:hAnsi="Liberation Serif"/>
                <w:b/>
                <w:i/>
                <w:sz w:val="24"/>
                <w:szCs w:val="24"/>
                <w:shd w:fill="auto" w:val="clear"/>
              </w:rPr>
            </w:r>
          </w:p>
        </w:tc>
      </w:tr>
      <w:tr>
        <w:trPr>
          <w:trHeight w:val="117" w:hRule="atLeast"/>
        </w:trPr>
        <w:tc>
          <w:tcPr>
            <w:tcW w:w="120" w:type="dxa"/>
            <w:tcBorders>
              <w:top w:val="single" w:sz="4" w:space="0" w:color="000001"/>
              <w:left w:val="single" w:sz="4" w:space="0" w:color="000001"/>
              <w:bottom w:val="single" w:sz="4" w:space="0" w:color="000001"/>
              <w:right w:val="single" w:sz="4" w:space="0" w:color="000001"/>
            </w:tcBorders>
          </w:tcPr>
          <w:p>
            <w:pPr>
              <w:pStyle w:val="Normal"/>
              <w:widowControl w:val="false"/>
              <w:rPr>
                <w:rFonts w:ascii="Liberation Serif" w:hAnsi="Liberation Serif"/>
                <w:b/>
                <w:bCs/>
                <w:i/>
                <w:i/>
                <w:sz w:val="24"/>
                <w:szCs w:val="24"/>
                <w:shd w:fill="auto" w:val="clear"/>
              </w:rPr>
            </w:pPr>
            <w:r>
              <w:rPr>
                <w:rFonts w:ascii="Liberation Serif" w:hAnsi="Liberation Serif"/>
                <w:b/>
                <w:bCs/>
                <w:i/>
                <w:sz w:val="24"/>
                <w:szCs w:val="24"/>
                <w:shd w:fill="auto" w:val="clear"/>
              </w:rPr>
            </w:r>
          </w:p>
        </w:tc>
        <w:tc>
          <w:tcPr>
            <w:tcW w:w="5940"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 Е. М. Мухин</w:t>
            </w:r>
          </w:p>
        </w:tc>
        <w:tc>
          <w:tcPr>
            <w:tcW w:w="3570" w:type="dxa"/>
            <w:gridSpan w:val="2"/>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t xml:space="preserve">_______________ </w:t>
            </w:r>
          </w:p>
        </w:tc>
      </w:tr>
    </w:tbl>
    <w:p>
      <w:pPr>
        <w:pStyle w:val="Normal"/>
        <w:spacing w:lineRule="auto" w:line="240"/>
        <w:ind w:left="0" w:right="0" w:hanging="0"/>
        <w:jc w:val="both"/>
        <w:rPr>
          <w:rFonts w:ascii="Liberation Serif" w:hAnsi="Liberation Serif"/>
          <w:sz w:val="24"/>
          <w:szCs w:val="24"/>
          <w:shd w:fill="auto" w:val="clear"/>
        </w:rPr>
      </w:pPr>
      <w:r>
        <w:rPr>
          <w:rFonts w:ascii="Liberation Serif" w:hAnsi="Liberation Serif"/>
          <w:sz w:val="24"/>
          <w:szCs w:val="24"/>
          <w:shd w:fill="auto" w:val="clear"/>
        </w:rPr>
        <w:tab/>
        <w:tab/>
        <w:tab/>
        <w:tab/>
        <w:tab/>
        <w:tab/>
        <w:tab/>
        <w:tab/>
        <w:tab/>
        <w:tab/>
        <w:tab/>
        <w:tab/>
        <w:tab/>
        <w:tab/>
        <w:tab/>
        <w:tab/>
        <w:tab/>
        <w:tab/>
        <w:tab/>
      </w:r>
    </w:p>
    <w:p>
      <w:pPr>
        <w:pStyle w:val="Normal"/>
        <w:spacing w:lineRule="auto" w:line="240"/>
        <w:ind w:left="0" w:right="0" w:hanging="0"/>
        <w:jc w:val="both"/>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jc w:val="both"/>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jc w:val="both"/>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jc w:val="both"/>
        <w:rPr>
          <w:rFonts w:ascii="Liberation Serif" w:hAnsi="Liberation Serif"/>
          <w:sz w:val="24"/>
          <w:szCs w:val="24"/>
          <w:shd w:fill="auto" w:val="clear"/>
        </w:rPr>
      </w:pPr>
      <w:r>
        <w:rPr>
          <w:rFonts w:ascii="Liberation Serif" w:hAnsi="Liberation Serif"/>
          <w:sz w:val="24"/>
          <w:szCs w:val="24"/>
          <w:shd w:fill="auto" w:val="clear"/>
        </w:rPr>
        <w:t xml:space="preserve">                                                                                                                                </w:t>
      </w:r>
      <w:r>
        <w:rPr>
          <w:rFonts w:ascii="Liberation Serif" w:hAnsi="Liberation Serif"/>
          <w:sz w:val="24"/>
          <w:szCs w:val="24"/>
          <w:shd w:fill="auto" w:val="clear"/>
        </w:rPr>
        <w:t>Приложение № 5.2</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к Договору подряда</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 xml:space="preserve">от «____» __________ 20 _ г. № ____ </w:t>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b/>
          <w:bCs/>
          <w:sz w:val="24"/>
          <w:szCs w:val="24"/>
          <w:shd w:fill="auto" w:val="clear"/>
        </w:rPr>
      </w:pPr>
      <w:r>
        <w:rPr>
          <w:rFonts w:ascii="Liberation Serif" w:hAnsi="Liberation Serif"/>
          <w:b/>
          <w:bCs/>
          <w:sz w:val="24"/>
          <w:szCs w:val="24"/>
          <w:shd w:fill="auto" w:val="clear"/>
        </w:rPr>
      </w:r>
    </w:p>
    <w:p>
      <w:pPr>
        <w:pStyle w:val="13"/>
        <w:jc w:val="left"/>
        <w:rPr>
          <w:rFonts w:ascii="Liberation Serif" w:hAnsi="Liberation Serif"/>
          <w:b w:val="false"/>
          <w:bCs w:val="false"/>
          <w:sz w:val="24"/>
          <w:szCs w:val="24"/>
          <w:shd w:fill="auto" w:val="clear"/>
        </w:rPr>
      </w:pPr>
      <w:r>
        <w:rPr>
          <w:rFonts w:ascii="Liberation Serif" w:hAnsi="Liberation Serif"/>
          <w:b w:val="false"/>
          <w:bCs w:val="false"/>
          <w:sz w:val="24"/>
          <w:szCs w:val="24"/>
          <w:shd w:fill="auto" w:val="clear"/>
        </w:rPr>
        <w:t>ФОРМА</w:t>
      </w:r>
    </w:p>
    <w:p>
      <w:pPr>
        <w:pStyle w:val="13"/>
        <w:jc w:val="left"/>
        <w:rPr>
          <w:rFonts w:ascii="Liberation Serif" w:hAnsi="Liberation Serif"/>
          <w:b w:val="false"/>
          <w:bCs w:val="false"/>
          <w:sz w:val="24"/>
          <w:szCs w:val="24"/>
          <w:shd w:fill="auto" w:val="clear"/>
        </w:rPr>
      </w:pPr>
      <w:r>
        <w:rPr>
          <w:rFonts w:ascii="Liberation Serif" w:hAnsi="Liberation Serif"/>
          <w:b w:val="false"/>
          <w:bCs w:val="false"/>
          <w:sz w:val="24"/>
          <w:szCs w:val="24"/>
          <w:shd w:fill="auto" w:val="clear"/>
        </w:rPr>
        <w:t xml:space="preserve">Акта сдачи-приемки технической и иной документации </w:t>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bl>
      <w:tblPr>
        <w:tblW w:w="4800" w:type="pct"/>
        <w:jc w:val="left"/>
        <w:tblInd w:w="-50" w:type="dxa"/>
        <w:tblLayout w:type="fixed"/>
        <w:tblCellMar>
          <w:top w:w="0" w:type="dxa"/>
          <w:left w:w="53" w:type="dxa"/>
          <w:bottom w:w="0" w:type="dxa"/>
          <w:right w:w="108" w:type="dxa"/>
        </w:tblCellMar>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tcPr>
          <w:p>
            <w:pPr>
              <w:pStyle w:val="13"/>
              <w:widowControl w:val="false"/>
              <w:rPr>
                <w:rFonts w:ascii="Liberation Serif" w:hAnsi="Liberation Serif"/>
                <w:b w:val="false"/>
                <w:sz w:val="24"/>
                <w:szCs w:val="24"/>
                <w:shd w:fill="auto" w:val="clear"/>
              </w:rPr>
            </w:pPr>
            <w:r>
              <w:rPr>
                <w:rFonts w:ascii="Liberation Serif" w:hAnsi="Liberation Serif"/>
                <w:b/>
                <w:bCs/>
                <w:sz w:val="24"/>
                <w:szCs w:val="24"/>
                <w:shd w:fill="auto" w:val="clear"/>
              </w:rPr>
              <w:t>Акт</w:t>
            </w:r>
            <w:r>
              <w:rPr>
                <w:rFonts w:ascii="Liberation Serif" w:hAnsi="Liberation Serif"/>
                <w:b w:val="false"/>
                <w:sz w:val="24"/>
                <w:szCs w:val="24"/>
                <w:shd w:fill="auto" w:val="clear"/>
              </w:rPr>
              <w:t xml:space="preserve"> </w:t>
            </w:r>
          </w:p>
          <w:p>
            <w:pPr>
              <w:pStyle w:val="13"/>
              <w:widowControl w:val="false"/>
              <w:rPr>
                <w:rFonts w:ascii="Liberation Serif" w:hAnsi="Liberation Serif"/>
                <w:b w:val="false"/>
                <w:sz w:val="24"/>
                <w:szCs w:val="24"/>
                <w:shd w:fill="auto" w:val="clear"/>
              </w:rPr>
            </w:pPr>
            <w:r>
              <w:rPr>
                <w:rFonts w:ascii="Liberation Serif" w:hAnsi="Liberation Serif"/>
                <w:b w:val="false"/>
                <w:sz w:val="24"/>
                <w:szCs w:val="24"/>
                <w:shd w:fill="auto" w:val="clear"/>
              </w:rPr>
              <w:t>сдачи-приемки технической и иной документации</w:t>
            </w:r>
          </w:p>
          <w:p>
            <w:pPr>
              <w:pStyle w:val="Normal"/>
              <w:widowControl w:val="false"/>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ind w:left="0" w:right="0" w:hanging="0"/>
              <w:rPr>
                <w:rFonts w:ascii="Liberation Serif" w:hAnsi="Liberation Serif"/>
                <w:sz w:val="24"/>
                <w:szCs w:val="24"/>
                <w:shd w:fill="auto" w:val="clear"/>
              </w:rPr>
            </w:pPr>
            <w:r>
              <w:rPr>
                <w:rFonts w:ascii="Liberation Serif" w:hAnsi="Liberation Serif"/>
                <w:sz w:val="24"/>
                <w:szCs w:val="24"/>
                <w:shd w:fill="auto" w:val="clear"/>
              </w:rPr>
              <w:t>г.___________                                                                                 «_____» _________20 _г.</w:t>
            </w:r>
          </w:p>
          <w:p>
            <w:pPr>
              <w:pStyle w:val="Normal"/>
              <w:widowControl w:val="false"/>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____________________, именуемое далее «Подрядчик», в лице ________________, действующего на основании ______________, </w:t>
            </w:r>
          </w:p>
          <w:p>
            <w:pPr>
              <w:pStyle w:val="Normal"/>
              <w:widowControl w:val="false"/>
              <w:ind w:left="0" w:right="0" w:hanging="0"/>
              <w:rPr>
                <w:rFonts w:ascii="Liberation Serif" w:hAnsi="Liberation Serif"/>
                <w:sz w:val="24"/>
                <w:szCs w:val="24"/>
                <w:shd w:fill="auto" w:val="clear"/>
              </w:rPr>
            </w:pPr>
            <w:r>
              <w:rPr>
                <w:rFonts w:ascii="Liberation Serif" w:hAnsi="Liberation Serif"/>
                <w:sz w:val="24"/>
                <w:szCs w:val="24"/>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left="0" w:right="0" w:hanging="0"/>
              <w:rPr>
                <w:rFonts w:ascii="Liberation Serif" w:hAnsi="Liberation Serif"/>
                <w:sz w:val="24"/>
                <w:szCs w:val="24"/>
                <w:shd w:fill="auto" w:val="clear"/>
              </w:rPr>
            </w:pPr>
            <w:r>
              <w:rPr>
                <w:rFonts w:ascii="Liberation Serif" w:hAnsi="Liberation Serif"/>
                <w:sz w:val="24"/>
                <w:szCs w:val="24"/>
                <w:shd w:fill="auto" w:val="clear"/>
              </w:rPr>
              <w:t>Заказчик передал Подрядчику, а Подрядчик принял</w:t>
            </w:r>
            <w:r>
              <w:rPr>
                <w:rFonts w:ascii="Liberation Serif" w:hAnsi="Liberation Serif"/>
                <w:bCs/>
                <w:sz w:val="24"/>
                <w:szCs w:val="24"/>
                <w:shd w:fill="auto" w:val="clear"/>
              </w:rPr>
              <w:t xml:space="preserve"> следующую </w:t>
            </w:r>
            <w:r>
              <w:rPr>
                <w:rFonts w:ascii="Liberation Serif" w:hAnsi="Liberation Serif"/>
                <w:sz w:val="24"/>
                <w:szCs w:val="24"/>
                <w:shd w:fill="auto" w:val="clear"/>
              </w:rPr>
              <w:t>техническую и иную документацию для выполнения Работ по Договору</w:t>
            </w:r>
            <w:r>
              <w:rPr>
                <w:rFonts w:ascii="Liberation Serif" w:hAnsi="Liberation Serif"/>
                <w:bCs/>
                <w:sz w:val="24"/>
                <w:szCs w:val="24"/>
                <w:shd w:fill="auto" w:val="clear"/>
              </w:rPr>
              <w:t xml:space="preserve"> подряда №______ от _____________:</w:t>
            </w:r>
          </w:p>
          <w:p>
            <w:pPr>
              <w:pStyle w:val="Normal"/>
              <w:widowControl w:val="false"/>
              <w:ind w:left="0" w:right="0" w:hanging="0"/>
              <w:rPr>
                <w:rFonts w:ascii="Liberation Serif" w:hAnsi="Liberation Serif"/>
                <w:bCs/>
                <w:sz w:val="24"/>
                <w:szCs w:val="24"/>
                <w:shd w:fill="auto" w:val="clear"/>
              </w:rPr>
            </w:pPr>
            <w:r>
              <w:rPr>
                <w:rFonts w:ascii="Liberation Serif" w:hAnsi="Liberation Serif"/>
                <w:bCs/>
                <w:sz w:val="24"/>
                <w:szCs w:val="24"/>
                <w:shd w:fill="auto" w:val="clear"/>
              </w:rPr>
              <w:t xml:space="preserve">__________________________________________________________________________ </w:t>
            </w:r>
          </w:p>
          <w:p>
            <w:pPr>
              <w:pStyle w:val="Normal"/>
              <w:widowControl w:val="false"/>
              <w:ind w:left="0" w:right="0" w:hanging="0"/>
              <w:rPr>
                <w:rFonts w:ascii="Liberation Serif" w:hAnsi="Liberation Serif"/>
                <w:bCs/>
                <w:sz w:val="24"/>
                <w:szCs w:val="24"/>
                <w:shd w:fill="auto" w:val="clear"/>
              </w:rPr>
            </w:pPr>
            <w:r>
              <w:rPr>
                <w:rFonts w:ascii="Liberation Serif" w:hAnsi="Liberation Serif"/>
                <w:bCs/>
                <w:sz w:val="24"/>
                <w:szCs w:val="24"/>
                <w:shd w:fill="auto" w:val="clear"/>
              </w:rPr>
              <w:t>__________________________________________________________________________</w:t>
            </w:r>
          </w:p>
          <w:p>
            <w:pPr>
              <w:pStyle w:val="Normal"/>
              <w:widowControl w:val="false"/>
              <w:ind w:left="0" w:right="0" w:hanging="0"/>
              <w:rPr>
                <w:rFonts w:ascii="Liberation Serif" w:hAnsi="Liberation Serif"/>
                <w:bCs/>
                <w:sz w:val="24"/>
                <w:szCs w:val="24"/>
                <w:shd w:fill="auto" w:val="clear"/>
              </w:rPr>
            </w:pPr>
            <w:r>
              <w:rPr>
                <w:rFonts w:ascii="Liberation Serif" w:hAnsi="Liberation Serif"/>
                <w:bCs/>
                <w:sz w:val="24"/>
                <w:szCs w:val="24"/>
                <w:shd w:fill="auto" w:val="clear"/>
              </w:rPr>
              <w:t>__________________________________________________________________________</w:t>
            </w:r>
          </w:p>
          <w:p>
            <w:pPr>
              <w:pStyle w:val="Normal"/>
              <w:widowControl w:val="false"/>
              <w:ind w:left="0" w:right="0" w:hanging="0"/>
              <w:rPr>
                <w:rFonts w:ascii="Liberation Serif" w:hAnsi="Liberation Serif"/>
                <w:sz w:val="24"/>
                <w:szCs w:val="24"/>
                <w:shd w:fill="auto" w:val="clear"/>
              </w:rPr>
            </w:pPr>
            <w:r>
              <w:rPr>
                <w:rFonts w:ascii="Liberation Serif" w:hAnsi="Liberation Serif"/>
                <w:bCs/>
                <w:sz w:val="24"/>
                <w:szCs w:val="24"/>
                <w:shd w:fill="auto" w:val="clear"/>
              </w:rPr>
              <w:t xml:space="preserve">Документация передана </w:t>
            </w:r>
            <w:r>
              <w:rPr>
                <w:rFonts w:ascii="Liberation Serif" w:hAnsi="Liberation Serif"/>
                <w:sz w:val="24"/>
                <w:szCs w:val="24"/>
                <w:shd w:fill="auto" w:val="clear"/>
              </w:rPr>
              <w:t>Подрядчик</w:t>
            </w:r>
            <w:r>
              <w:rPr>
                <w:rFonts w:ascii="Liberation Serif" w:hAnsi="Liberation Serif"/>
                <w:bCs/>
                <w:sz w:val="24"/>
                <w:szCs w:val="24"/>
                <w:shd w:fill="auto" w:val="clear"/>
              </w:rPr>
              <w:t xml:space="preserve">у в установленный Договором срок. </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rPr>
                <w:rFonts w:ascii="Liberation Serif" w:hAnsi="Liberation Serif"/>
                <w:sz w:val="24"/>
                <w:szCs w:val="24"/>
                <w:shd w:fill="auto" w:val="clear"/>
              </w:rPr>
            </w:pPr>
            <w:r>
              <w:rPr>
                <w:rFonts w:ascii="Liberation Serif" w:hAnsi="Liberation Serif"/>
                <w:sz w:val="24"/>
                <w:szCs w:val="24"/>
                <w:shd w:fill="auto" w:val="clear"/>
              </w:rPr>
            </w:r>
          </w:p>
          <w:tbl>
            <w:tblPr>
              <w:tblW w:w="9041" w:type="dxa"/>
              <w:jc w:val="left"/>
              <w:tblInd w:w="0" w:type="dxa"/>
              <w:tblLayout w:type="fixed"/>
              <w:tblCellMar>
                <w:top w:w="0" w:type="dxa"/>
                <w:left w:w="108" w:type="dxa"/>
                <w:bottom w:w="0" w:type="dxa"/>
                <w:right w:w="108" w:type="dxa"/>
              </w:tblCellMar>
            </w:tblPr>
            <w:tblGrid>
              <w:gridCol w:w="4520"/>
              <w:gridCol w:w="4520"/>
            </w:tblGrid>
            <w:tr>
              <w:trPr/>
              <w:tc>
                <w:tcPr>
                  <w:tcW w:w="4520" w:type="dxa"/>
                  <w:tcBorders/>
                </w:tcPr>
                <w:p>
                  <w:pPr>
                    <w:pStyle w:val="Normal"/>
                    <w:widowControl w:val="false"/>
                    <w:spacing w:lineRule="auto" w:line="240"/>
                    <w:ind w:left="0" w:right="0" w:hanging="0"/>
                    <w:rPr>
                      <w:rFonts w:ascii="Liberation Serif" w:hAnsi="Liberation Serif"/>
                      <w:bCs/>
                      <w:sz w:val="24"/>
                      <w:szCs w:val="24"/>
                      <w:shd w:fill="auto" w:val="clear"/>
                    </w:rPr>
                  </w:pPr>
                  <w:r>
                    <w:rPr>
                      <w:rFonts w:ascii="Liberation Serif" w:hAnsi="Liberation Serif"/>
                      <w:bCs/>
                      <w:sz w:val="24"/>
                      <w:szCs w:val="24"/>
                      <w:shd w:fill="auto" w:val="clear"/>
                    </w:rPr>
                    <w:t>Заказчик:</w:t>
                  </w:r>
                </w:p>
              </w:tc>
              <w:tc>
                <w:tcPr>
                  <w:tcW w:w="4520" w:type="dxa"/>
                  <w:tcBorders/>
                </w:tcPr>
                <w:p>
                  <w:pPr>
                    <w:pStyle w:val="Normal"/>
                    <w:widowControl w:val="false"/>
                    <w:spacing w:lineRule="auto" w:line="240"/>
                    <w:ind w:left="0" w:right="0" w:hanging="0"/>
                    <w:rPr>
                      <w:rFonts w:ascii="Liberation Serif" w:hAnsi="Liberation Serif"/>
                      <w:bCs/>
                      <w:sz w:val="24"/>
                      <w:szCs w:val="24"/>
                      <w:shd w:fill="auto" w:val="clear"/>
                    </w:rPr>
                  </w:pPr>
                  <w:r>
                    <w:rPr>
                      <w:rFonts w:ascii="Liberation Serif" w:hAnsi="Liberation Serif"/>
                      <w:bCs/>
                      <w:sz w:val="24"/>
                      <w:szCs w:val="24"/>
                      <w:shd w:fill="auto" w:val="clear"/>
                    </w:rPr>
                    <w:t>Подрядчик:</w:t>
                  </w:r>
                </w:p>
              </w:tc>
            </w:tr>
            <w:tr>
              <w:trPr/>
              <w:tc>
                <w:tcPr>
                  <w:tcW w:w="4520" w:type="dxa"/>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_______________ / _______________ </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c>
                <w:tcPr>
                  <w:tcW w:w="4520" w:type="dxa"/>
                  <w:tcBorders/>
                </w:tcPr>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_______________ / _______________ </w:t>
                  </w:r>
                </w:p>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c>
            </w:tr>
          </w:tbl>
          <w:p>
            <w:pPr>
              <w:pStyle w:val="13"/>
              <w:widowControl w:val="false"/>
              <w:spacing w:before="0" w:after="120"/>
              <w:jc w:val="left"/>
              <w:rPr>
                <w:rFonts w:ascii="Liberation Serif" w:hAnsi="Liberation Serif"/>
                <w:i/>
                <w:i/>
                <w:iCs/>
                <w:sz w:val="24"/>
                <w:szCs w:val="24"/>
                <w:shd w:fill="auto" w:val="clear"/>
              </w:rPr>
            </w:pPr>
            <w:r>
              <w:rPr>
                <w:rFonts w:ascii="Liberation Serif" w:hAnsi="Liberation Serif"/>
                <w:i/>
                <w:iCs/>
                <w:sz w:val="24"/>
                <w:szCs w:val="24"/>
                <w:shd w:fill="auto" w:val="clear"/>
              </w:rPr>
            </w:r>
          </w:p>
        </w:tc>
      </w:tr>
    </w:tbl>
    <w:p>
      <w:pPr>
        <w:pStyle w:val="13"/>
        <w:jc w:val="left"/>
        <w:rPr>
          <w:rFonts w:ascii="Liberation Serif" w:hAnsi="Liberation Serif"/>
          <w:i/>
          <w:i/>
          <w:iCs/>
          <w:sz w:val="24"/>
          <w:szCs w:val="24"/>
          <w:shd w:fill="auto" w:val="clear"/>
        </w:rPr>
      </w:pPr>
      <w:r>
        <w:rPr>
          <w:rFonts w:ascii="Liberation Serif" w:hAnsi="Liberation Serif"/>
          <w:i/>
          <w:iCs/>
          <w:sz w:val="24"/>
          <w:szCs w:val="24"/>
          <w:shd w:fill="auto" w:val="clear"/>
        </w:rPr>
      </w:r>
    </w:p>
    <w:tbl>
      <w:tblPr>
        <w:tblW w:w="10475" w:type="dxa"/>
        <w:jc w:val="left"/>
        <w:tblInd w:w="7" w:type="dxa"/>
        <w:tblLayout w:type="fixed"/>
        <w:tblCellMar>
          <w:top w:w="0" w:type="dxa"/>
          <w:left w:w="108" w:type="dxa"/>
          <w:bottom w:w="0" w:type="dxa"/>
          <w:right w:w="108" w:type="dxa"/>
        </w:tblCellMar>
      </w:tblPr>
      <w:tblGrid>
        <w:gridCol w:w="5500"/>
        <w:gridCol w:w="4938"/>
        <w:gridCol w:w="37"/>
      </w:tblGrid>
      <w:tr>
        <w:trPr/>
        <w:tc>
          <w:tcPr>
            <w:tcW w:w="5500" w:type="dxa"/>
            <w:tcBorders/>
            <w:shd w:fill="FFFFFF" w:val="clear"/>
          </w:tcPr>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ЗАКАЗЧИК:</w:t>
            </w:r>
          </w:p>
          <w:p>
            <w:pPr>
              <w:pStyle w:val="Normal"/>
              <w:widowControl w:val="false"/>
              <w:spacing w:lineRule="auto" w:line="240"/>
              <w:ind w:left="0" w:right="318" w:firstLine="567"/>
              <w:rPr>
                <w:rFonts w:ascii="Liberation Serif" w:hAnsi="Liberation Serif"/>
                <w:i w:val="false"/>
                <w:i w:val="false"/>
                <w:iCs w:val="false"/>
                <w:color w:val="000000"/>
                <w:sz w:val="24"/>
                <w:szCs w:val="24"/>
                <w:shd w:fill="auto" w:val="clear"/>
              </w:rPr>
            </w:pPr>
            <w:r>
              <w:rPr>
                <w:rFonts w:ascii="Liberation Serif" w:hAnsi="Liberation Serif"/>
                <w:i w:val="false"/>
                <w:iCs w:val="false"/>
                <w:color w:val="000000"/>
                <w:sz w:val="24"/>
                <w:szCs w:val="24"/>
                <w:shd w:fill="auto" w:val="clear"/>
              </w:rPr>
            </w:r>
          </w:p>
          <w:p>
            <w:pPr>
              <w:pStyle w:val="Normal"/>
              <w:widowControl w:val="false"/>
              <w:tabs>
                <w:tab w:val="clear" w:pos="408"/>
                <w:tab w:val="left" w:pos="0" w:leader="none"/>
                <w:tab w:val="left" w:pos="1134" w:leader="none"/>
              </w:tabs>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tc>
        <w:tc>
          <w:tcPr>
            <w:tcW w:w="4938"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i/>
                <w:i/>
                <w:sz w:val="24"/>
                <w:szCs w:val="24"/>
                <w:shd w:fill="auto" w:val="clear"/>
              </w:rPr>
            </w:pPr>
            <w:r>
              <w:rPr>
                <w:rFonts w:ascii="Liberation Serif" w:hAnsi="Liberation Serif"/>
                <w:b/>
                <w:i/>
                <w:sz w:val="24"/>
                <w:szCs w:val="24"/>
                <w:shd w:fill="auto" w:val="clear"/>
              </w:rPr>
            </w:r>
          </w:p>
        </w:tc>
        <w:tc>
          <w:tcPr>
            <w:tcW w:w="37" w:type="dxa"/>
            <w:tcBorders/>
            <w:shd w:fill="FFFFFF" w:val="clear"/>
          </w:tcPr>
          <w:p>
            <w:pPr>
              <w:pStyle w:val="Normal"/>
              <w:widowControl w:val="false"/>
              <w:spacing w:lineRule="auto" w:line="240"/>
              <w:rPr>
                <w:rFonts w:ascii="Liberation Serif" w:hAnsi="Liberation Serif"/>
                <w:sz w:val="24"/>
                <w:szCs w:val="24"/>
                <w:shd w:fill="auto" w:val="clear"/>
              </w:rPr>
            </w:pPr>
            <w:r>
              <w:rPr>
                <w:rFonts w:ascii="Liberation Serif" w:hAnsi="Liberation Serif"/>
                <w:sz w:val="24"/>
                <w:szCs w:val="24"/>
                <w:shd w:fill="auto" w:val="clear"/>
              </w:rPr>
            </w:r>
          </w:p>
        </w:tc>
      </w:tr>
      <w:tr>
        <w:trPr/>
        <w:tc>
          <w:tcPr>
            <w:tcW w:w="5500" w:type="dxa"/>
            <w:tcBorders/>
            <w:shd w:fill="FFFFFF" w:val="clear"/>
          </w:tcPr>
          <w:p>
            <w:pPr>
              <w:pStyle w:val="Normal"/>
              <w:widowControl w:val="false"/>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 Е. М. Мухин</w:t>
            </w:r>
          </w:p>
        </w:tc>
        <w:tc>
          <w:tcPr>
            <w:tcW w:w="4975" w:type="dxa"/>
            <w:gridSpan w:val="2"/>
            <w:tcBorders/>
            <w:shd w:fill="FFFFFF" w:val="clear"/>
          </w:tcPr>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t xml:space="preserve">_______________ </w:t>
            </w:r>
          </w:p>
        </w:tc>
      </w:tr>
    </w:tbl>
    <w:p>
      <w:pPr>
        <w:pStyle w:val="13"/>
        <w:jc w:val="left"/>
        <w:rPr>
          <w:rFonts w:ascii="Liberation Serif" w:hAnsi="Liberation Serif"/>
          <w:i/>
          <w:i/>
          <w:iCs/>
          <w:sz w:val="24"/>
          <w:szCs w:val="24"/>
          <w:shd w:fill="auto" w:val="clear"/>
        </w:rPr>
      </w:pPr>
      <w:r>
        <w:rPr>
          <w:rFonts w:ascii="Liberation Serif" w:hAnsi="Liberation Serif"/>
          <w:i/>
          <w:iCs/>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ab/>
        <w:tab/>
        <w:tab/>
        <w:tab/>
        <w:tab/>
        <w:tab/>
        <w:tab/>
        <w:tab/>
        <w:tab/>
        <w:tab/>
        <w:tab/>
        <w:tab/>
        <w:tab/>
        <w:tab/>
        <w:tab/>
        <w:tab/>
        <w:tab/>
        <w:tab/>
        <w:tab/>
        <w:t xml:space="preserve"> Приложение № 6</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к Договору подряда</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от «____» __________ 20 _ г. № ____</w:t>
      </w:r>
    </w:p>
    <w:p>
      <w:pPr>
        <w:pStyle w:val="Normal"/>
        <w:spacing w:lineRule="auto" w:line="240"/>
        <w:ind w:left="0" w:right="0" w:hanging="0"/>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spacing w:lineRule="auto" w:line="24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spacing w:lineRule="auto" w:line="240"/>
        <w:jc w:val="center"/>
        <w:rPr>
          <w:rFonts w:ascii="Liberation Serif" w:hAnsi="Liberation Serif"/>
          <w:b/>
          <w:sz w:val="24"/>
          <w:szCs w:val="24"/>
          <w:shd w:fill="auto" w:val="clear"/>
        </w:rPr>
      </w:pPr>
      <w:r>
        <w:rPr>
          <w:rFonts w:ascii="Liberation Serif" w:hAnsi="Liberation Serif"/>
          <w:b/>
          <w:sz w:val="24"/>
          <w:szCs w:val="24"/>
          <w:shd w:fill="auto" w:val="clear"/>
        </w:rPr>
        <w:t>Перечень допусков, разрешений и лицензий Подрядчика</w:t>
      </w:r>
    </w:p>
    <w:p>
      <w:pPr>
        <w:pStyle w:val="Normal"/>
        <w:spacing w:lineRule="auto" w:line="240"/>
        <w:jc w:val="center"/>
        <w:rPr>
          <w:rFonts w:ascii="Liberation Serif" w:hAnsi="Liberation Serif"/>
          <w:b/>
          <w:bCs/>
          <w:sz w:val="24"/>
          <w:szCs w:val="24"/>
          <w:shd w:fill="auto" w:val="clear"/>
        </w:rPr>
      </w:pPr>
      <w:r>
        <w:rPr>
          <w:rFonts w:ascii="Liberation Serif" w:hAnsi="Liberation Serif"/>
          <w:b/>
          <w:bCs/>
          <w:sz w:val="24"/>
          <w:szCs w:val="24"/>
          <w:shd w:fill="auto" w:val="clear"/>
        </w:rPr>
      </w:r>
    </w:p>
    <w:tbl>
      <w:tblPr>
        <w:tblW w:w="4800" w:type="pct"/>
        <w:jc w:val="left"/>
        <w:tblInd w:w="-50" w:type="dxa"/>
        <w:tblLayout w:type="fixed"/>
        <w:tblCellMar>
          <w:top w:w="0" w:type="dxa"/>
          <w:left w:w="53" w:type="dxa"/>
          <w:bottom w:w="0" w:type="dxa"/>
          <w:right w:w="108" w:type="dxa"/>
        </w:tblCellMar>
      </w:tblPr>
      <w:tblGrid>
        <w:gridCol w:w="700"/>
        <w:gridCol w:w="1466"/>
        <w:gridCol w:w="1322"/>
        <w:gridCol w:w="1462"/>
        <w:gridCol w:w="1323"/>
        <w:gridCol w:w="1322"/>
        <w:gridCol w:w="1655"/>
      </w:tblGrid>
      <w:tr>
        <w:trPr>
          <w:trHeight w:val="2142" w:hRule="atLeast"/>
        </w:trPr>
        <w:tc>
          <w:tcPr>
            <w:tcW w:w="700"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t xml:space="preserve">№ </w:t>
            </w:r>
            <w:r>
              <w:rPr>
                <w:rFonts w:ascii="Liberation Serif" w:hAnsi="Liberation Serif"/>
                <w:bCs/>
                <w:sz w:val="24"/>
                <w:szCs w:val="24"/>
                <w:shd w:fill="auto" w:val="clear"/>
              </w:rPr>
              <w:t>п/п</w:t>
            </w:r>
          </w:p>
        </w:tc>
        <w:tc>
          <w:tcPr>
            <w:tcW w:w="1466"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t>Разрешительный документ</w:t>
            </w:r>
          </w:p>
        </w:tc>
        <w:tc>
          <w:tcPr>
            <w:tcW w:w="132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t xml:space="preserve">Номер, дата выдачи, </w:t>
            </w:r>
          </w:p>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t xml:space="preserve">кем выдан </w:t>
            </w:r>
          </w:p>
        </w:tc>
        <w:tc>
          <w:tcPr>
            <w:tcW w:w="146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t>Разрешаемая деятельность (виды деятельности)</w:t>
            </w:r>
          </w:p>
        </w:tc>
        <w:tc>
          <w:tcPr>
            <w:tcW w:w="132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t>Начало действия разрешительного документа</w:t>
            </w:r>
          </w:p>
        </w:tc>
        <w:tc>
          <w:tcPr>
            <w:tcW w:w="132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t xml:space="preserve">Окончание действия разрешительного документа </w:t>
            </w:r>
          </w:p>
        </w:tc>
        <w:tc>
          <w:tcPr>
            <w:tcW w:w="1655"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00"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466"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32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46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32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32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655"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r>
      <w:tr>
        <w:trPr>
          <w:trHeight w:val="532" w:hRule="atLeast"/>
        </w:trPr>
        <w:tc>
          <w:tcPr>
            <w:tcW w:w="700"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466"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32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46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32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32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655"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r>
      <w:tr>
        <w:trPr>
          <w:trHeight w:val="505" w:hRule="atLeast"/>
        </w:trPr>
        <w:tc>
          <w:tcPr>
            <w:tcW w:w="700"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466"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32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46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32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322"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c>
          <w:tcPr>
            <w:tcW w:w="1655"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Cs/>
                <w:sz w:val="24"/>
                <w:szCs w:val="24"/>
                <w:shd w:fill="auto" w:val="clear"/>
              </w:rPr>
            </w:pPr>
            <w:r>
              <w:rPr>
                <w:rFonts w:ascii="Liberation Serif" w:hAnsi="Liberation Serif"/>
                <w:bCs/>
                <w:sz w:val="24"/>
                <w:szCs w:val="24"/>
                <w:shd w:fill="auto" w:val="clear"/>
              </w:rPr>
            </w:r>
          </w:p>
        </w:tc>
      </w:tr>
    </w:tbl>
    <w:p>
      <w:pPr>
        <w:pStyle w:val="Normal"/>
        <w:spacing w:lineRule="auto" w:line="240"/>
        <w:jc w:val="center"/>
        <w:rPr>
          <w:rFonts w:ascii="Liberation Serif" w:hAnsi="Liberation Serif"/>
          <w:b/>
          <w:bCs/>
          <w:sz w:val="24"/>
          <w:szCs w:val="24"/>
          <w:shd w:fill="auto" w:val="clear"/>
        </w:rPr>
      </w:pPr>
      <w:r>
        <w:rPr>
          <w:rFonts w:ascii="Liberation Serif" w:hAnsi="Liberation Serif"/>
          <w:b/>
          <w:bCs/>
          <w:sz w:val="24"/>
          <w:szCs w:val="24"/>
          <w:shd w:fill="auto" w:val="clear"/>
        </w:rPr>
      </w:r>
    </w:p>
    <w:p>
      <w:pPr>
        <w:pStyle w:val="Normal"/>
        <w:spacing w:lineRule="auto" w:line="240"/>
        <w:jc w:val="center"/>
        <w:rPr>
          <w:rFonts w:ascii="Liberation Serif" w:hAnsi="Liberation Serif"/>
          <w:b/>
          <w:sz w:val="24"/>
          <w:szCs w:val="24"/>
          <w:shd w:fill="auto" w:val="clear"/>
        </w:rPr>
      </w:pPr>
      <w:r>
        <w:rPr>
          <w:rFonts w:ascii="Liberation Serif" w:hAnsi="Liberation Serif"/>
          <w:b/>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tbl>
      <w:tblPr>
        <w:tblW w:w="10413" w:type="dxa"/>
        <w:jc w:val="left"/>
        <w:tblInd w:w="67" w:type="dxa"/>
        <w:tblLayout w:type="fixed"/>
        <w:tblCellMar>
          <w:top w:w="0" w:type="dxa"/>
          <w:left w:w="108" w:type="dxa"/>
          <w:bottom w:w="0" w:type="dxa"/>
          <w:right w:w="108" w:type="dxa"/>
        </w:tblCellMar>
      </w:tblPr>
      <w:tblGrid>
        <w:gridCol w:w="5725"/>
        <w:gridCol w:w="4650"/>
        <w:gridCol w:w="38"/>
      </w:tblGrid>
      <w:tr>
        <w:trPr/>
        <w:tc>
          <w:tcPr>
            <w:tcW w:w="5725" w:type="dxa"/>
            <w:tcBorders/>
            <w:shd w:fill="FFFFFF" w:val="clear"/>
          </w:tcPr>
          <w:p>
            <w:pPr>
              <w:pStyle w:val="Normal"/>
              <w:widowControl w:val="false"/>
              <w:spacing w:lineRule="auto" w:line="240"/>
              <w:ind w:left="0" w:right="318" w:firstLine="567"/>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ЗАКАЗЧИК:</w:t>
            </w:r>
          </w:p>
          <w:p>
            <w:pPr>
              <w:pStyle w:val="Normal"/>
              <w:widowControl w:val="false"/>
              <w:spacing w:lineRule="auto" w:line="240"/>
              <w:ind w:left="0" w:right="318" w:hanging="0"/>
              <w:rPr>
                <w:rFonts w:ascii="Liberation Serif" w:hAnsi="Liberation Serif"/>
                <w:i w:val="false"/>
                <w:i w:val="false"/>
                <w:iCs w:val="false"/>
                <w:color w:val="000000"/>
                <w:sz w:val="24"/>
                <w:szCs w:val="24"/>
                <w:shd w:fill="auto" w:val="clear"/>
              </w:rPr>
            </w:pPr>
            <w:r>
              <w:rPr>
                <w:rFonts w:ascii="Liberation Serif" w:hAnsi="Liberation Serif"/>
                <w:i w:val="false"/>
                <w:iCs w:val="false"/>
                <w:color w:val="000000"/>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tc>
        <w:tc>
          <w:tcPr>
            <w:tcW w:w="4650"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i/>
                <w:i/>
                <w:sz w:val="24"/>
                <w:szCs w:val="24"/>
                <w:shd w:fill="auto" w:val="clear"/>
              </w:rPr>
            </w:pPr>
            <w:r>
              <w:rPr>
                <w:rFonts w:ascii="Liberation Serif" w:hAnsi="Liberation Serif"/>
                <w:b/>
                <w:i/>
                <w:sz w:val="24"/>
                <w:szCs w:val="24"/>
                <w:shd w:fill="auto" w:val="clear"/>
              </w:rPr>
            </w:r>
          </w:p>
        </w:tc>
        <w:tc>
          <w:tcPr>
            <w:tcW w:w="38" w:type="dxa"/>
            <w:tcBorders/>
            <w:shd w:fill="FFFFFF" w:val="clear"/>
          </w:tcPr>
          <w:p>
            <w:pPr>
              <w:pStyle w:val="Normal"/>
              <w:widowControl w:val="false"/>
              <w:spacing w:lineRule="auto" w:line="240"/>
              <w:rPr>
                <w:rFonts w:ascii="Liberation Serif" w:hAnsi="Liberation Serif"/>
                <w:sz w:val="24"/>
                <w:szCs w:val="24"/>
                <w:shd w:fill="auto" w:val="clear"/>
              </w:rPr>
            </w:pPr>
            <w:r>
              <w:rPr>
                <w:rFonts w:ascii="Liberation Serif" w:hAnsi="Liberation Serif"/>
                <w:sz w:val="24"/>
                <w:szCs w:val="24"/>
                <w:shd w:fill="auto" w:val="clear"/>
              </w:rPr>
            </w:r>
          </w:p>
        </w:tc>
      </w:tr>
      <w:tr>
        <w:trPr/>
        <w:tc>
          <w:tcPr>
            <w:tcW w:w="5725" w:type="dxa"/>
            <w:tcBorders/>
            <w:shd w:fill="FFFFFF" w:val="clear"/>
          </w:tcPr>
          <w:p>
            <w:pPr>
              <w:pStyle w:val="Normal"/>
              <w:widowControl w:val="false"/>
              <w:ind w:left="0" w:right="0"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 Е. М. Мухин</w:t>
            </w:r>
          </w:p>
        </w:tc>
        <w:tc>
          <w:tcPr>
            <w:tcW w:w="4688" w:type="dxa"/>
            <w:gridSpan w:val="2"/>
            <w:tcBorders/>
            <w:shd w:fill="FFFFFF" w:val="clear"/>
          </w:tcPr>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t xml:space="preserve">_______________ </w:t>
            </w:r>
          </w:p>
        </w:tc>
      </w:tr>
    </w:tbl>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ab/>
        <w:tab/>
        <w:tab/>
        <w:tab/>
        <w:tab/>
        <w:tab/>
        <w:tab/>
        <w:tab/>
        <w:tab/>
        <w:tab/>
        <w:tab/>
        <w:tab/>
        <w:tab/>
        <w:tab/>
        <w:tab/>
        <w:tab/>
        <w:tab/>
        <w:tab/>
        <w:tab/>
        <w:t xml:space="preserve"> Приложение № 7</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к Договору подряда</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 xml:space="preserve">от «____» __________ 20 _ г. № ____ </w:t>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r>
    </w:p>
    <w:p>
      <w:pPr>
        <w:pStyle w:val="Normal"/>
        <w:spacing w:lineRule="auto" w:line="240"/>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Размер ответственности Подрядчика за нарушения</w:t>
      </w:r>
    </w:p>
    <w:p>
      <w:pPr>
        <w:pStyle w:val="Normal"/>
        <w:spacing w:lineRule="auto" w:line="240"/>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пропускного и внутриобъектового режима, требований охраны труда,</w:t>
      </w:r>
    </w:p>
    <w:p>
      <w:pPr>
        <w:pStyle w:val="Normal"/>
        <w:spacing w:lineRule="auto" w:line="240"/>
        <w:ind w:left="0" w:right="0" w:hanging="0"/>
        <w:jc w:val="center"/>
        <w:rPr>
          <w:rFonts w:ascii="Liberation Serif" w:hAnsi="Liberation Serif"/>
          <w:b/>
          <w:bCs/>
          <w:sz w:val="24"/>
          <w:szCs w:val="24"/>
          <w:shd w:fill="auto" w:val="clear"/>
        </w:rPr>
      </w:pPr>
      <w:r>
        <w:rPr>
          <w:rFonts w:ascii="Liberation Serif" w:hAnsi="Liberation Serif"/>
          <w:b/>
          <w:bCs/>
          <w:sz w:val="24"/>
          <w:szCs w:val="24"/>
          <w:shd w:fill="auto" w:val="clear"/>
        </w:rPr>
        <w:t>пожарной и промышленной безопасности</w:t>
      </w:r>
    </w:p>
    <w:p>
      <w:pPr>
        <w:pStyle w:val="Normal"/>
        <w:spacing w:lineRule="auto" w:line="240"/>
        <w:rPr>
          <w:rFonts w:ascii="Liberation Serif" w:hAnsi="Liberation Serif"/>
          <w:b/>
          <w:sz w:val="24"/>
          <w:szCs w:val="24"/>
          <w:shd w:fill="auto" w:val="clear"/>
        </w:rPr>
      </w:pPr>
      <w:r>
        <w:rPr>
          <w:rFonts w:ascii="Liberation Serif" w:hAnsi="Liberation Serif"/>
          <w:b/>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tbl>
      <w:tblPr>
        <w:tblW w:w="4700" w:type="pct"/>
        <w:jc w:val="left"/>
        <w:tblInd w:w="-50" w:type="dxa"/>
        <w:tblLayout w:type="fixed"/>
        <w:tblCellMar>
          <w:top w:w="0" w:type="dxa"/>
          <w:left w:w="53" w:type="dxa"/>
          <w:bottom w:w="0" w:type="dxa"/>
          <w:right w:w="108" w:type="dxa"/>
        </w:tblCellMar>
      </w:tblPr>
      <w:tblGrid>
        <w:gridCol w:w="3643"/>
        <w:gridCol w:w="5414"/>
      </w:tblGrid>
      <w:tr>
        <w:trPr/>
        <w:tc>
          <w:tcPr>
            <w:tcW w:w="364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b/>
                <w:sz w:val="24"/>
                <w:szCs w:val="24"/>
              </w:rPr>
            </w:pPr>
            <w:r>
              <w:rPr>
                <w:rFonts w:ascii="Liberation Serif" w:hAnsi="Liberation Serif"/>
                <w:b/>
                <w:sz w:val="24"/>
                <w:szCs w:val="24"/>
              </w:rPr>
              <w:t>Виды нарушений</w:t>
            </w:r>
          </w:p>
        </w:tc>
        <w:tc>
          <w:tcPr>
            <w:tcW w:w="541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b/>
                <w:sz w:val="24"/>
                <w:szCs w:val="24"/>
              </w:rPr>
            </w:pPr>
            <w:r>
              <w:rPr>
                <w:rFonts w:ascii="Liberation Serif" w:hAnsi="Liberation Serif"/>
                <w:b/>
                <w:sz w:val="24"/>
                <w:szCs w:val="24"/>
              </w:rPr>
              <w:t>Штрафные санкции</w:t>
            </w:r>
          </w:p>
        </w:tc>
      </w:tr>
      <w:tr>
        <w:trPr/>
        <w:tc>
          <w:tcPr>
            <w:tcW w:w="364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1. Нарушение правил пожарной безопасности (ППБ):</w:t>
            </w:r>
          </w:p>
        </w:tc>
        <w:tc>
          <w:tcPr>
            <w:tcW w:w="541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r>
          </w:p>
        </w:tc>
      </w:tr>
      <w:tr>
        <w:trPr/>
        <w:tc>
          <w:tcPr>
            <w:tcW w:w="364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1.1. Нарушение ППБ без возникновения пожара</w:t>
            </w:r>
          </w:p>
          <w:p>
            <w:pPr>
              <w:pStyle w:val="Normal"/>
              <w:widowControl w:val="false"/>
              <w:spacing w:lineRule="auto" w:line="240"/>
              <w:ind w:left="0" w:right="0" w:hanging="0"/>
              <w:rPr>
                <w:rFonts w:ascii="Liberation Serif" w:hAnsi="Liberation Serif"/>
                <w:b/>
                <w:sz w:val="24"/>
                <w:szCs w:val="24"/>
              </w:rPr>
            </w:pPr>
            <w:r>
              <w:rPr>
                <w:rFonts w:ascii="Liberation Serif" w:hAnsi="Liberation Serif"/>
                <w:b/>
                <w:sz w:val="24"/>
                <w:szCs w:val="24"/>
              </w:rPr>
            </w:r>
          </w:p>
        </w:tc>
        <w:tc>
          <w:tcPr>
            <w:tcW w:w="541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100 000 (сто тысяч) рублей за каждый случай нарушения.</w:t>
            </w:r>
          </w:p>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4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1.2. Нарушение ППБ, ставшее причиной возникновения пожара, не причинившего ущерб имуществу Заказчика</w:t>
            </w:r>
          </w:p>
        </w:tc>
        <w:tc>
          <w:tcPr>
            <w:tcW w:w="541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200 000 (двести  тысяч) рублей за каждый случай нарушения.</w:t>
            </w:r>
          </w:p>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4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1.3. Нарушение ППБ, ставшее причиной возникновения пожара, причинившего ущерб имуществу Заказчика.</w:t>
            </w:r>
          </w:p>
        </w:tc>
        <w:tc>
          <w:tcPr>
            <w:tcW w:w="541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500 000 (пятьсот тысяч) рублей за каждый случай нарушения.</w:t>
            </w:r>
          </w:p>
        </w:tc>
      </w:tr>
      <w:tr>
        <w:trPr/>
        <w:tc>
          <w:tcPr>
            <w:tcW w:w="364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2.</w:t>
            </w:r>
            <w:r>
              <w:rPr>
                <w:rFonts w:ascii="Liberation Serif" w:hAnsi="Liberation Serif"/>
                <w:b/>
                <w:sz w:val="24"/>
                <w:szCs w:val="24"/>
              </w:rPr>
              <w:t xml:space="preserve"> </w:t>
            </w:r>
            <w:r>
              <w:rPr>
                <w:rFonts w:ascii="Liberation Serif" w:hAnsi="Liberation Serif"/>
                <w:sz w:val="24"/>
                <w:szCs w:val="24"/>
              </w:rPr>
              <w:t xml:space="preserve">Нарушение пропускного и внутриобъектового режима, </w:t>
            </w:r>
            <w:r>
              <w:rPr>
                <w:rFonts w:ascii="Liberation Serif" w:hAnsi="Liberation Serif"/>
                <w:color w:val="000000"/>
                <w:sz w:val="24"/>
                <w:szCs w:val="24"/>
              </w:rPr>
              <w:t>требований охраны труда, промышленной безопасности, охраны окружающей среды, санитарно-эпидемиологических правил и норм.</w:t>
            </w:r>
            <w:r>
              <w:rPr>
                <w:rFonts w:ascii="Liberation Serif" w:hAnsi="Liberation Serif"/>
                <w:b/>
                <w:sz w:val="24"/>
                <w:szCs w:val="24"/>
              </w:rPr>
              <w:t xml:space="preserve"> </w:t>
            </w:r>
          </w:p>
        </w:tc>
        <w:tc>
          <w:tcPr>
            <w:tcW w:w="541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- 50 000 (пятьдесят тысяч) рублей за каждый случай нарушения;</w:t>
            </w:r>
          </w:p>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643" w:type="dxa"/>
            <w:tcBorders>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3. Нарушение требований охраны туда</w:t>
            </w:r>
          </w:p>
        </w:tc>
        <w:tc>
          <w:tcPr>
            <w:tcW w:w="5414" w:type="dxa"/>
            <w:tcBorders>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 xml:space="preserve">100 000 (сто тысяч) рублей за каждый случай нарушения.            </w:t>
            </w:r>
          </w:p>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tbl>
      <w:tblPr>
        <w:tblW w:w="10475" w:type="dxa"/>
        <w:jc w:val="left"/>
        <w:tblInd w:w="7" w:type="dxa"/>
        <w:tblLayout w:type="fixed"/>
        <w:tblCellMar>
          <w:top w:w="0" w:type="dxa"/>
          <w:left w:w="108" w:type="dxa"/>
          <w:bottom w:w="0" w:type="dxa"/>
          <w:right w:w="108" w:type="dxa"/>
        </w:tblCellMar>
      </w:tblPr>
      <w:tblGrid>
        <w:gridCol w:w="5100"/>
        <w:gridCol w:w="5338"/>
        <w:gridCol w:w="37"/>
      </w:tblGrid>
      <w:tr>
        <w:trPr/>
        <w:tc>
          <w:tcPr>
            <w:tcW w:w="5100" w:type="dxa"/>
            <w:tcBorders/>
            <w:shd w:fill="FFFFFF" w:val="clear"/>
          </w:tcPr>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ЗАКАЗЧИК:</w:t>
            </w:r>
          </w:p>
          <w:p>
            <w:pPr>
              <w:pStyle w:val="Normal"/>
              <w:widowControl w:val="false"/>
              <w:spacing w:lineRule="auto" w:line="240"/>
              <w:ind w:left="0" w:right="318" w:hanging="0"/>
              <w:rPr>
                <w:rFonts w:ascii="Liberation Serif" w:hAnsi="Liberation Serif"/>
                <w:i w:val="false"/>
                <w:i w:val="false"/>
                <w:iCs w:val="false"/>
                <w:color w:val="000000"/>
                <w:sz w:val="24"/>
                <w:szCs w:val="24"/>
                <w:shd w:fill="auto" w:val="clear"/>
              </w:rPr>
            </w:pPr>
            <w:r>
              <w:rPr>
                <w:rFonts w:ascii="Liberation Serif" w:hAnsi="Liberation Serif"/>
                <w:i w:val="false"/>
                <w:iCs w:val="false"/>
                <w:color w:val="000000"/>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tc>
        <w:tc>
          <w:tcPr>
            <w:tcW w:w="5338"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i/>
                <w:i/>
                <w:sz w:val="24"/>
                <w:szCs w:val="24"/>
                <w:shd w:fill="auto" w:val="clear"/>
              </w:rPr>
            </w:pPr>
            <w:r>
              <w:rPr>
                <w:rFonts w:ascii="Liberation Serif" w:hAnsi="Liberation Serif"/>
                <w:b/>
                <w:i/>
                <w:sz w:val="24"/>
                <w:szCs w:val="24"/>
                <w:shd w:fill="auto" w:val="clear"/>
              </w:rPr>
            </w:r>
          </w:p>
        </w:tc>
        <w:tc>
          <w:tcPr>
            <w:tcW w:w="37" w:type="dxa"/>
            <w:tcBorders/>
            <w:shd w:fill="FFFFFF" w:val="clear"/>
          </w:tcPr>
          <w:p>
            <w:pPr>
              <w:pStyle w:val="Normal"/>
              <w:widowControl w:val="false"/>
              <w:spacing w:lineRule="auto" w:line="240"/>
              <w:rPr>
                <w:rFonts w:ascii="Liberation Serif" w:hAnsi="Liberation Serif"/>
                <w:sz w:val="24"/>
                <w:szCs w:val="24"/>
                <w:shd w:fill="auto" w:val="clear"/>
              </w:rPr>
            </w:pPr>
            <w:r>
              <w:rPr>
                <w:rFonts w:ascii="Liberation Serif" w:hAnsi="Liberation Serif"/>
                <w:sz w:val="24"/>
                <w:szCs w:val="24"/>
                <w:shd w:fill="auto" w:val="clear"/>
              </w:rPr>
            </w:r>
          </w:p>
        </w:tc>
      </w:tr>
      <w:tr>
        <w:trPr/>
        <w:tc>
          <w:tcPr>
            <w:tcW w:w="5100" w:type="dxa"/>
            <w:tcBorders/>
            <w:shd w:fill="FFFFFF" w:val="clear"/>
          </w:tcPr>
          <w:p>
            <w:pPr>
              <w:pStyle w:val="Normal"/>
              <w:widowControl w:val="false"/>
              <w:ind w:left="0" w:right="0"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 Е. М. Мухин</w:t>
            </w:r>
          </w:p>
        </w:tc>
        <w:tc>
          <w:tcPr>
            <w:tcW w:w="5375" w:type="dxa"/>
            <w:gridSpan w:val="2"/>
            <w:tcBorders/>
            <w:shd w:fill="FFFFFF" w:val="clear"/>
          </w:tcPr>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t xml:space="preserve">_______________ </w:t>
            </w:r>
          </w:p>
        </w:tc>
      </w:tr>
    </w:tbl>
    <w:p>
      <w:pPr>
        <w:sectPr>
          <w:headerReference w:type="default" r:id="rId7"/>
          <w:headerReference w:type="first" r:id="rId8"/>
          <w:footerReference w:type="default" r:id="rId9"/>
          <w:footerReference w:type="first" r:id="rId10"/>
          <w:footnotePr>
            <w:numFmt w:val="decimal"/>
          </w:footnotePr>
          <w:type w:val="nextPage"/>
          <w:pgSz w:w="11906" w:h="16838"/>
          <w:pgMar w:left="1418" w:right="851" w:gutter="0" w:header="284" w:top="851" w:footer="284" w:bottom="851"/>
          <w:pgNumType w:fmt="decimal"/>
          <w:formProt w:val="false"/>
          <w:textDirection w:val="lrTb"/>
          <w:docGrid w:type="default" w:linePitch="381" w:charSpace="0"/>
        </w:sectPr>
      </w:pPr>
    </w:p>
    <w:p>
      <w:pPr>
        <w:pStyle w:val="Normal"/>
        <w:spacing w:lineRule="auto" w:line="240"/>
        <w:ind w:left="9781" w:right="0" w:hanging="0"/>
        <w:rPr>
          <w:rFonts w:ascii="Liberation Serif" w:hAnsi="Liberation Serif"/>
          <w:sz w:val="24"/>
          <w:szCs w:val="24"/>
          <w:shd w:fill="auto" w:val="clear"/>
        </w:rPr>
      </w:pPr>
      <w:bookmarkStart w:id="47" w:name="RANGE!A1%2525252525252525253AAG40"/>
      <w:bookmarkStart w:id="48" w:name="RANGE!A1%2525252525252525253AAG42"/>
      <w:bookmarkStart w:id="49" w:name="RANGE!A1%2525252525252525253AAG4012"/>
      <w:bookmarkStart w:id="50" w:name="RANGE!A1%2525252525252525253AAG4212"/>
      <w:bookmarkStart w:id="51" w:name="RANGE!A1%2525252525252525253AAG4011"/>
      <w:bookmarkStart w:id="52" w:name="RANGE!A1%2525252525252525253AAG4211"/>
      <w:bookmarkStart w:id="53" w:name="RANGE!A1%2525252525252525253AAG401"/>
      <w:bookmarkStart w:id="54" w:name="RANGE!A1%2525252525252525253AAG421"/>
      <w:bookmarkEnd w:id="47"/>
      <w:bookmarkEnd w:id="48"/>
      <w:bookmarkEnd w:id="49"/>
      <w:bookmarkEnd w:id="50"/>
      <w:bookmarkEnd w:id="51"/>
      <w:bookmarkEnd w:id="52"/>
      <w:bookmarkEnd w:id="53"/>
      <w:bookmarkEnd w:id="54"/>
      <w:r>
        <w:rPr>
          <w:rFonts w:ascii="Liberation Serif" w:hAnsi="Liberation Serif"/>
          <w:sz w:val="24"/>
          <w:szCs w:val="24"/>
          <w:shd w:fill="auto" w:val="clear"/>
        </w:rPr>
        <w:t>Приложение № 8</w:t>
      </w:r>
    </w:p>
    <w:p>
      <w:pPr>
        <w:pStyle w:val="Normal"/>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 xml:space="preserve">                                                                                                                                                   </w:t>
      </w:r>
      <w:r>
        <w:rPr>
          <w:rFonts w:ascii="Liberation Serif" w:hAnsi="Liberation Serif"/>
          <w:sz w:val="24"/>
          <w:szCs w:val="24"/>
          <w:shd w:fill="auto" w:val="clear"/>
        </w:rPr>
        <w:t>к Договору подряда от «____» __________ 20__ № ____</w:t>
      </w:r>
    </w:p>
    <w:p>
      <w:pPr>
        <w:pStyle w:val="Normal"/>
        <w:spacing w:lineRule="auto" w:line="240"/>
        <w:ind w:left="0" w:right="0" w:hanging="0"/>
        <w:jc w:val="left"/>
        <w:rPr>
          <w:rFonts w:ascii="Liberation Serif" w:hAnsi="Liberation Serif"/>
          <w:sz w:val="24"/>
          <w:szCs w:val="24"/>
          <w:shd w:fill="auto" w:val="clear"/>
        </w:rPr>
      </w:pPr>
      <w:r>
        <w:rPr>
          <w:rFonts w:ascii="Liberation Serif" w:hAnsi="Liberation Serif"/>
          <w:b w:val="false"/>
          <w:bCs w:val="false"/>
          <w:sz w:val="24"/>
          <w:szCs w:val="24"/>
          <w:shd w:fill="auto" w:val="clear"/>
        </w:rPr>
        <w:t>Форма</w:t>
      </w:r>
      <w:r>
        <w:rPr>
          <w:rFonts w:ascii="Liberation Serif" w:hAnsi="Liberation Serif"/>
          <w:b/>
          <w:bCs/>
          <w:sz w:val="24"/>
          <w:szCs w:val="24"/>
          <w:shd w:fill="auto" w:val="clear"/>
        </w:rPr>
        <w:t xml:space="preserve"> </w:t>
      </w:r>
    </w:p>
    <w:p>
      <w:pPr>
        <w:pStyle w:val="Normal"/>
        <w:spacing w:lineRule="auto" w:line="240"/>
        <w:ind w:left="0" w:right="0" w:hanging="0"/>
        <w:jc w:val="center"/>
        <w:rPr>
          <w:rFonts w:ascii="Liberation Serif" w:hAnsi="Liberation Serif"/>
          <w:sz w:val="24"/>
          <w:szCs w:val="24"/>
          <w:shd w:fill="auto" w:val="clear"/>
        </w:rPr>
      </w:pPr>
      <w:r>
        <w:rPr>
          <w:rFonts w:ascii="Liberation Serif" w:hAnsi="Liberation Serif"/>
          <w:b/>
          <w:bCs/>
          <w:sz w:val="24"/>
          <w:szCs w:val="24"/>
          <w:shd w:fill="auto" w:val="clear"/>
        </w:rPr>
        <w:t>Справка о заключенных договорах Подрядчика с Субподрядчиками</w:t>
      </w:r>
      <w:r>
        <w:rPr>
          <w:rFonts w:ascii="Liberation Serif" w:hAnsi="Liberation Serif"/>
          <w:b/>
          <w:sz w:val="24"/>
          <w:szCs w:val="24"/>
          <w:shd w:fill="auto" w:val="clear"/>
        </w:rPr>
        <w:t xml:space="preserve"> </w:t>
      </w:r>
    </w:p>
    <w:p>
      <w:pPr>
        <w:pStyle w:val="Normal"/>
        <w:spacing w:lineRule="auto" w:line="240"/>
        <w:ind w:left="0" w:right="0" w:hanging="0"/>
        <w:jc w:val="right"/>
        <w:rPr>
          <w:rFonts w:ascii="Liberation Serif" w:hAnsi="Liberation Serif"/>
          <w:sz w:val="24"/>
          <w:szCs w:val="24"/>
          <w:shd w:fill="auto" w:val="clear"/>
        </w:rPr>
      </w:pPr>
      <w:r>
        <w:rPr>
          <w:rFonts w:ascii="Liberation Serif" w:hAnsi="Liberation Serif"/>
          <w:sz w:val="24"/>
          <w:szCs w:val="24"/>
          <w:shd w:fill="auto" w:val="clear"/>
        </w:rPr>
      </w:r>
    </w:p>
    <w:tbl>
      <w:tblPr>
        <w:tblW w:w="5000" w:type="pct"/>
        <w:jc w:val="left"/>
        <w:tblInd w:w="-50" w:type="dxa"/>
        <w:tblLayout w:type="fixed"/>
        <w:tblCellMar>
          <w:top w:w="0" w:type="dxa"/>
          <w:left w:w="5" w:type="dxa"/>
          <w:bottom w:w="0" w:type="dxa"/>
          <w:right w:w="18" w:type="dxa"/>
        </w:tblCellMar>
      </w:tblPr>
      <w:tblGrid>
        <w:gridCol w:w="266"/>
        <w:gridCol w:w="809"/>
        <w:gridCol w:w="192"/>
        <w:gridCol w:w="67"/>
        <w:gridCol w:w="921"/>
        <w:gridCol w:w="714"/>
        <w:gridCol w:w="151"/>
        <w:gridCol w:w="554"/>
        <w:gridCol w:w="427"/>
        <w:gridCol w:w="208"/>
        <w:gridCol w:w="924"/>
        <w:gridCol w:w="265"/>
        <w:gridCol w:w="585"/>
        <w:gridCol w:w="421"/>
        <w:gridCol w:w="333"/>
        <w:gridCol w:w="1189"/>
        <w:gridCol w:w="601"/>
        <w:gridCol w:w="428"/>
        <w:gridCol w:w="904"/>
        <w:gridCol w:w="511"/>
        <w:gridCol w:w="529"/>
        <w:gridCol w:w="747"/>
        <w:gridCol w:w="149"/>
        <w:gridCol w:w="296"/>
        <w:gridCol w:w="702"/>
        <w:gridCol w:w="188"/>
        <w:gridCol w:w="744"/>
        <w:gridCol w:w="743"/>
      </w:tblGrid>
      <w:tr>
        <w:trPr>
          <w:trHeight w:val="1327" w:hRule="atLeast"/>
        </w:trPr>
        <w:tc>
          <w:tcPr>
            <w:tcW w:w="266"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tc>
        <w:tc>
          <w:tcPr>
            <w:tcW w:w="809"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Предмет договора</w:t>
            </w:r>
          </w:p>
        </w:tc>
        <w:tc>
          <w:tcPr>
            <w:tcW w:w="1180"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Дата договора</w:t>
            </w:r>
          </w:p>
        </w:tc>
        <w:tc>
          <w:tcPr>
            <w:tcW w:w="1419"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Номер договора с субподрядчиком</w:t>
            </w:r>
          </w:p>
        </w:tc>
        <w:tc>
          <w:tcPr>
            <w:tcW w:w="2409" w:type="dxa"/>
            <w:gridSpan w:val="5"/>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ОКПД2</w:t>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972" w:type="dxa"/>
            <w:gridSpan w:val="5"/>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Страна происхождения товара</w:t>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840" w:type="dxa"/>
            <w:gridSpan w:val="5"/>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Страна регистрации производителя товара</w:t>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98" w:type="dxa"/>
            <w:gridSpan w:val="2"/>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Валюта (ОКВ)</w:t>
            </w:r>
          </w:p>
        </w:tc>
        <w:tc>
          <w:tcPr>
            <w:tcW w:w="1675"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Единица измерения</w:t>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ОКЕИ</w:t>
            </w:r>
          </w:p>
        </w:tc>
      </w:tr>
      <w:tr>
        <w:trPr/>
        <w:tc>
          <w:tcPr>
            <w:tcW w:w="266"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1</w:t>
            </w:r>
          </w:p>
        </w:tc>
        <w:tc>
          <w:tcPr>
            <w:tcW w:w="809"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r>
          </w:p>
        </w:tc>
        <w:tc>
          <w:tcPr>
            <w:tcW w:w="1180"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2</w:t>
            </w:r>
          </w:p>
        </w:tc>
        <w:tc>
          <w:tcPr>
            <w:tcW w:w="1419"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3</w:t>
            </w:r>
          </w:p>
        </w:tc>
        <w:tc>
          <w:tcPr>
            <w:tcW w:w="2409" w:type="dxa"/>
            <w:gridSpan w:val="5"/>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4</w:t>
            </w:r>
          </w:p>
        </w:tc>
        <w:tc>
          <w:tcPr>
            <w:tcW w:w="2972" w:type="dxa"/>
            <w:gridSpan w:val="5"/>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5</w:t>
            </w:r>
          </w:p>
        </w:tc>
        <w:tc>
          <w:tcPr>
            <w:tcW w:w="2840" w:type="dxa"/>
            <w:gridSpan w:val="5"/>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6</w:t>
            </w:r>
          </w:p>
        </w:tc>
        <w:tc>
          <w:tcPr>
            <w:tcW w:w="998" w:type="dxa"/>
            <w:gridSpan w:val="2"/>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7</w:t>
            </w:r>
          </w:p>
        </w:tc>
        <w:tc>
          <w:tcPr>
            <w:tcW w:w="1675"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8</w:t>
            </w:r>
          </w:p>
        </w:tc>
      </w:tr>
      <w:tr>
        <w:trPr/>
        <w:tc>
          <w:tcPr>
            <w:tcW w:w="266"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i/>
                <w:i/>
                <w:sz w:val="18"/>
                <w:szCs w:val="18"/>
                <w:shd w:fill="auto" w:val="clear"/>
                <w:lang w:val="en-US"/>
              </w:rPr>
            </w:pPr>
            <w:r>
              <w:rPr>
                <w:rFonts w:ascii="Liberation Serif" w:hAnsi="Liberation Serif"/>
                <w:i/>
                <w:sz w:val="18"/>
                <w:szCs w:val="18"/>
                <w:shd w:fill="auto" w:val="clear"/>
                <w:lang w:val="en-US"/>
              </w:rPr>
              <w:t>1</w:t>
            </w:r>
          </w:p>
        </w:tc>
        <w:tc>
          <w:tcPr>
            <w:tcW w:w="809"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180"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419"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2409" w:type="dxa"/>
            <w:gridSpan w:val="5"/>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2972" w:type="dxa"/>
            <w:gridSpan w:val="5"/>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2840" w:type="dxa"/>
            <w:gridSpan w:val="5"/>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998" w:type="dxa"/>
            <w:gridSpan w:val="2"/>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675"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r>
      <w:tr>
        <w:trPr>
          <w:trHeight w:val="1289" w:hRule="atLeast"/>
        </w:trPr>
        <w:tc>
          <w:tcPr>
            <w:tcW w:w="1267"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Кол-во товара, работ, услуг</w:t>
            </w:r>
          </w:p>
        </w:tc>
        <w:tc>
          <w:tcPr>
            <w:tcW w:w="1702"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Цена за единицу</w:t>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 xml:space="preserve"> </w:t>
            </w:r>
            <w:r>
              <w:rPr>
                <w:rFonts w:ascii="Liberation Serif" w:hAnsi="Liberation Serif"/>
                <w:sz w:val="18"/>
                <w:szCs w:val="18"/>
                <w:shd w:fill="auto" w:val="clear"/>
              </w:rPr>
              <w:t>(руб. без НДС)</w:t>
            </w:r>
          </w:p>
        </w:tc>
        <w:tc>
          <w:tcPr>
            <w:tcW w:w="1132"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Цена по договору</w:t>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 xml:space="preserve"> </w:t>
            </w:r>
            <w:r>
              <w:rPr>
                <w:rFonts w:ascii="Liberation Serif" w:hAnsi="Liberation Serif"/>
                <w:sz w:val="18"/>
                <w:szCs w:val="18"/>
                <w:shd w:fill="auto" w:val="clear"/>
              </w:rPr>
              <w:t>(руб. без НДС)</w:t>
            </w:r>
          </w:p>
        </w:tc>
        <w:tc>
          <w:tcPr>
            <w:tcW w:w="1132" w:type="dxa"/>
            <w:gridSpan w:val="2"/>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Дата начала выполнения работ</w:t>
            </w:r>
          </w:p>
        </w:tc>
        <w:tc>
          <w:tcPr>
            <w:tcW w:w="1271"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Дата окончания выполнения работ</w:t>
            </w:r>
          </w:p>
        </w:tc>
        <w:tc>
          <w:tcPr>
            <w:tcW w:w="2123"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Принадлежность к МСП</w:t>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(среднее предприятие, малое предприятие, микропредприятие)</w:t>
            </w:r>
          </w:p>
        </w:tc>
        <w:tc>
          <w:tcPr>
            <w:tcW w:w="1843"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Полное наименование/ФИО</w:t>
            </w:r>
          </w:p>
        </w:tc>
        <w:tc>
          <w:tcPr>
            <w:tcW w:w="1276" w:type="dxa"/>
            <w:gridSpan w:val="2"/>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Сокращенное наименование</w:t>
            </w:r>
          </w:p>
        </w:tc>
        <w:tc>
          <w:tcPr>
            <w:tcW w:w="2822" w:type="dxa"/>
            <w:gridSpan w:val="6"/>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Физическое/Юридическое лицо</w:t>
            </w:r>
          </w:p>
        </w:tc>
      </w:tr>
      <w:tr>
        <w:trPr/>
        <w:tc>
          <w:tcPr>
            <w:tcW w:w="1267"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9</w:t>
            </w:r>
          </w:p>
        </w:tc>
        <w:tc>
          <w:tcPr>
            <w:tcW w:w="1702"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10</w:t>
            </w:r>
          </w:p>
        </w:tc>
        <w:tc>
          <w:tcPr>
            <w:tcW w:w="1132"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b/>
                <w:sz w:val="18"/>
                <w:szCs w:val="18"/>
                <w:shd w:fill="auto" w:val="clear"/>
              </w:rPr>
              <w:t>1</w:t>
            </w:r>
            <w:r>
              <w:rPr>
                <w:rFonts w:ascii="Liberation Serif" w:hAnsi="Liberation Serif"/>
                <w:b/>
                <w:sz w:val="18"/>
                <w:szCs w:val="18"/>
                <w:shd w:fill="auto" w:val="clear"/>
                <w:lang w:val="en-US"/>
              </w:rPr>
              <w:t>1</w:t>
            </w:r>
          </w:p>
        </w:tc>
        <w:tc>
          <w:tcPr>
            <w:tcW w:w="1132"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12</w:t>
            </w:r>
          </w:p>
        </w:tc>
        <w:tc>
          <w:tcPr>
            <w:tcW w:w="1271"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13</w:t>
            </w:r>
          </w:p>
        </w:tc>
        <w:tc>
          <w:tcPr>
            <w:tcW w:w="2123"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14</w:t>
            </w:r>
          </w:p>
        </w:tc>
        <w:tc>
          <w:tcPr>
            <w:tcW w:w="1843"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15</w:t>
            </w:r>
          </w:p>
        </w:tc>
        <w:tc>
          <w:tcPr>
            <w:tcW w:w="1276" w:type="dxa"/>
            <w:gridSpan w:val="2"/>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408"/>
                <w:tab w:val="left" w:pos="1531" w:leader="none"/>
              </w:tabs>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16</w:t>
            </w:r>
          </w:p>
        </w:tc>
        <w:tc>
          <w:tcPr>
            <w:tcW w:w="2822" w:type="dxa"/>
            <w:gridSpan w:val="6"/>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408"/>
                <w:tab w:val="left" w:pos="1531" w:leader="none"/>
              </w:tabs>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17</w:t>
            </w:r>
          </w:p>
        </w:tc>
      </w:tr>
      <w:tr>
        <w:trPr/>
        <w:tc>
          <w:tcPr>
            <w:tcW w:w="1267"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702"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132"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132"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271"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2123"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843"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276"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2822" w:type="dxa"/>
            <w:gridSpan w:val="6"/>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r>
      <w:tr>
        <w:trPr>
          <w:trHeight w:val="1266" w:hRule="atLeast"/>
        </w:trPr>
        <w:tc>
          <w:tcPr>
            <w:tcW w:w="1334" w:type="dxa"/>
            <w:gridSpan w:val="4"/>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Дата постановки на учет</w:t>
            </w:r>
          </w:p>
        </w:tc>
        <w:tc>
          <w:tcPr>
            <w:tcW w:w="1786"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Почтовый индекс</w:t>
            </w:r>
          </w:p>
        </w:tc>
        <w:tc>
          <w:tcPr>
            <w:tcW w:w="1189"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Адрес местонахождения</w:t>
            </w:r>
          </w:p>
        </w:tc>
        <w:tc>
          <w:tcPr>
            <w:tcW w:w="1189" w:type="dxa"/>
            <w:gridSpan w:val="2"/>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Адрес пребывания на территории РФ (для нерезидентов РФ)</w:t>
            </w:r>
          </w:p>
        </w:tc>
        <w:tc>
          <w:tcPr>
            <w:tcW w:w="1339"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Электронный адрес</w:t>
            </w:r>
          </w:p>
        </w:tc>
        <w:tc>
          <w:tcPr>
            <w:tcW w:w="1189"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Контактный телефон</w:t>
            </w:r>
          </w:p>
        </w:tc>
        <w:tc>
          <w:tcPr>
            <w:tcW w:w="1933"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ОКСМ</w:t>
            </w:r>
          </w:p>
        </w:tc>
        <w:tc>
          <w:tcPr>
            <w:tcW w:w="1040" w:type="dxa"/>
            <w:gridSpan w:val="2"/>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ОКТМО</w:t>
            </w:r>
          </w:p>
        </w:tc>
        <w:tc>
          <w:tcPr>
            <w:tcW w:w="1192"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ОКОПФ</w:t>
            </w:r>
          </w:p>
        </w:tc>
        <w:tc>
          <w:tcPr>
            <w:tcW w:w="890"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ОКПО</w:t>
            </w:r>
          </w:p>
        </w:tc>
        <w:tc>
          <w:tcPr>
            <w:tcW w:w="74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КПП</w:t>
            </w:r>
          </w:p>
        </w:tc>
        <w:tc>
          <w:tcPr>
            <w:tcW w:w="74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jc w:val="center"/>
              <w:rPr>
                <w:rFonts w:ascii="Liberation Serif" w:hAnsi="Liberation Serif"/>
                <w:sz w:val="18"/>
                <w:szCs w:val="18"/>
                <w:shd w:fill="auto" w:val="clear"/>
              </w:rPr>
            </w:pPr>
            <w:r>
              <w:rPr>
                <w:rFonts w:ascii="Liberation Serif" w:hAnsi="Liberation Serif"/>
                <w:sz w:val="18"/>
                <w:szCs w:val="18"/>
                <w:shd w:fill="auto" w:val="clear"/>
              </w:rPr>
              <w:t>ИНН</w:t>
            </w:r>
          </w:p>
          <w:p>
            <w:pPr>
              <w:pStyle w:val="Normal"/>
              <w:widowControl w:val="false"/>
              <w:spacing w:lineRule="auto" w:line="240"/>
              <w:ind w:left="0" w:right="0" w:hanging="0"/>
              <w:rPr>
                <w:rFonts w:ascii="Liberation Serif" w:hAnsi="Liberation Serif"/>
                <w:sz w:val="18"/>
                <w:szCs w:val="18"/>
                <w:shd w:fill="auto" w:val="clear"/>
              </w:rPr>
            </w:pPr>
            <w:r>
              <w:rPr>
                <w:rFonts w:ascii="Liberation Serif" w:hAnsi="Liberation Serif"/>
                <w:sz w:val="18"/>
                <w:szCs w:val="18"/>
                <w:shd w:fill="auto" w:val="clear"/>
              </w:rPr>
            </w:r>
          </w:p>
          <w:p>
            <w:pPr>
              <w:pStyle w:val="Normal"/>
              <w:widowControl w:val="false"/>
              <w:spacing w:lineRule="auto" w:line="240"/>
              <w:ind w:left="0" w:right="0" w:hanging="0"/>
              <w:rPr>
                <w:rFonts w:ascii="Liberation Serif" w:hAnsi="Liberation Serif"/>
                <w:sz w:val="18"/>
                <w:szCs w:val="18"/>
                <w:shd w:fill="auto" w:val="clear"/>
              </w:rPr>
            </w:pPr>
            <w:r>
              <w:rPr>
                <w:rFonts w:ascii="Liberation Serif" w:hAnsi="Liberation Serif"/>
                <w:sz w:val="18"/>
                <w:szCs w:val="18"/>
                <w:shd w:fill="auto" w:val="clear"/>
              </w:rPr>
            </w:r>
          </w:p>
        </w:tc>
      </w:tr>
      <w:tr>
        <w:trPr>
          <w:trHeight w:val="200" w:hRule="atLeast"/>
        </w:trPr>
        <w:tc>
          <w:tcPr>
            <w:tcW w:w="1334" w:type="dxa"/>
            <w:gridSpan w:val="4"/>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18</w:t>
            </w:r>
          </w:p>
        </w:tc>
        <w:tc>
          <w:tcPr>
            <w:tcW w:w="1786"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19</w:t>
            </w:r>
          </w:p>
        </w:tc>
        <w:tc>
          <w:tcPr>
            <w:tcW w:w="1189"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20</w:t>
            </w:r>
          </w:p>
        </w:tc>
        <w:tc>
          <w:tcPr>
            <w:tcW w:w="1189"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21</w:t>
            </w:r>
          </w:p>
        </w:tc>
        <w:tc>
          <w:tcPr>
            <w:tcW w:w="1339"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22</w:t>
            </w:r>
          </w:p>
        </w:tc>
        <w:tc>
          <w:tcPr>
            <w:tcW w:w="1189"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23</w:t>
            </w:r>
          </w:p>
        </w:tc>
        <w:tc>
          <w:tcPr>
            <w:tcW w:w="1933"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24</w:t>
            </w:r>
          </w:p>
        </w:tc>
        <w:tc>
          <w:tcPr>
            <w:tcW w:w="1040" w:type="dxa"/>
            <w:gridSpan w:val="2"/>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408"/>
                <w:tab w:val="left" w:pos="1531" w:leader="none"/>
              </w:tabs>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25</w:t>
            </w:r>
          </w:p>
        </w:tc>
        <w:tc>
          <w:tcPr>
            <w:tcW w:w="1192"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408"/>
                <w:tab w:val="left" w:pos="1531" w:leader="none"/>
              </w:tabs>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26</w:t>
            </w:r>
          </w:p>
        </w:tc>
        <w:tc>
          <w:tcPr>
            <w:tcW w:w="890"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tabs>
                <w:tab w:val="clear" w:pos="408"/>
                <w:tab w:val="left" w:pos="1531" w:leader="none"/>
              </w:tabs>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27</w:t>
            </w:r>
          </w:p>
        </w:tc>
        <w:tc>
          <w:tcPr>
            <w:tcW w:w="744"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408"/>
                <w:tab w:val="left" w:pos="1531" w:leader="none"/>
              </w:tabs>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28</w:t>
            </w:r>
          </w:p>
        </w:tc>
        <w:tc>
          <w:tcPr>
            <w:tcW w:w="743"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408"/>
                <w:tab w:val="left" w:pos="1531" w:leader="none"/>
              </w:tabs>
              <w:spacing w:lineRule="auto" w:line="240"/>
              <w:ind w:left="0" w:right="0" w:hanging="0"/>
              <w:jc w:val="center"/>
              <w:rPr>
                <w:rFonts w:ascii="Liberation Serif" w:hAnsi="Liberation Serif"/>
                <w:b/>
                <w:sz w:val="18"/>
                <w:szCs w:val="18"/>
                <w:shd w:fill="auto" w:val="clear"/>
                <w:lang w:val="en-US"/>
              </w:rPr>
            </w:pPr>
            <w:r>
              <w:rPr>
                <w:rFonts w:ascii="Liberation Serif" w:hAnsi="Liberation Serif"/>
                <w:b/>
                <w:sz w:val="18"/>
                <w:szCs w:val="18"/>
                <w:shd w:fill="auto" w:val="clear"/>
                <w:lang w:val="en-US"/>
              </w:rPr>
              <w:t>29</w:t>
            </w:r>
          </w:p>
        </w:tc>
      </w:tr>
      <w:tr>
        <w:trPr>
          <w:trHeight w:val="200" w:hRule="atLeast"/>
        </w:trPr>
        <w:tc>
          <w:tcPr>
            <w:tcW w:w="1334" w:type="dxa"/>
            <w:gridSpan w:val="4"/>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786"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189"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189"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339" w:type="dxa"/>
            <w:gridSpan w:val="3"/>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189"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933"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040"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1192" w:type="dxa"/>
            <w:gridSpan w:val="3"/>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890"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74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c>
          <w:tcPr>
            <w:tcW w:w="743"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center"/>
              <w:rPr>
                <w:rFonts w:ascii="Liberation Serif" w:hAnsi="Liberation Serif"/>
                <w:i/>
                <w:i/>
                <w:sz w:val="18"/>
                <w:szCs w:val="18"/>
                <w:shd w:fill="auto" w:val="clear"/>
              </w:rPr>
            </w:pPr>
            <w:r>
              <w:rPr>
                <w:rFonts w:ascii="Liberation Serif" w:hAnsi="Liberation Serif"/>
                <w:i/>
                <w:sz w:val="18"/>
                <w:szCs w:val="18"/>
                <w:shd w:fill="auto" w:val="clear"/>
              </w:rPr>
            </w:r>
          </w:p>
        </w:tc>
      </w:tr>
    </w:tbl>
    <w:p>
      <w:pPr>
        <w:pStyle w:val="Normal"/>
        <w:widowControl w:val="false"/>
        <w:spacing w:lineRule="auto" w:line="240"/>
        <w:ind w:left="0" w:right="0" w:hanging="0"/>
        <w:rPr>
          <w:rFonts w:ascii="Liberation Serif" w:hAnsi="Liberation Serif"/>
          <w:sz w:val="24"/>
          <w:szCs w:val="24"/>
          <w:shd w:fill="auto" w:val="clear"/>
        </w:rPr>
      </w:pPr>
      <w:r>
        <w:rPr>
          <w:rFonts w:ascii="Liberation Serif" w:hAnsi="Liberation Serif"/>
          <w:sz w:val="24"/>
          <w:szCs w:val="24"/>
          <w:shd w:fill="auto" w:val="clear"/>
        </w:rPr>
        <w:t>Генеральный директор ________________________________</w:t>
      </w:r>
    </w:p>
    <w:tbl>
      <w:tblPr>
        <w:tblW w:w="23820" w:type="dxa"/>
        <w:jc w:val="left"/>
        <w:tblInd w:w="-109" w:type="dxa"/>
        <w:tblLayout w:type="fixed"/>
        <w:tblCellMar>
          <w:top w:w="0" w:type="dxa"/>
          <w:left w:w="108" w:type="dxa"/>
          <w:bottom w:w="0" w:type="dxa"/>
          <w:right w:w="108" w:type="dxa"/>
        </w:tblCellMar>
      </w:tblPr>
      <w:tblGrid>
        <w:gridCol w:w="9463"/>
        <w:gridCol w:w="14356"/>
      </w:tblGrid>
      <w:tr>
        <w:trPr>
          <w:trHeight w:val="1305" w:hRule="atLeast"/>
        </w:trPr>
        <w:tc>
          <w:tcPr>
            <w:tcW w:w="9463" w:type="dxa"/>
            <w:tcBorders/>
            <w:shd w:fill="FFFFFF" w:val="clear"/>
          </w:tcPr>
          <w:p>
            <w:pPr>
              <w:pStyle w:val="Normal"/>
              <w:widowControl w:val="false"/>
              <w:spacing w:lineRule="auto" w:line="276"/>
              <w:ind w:left="0" w:right="318" w:hanging="0"/>
              <w:rPr>
                <w:rFonts w:ascii="Liberation Serif" w:hAnsi="Liberation Serif"/>
                <w:color w:val="000000"/>
                <w:sz w:val="24"/>
                <w:szCs w:val="24"/>
                <w:shd w:fill="auto" w:val="clear"/>
              </w:rPr>
            </w:pPr>
            <w:r>
              <w:rPr>
                <w:rFonts w:ascii="Liberation Serif" w:hAnsi="Liberation Serif"/>
                <w:color w:val="000000"/>
                <w:sz w:val="24"/>
                <w:szCs w:val="24"/>
                <w:shd w:fill="auto" w:val="clear"/>
              </w:rPr>
              <w:t>Дата составления справки _________</w:t>
            </w:r>
          </w:p>
          <w:p>
            <w:pPr>
              <w:pStyle w:val="Normal"/>
              <w:widowControl w:val="false"/>
              <w:spacing w:lineRule="auto" w:line="276"/>
              <w:ind w:left="0" w:right="318" w:hanging="0"/>
              <w:rPr>
                <w:rFonts w:ascii="Liberation Serif" w:hAnsi="Liberation Serif"/>
                <w:color w:val="000000"/>
                <w:sz w:val="24"/>
                <w:szCs w:val="24"/>
                <w:shd w:fill="auto" w:val="clear"/>
              </w:rPr>
            </w:pPr>
            <w:r>
              <w:rPr>
                <w:rFonts w:ascii="Liberation Serif" w:hAnsi="Liberation Serif"/>
                <w:color w:val="000000"/>
                <w:sz w:val="24"/>
                <w:szCs w:val="24"/>
                <w:shd w:fill="auto" w:val="clear"/>
              </w:rPr>
            </w:r>
          </w:p>
          <w:p>
            <w:pPr>
              <w:pStyle w:val="Normal"/>
              <w:widowControl w:val="false"/>
              <w:spacing w:lineRule="auto" w:line="240"/>
              <w:ind w:left="0" w:right="318" w:hanging="0"/>
              <w:rPr>
                <w:rFonts w:ascii="Liberation Serif" w:hAnsi="Liberation Serif"/>
                <w:sz w:val="24"/>
                <w:szCs w:val="24"/>
                <w:shd w:fill="auto" w:val="clear"/>
              </w:rPr>
            </w:pPr>
            <w:bookmarkStart w:id="55" w:name="_GoBack1"/>
            <w:bookmarkEnd w:id="55"/>
            <w:r>
              <w:rPr>
                <w:rFonts w:ascii="Liberation Serif" w:hAnsi="Liberation Serif"/>
                <w:sz w:val="24"/>
                <w:szCs w:val="24"/>
                <w:shd w:fill="auto" w:val="clear"/>
              </w:rPr>
              <w:t xml:space="preserve"> </w:t>
            </w:r>
            <w:r>
              <w:rPr>
                <w:rFonts w:ascii="Liberation Serif" w:hAnsi="Liberation Serif"/>
                <w:b/>
                <w:bCs/>
                <w:i w:val="false"/>
                <w:iCs w:val="false"/>
                <w:sz w:val="24"/>
                <w:szCs w:val="24"/>
                <w:shd w:fill="auto" w:val="clear"/>
              </w:rPr>
              <w:t>ЗАКАЗЧИК: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_____________________ Е. М. Мухин</w:t>
            </w:r>
          </w:p>
        </w:tc>
        <w:tc>
          <w:tcPr>
            <w:tcW w:w="14356"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r>
          </w:p>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r>
          </w:p>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r>
          </w:p>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jc w:val="left"/>
              <w:rPr>
                <w:rFonts w:ascii="Liberation Serif" w:hAnsi="Liberation Serif"/>
                <w:sz w:val="24"/>
                <w:szCs w:val="24"/>
                <w:shd w:fill="auto" w:val="clear"/>
              </w:rPr>
            </w:pPr>
            <w:r>
              <w:rPr>
                <w:rFonts w:ascii="Liberation Serif" w:hAnsi="Liberation Serif"/>
                <w:sz w:val="24"/>
                <w:szCs w:val="24"/>
                <w:shd w:fill="auto" w:val="clear"/>
              </w:rPr>
            </w:r>
          </w:p>
          <w:p>
            <w:pPr>
              <w:pStyle w:val="Normal"/>
              <w:widowControl w:val="false"/>
              <w:tabs>
                <w:tab w:val="clear" w:pos="408"/>
                <w:tab w:val="left" w:pos="0" w:leader="none"/>
                <w:tab w:val="left" w:pos="1134" w:leader="none"/>
              </w:tabs>
              <w:spacing w:lineRule="auto" w:line="240"/>
              <w:ind w:left="0" w:right="318" w:hanging="0"/>
              <w:jc w:val="left"/>
              <w:rPr>
                <w:rFonts w:ascii="Liberation Serif" w:hAnsi="Liberation Serif"/>
                <w:b/>
                <w:bCs/>
                <w:i/>
                <w:i/>
                <w:iCs/>
                <w:sz w:val="24"/>
                <w:szCs w:val="24"/>
                <w:shd w:fill="auto" w:val="clear"/>
              </w:rPr>
            </w:pPr>
            <w:r>
              <w:rPr>
                <w:rFonts w:ascii="Liberation Serif" w:hAnsi="Liberation Serif"/>
                <w:b/>
                <w:bCs/>
                <w:i/>
                <w:iCs/>
                <w:sz w:val="24"/>
                <w:szCs w:val="24"/>
                <w:shd w:fill="auto" w:val="clear"/>
              </w:rPr>
              <w:t xml:space="preserve">_____________________ </w:t>
            </w:r>
          </w:p>
        </w:tc>
      </w:tr>
    </w:tbl>
    <w:p>
      <w:pPr>
        <w:sectPr>
          <w:headerReference w:type="default" r:id="rId11"/>
          <w:headerReference w:type="first" r:id="rId12"/>
          <w:footerReference w:type="default" r:id="rId13"/>
          <w:footerReference w:type="first" r:id="rId14"/>
          <w:footnotePr>
            <w:numFmt w:val="decimal"/>
          </w:footnotePr>
          <w:type w:val="nextPage"/>
          <w:pgSz w:orient="landscape" w:w="16838" w:h="11906"/>
          <w:pgMar w:left="1418" w:right="851" w:gutter="0" w:header="567" w:top="709" w:footer="284" w:bottom="709"/>
          <w:pgNumType w:fmt="decimal"/>
          <w:formProt w:val="false"/>
          <w:textDirection w:val="lrTb"/>
          <w:docGrid w:type="default" w:linePitch="360" w:charSpace="0"/>
        </w:sectPr>
      </w:pP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Приложение № 9</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 xml:space="preserve">к Договору подряда </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от «____» __________ 20 _ г. № ____</w:t>
      </w:r>
    </w:p>
    <w:p>
      <w:pPr>
        <w:pStyle w:val="Normal"/>
        <w:spacing w:lineRule="auto" w:line="240"/>
        <w:ind w:left="0" w:right="0" w:firstLine="9"/>
        <w:jc w:val="center"/>
        <w:rPr>
          <w:bCs/>
          <w:color w:val="000000"/>
          <w:sz w:val="24"/>
          <w:szCs w:val="24"/>
        </w:rPr>
      </w:pPr>
      <w:r>
        <w:rPr>
          <w:bCs/>
          <w:color w:val="000000"/>
          <w:sz w:val="24"/>
          <w:szCs w:val="24"/>
        </w:rPr>
      </w:r>
    </w:p>
    <w:p>
      <w:pPr>
        <w:pStyle w:val="Normal"/>
        <w:spacing w:lineRule="auto" w:line="240"/>
        <w:ind w:left="0" w:right="0" w:firstLine="9"/>
        <w:jc w:val="center"/>
        <w:rPr>
          <w:b/>
          <w:bCs/>
          <w:sz w:val="23"/>
          <w:szCs w:val="23"/>
        </w:rPr>
      </w:pPr>
      <w:r>
        <w:rPr>
          <w:b/>
          <w:bCs/>
          <w:sz w:val="23"/>
          <w:szCs w:val="23"/>
        </w:rPr>
      </w:r>
    </w:p>
    <w:p>
      <w:pPr>
        <w:pStyle w:val="Normal"/>
        <w:spacing w:lineRule="auto" w:line="240"/>
        <w:ind w:left="0" w:right="0" w:firstLine="9"/>
        <w:jc w:val="center"/>
        <w:rPr>
          <w:b/>
          <w:bCs/>
          <w:sz w:val="23"/>
          <w:szCs w:val="23"/>
        </w:rPr>
      </w:pPr>
      <w:r>
        <w:rPr>
          <w:b/>
          <w:bCs/>
          <w:sz w:val="23"/>
          <w:szCs w:val="23"/>
        </w:rPr>
      </w:r>
    </w:p>
    <w:p>
      <w:pPr>
        <w:pStyle w:val="Normal"/>
        <w:spacing w:lineRule="auto" w:line="240"/>
        <w:ind w:left="0" w:right="0" w:firstLine="9"/>
        <w:jc w:val="center"/>
        <w:rPr>
          <w:b/>
          <w:bCs/>
          <w:sz w:val="23"/>
          <w:szCs w:val="23"/>
        </w:rPr>
      </w:pPr>
      <w:r>
        <w:rPr>
          <w:b/>
          <w:bCs/>
          <w:sz w:val="23"/>
          <w:szCs w:val="23"/>
        </w:rPr>
      </w:r>
    </w:p>
    <w:p>
      <w:pPr>
        <w:pStyle w:val="Normal"/>
        <w:spacing w:lineRule="auto" w:line="240"/>
        <w:ind w:left="0" w:right="0" w:firstLine="9"/>
        <w:jc w:val="center"/>
        <w:rPr>
          <w:b/>
          <w:bCs/>
          <w:sz w:val="23"/>
          <w:szCs w:val="23"/>
        </w:rPr>
      </w:pPr>
      <w:r>
        <w:rPr>
          <w:b/>
          <w:bCs/>
          <w:sz w:val="23"/>
          <w:szCs w:val="23"/>
        </w:rPr>
      </w:r>
    </w:p>
    <w:p>
      <w:pPr>
        <w:pStyle w:val="Normal"/>
        <w:spacing w:lineRule="auto" w:line="240"/>
        <w:ind w:left="0" w:right="0" w:firstLine="9"/>
        <w:jc w:val="center"/>
        <w:rPr>
          <w:b/>
          <w:bCs/>
          <w:sz w:val="23"/>
          <w:szCs w:val="23"/>
        </w:rPr>
      </w:pPr>
      <w:r>
        <w:rPr>
          <w:b/>
          <w:bCs/>
          <w:sz w:val="23"/>
          <w:szCs w:val="23"/>
        </w:rPr>
      </w:r>
    </w:p>
    <w:p>
      <w:pPr>
        <w:pStyle w:val="Normal"/>
        <w:spacing w:lineRule="auto" w:line="240"/>
        <w:ind w:left="0" w:right="0" w:firstLine="9"/>
        <w:jc w:val="center"/>
        <w:rPr>
          <w:b/>
          <w:bCs/>
          <w:sz w:val="23"/>
          <w:szCs w:val="23"/>
        </w:rPr>
      </w:pPr>
      <w:r>
        <w:rPr>
          <w:b/>
          <w:bCs/>
          <w:sz w:val="23"/>
          <w:szCs w:val="23"/>
        </w:rPr>
      </w:r>
    </w:p>
    <w:p>
      <w:pPr>
        <w:pStyle w:val="Normal"/>
        <w:spacing w:lineRule="auto" w:line="240"/>
        <w:ind w:left="0" w:right="0" w:firstLine="9"/>
        <w:jc w:val="center"/>
        <w:rPr>
          <w:b/>
          <w:bCs/>
          <w:sz w:val="23"/>
          <w:szCs w:val="23"/>
        </w:rPr>
      </w:pPr>
      <w:r>
        <w:rPr>
          <w:b/>
          <w:bCs/>
          <w:sz w:val="23"/>
          <w:szCs w:val="23"/>
        </w:rPr>
      </w:r>
    </w:p>
    <w:p>
      <w:pPr>
        <w:pStyle w:val="Normal"/>
        <w:spacing w:lineRule="auto" w:line="240"/>
        <w:ind w:left="0" w:right="0" w:firstLine="9"/>
        <w:jc w:val="center"/>
        <w:rPr>
          <w:b/>
          <w:bCs/>
          <w:sz w:val="23"/>
          <w:szCs w:val="23"/>
        </w:rPr>
      </w:pPr>
      <w:r>
        <w:rPr>
          <w:b/>
          <w:bCs/>
          <w:sz w:val="23"/>
          <w:szCs w:val="23"/>
        </w:rPr>
      </w:r>
    </w:p>
    <w:p>
      <w:pPr>
        <w:pStyle w:val="Normal"/>
        <w:spacing w:lineRule="auto" w:line="240"/>
        <w:ind w:left="0" w:right="0" w:firstLine="9"/>
        <w:jc w:val="center"/>
        <w:rPr>
          <w:b/>
          <w:bCs/>
          <w:sz w:val="23"/>
          <w:szCs w:val="23"/>
        </w:rPr>
      </w:pPr>
      <w:r>
        <w:rPr>
          <w:b/>
          <w:bCs/>
          <w:sz w:val="23"/>
          <w:szCs w:val="23"/>
        </w:rPr>
      </w:r>
    </w:p>
    <w:p>
      <w:pPr>
        <w:pStyle w:val="Normal"/>
        <w:spacing w:lineRule="auto" w:line="240"/>
        <w:ind w:left="0" w:right="0" w:firstLine="9"/>
        <w:jc w:val="center"/>
        <w:rPr>
          <w:b/>
          <w:bCs/>
          <w:sz w:val="23"/>
          <w:szCs w:val="23"/>
        </w:rPr>
      </w:pPr>
      <w:r>
        <w:rPr>
          <w:b/>
          <w:bCs/>
          <w:sz w:val="23"/>
          <w:szCs w:val="23"/>
        </w:rPr>
      </w:r>
    </w:p>
    <w:p>
      <w:pPr>
        <w:pStyle w:val="Normal"/>
        <w:spacing w:lineRule="auto" w:line="240"/>
        <w:ind w:left="0" w:right="0" w:firstLine="9"/>
        <w:jc w:val="center"/>
        <w:rPr>
          <w:b/>
          <w:bCs/>
          <w:sz w:val="23"/>
          <w:szCs w:val="23"/>
        </w:rPr>
      </w:pPr>
      <w:r>
        <w:rPr>
          <w:b/>
          <w:bCs/>
          <w:sz w:val="23"/>
          <w:szCs w:val="23"/>
        </w:rPr>
      </w:r>
    </w:p>
    <w:p>
      <w:pPr>
        <w:pStyle w:val="Normal"/>
        <w:spacing w:lineRule="auto" w:line="240"/>
        <w:ind w:left="0" w:right="0" w:firstLine="9"/>
        <w:jc w:val="center"/>
        <w:rPr>
          <w:b/>
          <w:bCs/>
          <w:sz w:val="23"/>
          <w:szCs w:val="23"/>
        </w:rPr>
      </w:pPr>
      <w:r>
        <w:rPr>
          <w:b/>
          <w:bCs/>
          <w:sz w:val="23"/>
          <w:szCs w:val="23"/>
        </w:rPr>
        <w:t>Перечень передаваемых Давальческих материалов и запасных частей</w:t>
      </w:r>
    </w:p>
    <w:p>
      <w:pPr>
        <w:pStyle w:val="Normal"/>
        <w:spacing w:lineRule="auto" w:line="240"/>
        <w:ind w:left="0" w:right="0" w:firstLine="9"/>
        <w:jc w:val="center"/>
        <w:rPr>
          <w:bCs/>
          <w:sz w:val="23"/>
          <w:szCs w:val="23"/>
        </w:rPr>
      </w:pPr>
      <w:r>
        <w:rPr>
          <w:bCs/>
          <w:sz w:val="23"/>
          <w:szCs w:val="23"/>
        </w:rPr>
      </w:r>
    </w:p>
    <w:tbl>
      <w:tblPr>
        <w:tblW w:w="9571" w:type="dxa"/>
        <w:jc w:val="left"/>
        <w:tblInd w:w="-108" w:type="dxa"/>
        <w:tblLayout w:type="fixed"/>
        <w:tblCellMar>
          <w:top w:w="0" w:type="dxa"/>
          <w:left w:w="93" w:type="dxa"/>
          <w:bottom w:w="0" w:type="dxa"/>
          <w:right w:w="108" w:type="dxa"/>
        </w:tblCellMar>
      </w:tblPr>
      <w:tblGrid>
        <w:gridCol w:w="534"/>
        <w:gridCol w:w="6235"/>
        <w:gridCol w:w="1284"/>
        <w:gridCol w:w="1517"/>
      </w:tblGrid>
      <w:tr>
        <w:trPr/>
        <w:tc>
          <w:tcPr>
            <w:tcW w:w="534"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widowControl w:val="false"/>
              <w:spacing w:lineRule="auto" w:line="240"/>
              <w:ind w:left="0" w:right="0" w:firstLine="9"/>
              <w:jc w:val="center"/>
              <w:rPr>
                <w:bCs/>
                <w:sz w:val="23"/>
                <w:szCs w:val="23"/>
              </w:rPr>
            </w:pPr>
            <w:r>
              <w:rPr>
                <w:bCs/>
                <w:sz w:val="23"/>
                <w:szCs w:val="23"/>
              </w:rPr>
              <w:t xml:space="preserve">№ </w:t>
            </w:r>
            <w:r>
              <w:rPr>
                <w:bCs/>
                <w:sz w:val="23"/>
                <w:szCs w:val="23"/>
              </w:rPr>
              <w:t>п/п</w:t>
            </w:r>
          </w:p>
        </w:tc>
        <w:tc>
          <w:tcPr>
            <w:tcW w:w="6235"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widowControl w:val="false"/>
              <w:spacing w:lineRule="auto" w:line="240"/>
              <w:ind w:left="0" w:right="0" w:firstLine="9"/>
              <w:jc w:val="center"/>
              <w:rPr>
                <w:bCs/>
                <w:sz w:val="23"/>
                <w:szCs w:val="23"/>
              </w:rPr>
            </w:pPr>
            <w:r>
              <w:rPr>
                <w:bCs/>
                <w:sz w:val="23"/>
                <w:szCs w:val="23"/>
              </w:rPr>
              <w:t>Наименование</w:t>
            </w:r>
          </w:p>
        </w:tc>
        <w:tc>
          <w:tcPr>
            <w:tcW w:w="1284"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widowControl w:val="false"/>
              <w:spacing w:lineRule="auto" w:line="240"/>
              <w:ind w:left="0" w:right="0" w:firstLine="9"/>
              <w:jc w:val="center"/>
              <w:rPr>
                <w:bCs/>
                <w:sz w:val="23"/>
                <w:szCs w:val="23"/>
              </w:rPr>
            </w:pPr>
            <w:r>
              <w:rPr>
                <w:bCs/>
                <w:sz w:val="23"/>
                <w:szCs w:val="23"/>
              </w:rPr>
              <w:t>Ед.изм.</w:t>
            </w:r>
          </w:p>
        </w:tc>
        <w:tc>
          <w:tcPr>
            <w:tcW w:w="151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widowControl w:val="false"/>
              <w:spacing w:lineRule="auto" w:line="240"/>
              <w:ind w:left="0" w:right="0" w:firstLine="9"/>
              <w:jc w:val="center"/>
              <w:rPr>
                <w:bCs/>
                <w:sz w:val="23"/>
                <w:szCs w:val="23"/>
              </w:rPr>
            </w:pPr>
            <w:r>
              <w:rPr>
                <w:bCs/>
                <w:sz w:val="23"/>
                <w:szCs w:val="23"/>
              </w:rPr>
              <w:t>Количество</w:t>
            </w:r>
          </w:p>
        </w:tc>
      </w:tr>
      <w:tr>
        <w:trPr>
          <w:trHeight w:val="424" w:hRule="atLeast"/>
        </w:trPr>
        <w:tc>
          <w:tcPr>
            <w:tcW w:w="534"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pacing w:lineRule="auto" w:line="240"/>
              <w:ind w:left="0" w:right="0" w:firstLine="9"/>
              <w:jc w:val="center"/>
              <w:rPr>
                <w:bCs/>
                <w:sz w:val="23"/>
                <w:szCs w:val="23"/>
              </w:rPr>
            </w:pPr>
            <w:r>
              <w:rPr>
                <w:bCs/>
                <w:sz w:val="23"/>
                <w:szCs w:val="23"/>
              </w:rPr>
              <w:t>1</w:t>
            </w:r>
          </w:p>
        </w:tc>
        <w:tc>
          <w:tcPr>
            <w:tcW w:w="6235"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pacing w:lineRule="auto" w:line="240"/>
              <w:ind w:left="0" w:right="0" w:firstLine="9"/>
              <w:jc w:val="left"/>
              <w:rPr>
                <w:bCs/>
                <w:sz w:val="23"/>
                <w:szCs w:val="23"/>
              </w:rPr>
            </w:pPr>
            <w:r>
              <w:rPr>
                <w:bCs/>
                <w:sz w:val="23"/>
                <w:szCs w:val="23"/>
              </w:rPr>
              <w:t>Опора У110-1, 5,235 т (ТП 3078тм-т10-125а)</w:t>
            </w:r>
          </w:p>
        </w:tc>
        <w:tc>
          <w:tcPr>
            <w:tcW w:w="1284"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pacing w:lineRule="auto" w:line="240"/>
              <w:ind w:left="0" w:right="0" w:firstLine="9"/>
              <w:jc w:val="center"/>
              <w:rPr>
                <w:bCs/>
                <w:sz w:val="23"/>
                <w:szCs w:val="23"/>
              </w:rPr>
            </w:pPr>
            <w:r>
              <w:rPr>
                <w:bCs/>
                <w:sz w:val="23"/>
                <w:szCs w:val="23"/>
              </w:rPr>
              <w:t>шт</w:t>
            </w:r>
          </w:p>
        </w:tc>
        <w:tc>
          <w:tcPr>
            <w:tcW w:w="1517" w:type="dxa"/>
            <w:tcBorders>
              <w:top w:val="single" w:sz="4" w:space="0" w:color="000001"/>
              <w:left w:val="single" w:sz="4" w:space="0" w:color="000001"/>
              <w:bottom w:val="single" w:sz="4" w:space="0" w:color="000001"/>
              <w:right w:val="single" w:sz="4" w:space="0" w:color="000001"/>
            </w:tcBorders>
            <w:shd w:fill="FFFFFF" w:val="clear"/>
          </w:tcPr>
          <w:p>
            <w:pPr>
              <w:pStyle w:val="Normal"/>
              <w:widowControl w:val="false"/>
              <w:spacing w:lineRule="auto" w:line="240"/>
              <w:ind w:left="0" w:right="0" w:firstLine="9"/>
              <w:jc w:val="center"/>
              <w:rPr>
                <w:bCs/>
                <w:sz w:val="23"/>
                <w:szCs w:val="23"/>
              </w:rPr>
            </w:pPr>
            <w:r>
              <w:rPr>
                <w:bCs/>
                <w:sz w:val="23"/>
                <w:szCs w:val="23"/>
              </w:rPr>
              <w:t>1</w:t>
            </w:r>
          </w:p>
        </w:tc>
      </w:tr>
    </w:tbl>
    <w:p>
      <w:pPr>
        <w:pStyle w:val="Normal"/>
        <w:spacing w:lineRule="auto" w:line="240"/>
        <w:ind w:left="0" w:right="0" w:firstLine="9"/>
        <w:jc w:val="center"/>
        <w:rPr>
          <w:bCs/>
          <w:sz w:val="23"/>
          <w:szCs w:val="23"/>
        </w:rPr>
      </w:pPr>
      <w:r>
        <w:rPr>
          <w:bCs/>
          <w:sz w:val="23"/>
          <w:szCs w:val="23"/>
        </w:rPr>
      </w:r>
    </w:p>
    <w:p>
      <w:pPr>
        <w:pStyle w:val="Normal"/>
        <w:spacing w:lineRule="auto" w:line="240"/>
        <w:ind w:left="0" w:right="0" w:firstLine="9"/>
        <w:jc w:val="center"/>
        <w:rPr>
          <w:bCs/>
          <w:sz w:val="23"/>
          <w:szCs w:val="23"/>
        </w:rPr>
      </w:pPr>
      <w:r>
        <w:rPr>
          <w:bCs/>
          <w:sz w:val="23"/>
          <w:szCs w:val="23"/>
        </w:rPr>
      </w:r>
    </w:p>
    <w:p>
      <w:pPr>
        <w:pStyle w:val="Normal"/>
        <w:spacing w:lineRule="auto" w:line="240"/>
        <w:ind w:left="0" w:right="0" w:hanging="0"/>
        <w:rPr>
          <w:sz w:val="24"/>
          <w:szCs w:val="24"/>
        </w:rPr>
      </w:pPr>
      <w:r>
        <w:rPr>
          <w:sz w:val="24"/>
          <w:szCs w:val="24"/>
        </w:rPr>
      </w:r>
    </w:p>
    <w:p>
      <w:pPr>
        <w:pStyle w:val="Normal"/>
        <w:rPr/>
      </w:pPr>
      <w:r>
        <w:rPr/>
      </w:r>
    </w:p>
    <w:tbl>
      <w:tblPr>
        <w:tblW w:w="10475" w:type="dxa"/>
        <w:jc w:val="left"/>
        <w:tblInd w:w="7" w:type="dxa"/>
        <w:tblLayout w:type="fixed"/>
        <w:tblCellMar>
          <w:top w:w="0" w:type="dxa"/>
          <w:left w:w="108" w:type="dxa"/>
          <w:bottom w:w="0" w:type="dxa"/>
          <w:right w:w="108" w:type="dxa"/>
        </w:tblCellMar>
      </w:tblPr>
      <w:tblGrid>
        <w:gridCol w:w="5100"/>
        <w:gridCol w:w="5338"/>
        <w:gridCol w:w="37"/>
      </w:tblGrid>
      <w:tr>
        <w:trPr/>
        <w:tc>
          <w:tcPr>
            <w:tcW w:w="5100" w:type="dxa"/>
            <w:tcBorders/>
            <w:shd w:fill="FFFFFF" w:val="clear"/>
          </w:tcPr>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ЗАКАЗЧИК:</w:t>
            </w:r>
          </w:p>
          <w:p>
            <w:pPr>
              <w:pStyle w:val="Normal"/>
              <w:widowControl w:val="false"/>
              <w:spacing w:lineRule="auto" w:line="240"/>
              <w:ind w:left="0" w:right="318" w:hanging="0"/>
              <w:rPr>
                <w:rFonts w:ascii="Liberation Serif" w:hAnsi="Liberation Serif"/>
                <w:i w:val="false"/>
                <w:i w:val="false"/>
                <w:iCs w:val="false"/>
                <w:color w:val="000000"/>
                <w:sz w:val="24"/>
                <w:szCs w:val="24"/>
                <w:shd w:fill="auto" w:val="clear"/>
              </w:rPr>
            </w:pPr>
            <w:r>
              <w:rPr>
                <w:rFonts w:ascii="Liberation Serif" w:hAnsi="Liberation Serif"/>
                <w:i w:val="false"/>
                <w:iCs w:val="false"/>
                <w:color w:val="000000"/>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tc>
        <w:tc>
          <w:tcPr>
            <w:tcW w:w="5338" w:type="dxa"/>
            <w:tcBorders/>
            <w:shd w:fill="FFFFFF" w:val="clear"/>
          </w:tcPr>
          <w:p>
            <w:pPr>
              <w:pStyle w:val="Normal"/>
              <w:widowControl w:val="false"/>
              <w:spacing w:lineRule="auto" w:line="240"/>
              <w:ind w:left="0" w:right="0" w:hanging="0"/>
              <w:rPr>
                <w:rFonts w:ascii="Liberation Serif" w:hAnsi="Liberation Serif"/>
                <w:b/>
                <w:i w:val="false"/>
                <w:i w:val="false"/>
                <w:iCs w:val="false"/>
                <w:sz w:val="24"/>
                <w:szCs w:val="24"/>
                <w:shd w:fill="auto" w:val="clear"/>
              </w:rPr>
            </w:pPr>
            <w:r>
              <w:rPr>
                <w:rFonts w:ascii="Liberation Serif" w:hAnsi="Liberation Serif"/>
                <w:b/>
                <w:i w:val="false"/>
                <w:iCs w:val="false"/>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i w:val="false"/>
                <w:i w:val="false"/>
                <w:iCs w:val="false"/>
                <w:sz w:val="24"/>
                <w:szCs w:val="24"/>
                <w:shd w:fill="auto" w:val="clear"/>
              </w:rPr>
            </w:pPr>
            <w:r>
              <w:rPr>
                <w:rFonts w:ascii="Liberation Serif" w:hAnsi="Liberation Serif"/>
                <w:b/>
                <w:i w:val="false"/>
                <w:iCs w:val="false"/>
                <w:sz w:val="24"/>
                <w:szCs w:val="24"/>
                <w:shd w:fill="auto" w:val="clear"/>
              </w:rPr>
            </w:r>
          </w:p>
        </w:tc>
        <w:tc>
          <w:tcPr>
            <w:tcW w:w="37" w:type="dxa"/>
            <w:tcBorders/>
            <w:shd w:fill="FFFFFF" w:val="clear"/>
          </w:tcPr>
          <w:p>
            <w:pPr>
              <w:pStyle w:val="Normal"/>
              <w:widowControl w:val="false"/>
              <w:spacing w:lineRule="auto" w:line="240"/>
              <w:rPr>
                <w:rFonts w:ascii="Liberation Serif" w:hAnsi="Liberation Serif"/>
                <w:i w:val="false"/>
                <w:i w:val="false"/>
                <w:iCs w:val="false"/>
                <w:sz w:val="24"/>
                <w:szCs w:val="24"/>
                <w:shd w:fill="auto" w:val="clear"/>
              </w:rPr>
            </w:pPr>
            <w:r>
              <w:rPr>
                <w:rFonts w:ascii="Liberation Serif" w:hAnsi="Liberation Serif"/>
                <w:i w:val="false"/>
                <w:iCs w:val="false"/>
                <w:sz w:val="24"/>
                <w:szCs w:val="24"/>
                <w:shd w:fill="auto" w:val="clear"/>
              </w:rPr>
            </w:r>
          </w:p>
        </w:tc>
      </w:tr>
      <w:tr>
        <w:trPr/>
        <w:tc>
          <w:tcPr>
            <w:tcW w:w="5100" w:type="dxa"/>
            <w:tcBorders/>
            <w:shd w:fill="FFFFFF" w:val="clear"/>
          </w:tcPr>
          <w:p>
            <w:pPr>
              <w:pStyle w:val="Normal"/>
              <w:widowControl w:val="false"/>
              <w:ind w:left="0" w:right="0"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 Е. М. Мухин</w:t>
            </w:r>
          </w:p>
        </w:tc>
        <w:tc>
          <w:tcPr>
            <w:tcW w:w="5375" w:type="dxa"/>
            <w:gridSpan w:val="2"/>
            <w:tcBorders/>
            <w:shd w:fill="FFFFFF" w:val="clear"/>
          </w:tcPr>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 xml:space="preserve">_______________ </w:t>
            </w:r>
          </w:p>
        </w:tc>
      </w:tr>
    </w:tbl>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Приложение № 10</w:t>
      </w:r>
    </w:p>
    <w:p>
      <w:pPr>
        <w:pStyle w:val="Normal"/>
        <w:pageBreakBefore w:val="false"/>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 xml:space="preserve">к Договору подряда </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от «____» __________ 20 _ г. № ____</w:t>
      </w:r>
    </w:p>
    <w:p>
      <w:pPr>
        <w:pStyle w:val="Normal"/>
        <w:spacing w:lineRule="auto" w:line="288"/>
        <w:rPr>
          <w:b/>
          <w:sz w:val="24"/>
          <w:szCs w:val="24"/>
        </w:rPr>
      </w:pPr>
      <w:r>
        <w:rPr>
          <w:b/>
          <w:sz w:val="24"/>
          <w:szCs w:val="24"/>
        </w:rPr>
      </w:r>
    </w:p>
    <w:p>
      <w:pPr>
        <w:pStyle w:val="Normal"/>
        <w:spacing w:lineRule="auto" w:line="240"/>
        <w:ind w:left="0" w:right="0" w:hanging="0"/>
        <w:jc w:val="center"/>
        <w:rPr>
          <w:b/>
          <w:sz w:val="22"/>
          <w:szCs w:val="22"/>
        </w:rPr>
      </w:pPr>
      <w:r>
        <w:rPr>
          <w:b/>
          <w:sz w:val="22"/>
          <w:szCs w:val="22"/>
        </w:rPr>
        <w:t>Порядок передачи и учета Давальческих материалов и запасных частей</w:t>
      </w:r>
    </w:p>
    <w:p>
      <w:pPr>
        <w:pStyle w:val="Normal"/>
        <w:spacing w:lineRule="auto" w:line="240"/>
        <w:ind w:left="0" w:right="0" w:firstLine="709"/>
        <w:jc w:val="center"/>
        <w:rPr>
          <w:b/>
          <w:sz w:val="22"/>
          <w:szCs w:val="22"/>
        </w:rPr>
      </w:pPr>
      <w:r>
        <w:rPr>
          <w:b/>
          <w:sz w:val="22"/>
          <w:szCs w:val="22"/>
        </w:rPr>
      </w:r>
    </w:p>
    <w:p>
      <w:pPr>
        <w:pStyle w:val="ListParagraph"/>
        <w:numPr>
          <w:ilvl w:val="0"/>
          <w:numId w:val="6"/>
        </w:numPr>
        <w:tabs>
          <w:tab w:val="clear" w:pos="408"/>
          <w:tab w:val="left" w:pos="1134" w:leader="none"/>
        </w:tabs>
        <w:ind w:left="0" w:right="0" w:firstLine="709"/>
        <w:jc w:val="both"/>
        <w:rPr>
          <w:sz w:val="22"/>
          <w:szCs w:val="22"/>
        </w:rPr>
      </w:pPr>
      <w:r>
        <w:rPr>
          <w:sz w:val="22"/>
          <w:szCs w:val="22"/>
        </w:rPr>
        <w:t>Давальческие материалы и запасные части передаются Заказчиком Подрядчику для выполнения работ по договору в следующем порядке:</w:t>
      </w:r>
    </w:p>
    <w:p>
      <w:pPr>
        <w:pStyle w:val="ListParagraph"/>
        <w:numPr>
          <w:ilvl w:val="0"/>
          <w:numId w:val="22"/>
        </w:numPr>
        <w:ind w:left="0" w:right="0" w:firstLine="709"/>
        <w:jc w:val="both"/>
        <w:rPr>
          <w:sz w:val="22"/>
          <w:szCs w:val="22"/>
        </w:rPr>
      </w:pPr>
      <w:r>
        <w:rPr>
          <w:sz w:val="22"/>
          <w:szCs w:val="22"/>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numPr>
          <w:ilvl w:val="0"/>
          <w:numId w:val="22"/>
        </w:numPr>
        <w:ind w:left="0" w:right="0" w:firstLine="709"/>
        <w:jc w:val="both"/>
        <w:rPr>
          <w:sz w:val="22"/>
          <w:szCs w:val="22"/>
        </w:rPr>
      </w:pPr>
      <w:r>
        <w:rPr>
          <w:sz w:val="22"/>
          <w:szCs w:val="22"/>
        </w:rPr>
        <w:t xml:space="preserve">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полученных со склада Заказчика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numPr>
          <w:ilvl w:val="0"/>
          <w:numId w:val="22"/>
        </w:numPr>
        <w:ind w:left="0" w:right="0" w:firstLine="709"/>
        <w:jc w:val="both"/>
        <w:rPr>
          <w:sz w:val="22"/>
          <w:szCs w:val="22"/>
        </w:rPr>
      </w:pPr>
      <w:r>
        <w:rPr>
          <w:sz w:val="22"/>
          <w:szCs w:val="22"/>
        </w:rPr>
        <w:t>проверка соответствия показателей качества передаваемых Заказчиком 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Подрядчиком до момента подписания Накладной М-15. В случае обнаружения каких-либо недостатков Подрядчик должен незамедлительно сообщить об этом Заказчику, приемка Давальческих материалов и запасных частей по Накладной М-15 в этом случае не осуществляется.</w:t>
      </w:r>
    </w:p>
    <w:p>
      <w:pPr>
        <w:pStyle w:val="ListParagraph"/>
        <w:numPr>
          <w:ilvl w:val="0"/>
          <w:numId w:val="6"/>
        </w:numPr>
        <w:tabs>
          <w:tab w:val="clear" w:pos="408"/>
          <w:tab w:val="left" w:pos="1134" w:leader="none"/>
        </w:tabs>
        <w:ind w:left="0" w:right="0" w:firstLine="709"/>
        <w:jc w:val="both"/>
        <w:rPr>
          <w:sz w:val="22"/>
          <w:szCs w:val="22"/>
        </w:rPr>
      </w:pPr>
      <w:r>
        <w:rPr>
          <w:sz w:val="22"/>
          <w:szCs w:val="22"/>
        </w:rPr>
        <w:t>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им Накладной М-15 до даты подписания Сторонами Акта о расходе Давальческих материалов и запасных частей.</w:t>
      </w:r>
    </w:p>
    <w:p>
      <w:pPr>
        <w:pStyle w:val="ListParagraph"/>
        <w:numPr>
          <w:ilvl w:val="0"/>
          <w:numId w:val="6"/>
        </w:numPr>
        <w:tabs>
          <w:tab w:val="clear" w:pos="408"/>
          <w:tab w:val="left" w:pos="1134" w:leader="none"/>
        </w:tabs>
        <w:ind w:left="0" w:right="0" w:firstLine="709"/>
        <w:jc w:val="both"/>
        <w:rPr>
          <w:sz w:val="22"/>
          <w:szCs w:val="22"/>
        </w:rPr>
      </w:pPr>
      <w:r>
        <w:rPr>
          <w:sz w:val="22"/>
          <w:szCs w:val="22"/>
        </w:rPr>
        <w:t>Подрядчик обязан обеспечить эффективное использование по назначению переданных Заказчиком Давальческих материалов и запасных частей. В случае повреждения, перерасхода, либо утраты Давальческих материалов и запасных частей 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Заказчиком.</w:t>
      </w:r>
    </w:p>
    <w:p>
      <w:pPr>
        <w:pStyle w:val="ListParagraph"/>
        <w:numPr>
          <w:ilvl w:val="0"/>
          <w:numId w:val="6"/>
        </w:numPr>
        <w:tabs>
          <w:tab w:val="clear" w:pos="408"/>
          <w:tab w:val="left" w:pos="1134" w:leader="none"/>
        </w:tabs>
        <w:ind w:left="0" w:right="0" w:firstLine="709"/>
        <w:jc w:val="both"/>
        <w:rPr/>
      </w:pPr>
      <w:r>
        <w:rPr>
          <w:sz w:val="22"/>
          <w:szCs w:val="22"/>
        </w:rPr>
        <w:t>Ежемесячно, не позднее последнего дня отчетного месяца, Подрядчик представляет Заказчику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r>
        <w:rPr>
          <w:color w:val="000000"/>
          <w:spacing w:val="-3"/>
          <w:sz w:val="22"/>
          <w:szCs w:val="22"/>
        </w:rPr>
        <w:t>.</w:t>
      </w:r>
    </w:p>
    <w:p>
      <w:pPr>
        <w:pStyle w:val="ListParagraph"/>
        <w:numPr>
          <w:ilvl w:val="0"/>
          <w:numId w:val="6"/>
        </w:numPr>
        <w:tabs>
          <w:tab w:val="clear" w:pos="408"/>
          <w:tab w:val="left" w:pos="1134" w:leader="none"/>
        </w:tabs>
        <w:ind w:left="0" w:right="0" w:firstLine="709"/>
        <w:jc w:val="both"/>
        <w:rPr>
          <w:sz w:val="22"/>
          <w:szCs w:val="22"/>
        </w:rPr>
      </w:pPr>
      <w:r>
        <w:rPr>
          <w:sz w:val="22"/>
          <w:szCs w:val="22"/>
        </w:rPr>
        <w:t>Возврат Заказчику неиспользованных Подрядчиком Давальческих материалов и запасных частей осуществляется по Накладной М-15 в течение 3 (трех) рабочих дней после окончания Работ по Объекту, а также в случае прекращения (расторжения) Договора. В случае невозврата Заказчику неиспользованных Подрядчиком Давальческих материалов и запасных частей, в предусмотренный настоящим пунктом срок, а также в тех случаях, когда Подрядчик допустит необоснованный перерасход Давальческих материалов и запасных частей при выполнении Работ, Заказчик вправе потребовать от 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М-15.</w:t>
      </w:r>
    </w:p>
    <w:p>
      <w:pPr>
        <w:pStyle w:val="ListParagraph"/>
        <w:ind w:left="0" w:right="0" w:firstLine="709"/>
        <w:jc w:val="both"/>
        <w:rPr>
          <w:sz w:val="24"/>
          <w:szCs w:val="24"/>
        </w:rPr>
      </w:pPr>
      <w:r>
        <w:rPr>
          <w:sz w:val="24"/>
          <w:szCs w:val="24"/>
        </w:rPr>
      </w:r>
    </w:p>
    <w:p>
      <w:pPr>
        <w:pStyle w:val="Normal"/>
        <w:rPr/>
      </w:pPr>
      <w:r>
        <w:rPr/>
      </w:r>
    </w:p>
    <w:tbl>
      <w:tblPr>
        <w:tblW w:w="10475" w:type="dxa"/>
        <w:jc w:val="left"/>
        <w:tblInd w:w="7" w:type="dxa"/>
        <w:tblLayout w:type="fixed"/>
        <w:tblCellMar>
          <w:top w:w="0" w:type="dxa"/>
          <w:left w:w="108" w:type="dxa"/>
          <w:bottom w:w="0" w:type="dxa"/>
          <w:right w:w="108" w:type="dxa"/>
        </w:tblCellMar>
      </w:tblPr>
      <w:tblGrid>
        <w:gridCol w:w="5100"/>
        <w:gridCol w:w="5338"/>
        <w:gridCol w:w="37"/>
      </w:tblGrid>
      <w:tr>
        <w:trPr/>
        <w:tc>
          <w:tcPr>
            <w:tcW w:w="5100" w:type="dxa"/>
            <w:tcBorders/>
            <w:shd w:fill="FFFFFF" w:val="clear"/>
          </w:tcPr>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ЗАКАЗЧИК:</w:t>
            </w:r>
          </w:p>
          <w:p>
            <w:pPr>
              <w:pStyle w:val="Normal"/>
              <w:widowControl w:val="false"/>
              <w:spacing w:lineRule="auto" w:line="240"/>
              <w:ind w:left="0" w:right="318" w:hanging="0"/>
              <w:rPr>
                <w:rFonts w:ascii="Liberation Serif" w:hAnsi="Liberation Serif"/>
                <w:i w:val="false"/>
                <w:i w:val="false"/>
                <w:iCs w:val="false"/>
                <w:color w:val="000000"/>
                <w:sz w:val="24"/>
                <w:szCs w:val="24"/>
                <w:shd w:fill="auto" w:val="clear"/>
              </w:rPr>
            </w:pPr>
            <w:r>
              <w:rPr>
                <w:rFonts w:ascii="Liberation Serif" w:hAnsi="Liberation Serif"/>
                <w:i w:val="false"/>
                <w:iCs w:val="false"/>
                <w:color w:val="000000"/>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tc>
        <w:tc>
          <w:tcPr>
            <w:tcW w:w="5338" w:type="dxa"/>
            <w:tcBorders/>
            <w:shd w:fill="FFFFFF" w:val="clear"/>
          </w:tcPr>
          <w:p>
            <w:pPr>
              <w:pStyle w:val="Normal"/>
              <w:widowControl w:val="false"/>
              <w:spacing w:lineRule="auto" w:line="240"/>
              <w:ind w:left="0" w:right="0" w:hanging="0"/>
              <w:rPr>
                <w:rFonts w:ascii="Liberation Serif" w:hAnsi="Liberation Serif"/>
                <w:b/>
                <w:i w:val="false"/>
                <w:i w:val="false"/>
                <w:iCs w:val="false"/>
                <w:sz w:val="24"/>
                <w:szCs w:val="24"/>
                <w:shd w:fill="auto" w:val="clear"/>
              </w:rPr>
            </w:pPr>
            <w:r>
              <w:rPr>
                <w:rFonts w:ascii="Liberation Serif" w:hAnsi="Liberation Serif"/>
                <w:b/>
                <w:i w:val="false"/>
                <w:iCs w:val="false"/>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i w:val="false"/>
                <w:i w:val="false"/>
                <w:iCs w:val="false"/>
                <w:sz w:val="24"/>
                <w:szCs w:val="24"/>
                <w:shd w:fill="auto" w:val="clear"/>
              </w:rPr>
            </w:pPr>
            <w:r>
              <w:rPr>
                <w:rFonts w:ascii="Liberation Serif" w:hAnsi="Liberation Serif"/>
                <w:b/>
                <w:i w:val="false"/>
                <w:iCs w:val="false"/>
                <w:sz w:val="24"/>
                <w:szCs w:val="24"/>
                <w:shd w:fill="auto" w:val="clear"/>
              </w:rPr>
            </w:r>
          </w:p>
        </w:tc>
        <w:tc>
          <w:tcPr>
            <w:tcW w:w="37" w:type="dxa"/>
            <w:tcBorders/>
            <w:shd w:fill="FFFFFF" w:val="clear"/>
          </w:tcPr>
          <w:p>
            <w:pPr>
              <w:pStyle w:val="Normal"/>
              <w:widowControl w:val="false"/>
              <w:spacing w:lineRule="auto" w:line="240"/>
              <w:rPr>
                <w:rFonts w:ascii="Liberation Serif" w:hAnsi="Liberation Serif"/>
                <w:i w:val="false"/>
                <w:i w:val="false"/>
                <w:iCs w:val="false"/>
                <w:sz w:val="24"/>
                <w:szCs w:val="24"/>
                <w:shd w:fill="auto" w:val="clear"/>
              </w:rPr>
            </w:pPr>
            <w:r>
              <w:rPr>
                <w:rFonts w:ascii="Liberation Serif" w:hAnsi="Liberation Serif"/>
                <w:i w:val="false"/>
                <w:iCs w:val="false"/>
                <w:sz w:val="24"/>
                <w:szCs w:val="24"/>
                <w:shd w:fill="auto" w:val="clear"/>
              </w:rPr>
            </w:r>
          </w:p>
        </w:tc>
      </w:tr>
      <w:tr>
        <w:trPr/>
        <w:tc>
          <w:tcPr>
            <w:tcW w:w="5100" w:type="dxa"/>
            <w:tcBorders/>
            <w:shd w:fill="FFFFFF" w:val="clear"/>
          </w:tcPr>
          <w:p>
            <w:pPr>
              <w:pStyle w:val="Normal"/>
              <w:widowControl w:val="false"/>
              <w:ind w:left="0" w:right="0"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 Е. М. Мухин</w:t>
            </w:r>
          </w:p>
        </w:tc>
        <w:tc>
          <w:tcPr>
            <w:tcW w:w="5375" w:type="dxa"/>
            <w:gridSpan w:val="2"/>
            <w:tcBorders/>
            <w:shd w:fill="FFFFFF" w:val="clear"/>
          </w:tcPr>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 xml:space="preserve">_______________ </w:t>
            </w:r>
          </w:p>
        </w:tc>
      </w:tr>
    </w:tbl>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Приложение № 11</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 xml:space="preserve">к Договору подряда </w:t>
      </w:r>
    </w:p>
    <w:p>
      <w:pPr>
        <w:pStyle w:val="Normal"/>
        <w:spacing w:lineRule="auto" w:line="240"/>
        <w:ind w:left="5103" w:right="0" w:hanging="0"/>
        <w:rPr>
          <w:rFonts w:ascii="Liberation Serif" w:hAnsi="Liberation Serif"/>
          <w:sz w:val="24"/>
          <w:szCs w:val="24"/>
          <w:shd w:fill="auto" w:val="clear"/>
        </w:rPr>
      </w:pPr>
      <w:r>
        <w:rPr>
          <w:rFonts w:ascii="Liberation Serif" w:hAnsi="Liberation Serif"/>
          <w:sz w:val="24"/>
          <w:szCs w:val="24"/>
          <w:shd w:fill="auto" w:val="clear"/>
        </w:rPr>
        <w:t>от «____» __________ 20__ г. № ____</w:t>
      </w:r>
    </w:p>
    <w:p>
      <w:pPr>
        <w:pStyle w:val="Normal"/>
        <w:spacing w:lineRule="auto" w:line="240"/>
        <w:rPr>
          <w:rFonts w:ascii="Liberation Serif" w:hAnsi="Liberation Serif"/>
          <w:b/>
          <w:sz w:val="24"/>
          <w:szCs w:val="24"/>
          <w:shd w:fill="auto" w:val="clear"/>
        </w:rPr>
      </w:pPr>
      <w:r>
        <w:rPr>
          <w:rFonts w:ascii="Liberation Serif" w:hAnsi="Liberation Serif"/>
          <w:b/>
          <w:sz w:val="24"/>
          <w:szCs w:val="24"/>
          <w:shd w:fill="auto" w:val="clear"/>
        </w:rPr>
      </w:r>
    </w:p>
    <w:p>
      <w:pPr>
        <w:pStyle w:val="Normal"/>
        <w:spacing w:lineRule="auto" w:line="240"/>
        <w:jc w:val="center"/>
        <w:rPr>
          <w:rFonts w:ascii="Liberation Serif" w:hAnsi="Liberation Serif"/>
          <w:b/>
          <w:sz w:val="24"/>
          <w:szCs w:val="24"/>
          <w:shd w:fill="auto" w:val="clear"/>
        </w:rPr>
      </w:pPr>
      <w:r>
        <w:rPr>
          <w:rFonts w:ascii="Liberation Serif" w:hAnsi="Liberation Serif"/>
          <w:b/>
          <w:sz w:val="24"/>
          <w:szCs w:val="24"/>
          <w:shd w:fill="auto" w:val="clear"/>
        </w:rPr>
        <w:t xml:space="preserve">Порядок предоставления ресурсов и оказания Заказчиком услуг, </w:t>
      </w:r>
    </w:p>
    <w:p>
      <w:pPr>
        <w:pStyle w:val="Normal"/>
        <w:spacing w:lineRule="auto" w:line="240"/>
        <w:jc w:val="center"/>
        <w:rPr>
          <w:rFonts w:ascii="Liberation Serif" w:hAnsi="Liberation Serif"/>
          <w:b/>
          <w:sz w:val="24"/>
          <w:szCs w:val="24"/>
          <w:shd w:fill="auto" w:val="clear"/>
        </w:rPr>
      </w:pPr>
      <w:r>
        <w:rPr>
          <w:rFonts w:ascii="Liberation Serif" w:hAnsi="Liberation Serif"/>
          <w:b/>
          <w:sz w:val="24"/>
          <w:szCs w:val="24"/>
          <w:shd w:fill="auto" w:val="clear"/>
        </w:rPr>
        <w:t>необходимых для исполнения Подрядчиком обязательств по Договору</w:t>
      </w:r>
    </w:p>
    <w:p>
      <w:pPr>
        <w:pStyle w:val="Normal"/>
        <w:spacing w:lineRule="auto" w:line="240"/>
        <w:jc w:val="center"/>
        <w:rPr>
          <w:rFonts w:ascii="Liberation Serif" w:hAnsi="Liberation Serif"/>
          <w:b/>
          <w:sz w:val="24"/>
          <w:szCs w:val="24"/>
          <w:shd w:fill="auto" w:val="clear"/>
        </w:rPr>
      </w:pPr>
      <w:r>
        <w:rPr>
          <w:rFonts w:ascii="Liberation Serif" w:hAnsi="Liberation Serif"/>
          <w:b/>
          <w:sz w:val="24"/>
          <w:szCs w:val="24"/>
          <w:shd w:fill="auto" w:val="clear"/>
        </w:rPr>
      </w:r>
    </w:p>
    <w:p>
      <w:pPr>
        <w:pStyle w:val="ListParagraph"/>
        <w:numPr>
          <w:ilvl w:val="0"/>
          <w:numId w:val="18"/>
        </w:numPr>
        <w:tabs>
          <w:tab w:val="clear" w:pos="408"/>
          <w:tab w:val="left" w:pos="284" w:leader="none"/>
        </w:tabs>
        <w:spacing w:lineRule="auto" w:line="240"/>
        <w:ind w:left="0" w:right="0" w:hanging="0"/>
        <w:jc w:val="center"/>
        <w:rPr>
          <w:rFonts w:ascii="Liberation Serif" w:hAnsi="Liberation Serif"/>
          <w:b/>
          <w:sz w:val="24"/>
          <w:szCs w:val="24"/>
          <w:shd w:fill="auto" w:val="clear"/>
        </w:rPr>
      </w:pPr>
      <w:r>
        <w:rPr>
          <w:rFonts w:ascii="Liberation Serif" w:hAnsi="Liberation Serif"/>
          <w:b/>
          <w:sz w:val="24"/>
          <w:szCs w:val="24"/>
          <w:shd w:fill="auto" w:val="clear"/>
        </w:rPr>
        <w:t>Общие положения</w:t>
      </w:r>
    </w:p>
    <w:p>
      <w:pPr>
        <w:pStyle w:val="Normal"/>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Перемещение грузов грузоподъемными механизмами Заказчика.</w:t>
      </w:r>
    </w:p>
    <w:p>
      <w:pPr>
        <w:pStyle w:val="Normal"/>
        <w:numPr>
          <w:ilvl w:val="0"/>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Коммунальные ресурсы:</w:t>
      </w:r>
    </w:p>
    <w:p>
      <w:pPr>
        <w:pStyle w:val="Normal"/>
        <w:numPr>
          <w:ilvl w:val="1"/>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Электроэнергия.</w:t>
      </w:r>
    </w:p>
    <w:p>
      <w:pPr>
        <w:pStyle w:val="Normal"/>
        <w:numPr>
          <w:ilvl w:val="1"/>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Водоснабжение и водоотведение.</w:t>
      </w:r>
    </w:p>
    <w:p>
      <w:pPr>
        <w:pStyle w:val="Normal"/>
        <w:numPr>
          <w:ilvl w:val="1"/>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Сжатый воздух.</w:t>
      </w:r>
    </w:p>
    <w:p>
      <w:pPr>
        <w:pStyle w:val="Normal"/>
        <w:numPr>
          <w:ilvl w:val="0"/>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Обеспечение санитарно-гигиенических и бытовых условий.</w:t>
      </w:r>
    </w:p>
    <w:p>
      <w:pPr>
        <w:pStyle w:val="Normal"/>
        <w:numPr>
          <w:ilvl w:val="0"/>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Содержание пожарной и сторожевой охраны.</w:t>
      </w:r>
    </w:p>
    <w:p>
      <w:pPr>
        <w:pStyle w:val="Normal"/>
        <w:numPr>
          <w:ilvl w:val="0"/>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Благоустройство и содержание строительных площадок.</w:t>
      </w:r>
    </w:p>
    <w:p>
      <w:pPr>
        <w:pStyle w:val="Normal"/>
        <w:numPr>
          <w:ilvl w:val="0"/>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Проведение химического анализа масел.</w:t>
      </w:r>
    </w:p>
    <w:p>
      <w:pPr>
        <w:pStyle w:val="Normal"/>
        <w:numPr>
          <w:ilvl w:val="0"/>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Осушение оборудования (проточная часть гидроагрегата).</w:t>
      </w:r>
    </w:p>
    <w:p>
      <w:pPr>
        <w:pStyle w:val="Normal"/>
        <w:numPr>
          <w:ilvl w:val="0"/>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 xml:space="preserve">Предоставление доступа к корпоративной сети </w:t>
      </w:r>
      <w:r>
        <w:rPr>
          <w:rFonts w:ascii="Liberation Serif" w:hAnsi="Liberation Serif"/>
          <w:sz w:val="24"/>
          <w:szCs w:val="24"/>
          <w:shd w:fill="auto" w:val="clear"/>
          <w:lang w:val="en-US"/>
        </w:rPr>
        <w:t>IntraNet</w:t>
      </w:r>
      <w:r>
        <w:rPr>
          <w:rFonts w:ascii="Liberation Serif" w:hAnsi="Liberation Serif"/>
          <w:sz w:val="24"/>
          <w:szCs w:val="24"/>
          <w:shd w:fill="auto" w:val="clear"/>
        </w:rPr>
        <w:t>.</w:t>
      </w:r>
    </w:p>
    <w:p>
      <w:pPr>
        <w:pStyle w:val="Normal"/>
        <w:numPr>
          <w:ilvl w:val="0"/>
          <w:numId w:val="19"/>
        </w:numPr>
        <w:snapToGrid w:val="false"/>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Предоставление помещений:</w:t>
      </w:r>
    </w:p>
    <w:p>
      <w:pPr>
        <w:pStyle w:val="Normal"/>
        <w:numPr>
          <w:ilvl w:val="1"/>
          <w:numId w:val="19"/>
        </w:numPr>
        <w:snapToGrid w:val="false"/>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 xml:space="preserve">Помещений / площадок для размещения персонала Подрядчика; </w:t>
      </w:r>
    </w:p>
    <w:p>
      <w:pPr>
        <w:pStyle w:val="Normal"/>
        <w:numPr>
          <w:ilvl w:val="1"/>
          <w:numId w:val="19"/>
        </w:numPr>
        <w:snapToGrid w:val="false"/>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rFonts w:ascii="Liberation Serif" w:hAnsi="Liberation Serif"/>
          <w:sz w:val="24"/>
          <w:szCs w:val="24"/>
          <w:shd w:fill="auto" w:val="clear"/>
        </w:rPr>
      </w:pPr>
      <w:r>
        <w:rPr>
          <w:rFonts w:ascii="Liberation Serif" w:hAnsi="Liberation Serif"/>
          <w:sz w:val="24"/>
          <w:szCs w:val="24"/>
          <w:shd w:fill="auto" w:val="clear"/>
        </w:rPr>
      </w:r>
    </w:p>
    <w:p>
      <w:pPr>
        <w:pStyle w:val="ListParagraph"/>
        <w:numPr>
          <w:ilvl w:val="0"/>
          <w:numId w:val="20"/>
        </w:numPr>
        <w:tabs>
          <w:tab w:val="clear" w:pos="408"/>
          <w:tab w:val="left" w:pos="284" w:leader="none"/>
          <w:tab w:val="left" w:pos="1418" w:leader="none"/>
        </w:tabs>
        <w:spacing w:lineRule="auto" w:line="240"/>
        <w:ind w:left="0" w:right="0" w:hanging="0"/>
        <w:jc w:val="center"/>
        <w:rPr>
          <w:rFonts w:ascii="Liberation Serif" w:hAnsi="Liberation Serif"/>
          <w:b/>
          <w:sz w:val="24"/>
          <w:szCs w:val="24"/>
          <w:shd w:fill="auto" w:val="clear"/>
        </w:rPr>
      </w:pPr>
      <w:r>
        <w:rPr>
          <w:rFonts w:ascii="Liberation Serif" w:hAnsi="Liberation Serif"/>
          <w:b/>
          <w:sz w:val="24"/>
          <w:szCs w:val="24"/>
          <w:shd w:fill="auto" w:val="clear"/>
        </w:rPr>
        <w:t>Порядок предоставления ресурсов и услуг</w:t>
      </w:r>
    </w:p>
    <w:p>
      <w:pPr>
        <w:pStyle w:val="ListParagraph"/>
        <w:numPr>
          <w:ilvl w:val="0"/>
          <w:numId w:val="21"/>
        </w:numPr>
        <w:tabs>
          <w:tab w:val="clear" w:pos="408"/>
          <w:tab w:val="left" w:pos="1134" w:leader="none"/>
          <w:tab w:val="left" w:pos="1418" w:leader="none"/>
        </w:tabs>
        <w:spacing w:lineRule="auto" w:line="240" w:before="0" w:after="120"/>
        <w:ind w:left="0" w:right="0" w:firstLine="709"/>
        <w:contextualSpacing/>
        <w:jc w:val="both"/>
        <w:rPr>
          <w:rFonts w:ascii="Liberation Serif" w:hAnsi="Liberation Serif"/>
          <w:sz w:val="24"/>
          <w:szCs w:val="24"/>
          <w:u w:val="single"/>
          <w:shd w:fill="auto" w:val="clear"/>
        </w:rPr>
      </w:pPr>
      <w:r>
        <w:rPr>
          <w:rFonts w:ascii="Liberation Serif" w:hAnsi="Liberation Serif"/>
          <w:sz w:val="24"/>
          <w:szCs w:val="24"/>
          <w:u w:val="single"/>
          <w:shd w:fill="auto" w:val="clear"/>
        </w:rPr>
        <w:t>Перемещение грузов грузоподъемными механизмами (далее – ГПМ) Заказчика</w:t>
      </w:r>
    </w:p>
    <w:p>
      <w:pPr>
        <w:pStyle w:val="Normal"/>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408"/>
          <w:tab w:val="left" w:pos="1134" w:leader="none"/>
        </w:tabs>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tabs>
          <w:tab w:val="clear" w:pos="408"/>
          <w:tab w:val="left" w:pos="1134" w:leader="none"/>
        </w:tabs>
        <w:spacing w:lineRule="auto" w:line="240" w:before="0" w:after="120"/>
        <w:ind w:left="927" w:right="0" w:hanging="0"/>
        <w:contextualSpacing/>
        <w:rPr>
          <w:rFonts w:ascii="Liberation Serif" w:hAnsi="Liberation Serif"/>
          <w:sz w:val="24"/>
          <w:szCs w:val="24"/>
          <w:shd w:fill="auto" w:val="clear"/>
        </w:rPr>
      </w:pPr>
      <w:r>
        <w:rPr>
          <w:rFonts w:ascii="Liberation Serif" w:hAnsi="Liberation Serif"/>
          <w:sz w:val="24"/>
          <w:szCs w:val="24"/>
          <w:u w:val="none"/>
          <w:shd w:fill="auto" w:val="clear"/>
        </w:rPr>
        <w:t xml:space="preserve">            </w:t>
      </w:r>
      <w:r>
        <w:rPr>
          <w:rFonts w:ascii="Liberation Serif" w:hAnsi="Liberation Serif"/>
          <w:sz w:val="24"/>
          <w:szCs w:val="24"/>
          <w:u w:val="none"/>
          <w:shd w:fill="auto" w:val="clear"/>
        </w:rPr>
        <w:t xml:space="preserve">2.    </w:t>
      </w:r>
      <w:r>
        <w:rPr>
          <w:rFonts w:ascii="Liberation Serif" w:hAnsi="Liberation Serif"/>
          <w:sz w:val="24"/>
          <w:szCs w:val="24"/>
          <w:u w:val="single"/>
          <w:shd w:fill="auto" w:val="clear"/>
        </w:rPr>
        <w:t>Предоставление ресурсов</w:t>
      </w:r>
    </w:p>
    <w:p>
      <w:pPr>
        <w:pStyle w:val="Normal"/>
        <w:tabs>
          <w:tab w:val="clear" w:pos="408"/>
          <w:tab w:val="left" w:pos="1134" w:leader="none"/>
        </w:tabs>
        <w:spacing w:lineRule="auto" w:line="240" w:before="0" w:after="120"/>
        <w:ind w:left="0" w:right="0" w:firstLine="709"/>
        <w:rPr>
          <w:rFonts w:ascii="Liberation Serif" w:hAnsi="Liberation Serif"/>
          <w:sz w:val="24"/>
          <w:szCs w:val="24"/>
          <w:shd w:fill="auto" w:val="clear"/>
        </w:rPr>
      </w:pPr>
      <w:r>
        <w:rPr>
          <w:rFonts w:ascii="Liberation Serif" w:hAnsi="Liberation Serif"/>
          <w:sz w:val="24"/>
          <w:szCs w:val="24"/>
          <w:shd w:fill="auto" w:val="clear"/>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tabs>
          <w:tab w:val="clear" w:pos="408"/>
          <w:tab w:val="left" w:pos="1134" w:leader="none"/>
        </w:tabs>
        <w:spacing w:lineRule="auto" w:line="240" w:before="0" w:after="120"/>
        <w:ind w:left="927" w:right="0" w:hanging="0"/>
        <w:contextualSpacing/>
        <w:jc w:val="both"/>
        <w:rPr>
          <w:rFonts w:ascii="Liberation Serif" w:hAnsi="Liberation Serif"/>
          <w:sz w:val="24"/>
          <w:szCs w:val="24"/>
          <w:shd w:fill="auto" w:val="clear"/>
        </w:rPr>
      </w:pPr>
      <w:r>
        <w:rPr>
          <w:rFonts w:ascii="Liberation Serif" w:hAnsi="Liberation Serif"/>
          <w:sz w:val="24"/>
          <w:szCs w:val="24"/>
          <w:u w:val="none"/>
          <w:shd w:fill="auto" w:val="clear"/>
        </w:rPr>
        <w:t xml:space="preserve">            </w:t>
      </w:r>
      <w:r>
        <w:rPr>
          <w:rFonts w:ascii="Liberation Serif" w:hAnsi="Liberation Serif"/>
          <w:sz w:val="24"/>
          <w:szCs w:val="24"/>
          <w:u w:val="none"/>
          <w:shd w:fill="auto" w:val="clear"/>
        </w:rPr>
        <w:t xml:space="preserve">3.    </w:t>
      </w:r>
      <w:r>
        <w:rPr>
          <w:rFonts w:ascii="Liberation Serif" w:hAnsi="Liberation Serif"/>
          <w:sz w:val="24"/>
          <w:szCs w:val="24"/>
          <w:u w:val="single"/>
          <w:shd w:fill="auto" w:val="clear"/>
        </w:rPr>
        <w:t>Обеспечение санитарно-гигиенических и бытовых условий</w:t>
      </w:r>
    </w:p>
    <w:p>
      <w:pPr>
        <w:pStyle w:val="Normal"/>
        <w:tabs>
          <w:tab w:val="clear" w:pos="408"/>
          <w:tab w:val="left" w:pos="1134" w:leader="none"/>
        </w:tabs>
        <w:spacing w:lineRule="auto" w:line="240" w:before="0" w:after="120"/>
        <w:ind w:left="0" w:right="0" w:firstLine="709"/>
        <w:rPr>
          <w:rFonts w:ascii="Liberation Serif" w:hAnsi="Liberation Serif"/>
          <w:sz w:val="24"/>
          <w:szCs w:val="24"/>
          <w:shd w:fill="auto" w:val="clear"/>
        </w:rPr>
      </w:pPr>
      <w:r>
        <w:rPr>
          <w:rFonts w:ascii="Liberation Serif" w:hAnsi="Liberation Serif"/>
          <w:bCs/>
          <w:sz w:val="24"/>
          <w:szCs w:val="24"/>
          <w:shd w:fill="auto" w:val="clear"/>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rFonts w:ascii="Liberation Serif" w:hAnsi="Liberation Serif"/>
          <w:sz w:val="24"/>
          <w:szCs w:val="24"/>
          <w:shd w:fill="auto" w:val="clear"/>
        </w:rPr>
        <w:t xml:space="preserve">обеспечение санитарно-гигиенических и бытовых </w:t>
      </w:r>
      <w:r>
        <w:rPr>
          <w:rFonts w:ascii="Liberation Serif" w:hAnsi="Liberation Serif"/>
          <w:bCs/>
          <w:sz w:val="24"/>
          <w:szCs w:val="24"/>
          <w:shd w:fill="auto" w:val="clear"/>
        </w:rPr>
        <w:t xml:space="preserve">условий. </w:t>
      </w:r>
    </w:p>
    <w:p>
      <w:pPr>
        <w:pStyle w:val="Normal"/>
        <w:tabs>
          <w:tab w:val="clear" w:pos="408"/>
          <w:tab w:val="left" w:pos="1134" w:leader="none"/>
        </w:tabs>
        <w:snapToGrid w:val="false"/>
        <w:spacing w:lineRule="auto" w:line="240" w:before="0" w:after="120"/>
        <w:ind w:left="927" w:right="0" w:hanging="0"/>
        <w:rPr>
          <w:rFonts w:ascii="Liberation Serif" w:hAnsi="Liberation Serif"/>
          <w:sz w:val="24"/>
          <w:szCs w:val="24"/>
          <w:shd w:fill="auto" w:val="clear"/>
        </w:rPr>
      </w:pPr>
      <w:r>
        <w:rPr>
          <w:rFonts w:ascii="Liberation Serif" w:hAnsi="Liberation Serif"/>
          <w:sz w:val="24"/>
          <w:szCs w:val="24"/>
          <w:u w:val="none"/>
          <w:shd w:fill="auto" w:val="clear"/>
        </w:rPr>
        <w:t xml:space="preserve">            </w:t>
      </w:r>
      <w:r>
        <w:rPr>
          <w:rFonts w:ascii="Liberation Serif" w:hAnsi="Liberation Serif"/>
          <w:sz w:val="24"/>
          <w:szCs w:val="24"/>
          <w:u w:val="none"/>
          <w:shd w:fill="auto" w:val="clear"/>
        </w:rPr>
        <w:t xml:space="preserve">4.    </w:t>
      </w:r>
      <w:r>
        <w:rPr>
          <w:rFonts w:ascii="Liberation Serif" w:hAnsi="Liberation Serif"/>
          <w:sz w:val="24"/>
          <w:szCs w:val="24"/>
          <w:u w:val="single"/>
          <w:shd w:fill="auto" w:val="clear"/>
        </w:rPr>
        <w:t>Содержание пожарной и сторожевой охраны</w:t>
      </w:r>
    </w:p>
    <w:p>
      <w:pPr>
        <w:pStyle w:val="Normal"/>
        <w:tabs>
          <w:tab w:val="clear" w:pos="408"/>
          <w:tab w:val="left" w:pos="1134" w:leader="none"/>
        </w:tabs>
        <w:spacing w:lineRule="auto" w:line="240" w:before="0" w:after="120"/>
        <w:ind w:left="0" w:right="0" w:firstLine="709"/>
        <w:rPr>
          <w:rFonts w:ascii="Liberation Serif" w:hAnsi="Liberation Serif"/>
          <w:sz w:val="24"/>
          <w:szCs w:val="24"/>
          <w:shd w:fill="auto" w:val="clear"/>
        </w:rPr>
      </w:pPr>
      <w:r>
        <w:rPr>
          <w:rFonts w:ascii="Liberation Serif" w:hAnsi="Liberation Serif"/>
          <w:sz w:val="24"/>
          <w:szCs w:val="24"/>
          <w:shd w:fill="auto" w:val="clear"/>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tabs>
          <w:tab w:val="clear" w:pos="408"/>
          <w:tab w:val="left" w:pos="1134" w:leader="none"/>
        </w:tabs>
        <w:snapToGrid w:val="false"/>
        <w:spacing w:lineRule="auto" w:line="240" w:before="0" w:after="120"/>
        <w:ind w:left="927" w:right="0" w:hanging="0"/>
        <w:rPr>
          <w:rFonts w:ascii="Liberation Serif" w:hAnsi="Liberation Serif"/>
          <w:sz w:val="24"/>
          <w:szCs w:val="24"/>
          <w:shd w:fill="auto" w:val="clear"/>
        </w:rPr>
      </w:pPr>
      <w:r>
        <w:rPr>
          <w:rFonts w:ascii="Liberation Serif" w:hAnsi="Liberation Serif"/>
          <w:sz w:val="24"/>
          <w:szCs w:val="24"/>
          <w:u w:val="none"/>
          <w:shd w:fill="auto" w:val="clear"/>
        </w:rPr>
        <w:t xml:space="preserve">            </w:t>
      </w:r>
      <w:r>
        <w:rPr>
          <w:rFonts w:ascii="Liberation Serif" w:hAnsi="Liberation Serif"/>
          <w:sz w:val="24"/>
          <w:szCs w:val="24"/>
          <w:u w:val="none"/>
          <w:shd w:fill="auto" w:val="clear"/>
        </w:rPr>
        <w:t xml:space="preserve">5.    </w:t>
      </w:r>
      <w:r>
        <w:rPr>
          <w:rFonts w:ascii="Liberation Serif" w:hAnsi="Liberation Serif"/>
          <w:sz w:val="24"/>
          <w:szCs w:val="24"/>
          <w:u w:val="single"/>
          <w:shd w:fill="auto" w:val="clear"/>
        </w:rPr>
        <w:t>Благоустройство и содержание строительных площадок</w:t>
      </w:r>
    </w:p>
    <w:p>
      <w:pPr>
        <w:pStyle w:val="Normal"/>
        <w:shd w:val="clear" w:fill="FFFFFF"/>
        <w:tabs>
          <w:tab w:val="clear" w:pos="408"/>
          <w:tab w:val="left" w:pos="1134" w:leader="none"/>
        </w:tabs>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fill="FFFFFF"/>
        <w:tabs>
          <w:tab w:val="clear" w:pos="408"/>
          <w:tab w:val="left" w:pos="1134" w:leader="none"/>
        </w:tabs>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tabs>
          <w:tab w:val="clear" w:pos="408"/>
          <w:tab w:val="left" w:pos="1134" w:leader="none"/>
          <w:tab w:val="left" w:pos="1418" w:leader="none"/>
        </w:tabs>
        <w:snapToGrid w:val="false"/>
        <w:spacing w:lineRule="auto" w:line="240" w:before="0" w:after="120"/>
        <w:ind w:left="927" w:right="0" w:hanging="0"/>
        <w:rPr>
          <w:rFonts w:ascii="Liberation Serif" w:hAnsi="Liberation Serif"/>
          <w:sz w:val="24"/>
          <w:szCs w:val="24"/>
          <w:shd w:fill="auto" w:val="clear"/>
        </w:rPr>
      </w:pPr>
      <w:r>
        <w:rPr>
          <w:rFonts w:ascii="Liberation Serif" w:hAnsi="Liberation Serif"/>
          <w:sz w:val="24"/>
          <w:szCs w:val="24"/>
          <w:u w:val="none"/>
          <w:shd w:fill="auto" w:val="clear"/>
        </w:rPr>
        <w:t xml:space="preserve">            </w:t>
      </w:r>
      <w:r>
        <w:rPr>
          <w:rFonts w:ascii="Liberation Serif" w:hAnsi="Liberation Serif"/>
          <w:sz w:val="24"/>
          <w:szCs w:val="24"/>
          <w:u w:val="none"/>
          <w:shd w:fill="auto" w:val="clear"/>
        </w:rPr>
        <w:t xml:space="preserve">6.    </w:t>
      </w:r>
      <w:r>
        <w:rPr>
          <w:rFonts w:ascii="Liberation Serif" w:hAnsi="Liberation Serif"/>
          <w:sz w:val="24"/>
          <w:szCs w:val="24"/>
          <w:u w:val="single"/>
          <w:shd w:fill="auto" w:val="clear"/>
        </w:rPr>
        <w:t>Проведение химического анализа масел</w:t>
      </w:r>
    </w:p>
    <w:p>
      <w:pPr>
        <w:pStyle w:val="Normal"/>
        <w:tabs>
          <w:tab w:val="clear" w:pos="408"/>
          <w:tab w:val="left" w:pos="1134" w:leader="none"/>
          <w:tab w:val="left" w:pos="1418" w:leader="none"/>
        </w:tabs>
        <w:spacing w:lineRule="auto" w:line="240" w:before="0" w:after="120"/>
        <w:ind w:left="0" w:right="0" w:firstLine="709"/>
        <w:rPr>
          <w:rFonts w:ascii="Liberation Serif" w:hAnsi="Liberation Serif"/>
          <w:sz w:val="24"/>
          <w:szCs w:val="24"/>
          <w:shd w:fill="auto" w:val="clear"/>
        </w:rPr>
      </w:pPr>
      <w:r>
        <w:rPr>
          <w:rFonts w:ascii="Liberation Serif" w:hAnsi="Liberation Serif"/>
          <w:sz w:val="24"/>
          <w:szCs w:val="24"/>
          <w:shd w:fill="auto" w:val="clear"/>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tabs>
          <w:tab w:val="clear" w:pos="408"/>
          <w:tab w:val="left" w:pos="1134" w:leader="none"/>
          <w:tab w:val="left" w:pos="1418" w:leader="none"/>
        </w:tabs>
        <w:snapToGrid w:val="false"/>
        <w:spacing w:lineRule="auto" w:line="240" w:before="0" w:after="120"/>
        <w:ind w:left="927" w:right="0" w:hanging="0"/>
        <w:rPr>
          <w:rFonts w:ascii="Liberation Serif" w:hAnsi="Liberation Serif"/>
          <w:sz w:val="24"/>
          <w:szCs w:val="24"/>
          <w:shd w:fill="auto" w:val="clear"/>
        </w:rPr>
      </w:pPr>
      <w:r>
        <w:rPr>
          <w:rFonts w:ascii="Liberation Serif" w:hAnsi="Liberation Serif"/>
          <w:sz w:val="24"/>
          <w:szCs w:val="24"/>
          <w:u w:val="none"/>
          <w:shd w:fill="auto" w:val="clear"/>
        </w:rPr>
        <w:t xml:space="preserve">           </w:t>
      </w:r>
      <w:r>
        <w:rPr>
          <w:rFonts w:ascii="Liberation Serif" w:hAnsi="Liberation Serif"/>
          <w:sz w:val="24"/>
          <w:szCs w:val="24"/>
          <w:u w:val="none"/>
          <w:shd w:fill="auto" w:val="clear"/>
        </w:rPr>
        <w:t xml:space="preserve">7.    </w:t>
      </w:r>
      <w:r>
        <w:rPr>
          <w:rFonts w:ascii="Liberation Serif" w:hAnsi="Liberation Serif"/>
          <w:sz w:val="24"/>
          <w:szCs w:val="24"/>
          <w:u w:val="single"/>
          <w:shd w:fill="auto" w:val="clear"/>
        </w:rPr>
        <w:t>Осушение оборудования (проточная часть гидроагрегата)</w:t>
      </w:r>
    </w:p>
    <w:p>
      <w:pPr>
        <w:pStyle w:val="Normal"/>
        <w:tabs>
          <w:tab w:val="clear" w:pos="408"/>
          <w:tab w:val="left" w:pos="1134" w:leader="none"/>
        </w:tabs>
        <w:spacing w:lineRule="auto" w:line="240" w:before="0" w:after="120"/>
        <w:ind w:left="0" w:right="0" w:firstLine="709"/>
        <w:rPr>
          <w:rFonts w:ascii="Liberation Serif" w:hAnsi="Liberation Serif"/>
          <w:sz w:val="24"/>
          <w:szCs w:val="24"/>
          <w:shd w:fill="auto" w:val="clear"/>
        </w:rPr>
      </w:pPr>
      <w:r>
        <w:rPr>
          <w:rFonts w:ascii="Liberation Serif" w:hAnsi="Liberation Serif"/>
          <w:sz w:val="24"/>
          <w:szCs w:val="24"/>
          <w:shd w:fill="auto" w:val="clear"/>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tabs>
          <w:tab w:val="clear" w:pos="408"/>
          <w:tab w:val="left" w:pos="1134" w:leader="none"/>
        </w:tabs>
        <w:snapToGrid w:val="false"/>
        <w:spacing w:lineRule="auto" w:line="240" w:before="0" w:after="120"/>
        <w:ind w:left="927" w:right="0" w:hanging="0"/>
        <w:rPr>
          <w:rFonts w:ascii="Liberation Serif" w:hAnsi="Liberation Serif"/>
          <w:sz w:val="24"/>
          <w:szCs w:val="24"/>
          <w:shd w:fill="auto" w:val="clear"/>
        </w:rPr>
      </w:pPr>
      <w:r>
        <w:rPr>
          <w:rFonts w:ascii="Liberation Serif" w:hAnsi="Liberation Serif"/>
          <w:sz w:val="24"/>
          <w:szCs w:val="24"/>
          <w:u w:val="none"/>
          <w:shd w:fill="auto" w:val="clear"/>
        </w:rPr>
        <w:t xml:space="preserve">           </w:t>
      </w:r>
      <w:r>
        <w:rPr>
          <w:rFonts w:ascii="Liberation Serif" w:hAnsi="Liberation Serif"/>
          <w:sz w:val="24"/>
          <w:szCs w:val="24"/>
          <w:u w:val="none"/>
          <w:shd w:fill="auto" w:val="clear"/>
        </w:rPr>
        <w:t xml:space="preserve">8.    </w:t>
      </w:r>
      <w:r>
        <w:rPr>
          <w:rFonts w:ascii="Liberation Serif" w:hAnsi="Liberation Serif"/>
          <w:sz w:val="24"/>
          <w:szCs w:val="24"/>
          <w:u w:val="single"/>
          <w:shd w:fill="auto" w:val="clear"/>
        </w:rPr>
        <w:t>Порядок предоставления помещений</w:t>
      </w:r>
    </w:p>
    <w:p>
      <w:pPr>
        <w:pStyle w:val="Normal"/>
        <w:tabs>
          <w:tab w:val="clear" w:pos="408"/>
          <w:tab w:val="left" w:pos="1134" w:leader="none"/>
        </w:tabs>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Заказчик обеспечивает</w:t>
      </w:r>
      <w:r>
        <w:rPr>
          <w:rFonts w:ascii="Liberation Serif" w:hAnsi="Liberation Serif"/>
          <w:bCs/>
          <w:sz w:val="24"/>
          <w:szCs w:val="24"/>
          <w:shd w:fill="auto" w:val="clear"/>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rFonts w:ascii="Liberation Serif" w:hAnsi="Liberation Serif"/>
          <w:sz w:val="24"/>
          <w:szCs w:val="24"/>
          <w:shd w:fill="auto" w:val="clear"/>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408"/>
          <w:tab w:val="left" w:pos="1134" w:leader="none"/>
        </w:tabs>
        <w:spacing w:lineRule="auto" w:line="240"/>
        <w:ind w:left="0" w:right="0" w:firstLine="709"/>
        <w:rPr>
          <w:rFonts w:ascii="Liberation Serif" w:hAnsi="Liberation Serif"/>
          <w:sz w:val="24"/>
          <w:szCs w:val="24"/>
          <w:shd w:fill="auto" w:val="clear"/>
        </w:rPr>
      </w:pPr>
      <w:r>
        <w:rPr>
          <w:rFonts w:ascii="Liberation Serif" w:hAnsi="Liberation Serif"/>
          <w:sz w:val="24"/>
          <w:szCs w:val="24"/>
          <w:shd w:fill="auto" w:val="clear"/>
        </w:rPr>
        <w:t>Передача помещений осуществляется на основании акта сдачи-приемки по форме, согласованной Сторонами.</w:t>
      </w:r>
    </w:p>
    <w:p>
      <w:pPr>
        <w:pStyle w:val="Normal"/>
        <w:tabs>
          <w:tab w:val="clear" w:pos="408"/>
          <w:tab w:val="left" w:pos="1134"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t xml:space="preserve">Заказчик несет расходы по капитальному и текущему ремонту предоставленных в пользование помещений. Подрядчик 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clear" w:pos="408"/>
          <w:tab w:val="left" w:pos="1134" w:leader="none"/>
        </w:tabs>
        <w:spacing w:lineRule="auto" w:line="240"/>
        <w:ind w:left="0" w:right="0" w:firstLine="709"/>
        <w:rPr>
          <w:rFonts w:ascii="Liberation Serif" w:hAnsi="Liberation Serif"/>
          <w:bCs/>
          <w:sz w:val="24"/>
          <w:szCs w:val="24"/>
          <w:shd w:fill="auto" w:val="clear"/>
        </w:rPr>
      </w:pPr>
      <w:r>
        <w:rPr>
          <w:rFonts w:ascii="Liberation Serif" w:hAnsi="Liberation Serif"/>
          <w:bCs/>
          <w:sz w:val="24"/>
          <w:szCs w:val="24"/>
          <w:shd w:fill="auto" w:val="clear"/>
        </w:rPr>
      </w:r>
    </w:p>
    <w:tbl>
      <w:tblPr>
        <w:tblW w:w="10290" w:type="dxa"/>
        <w:jc w:val="left"/>
        <w:tblInd w:w="187" w:type="dxa"/>
        <w:tblLayout w:type="fixed"/>
        <w:tblCellMar>
          <w:top w:w="0" w:type="dxa"/>
          <w:left w:w="108" w:type="dxa"/>
          <w:bottom w:w="0" w:type="dxa"/>
          <w:right w:w="108" w:type="dxa"/>
        </w:tblCellMar>
      </w:tblPr>
      <w:tblGrid>
        <w:gridCol w:w="4699"/>
        <w:gridCol w:w="5590"/>
      </w:tblGrid>
      <w:tr>
        <w:trPr/>
        <w:tc>
          <w:tcPr>
            <w:tcW w:w="4699" w:type="dxa"/>
            <w:tcBorders/>
            <w:shd w:fill="FFFFFF" w:val="clear"/>
          </w:tcPr>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ЗАКАЗЧИК:</w:t>
            </w:r>
          </w:p>
          <w:p>
            <w:pPr>
              <w:pStyle w:val="Normal"/>
              <w:widowControl w:val="false"/>
              <w:spacing w:lineRule="auto" w:line="240"/>
              <w:ind w:left="0" w:right="318" w:firstLine="567"/>
              <w:rPr>
                <w:rFonts w:ascii="Liberation Serif" w:hAnsi="Liberation Serif"/>
                <w:i w:val="false"/>
                <w:i w:val="false"/>
                <w:iCs w:val="false"/>
                <w:color w:val="000000"/>
                <w:sz w:val="24"/>
                <w:szCs w:val="24"/>
                <w:shd w:fill="auto" w:val="clear"/>
              </w:rPr>
            </w:pPr>
            <w:r>
              <w:rPr>
                <w:rFonts w:ascii="Liberation Serif" w:hAnsi="Liberation Serif"/>
                <w:i w:val="false"/>
                <w:iCs w:val="false"/>
                <w:color w:val="000000"/>
                <w:sz w:val="24"/>
                <w:szCs w:val="24"/>
                <w:shd w:fill="auto" w:val="clear"/>
              </w:rPr>
            </w:r>
          </w:p>
          <w:p>
            <w:pPr>
              <w:pStyle w:val="Normal"/>
              <w:widowControl w:val="false"/>
              <w:tabs>
                <w:tab w:val="clear" w:pos="408"/>
                <w:tab w:val="left" w:pos="0" w:leader="none"/>
                <w:tab w:val="left" w:pos="1134" w:leader="none"/>
              </w:tabs>
              <w:spacing w:lineRule="auto" w:line="240"/>
              <w:ind w:left="0" w:right="0"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Директор филиала АО «ДРСК»</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«Приморские электрические сети»</w:t>
            </w:r>
          </w:p>
          <w:p>
            <w:pPr>
              <w:pStyle w:val="Normal"/>
              <w:widowControl w:val="false"/>
              <w:spacing w:lineRule="auto" w:line="240"/>
              <w:ind w:left="0" w:right="318"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r>
          </w:p>
        </w:tc>
        <w:tc>
          <w:tcPr>
            <w:tcW w:w="5590" w:type="dxa"/>
            <w:tcBorders/>
            <w:shd w:fill="FFFFFF" w:val="clear"/>
          </w:tcPr>
          <w:p>
            <w:pPr>
              <w:pStyle w:val="Normal"/>
              <w:widowControl w:val="false"/>
              <w:spacing w:lineRule="auto" w:line="240"/>
              <w:ind w:left="0" w:right="0" w:hanging="0"/>
              <w:rPr>
                <w:rFonts w:ascii="Liberation Serif" w:hAnsi="Liberation Serif"/>
                <w:b/>
                <w:sz w:val="24"/>
                <w:szCs w:val="24"/>
                <w:shd w:fill="auto" w:val="clear"/>
              </w:rPr>
            </w:pPr>
            <w:r>
              <w:rPr>
                <w:rFonts w:ascii="Liberation Serif" w:hAnsi="Liberation Serif"/>
                <w:b/>
                <w:sz w:val="24"/>
                <w:szCs w:val="24"/>
                <w:shd w:fill="auto" w:val="clear"/>
              </w:rPr>
              <w:t>ПОДРЯДЧИК:</w:t>
            </w:r>
          </w:p>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r>
          </w:p>
          <w:p>
            <w:pPr>
              <w:pStyle w:val="Normal"/>
              <w:widowControl w:val="false"/>
              <w:tabs>
                <w:tab w:val="clear" w:pos="408"/>
                <w:tab w:val="left" w:pos="0" w:leader="none"/>
                <w:tab w:val="left" w:pos="1134" w:leader="none"/>
              </w:tabs>
              <w:suppressAutoHyphens w:val="true"/>
              <w:bidi w:val="0"/>
              <w:spacing w:lineRule="auto" w:line="240" w:before="0" w:after="0"/>
              <w:ind w:left="0" w:right="624" w:hanging="0"/>
              <w:jc w:val="both"/>
              <w:rPr>
                <w:rFonts w:ascii="Liberation Serif" w:hAnsi="Liberation Serif"/>
                <w:b/>
                <w:i/>
                <w:i/>
                <w:sz w:val="24"/>
                <w:szCs w:val="24"/>
                <w:shd w:fill="auto" w:val="clear"/>
              </w:rPr>
            </w:pPr>
            <w:r>
              <w:rPr>
                <w:rFonts w:ascii="Liberation Serif" w:hAnsi="Liberation Serif"/>
                <w:b/>
                <w:i/>
                <w:sz w:val="24"/>
                <w:szCs w:val="24"/>
                <w:shd w:fill="auto" w:val="clear"/>
              </w:rPr>
            </w:r>
          </w:p>
        </w:tc>
      </w:tr>
      <w:tr>
        <w:trPr/>
        <w:tc>
          <w:tcPr>
            <w:tcW w:w="4699" w:type="dxa"/>
            <w:tcBorders/>
            <w:shd w:fill="FFFFFF" w:val="clear"/>
          </w:tcPr>
          <w:p>
            <w:pPr>
              <w:pStyle w:val="Normal"/>
              <w:widowControl w:val="false"/>
              <w:ind w:left="0" w:right="0" w:hanging="0"/>
              <w:rPr>
                <w:rFonts w:ascii="Liberation Serif" w:hAnsi="Liberation Serif"/>
                <w:b/>
                <w:bCs/>
                <w:i w:val="false"/>
                <w:i w:val="false"/>
                <w:iCs w:val="false"/>
                <w:sz w:val="24"/>
                <w:szCs w:val="24"/>
                <w:shd w:fill="auto" w:val="clear"/>
              </w:rPr>
            </w:pPr>
            <w:r>
              <w:rPr>
                <w:rFonts w:ascii="Liberation Serif" w:hAnsi="Liberation Serif"/>
                <w:b/>
                <w:bCs/>
                <w:i w:val="false"/>
                <w:iCs w:val="false"/>
                <w:sz w:val="24"/>
                <w:szCs w:val="24"/>
                <w:shd w:fill="auto" w:val="clear"/>
              </w:rPr>
              <w:t>_______________ Е. М. Мухин</w:t>
            </w:r>
          </w:p>
        </w:tc>
        <w:tc>
          <w:tcPr>
            <w:tcW w:w="5590" w:type="dxa"/>
            <w:tcBorders/>
            <w:shd w:fill="FFFFFF" w:val="clear"/>
          </w:tcPr>
          <w:p>
            <w:pPr>
              <w:pStyle w:val="Normal"/>
              <w:widowControl w:val="false"/>
              <w:tabs>
                <w:tab w:val="clear" w:pos="408"/>
                <w:tab w:val="left" w:pos="0" w:leader="none"/>
                <w:tab w:val="left" w:pos="1134" w:leader="none"/>
              </w:tabs>
              <w:spacing w:lineRule="auto" w:line="240"/>
              <w:ind w:left="0" w:right="318" w:hanging="0"/>
              <w:rPr>
                <w:rFonts w:ascii="Liberation Serif" w:hAnsi="Liberation Serif"/>
                <w:b/>
                <w:bCs/>
                <w:i/>
                <w:i/>
                <w:iCs/>
                <w:sz w:val="24"/>
                <w:szCs w:val="24"/>
                <w:shd w:fill="auto" w:val="clear"/>
              </w:rPr>
            </w:pPr>
            <w:r>
              <w:rPr>
                <w:rFonts w:ascii="Liberation Serif" w:hAnsi="Liberation Serif"/>
                <w:b/>
                <w:bCs/>
                <w:i/>
                <w:iCs/>
                <w:sz w:val="24"/>
                <w:szCs w:val="24"/>
                <w:shd w:fill="auto" w:val="clear"/>
              </w:rPr>
              <w:t xml:space="preserve">_______________ </w:t>
            </w:r>
          </w:p>
        </w:tc>
      </w:tr>
    </w:tbl>
    <w:p>
      <w:pPr>
        <w:pStyle w:val="Normal"/>
        <w:spacing w:lineRule="auto" w:line="240"/>
        <w:rPr>
          <w:rFonts w:ascii="Liberation Serif" w:hAnsi="Liberation Serif"/>
          <w:sz w:val="24"/>
          <w:szCs w:val="24"/>
          <w:shd w:fill="auto" w:val="clear"/>
        </w:rPr>
      </w:pPr>
      <w:r>
        <w:rPr/>
      </w:r>
    </w:p>
    <w:sectPr>
      <w:headerReference w:type="default" r:id="rId15"/>
      <w:headerReference w:type="first" r:id="rId16"/>
      <w:footerReference w:type="default" r:id="rId17"/>
      <w:footerReference w:type="first" r:id="rId18"/>
      <w:footnotePr>
        <w:numFmt w:val="decimal"/>
      </w:footnotePr>
      <w:type w:val="nextPage"/>
      <w:pgSz w:w="11906" w:h="16838"/>
      <w:pgMar w:left="1418" w:right="567" w:gutter="0" w:header="567" w:top="624" w:footer="284"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spacing w:before="0" w:after="160"/>
      <w:rPr>
        <w:rFonts w:ascii="Times New Roman" w:hAnsi="Times New Roman" w:cs="Times New Roman"/>
        <w:sz w:val="18"/>
        <w:szCs w:val="18"/>
      </w:rPr>
    </w:pPr>
    <w:r>
      <w:rPr>
        <w:rFonts w:cs="Times New Roman" w:ascii="Times New Roman" w:hAnsi="Times New Roman"/>
        <w:sz w:val="18"/>
        <w:szCs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spacing w:before="0" w:after="160"/>
      <w:rPr>
        <w:rFonts w:ascii="Times New Roman" w:hAnsi="Times New Roman" w:cs="Times New Roman"/>
        <w:sz w:val="18"/>
        <w:szCs w:val="18"/>
      </w:rPr>
    </w:pPr>
    <w:r>
      <w:rPr>
        <w:rFonts w:cs="Times New Roman" w:ascii="Times New Roman" w:hAnsi="Times New Roman"/>
        <w:sz w:val="18"/>
        <w:szCs w:val="1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6"/>
        </w:rPr>
        <w:footnoteRef/>
      </w:r>
      <w:r>
        <w:rPr>
          <w:rStyle w:val="Style6"/>
        </w:rPr>
        <w:tab/>
      </w:r>
      <w:r>
        <w:rPr/>
        <w:t xml:space="preserve"> Данное ограничение не включает в себя обязанность, установленную пунктом 2.4.1 Договора, по привлечению МСП к исполнению обязательств по Договору.</w:t>
      </w:r>
    </w:p>
  </w:footnote>
  <w:footnote w:id="3">
    <w:p>
      <w:pPr>
        <w:pStyle w:val="FootnoteText"/>
        <w:jc w:val="both"/>
        <w:rPr/>
      </w:pPr>
      <w:r>
        <w:rPr>
          <w:rStyle w:val="Style6"/>
        </w:rPr>
        <w:footnoteRef/>
      </w:r>
      <w:r>
        <w:rPr>
          <w:rStyle w:val="Style6"/>
        </w:rPr>
        <w:tab/>
      </w:r>
      <w:r>
        <w:rPr/>
        <w:t xml:space="preserve"> Срок 30 кал.дней применяется для договоров срок окончания выполнения работ по которым составляет не более 6 (шести) месяцев с момента заключения договора.</w:t>
      </w:r>
    </w:p>
  </w:footnote>
  <w:footnote w:id="4">
    <w:p>
      <w:pPr>
        <w:pStyle w:val="FootnoteText"/>
        <w:jc w:val="both"/>
        <w:rPr/>
      </w:pPr>
      <w:r>
        <w:rPr>
          <w:rStyle w:val="Style6"/>
        </w:rPr>
        <w:footnoteRef/>
      </w:r>
      <w:r>
        <w:rPr>
          <w:rStyle w:val="Style6"/>
        </w:rPr>
        <w:tab/>
      </w:r>
      <w:r>
        <w:rPr/>
        <w:t xml:space="preserve"> Срок 60 кал.дней применяется для договоров срок окончания выполнения работ по которым составляет более 6 (шести) месяцев с момента заключения договора.</w:t>
      </w:r>
    </w:p>
  </w:footnote>
  <w:footnote w:id="5">
    <w:p>
      <w:pPr>
        <w:pStyle w:val="FootnoteText"/>
        <w:jc w:val="both"/>
        <w:rPr/>
      </w:pPr>
      <w:r>
        <w:rPr>
          <w:rStyle w:val="Style6"/>
        </w:rPr>
        <w:footnoteRef/>
      </w:r>
      <w:r>
        <w:rPr>
          <w:rStyle w:val="Style6"/>
        </w:rPr>
        <w:tab/>
      </w:r>
      <w:r>
        <w:rPr/>
        <w:t xml:space="preserve"> С учетом комментариев к пункту 2.3.9 Договора.</w:t>
      </w:r>
    </w:p>
  </w:footnote>
  <w:footnote w:id="6">
    <w:p>
      <w:pPr>
        <w:pStyle w:val="FootnoteText"/>
        <w:rPr/>
      </w:pPr>
      <w:r>
        <w:rPr>
          <w:rStyle w:val="Style6"/>
        </w:rPr>
        <w:footnoteRef/>
      </w:r>
      <w:r>
        <w:rPr>
          <w:rStyle w:val="Style6"/>
        </w:rPr>
        <w:tab/>
      </w:r>
      <w:r>
        <w:rPr/>
        <w:t xml:space="preserve"> Абзацы второй и третий включаются в текст договора в случае заключения договора в электронной форме.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12" w:space="1" w:color="000001"/>
      </w:pBdr>
      <w:spacing w:lineRule="auto" w:line="288"/>
      <w:jc w:val="right"/>
      <w:rPr>
        <w:sz w:val="20"/>
        <w:szCs w:val="20"/>
      </w:rPr>
    </w:pPr>
    <w:r>
      <w:rPr>
        <w:sz w:val="20"/>
        <w:szCs w:val="20"/>
      </w:rPr>
    </w:r>
  </w:p>
  <w:p>
    <w:pPr>
      <w:pStyle w:val="Normal"/>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fill="FFFFFF"/>
      <w:tabs>
        <w:tab w:val="clear" w:pos="408"/>
        <w:tab w:val="left" w:pos="3148" w:leader="none"/>
        <w:tab w:val="center" w:pos="4818" w:leader="none"/>
        <w:tab w:val="left" w:pos="6926" w:leader="none"/>
      </w:tabs>
      <w:spacing w:lineRule="auto" w:line="240"/>
      <w:ind w:left="0" w:right="0"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0" w:right="0" w:hanging="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0" w:right="0"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sz w:val="24"/>
        <w:u w:val="none"/>
        <w:b/>
        <w:bCs w:val="false"/>
        <w:color w:val="00000A"/>
      </w:rPr>
    </w:lvl>
    <w:lvl w:ilvl="2">
      <w:start w:val="1"/>
      <w:numFmt w:val="decimal"/>
      <w:lvlText w:val="%1.%2.%3."/>
      <w:lvlJc w:val="left"/>
      <w:pPr>
        <w:tabs>
          <w:tab w:val="num" w:pos="0"/>
        </w:tabs>
        <w:ind w:left="2348" w:hanging="504"/>
      </w:pPr>
      <w:rPr>
        <w:sz w:val="24"/>
        <w:b/>
        <w:szCs w:val="24"/>
        <w:bCs w:val="false"/>
      </w:rPr>
    </w:lvl>
    <w:lvl w:ilvl="3">
      <w:start w:val="1"/>
      <w:numFmt w:val="decimal"/>
      <w:lvlText w:val="%1.%2.%3.%4."/>
      <w:lvlJc w:val="left"/>
      <w:pPr>
        <w:tabs>
          <w:tab w:val="num" w:pos="0"/>
        </w:tabs>
        <w:ind w:left="2917" w:hanging="648"/>
      </w:pPr>
      <w:rPr>
        <w:b/>
        <w:bCs/>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15">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20"/>
  <w:embedSystemFonts/>
  <w:defaultTabStop w:val="408"/>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360" w:before="0" w:after="0"/>
      <w:ind w:left="0" w:right="0"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qFormat/>
    <w:pPr>
      <w:keepNext w:val="true"/>
      <w:numPr>
        <w:ilvl w:val="0"/>
        <w:numId w:val="0"/>
      </w:numPr>
      <w:spacing w:before="240" w:after="60"/>
      <w:ind w:left="0" w:right="0" w:firstLine="567"/>
      <w:outlineLvl w:val="0"/>
    </w:pPr>
    <w:rPr>
      <w:rFonts w:ascii="Cambria" w:hAnsi="Cambria"/>
      <w:b/>
      <w:bCs/>
      <w:sz w:val="32"/>
      <w:szCs w:val="32"/>
      <w:lang w:val="x-none" w:eastAsia="x-none"/>
    </w:rPr>
  </w:style>
  <w:style w:type="paragraph" w:styleId="Heading2">
    <w:name w:val="Heading 2"/>
    <w:basedOn w:val="Normal"/>
    <w:next w:val="Normal"/>
    <w:qFormat/>
    <w:pPr>
      <w:keepNext w:val="true"/>
      <w:numPr>
        <w:ilvl w:val="0"/>
        <w:numId w:val="0"/>
      </w:numPr>
      <w:spacing w:before="240" w:after="60"/>
      <w:ind w:left="0" w:right="0" w:firstLine="567"/>
      <w:outlineLvl w:val="1"/>
    </w:pPr>
    <w:rPr>
      <w:rFonts w:ascii="Cambria" w:hAnsi="Cambria"/>
      <w:b/>
      <w:bCs/>
      <w:i/>
      <w:iCs/>
      <w:lang w:val="x-none" w:eastAsia="x-none"/>
    </w:rPr>
  </w:style>
  <w:style w:type="paragraph" w:styleId="Heading3">
    <w:name w:val="Heading 3"/>
    <w:basedOn w:val="Normal"/>
    <w:next w:val="Normal"/>
    <w:qFormat/>
    <w:pPr>
      <w:keepNext w:val="true"/>
      <w:numPr>
        <w:ilvl w:val="0"/>
        <w:numId w:val="0"/>
      </w:numPr>
      <w:spacing w:lineRule="auto" w:line="240" w:before="120" w:after="120"/>
      <w:ind w:left="0" w:right="0" w:hanging="0"/>
      <w:jc w:val="left"/>
      <w:outlineLvl w:val="2"/>
    </w:pPr>
    <w:rPr>
      <w:b/>
      <w:szCs w:val="20"/>
      <w:lang w:val="x-none" w:eastAsia="x-none"/>
    </w:rPr>
  </w:style>
  <w:style w:type="character" w:styleId="DefaultParagraphFont">
    <w:name w:val="Default Paragraph Font"/>
    <w:qFormat/>
    <w:rPr/>
  </w:style>
  <w:style w:type="character" w:styleId="Style6">
    <w:name w:val="Символ сноски"/>
    <w:qForma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3">
    <w:name w:val="Заголовок 3 Знак"/>
    <w:qFormat/>
    <w:rPr>
      <w:b/>
      <w:sz w:val="28"/>
    </w:rPr>
  </w:style>
  <w:style w:type="character" w:styleId="31">
    <w:name w:val="3. Подпункт Знак"/>
    <w:qFormat/>
    <w:rPr>
      <w:b/>
      <w:bCs/>
      <w:sz w:val="24"/>
      <w:szCs w:val="24"/>
      <w:lang w:val="x-none" w:eastAsia="x-none"/>
    </w:rPr>
  </w:style>
  <w:style w:type="character" w:styleId="Style7">
    <w:name w:val="Текст выноски Знак"/>
    <w:qFormat/>
    <w:rPr>
      <w:rFonts w:ascii="Tahoma" w:hAnsi="Tahoma" w:cs="Tahoma"/>
      <w:sz w:val="16"/>
      <w:szCs w:val="16"/>
    </w:rPr>
  </w:style>
  <w:style w:type="character" w:styleId="1">
    <w:name w:val="1. Статья Знак"/>
    <w:qFormat/>
    <w:rPr>
      <w:sz w:val="24"/>
      <w:szCs w:val="24"/>
      <w:lang w:val="x-none" w:eastAsia="x-none"/>
    </w:rPr>
  </w:style>
  <w:style w:type="character" w:styleId="4">
    <w:name w:val="4. Отчерк Знак"/>
    <w:qFormat/>
    <w:rPr>
      <w:sz w:val="24"/>
      <w:szCs w:val="24"/>
      <w:lang w:val="x-none" w:eastAsia="x-none"/>
    </w:rPr>
  </w:style>
  <w:style w:type="character" w:styleId="Annotationreference">
    <w:name w:val="annotation reference"/>
    <w:qFormat/>
    <w:rPr>
      <w:sz w:val="16"/>
      <w:szCs w:val="16"/>
    </w:rPr>
  </w:style>
  <w:style w:type="character" w:styleId="Style8">
    <w:name w:val="Текст примечания Знак"/>
    <w:qFormat/>
    <w:rPr/>
  </w:style>
  <w:style w:type="character" w:styleId="Style9">
    <w:name w:val="Тема примечания Знак"/>
    <w:qFormat/>
    <w:rPr>
      <w:b/>
      <w:bCs/>
    </w:rPr>
  </w:style>
  <w:style w:type="character" w:styleId="Style10">
    <w:name w:val="Нижний колонтитул Знак"/>
    <w:qFormat/>
    <w:rPr>
      <w:sz w:val="28"/>
      <w:szCs w:val="28"/>
    </w:rPr>
  </w:style>
  <w:style w:type="character" w:styleId="32">
    <w:name w:val="Основной текст 3 Знак"/>
    <w:qFormat/>
    <w:rPr>
      <w:color w:val="0000FF"/>
      <w:sz w:val="24"/>
      <w:szCs w:val="24"/>
      <w:lang w:eastAsia="en-US"/>
    </w:rPr>
  </w:style>
  <w:style w:type="character" w:styleId="Style11">
    <w:name w:val="Заголовок Знак"/>
    <w:qFormat/>
    <w:rPr>
      <w:sz w:val="22"/>
      <w:szCs w:val="22"/>
      <w:shd w:fill="FFFFFF" w:val="clear"/>
    </w:rPr>
  </w:style>
  <w:style w:type="character" w:styleId="11">
    <w:name w:val="Заголовок 1 Знак"/>
    <w:qFormat/>
    <w:rPr>
      <w:rFonts w:ascii="Cambria" w:hAnsi="Cambria" w:eastAsia="Times New Roman" w:cs="Times New Roman"/>
      <w:b/>
      <w:bCs/>
      <w:sz w:val="32"/>
      <w:szCs w:val="32"/>
    </w:rPr>
  </w:style>
  <w:style w:type="character" w:styleId="2">
    <w:name w:val="Заголовок 2 Знак"/>
    <w:qFormat/>
    <w:rPr>
      <w:rFonts w:ascii="Cambria" w:hAnsi="Cambria" w:eastAsia="Times New Roman" w:cs="Times New Roman"/>
      <w:b/>
      <w:bCs/>
      <w:i/>
      <w:iCs/>
      <w:sz w:val="28"/>
      <w:szCs w:val="28"/>
    </w:rPr>
  </w:style>
  <w:style w:type="character" w:styleId="Style12">
    <w:name w:val="Основной текст с отступом Знак"/>
    <w:qFormat/>
    <w:rPr>
      <w:sz w:val="28"/>
      <w:szCs w:val="28"/>
    </w:rPr>
  </w:style>
  <w:style w:type="character" w:styleId="FontStyle16">
    <w:name w:val="Font Style16"/>
    <w:qFormat/>
    <w:rPr>
      <w:rFonts w:ascii="Times New Roman" w:hAnsi="Times New Roman" w:cs="Times New Roman"/>
      <w:sz w:val="24"/>
      <w:szCs w:val="24"/>
    </w:rPr>
  </w:style>
  <w:style w:type="character" w:styleId="Style13">
    <w:name w:val="Текст сноски Знак"/>
    <w:qFormat/>
    <w:rPr/>
  </w:style>
  <w:style w:type="character" w:styleId="Hyperlink">
    <w:name w:val="Hyperlink"/>
    <w:rPr>
      <w:color w:val="0000FF"/>
      <w:u w:val="single"/>
    </w:rPr>
  </w:style>
  <w:style w:type="character" w:styleId="Style14">
    <w:name w:val="Текст концевой сноски Знак"/>
    <w:qFormat/>
    <w:rPr/>
  </w:style>
  <w:style w:type="character" w:styleId="Style15">
    <w:name w:val="Символ концевой сноски"/>
    <w:qForma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Style16">
    <w:name w:val="Абзац списка Знак"/>
    <w:qFormat/>
    <w:rPr>
      <w:sz w:val="24"/>
      <w:szCs w:val="24"/>
    </w:rPr>
  </w:style>
  <w:style w:type="character" w:styleId="Style17">
    <w:name w:val="Верхний колонтитул Знак"/>
    <w:basedOn w:val="DefaultParagraphFont"/>
    <w:qFormat/>
    <w:rPr>
      <w:sz w:val="28"/>
      <w:szCs w:val="28"/>
    </w:rPr>
  </w:style>
  <w:style w:type="character" w:styleId="Style18">
    <w:name w:val="Символ нумерации"/>
    <w:qFormat/>
    <w:rPr/>
  </w:style>
  <w:style w:type="character" w:styleId="Style19">
    <w:name w:val="комментарий"/>
    <w:qFormat/>
    <w:rPr>
      <w:b/>
      <w:i/>
      <w:shd w:fill="FFFF99" w:val="clear"/>
    </w:rPr>
  </w:style>
  <w:style w:type="paragraph" w:styleId="Style20">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ucida Sans"/>
      <w:i/>
      <w:iCs/>
      <w:sz w:val="24"/>
      <w:szCs w:val="24"/>
    </w:rPr>
  </w:style>
  <w:style w:type="paragraph" w:styleId="Style21">
    <w:name w:val="Указатель"/>
    <w:basedOn w:val="Normal"/>
    <w:qFormat/>
    <w:pPr>
      <w:suppressLineNumbers/>
    </w:pPr>
    <w:rPr>
      <w:rFonts w:cs="Lucida Sans"/>
      <w:lang w:val="zxx" w:eastAsia="zxx" w:bidi="zxx"/>
    </w:rPr>
  </w:style>
  <w:style w:type="paragraph" w:styleId="Title">
    <w:name w:val="Title"/>
    <w:basedOn w:val="Normal"/>
    <w:qFormat/>
    <w:pPr>
      <w:keepNext w:val="true"/>
      <w:spacing w:before="240" w:after="120"/>
    </w:pPr>
    <w:rPr>
      <w:rFonts w:ascii="Liberation Sans" w:hAnsi="Liberation Sans" w:eastAsia="WenQuanYi Zen Hei Sharp" w:cs="Lohit Devanagari"/>
    </w:rPr>
  </w:style>
  <w:style w:type="paragraph" w:styleId="Caption1">
    <w:name w:val="caption1"/>
    <w:basedOn w:val="Normal"/>
    <w:next w:val="Normal"/>
    <w:qFormat/>
    <w:pPr>
      <w:widowControl w:val="false"/>
      <w:spacing w:lineRule="auto" w:line="240" w:before="120" w:after="120"/>
      <w:ind w:left="0" w:right="0" w:hanging="0"/>
      <w:textAlignment w:val="baseline"/>
    </w:pPr>
    <w:rPr>
      <w:b/>
      <w:bCs/>
      <w:sz w:val="24"/>
      <w:szCs w:val="24"/>
    </w:rPr>
  </w:style>
  <w:style w:type="paragraph" w:styleId="Indexheading">
    <w:name w:val="index heading"/>
    <w:basedOn w:val="Normal"/>
    <w:qFormat/>
    <w:pPr>
      <w:suppressLineNumbers/>
    </w:pPr>
    <w:rPr>
      <w:rFonts w:cs="Lohit Devanagari"/>
    </w:rPr>
  </w:style>
  <w:style w:type="paragraph" w:styleId="BodyText3">
    <w:name w:val="Body Text 3"/>
    <w:basedOn w:val="Normal"/>
    <w:qFormat/>
    <w:pPr>
      <w:spacing w:lineRule="auto" w:line="240"/>
      <w:ind w:left="0" w:right="0" w:hanging="0"/>
    </w:pPr>
    <w:rPr>
      <w:color w:val="0000FF"/>
      <w:sz w:val="24"/>
      <w:szCs w:val="24"/>
      <w:lang w:val="x-none" w:eastAsia="en-US"/>
    </w:rPr>
  </w:style>
  <w:style w:type="paragraph" w:styleId="Style22">
    <w:name w:val="Колонтитул"/>
    <w:basedOn w:val="Normal"/>
    <w:qFormat/>
    <w:pPr/>
    <w:rPr/>
  </w:style>
  <w:style w:type="paragraph" w:styleId="Header">
    <w:name w:val="Header"/>
    <w:basedOn w:val="Normal"/>
    <w:pPr>
      <w:tabs>
        <w:tab w:val="clear" w:pos="408"/>
        <w:tab w:val="center" w:pos="4677" w:leader="none"/>
        <w:tab w:val="right" w:pos="9355" w:leader="none"/>
      </w:tabs>
    </w:pPr>
    <w:rPr/>
  </w:style>
  <w:style w:type="paragraph" w:styleId="Style110">
    <w:name w:val="Style1"/>
    <w:basedOn w:val="Normal"/>
    <w:autoRedefine/>
    <w:qFormat/>
    <w:pPr>
      <w:spacing w:lineRule="auto" w:line="240" w:before="240" w:after="0"/>
      <w:ind w:left="0" w:right="0" w:hanging="0"/>
      <w:jc w:val="left"/>
    </w:pPr>
    <w:rPr>
      <w:b/>
      <w:sz w:val="22"/>
      <w:szCs w:val="20"/>
    </w:rPr>
  </w:style>
  <w:style w:type="paragraph" w:styleId="BodyText2">
    <w:name w:val="Body Text 2"/>
    <w:basedOn w:val="Normal"/>
    <w:qFormat/>
    <w:pPr>
      <w:widowControl w:val="false"/>
      <w:spacing w:lineRule="auto" w:line="480" w:before="0" w:after="120"/>
      <w:ind w:left="0" w:right="0" w:hanging="0"/>
      <w:jc w:val="left"/>
    </w:pPr>
    <w:rPr>
      <w:sz w:val="20"/>
      <w:szCs w:val="20"/>
    </w:rPr>
  </w:style>
  <w:style w:type="paragraph" w:styleId="Style23">
    <w:name w:val="Знак"/>
    <w:basedOn w:val="Normal"/>
    <w:qFormat/>
    <w:pPr>
      <w:spacing w:lineRule="exact" w:line="240" w:before="0" w:after="160"/>
      <w:ind w:left="0" w:right="0" w:hanging="0"/>
      <w:jc w:val="left"/>
    </w:pPr>
    <w:rPr>
      <w:rFonts w:ascii="Verdana" w:hAnsi="Verdana" w:cs="Verdana"/>
      <w:sz w:val="20"/>
      <w:szCs w:val="20"/>
      <w:lang w:val="en-US" w:eastAsia="en-US"/>
    </w:rPr>
  </w:style>
  <w:style w:type="paragraph" w:styleId="FootnoteText">
    <w:name w:val="Footnote Text"/>
    <w:basedOn w:val="Normal"/>
    <w:pPr>
      <w:spacing w:lineRule="auto" w:line="240"/>
      <w:ind w:left="0" w:right="0" w:hanging="0"/>
      <w:jc w:val="left"/>
    </w:pPr>
    <w:rPr>
      <w:sz w:val="20"/>
      <w:szCs w:val="20"/>
    </w:rPr>
  </w:style>
  <w:style w:type="paragraph" w:styleId="Style24">
    <w:name w:val="Знак Знак Знак Знак Знак Знак Знак"/>
    <w:basedOn w:val="Normal"/>
    <w:qFormat/>
    <w:pPr>
      <w:spacing w:lineRule="exact" w:line="240" w:before="0" w:after="160"/>
      <w:ind w:left="0" w:right="0" w:hanging="0"/>
      <w:jc w:val="left"/>
    </w:pPr>
    <w:rPr>
      <w:rFonts w:ascii="Verdana" w:hAnsi="Verdana" w:cs="Verdana"/>
      <w:sz w:val="20"/>
      <w:szCs w:val="20"/>
      <w:lang w:val="en-US" w:eastAsia="en-US"/>
    </w:rPr>
  </w:style>
  <w:style w:type="paragraph" w:styleId="21">
    <w:name w:val="Знак2"/>
    <w:basedOn w:val="Normal"/>
    <w:qFormat/>
    <w:pPr>
      <w:spacing w:lineRule="exact" w:line="240" w:before="0" w:after="160"/>
      <w:ind w:left="0" w:right="0" w:hanging="0"/>
      <w:jc w:val="left"/>
    </w:pPr>
    <w:rPr>
      <w:rFonts w:ascii="Verdana" w:hAnsi="Verdana" w:cs="Verdana"/>
      <w:sz w:val="20"/>
      <w:szCs w:val="20"/>
      <w:lang w:val="en-US" w:eastAsia="en-US"/>
    </w:rPr>
  </w:style>
  <w:style w:type="paragraph" w:styleId="Style25">
    <w:name w:val="Знак Знак Знак Знак Знак Знак Знак Знак Знак"/>
    <w:basedOn w:val="Normal"/>
    <w:qFormat/>
    <w:pPr>
      <w:spacing w:lineRule="exact" w:line="240" w:before="0" w:after="160"/>
      <w:ind w:left="0" w:right="0" w:hanging="0"/>
    </w:pPr>
    <w:rPr>
      <w:rFonts w:ascii="Verdana" w:hAnsi="Verdana"/>
      <w:sz w:val="22"/>
      <w:szCs w:val="20"/>
      <w:lang w:val="en-US" w:eastAsia="en-US"/>
    </w:rPr>
  </w:style>
  <w:style w:type="paragraph" w:styleId="Style26">
    <w:name w:val="Пункт договора"/>
    <w:basedOn w:val="Normal"/>
    <w:qFormat/>
    <w:pPr>
      <w:widowControl w:val="false"/>
      <w:spacing w:lineRule="auto" w:line="240"/>
      <w:ind w:left="0" w:right="0" w:hanging="0"/>
    </w:pPr>
    <w:rPr>
      <w:rFonts w:ascii="Arial" w:hAnsi="Arial"/>
      <w:sz w:val="20"/>
      <w:szCs w:val="20"/>
    </w:rPr>
  </w:style>
  <w:style w:type="paragraph" w:styleId="Style27">
    <w:name w:val="Подпункт договора"/>
    <w:basedOn w:val="Normal"/>
    <w:qFormat/>
    <w:pPr>
      <w:tabs>
        <w:tab w:val="clear" w:pos="408"/>
        <w:tab w:val="left" w:pos="360" w:leader="none"/>
      </w:tabs>
      <w:spacing w:lineRule="auto" w:line="240"/>
      <w:ind w:left="0" w:right="0" w:hanging="0"/>
    </w:pPr>
    <w:rPr>
      <w:rFonts w:ascii="Arial" w:hAnsi="Arial"/>
      <w:sz w:val="20"/>
      <w:szCs w:val="20"/>
    </w:rPr>
  </w:style>
  <w:style w:type="paragraph" w:styleId="BodyTextIndent3">
    <w:name w:val="Body Text Indent 3"/>
    <w:basedOn w:val="Normal"/>
    <w:qFormat/>
    <w:pPr>
      <w:spacing w:before="0" w:after="120"/>
      <w:ind w:left="283" w:right="0" w:firstLine="567"/>
    </w:pPr>
    <w:rPr>
      <w:sz w:val="16"/>
      <w:szCs w:val="16"/>
    </w:rPr>
  </w:style>
  <w:style w:type="paragraph" w:styleId="ListParagraph">
    <w:name w:val="List Paragraph"/>
    <w:basedOn w:val="Normal"/>
    <w:qFormat/>
    <w:pPr>
      <w:spacing w:lineRule="auto" w:line="240" w:before="0" w:after="0"/>
      <w:ind w:left="720" w:right="0" w:hanging="0"/>
      <w:contextualSpacing/>
      <w:jc w:val="left"/>
    </w:pPr>
    <w:rPr>
      <w:sz w:val="24"/>
      <w:szCs w:val="24"/>
    </w:rPr>
  </w:style>
  <w:style w:type="paragraph" w:styleId="12">
    <w:name w:val="1. Статья"/>
    <w:basedOn w:val="Heading3"/>
    <w:qFormat/>
    <w:pPr>
      <w:keepNext w:val="false"/>
      <w:widowControl w:val="false"/>
      <w:tabs>
        <w:tab w:val="clear" w:pos="408"/>
        <w:tab w:val="left" w:pos="2340" w:leader="none"/>
      </w:tabs>
      <w:suppressAutoHyphens w:val="false"/>
      <w:spacing w:before="0" w:after="0"/>
      <w:ind w:left="0" w:right="1462" w:hanging="0"/>
      <w:jc w:val="center"/>
      <w:textAlignment w:val="baseline"/>
    </w:pPr>
    <w:rPr>
      <w:b w:val="false"/>
      <w:sz w:val="24"/>
      <w:szCs w:val="24"/>
    </w:rPr>
  </w:style>
  <w:style w:type="paragraph" w:styleId="22">
    <w:name w:val="2. Пункт"/>
    <w:basedOn w:val="Heading3"/>
    <w:qFormat/>
    <w:pPr>
      <w:keepNext w:val="false"/>
      <w:widowControl w:val="false"/>
      <w:suppressAutoHyphens w:val="false"/>
      <w:spacing w:before="0" w:after="0"/>
      <w:jc w:val="both"/>
      <w:textAlignment w:val="baseline"/>
    </w:pPr>
    <w:rPr>
      <w:b w:val="false"/>
      <w:sz w:val="24"/>
      <w:szCs w:val="24"/>
    </w:rPr>
  </w:style>
  <w:style w:type="paragraph" w:styleId="33">
    <w:name w:val="3. Подпункт"/>
    <w:basedOn w:val="Heading3"/>
    <w:qFormat/>
    <w:pPr>
      <w:keepNext w:val="false"/>
      <w:widowControl w:val="false"/>
      <w:tabs>
        <w:tab w:val="clear" w:pos="408"/>
        <w:tab w:val="left" w:pos="1620" w:leader="none"/>
      </w:tabs>
      <w:suppressAutoHyphens w:val="false"/>
      <w:spacing w:before="0" w:after="0"/>
      <w:jc w:val="both"/>
      <w:textAlignment w:val="baseline"/>
    </w:pPr>
    <w:rPr>
      <w:bCs/>
      <w:sz w:val="24"/>
      <w:szCs w:val="24"/>
    </w:rPr>
  </w:style>
  <w:style w:type="paragraph" w:styleId="ConsNormal">
    <w:name w:val="ConsNormal"/>
    <w:qFormat/>
    <w:pPr>
      <w:widowControl/>
      <w:suppressAutoHyphens w:val="true"/>
      <w:overflowPunct w:val="false"/>
      <w:bidi w:val="0"/>
      <w:spacing w:before="0" w:after="0"/>
      <w:ind w:left="0"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qFormat/>
    <w:pPr>
      <w:spacing w:lineRule="auto" w:line="240"/>
    </w:pPr>
    <w:rPr>
      <w:rFonts w:ascii="Tahoma" w:hAnsi="Tahoma"/>
      <w:sz w:val="16"/>
      <w:szCs w:val="16"/>
      <w:lang w:val="x-none" w:eastAsia="x-none"/>
    </w:rPr>
  </w:style>
  <w:style w:type="paragraph" w:styleId="41">
    <w:name w:val="4. Отчерк"/>
    <w:basedOn w:val="Normal"/>
    <w:qFormat/>
    <w:pPr>
      <w:widowControl w:val="false"/>
      <w:spacing w:lineRule="auto" w:line="240"/>
    </w:pPr>
    <w:rPr>
      <w:sz w:val="24"/>
      <w:szCs w:val="24"/>
      <w:lang w:val="x-none" w:eastAsia="x-none"/>
    </w:rPr>
  </w:style>
  <w:style w:type="paragraph" w:styleId="Annotationtext">
    <w:name w:val="annotation text"/>
    <w:basedOn w:val="Normal"/>
    <w:qFormat/>
    <w:pPr>
      <w:spacing w:lineRule="auto" w:line="240"/>
    </w:pPr>
    <w:rPr>
      <w:sz w:val="20"/>
      <w:szCs w:val="20"/>
      <w:lang w:val="x-none" w:eastAsia="x-none"/>
    </w:rPr>
  </w:style>
  <w:style w:type="paragraph" w:styleId="Annotationsubject">
    <w:name w:val="annotation subject"/>
    <w:basedOn w:val="Annotationtext"/>
    <w:qFormat/>
    <w:pPr/>
    <w:rPr>
      <w:b/>
      <w:bCs/>
    </w:rPr>
  </w:style>
  <w:style w:type="paragraph" w:styleId="Footer">
    <w:name w:val="Footer"/>
    <w:basedOn w:val="Normal"/>
    <w:pPr>
      <w:tabs>
        <w:tab w:val="clear" w:pos="408"/>
        <w:tab w:val="center" w:pos="4677" w:leader="none"/>
        <w:tab w:val="right" w:pos="9355" w:leader="none"/>
      </w:tabs>
      <w:spacing w:lineRule="auto" w:line="240"/>
    </w:pPr>
    <w:rPr>
      <w:lang w:val="x-none" w:eastAsia="x-none"/>
    </w:rPr>
  </w:style>
  <w:style w:type="paragraph" w:styleId="Revision">
    <w:name w:val="Revision"/>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8"/>
      <w:szCs w:val="28"/>
      <w:lang w:val="ru-RU" w:eastAsia="ru-RU" w:bidi="ar-SA"/>
    </w:rPr>
  </w:style>
  <w:style w:type="paragraph" w:styleId="13">
    <w:name w:val="Заголовок1"/>
    <w:basedOn w:val="Normal"/>
    <w:qFormat/>
    <w:pPr>
      <w:widowControl w:val="false"/>
      <w:spacing w:lineRule="auto" w:line="240" w:before="0" w:after="120"/>
      <w:ind w:left="0" w:right="0" w:hanging="0"/>
      <w:jc w:val="center"/>
      <w:textAlignment w:val="baseline"/>
    </w:pPr>
    <w:rPr>
      <w:b/>
      <w:bCs/>
      <w:sz w:val="32"/>
      <w:szCs w:val="20"/>
    </w:rPr>
  </w:style>
  <w:style w:type="paragraph" w:styleId="BodyTextIndent">
    <w:name w:val="Body Text Indent"/>
    <w:basedOn w:val="Normal"/>
    <w:pPr>
      <w:spacing w:before="0" w:after="120"/>
      <w:ind w:left="283" w:right="0" w:firstLine="567"/>
    </w:pPr>
    <w:rPr>
      <w:lang w:val="x-none" w:eastAsia="x-none"/>
    </w:rPr>
  </w:style>
  <w:style w:type="paragraph" w:styleId="333">
    <w:name w:val="Пункт 3.3.3"/>
    <w:basedOn w:val="Normal"/>
    <w:qFormat/>
    <w:pPr>
      <w:keepNext w:val="true"/>
      <w:keepLines/>
      <w:widowControl w:val="false"/>
      <w:numPr>
        <w:ilvl w:val="0"/>
        <w:numId w:val="0"/>
      </w:numPr>
      <w:tabs>
        <w:tab w:val="clear" w:pos="408"/>
        <w:tab w:val="left" w:pos="920" w:leader="none"/>
      </w:tabs>
      <w:spacing w:lineRule="auto" w:line="240" w:before="240" w:after="240"/>
      <w:ind w:left="704" w:right="0" w:hanging="504"/>
      <w:jc w:val="left"/>
      <w:textAlignment w:val="baseline"/>
      <w:outlineLvl w:val="1"/>
    </w:pPr>
    <w:rPr>
      <w:sz w:val="24"/>
      <w:szCs w:val="20"/>
    </w:rPr>
  </w:style>
  <w:style w:type="paragraph" w:styleId="14">
    <w:name w:val="Знак1"/>
    <w:basedOn w:val="Normal"/>
    <w:qFormat/>
    <w:pPr>
      <w:spacing w:lineRule="exact" w:line="240" w:before="0" w:after="160"/>
      <w:ind w:left="0" w:right="0" w:hanging="0"/>
      <w:jc w:val="left"/>
    </w:pPr>
    <w:rPr>
      <w:rFonts w:ascii="Verdana" w:hAnsi="Verdana" w:cs="Verdana"/>
      <w:sz w:val="20"/>
      <w:szCs w:val="20"/>
      <w:lang w:val="en-US" w:eastAsia="en-US"/>
    </w:rPr>
  </w:style>
  <w:style w:type="paragraph" w:styleId="-">
    <w:name w:val="Контракт-раздел"/>
    <w:basedOn w:val="Normal"/>
    <w:qFormat/>
    <w:pPr>
      <w:keepNext w:val="true"/>
      <w:keepLines/>
      <w:numPr>
        <w:ilvl w:val="0"/>
        <w:numId w:val="0"/>
      </w:numPr>
      <w:tabs>
        <w:tab w:val="clear" w:pos="408"/>
        <w:tab w:val="left" w:pos="0" w:leader="none"/>
        <w:tab w:val="left" w:pos="567" w:leader="none"/>
      </w:tabs>
      <w:spacing w:lineRule="auto" w:line="240" w:before="360" w:after="120"/>
      <w:ind w:left="0" w:right="0" w:firstLine="567"/>
      <w:jc w:val="center"/>
      <w:textAlignment w:val="baseline"/>
      <w:outlineLvl w:val="1"/>
    </w:pPr>
    <w:rPr>
      <w:b/>
      <w:bCs/>
      <w:caps/>
    </w:rPr>
  </w:style>
  <w:style w:type="paragraph" w:styleId="-1">
    <w:name w:val="Контракт-пункт"/>
    <w:basedOn w:val="Normal"/>
    <w:qFormat/>
    <w:pPr/>
    <w:rPr/>
  </w:style>
  <w:style w:type="paragraph" w:styleId="-2">
    <w:name w:val="Контракт-подпункт"/>
    <w:basedOn w:val="Normal"/>
    <w:qFormat/>
    <w:pPr/>
    <w:rPr/>
  </w:style>
  <w:style w:type="paragraph" w:styleId="-3">
    <w:name w:val="Контракт-подподпункт"/>
    <w:basedOn w:val="Normal"/>
    <w:qFormat/>
    <w:pPr/>
    <w:rPr/>
  </w:style>
  <w:style w:type="paragraph" w:styleId="EndnoteSymbol">
    <w:name w:val="Endnote Symbol"/>
    <w:basedOn w:val="Normal"/>
    <w:qFormat/>
    <w:pPr/>
    <w:rPr>
      <w:sz w:val="20"/>
      <w:szCs w:val="20"/>
      <w:lang w:val="x-none" w:eastAsia="x-none"/>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00000A"/>
      <w:kern w:val="0"/>
      <w:sz w:val="20"/>
      <w:szCs w:val="20"/>
      <w:lang w:val="ru-RU" w:eastAsia="ru-RU" w:bidi="ar-SA"/>
    </w:rPr>
  </w:style>
  <w:style w:type="paragraph" w:styleId="Style28">
    <w:name w:val="Содержимое врезки"/>
    <w:basedOn w:val="Normal"/>
    <w:qFormat/>
    <w:pPr/>
    <w:rPr/>
  </w:style>
  <w:style w:type="paragraph" w:styleId="Style29">
    <w:name w:val="Содержимое таблицы"/>
    <w:basedOn w:val="Normal"/>
    <w:qFormat/>
    <w:pPr/>
    <w:rPr/>
  </w:style>
  <w:style w:type="paragraph" w:styleId="Style30">
    <w:name w:val="Заголовок таблицы"/>
    <w:basedOn w:val="Style29"/>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footer" Target="footer1.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footnotes" Target="footnotes.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1473</TotalTime>
  <Application>AlterOffice/3.3.0.4$Linux_X86_64 LibreOffice_project/fa736b558560ebea8f92088bfd7720f4b3918f3f</Application>
  <AppVersion>15.0000</AppVersion>
  <Pages>41</Pages>
  <Words>13475</Words>
  <Characters>96307</Characters>
  <CharactersWithSpaces>109722</CharactersWithSpaces>
  <Paragraphs>733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2023-12-19T05:05:00Z</dcterms:created>
  <dc:creator>UK VoHEC</dc:creator>
  <dc:description/>
  <dc:language>ru-RU</dc:language>
  <cp:lastModifiedBy>molchanova_mn</cp:lastModifiedBy>
  <cp:lastPrinted>2025-09-09T15:00:40Z</cp:lastPrinted>
  <dcterms:modified xsi:type="dcterms:W3CDTF">2026-08-10T17:41:22Z</dcterms:modified>
  <cp:revision>117</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