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ОКПД2: 29.32.30 Поставка запасных частей для транспортных средств марки УАЗ, ПАЗ, ГАЗ для нужд Хабаровского транспортного участка Дальневосточного филиала АО «ТК РусГидро».</w:t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  <w:t>Лот №3201-ЭКСП ПРОД-2026-ТК_Дальневост_фил</w:t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4"/>
            </w:rPr>
            <w:instrText xml:space="preserve"> TOC \o "1-4" \h</w:instrText>
          </w:r>
          <w:r>
            <w:rPr>
              <w:rStyle w:val="Style14"/>
            </w:rPr>
            <w:fldChar w:fldCharType="separate"/>
          </w:r>
          <w:hyperlink w:anchor="__RefHeading___Toc2114_2713773899">
            <w:r>
              <w:rPr>
                <w:rStyle w:val="Style14"/>
              </w:rPr>
              <w:t>1. Общие сведения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16_2713773899">
            <w:r>
              <w:rPr>
                <w:rStyle w:val="Style14"/>
              </w:rPr>
              <w:t>1.1. Обозначения и сокращения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18_2713773899">
            <w:r>
              <w:rPr>
                <w:rStyle w:val="Style14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20_2713773899">
            <w:r>
              <w:rPr>
                <w:rStyle w:val="Style14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24_2713773899">
            <w:r>
              <w:rPr>
                <w:rStyle w:val="Style14"/>
              </w:rPr>
              <w:t>2. Требования к продукции</w:t>
              <w:tab/>
              <w:t>3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2126_2713773899">
            <w:r>
              <w:rPr>
                <w:rStyle w:val="Style14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128_2713773899">
            <w:r>
              <w:rPr>
                <w:rStyle w:val="Style14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30_2713773899">
            <w:r>
              <w:rPr>
                <w:rStyle w:val="Style14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1120"/>
              <w:tab w:val="clear" w:pos="9911"/>
              <w:tab w:val="right" w:pos="9921" w:leader="dot"/>
            </w:tabs>
            <w:rPr/>
          </w:pPr>
          <w:hyperlink w:anchor="__RefHeading___Toc2132_2713773899">
            <w:r>
              <w:rPr>
                <w:rStyle w:val="Style14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2134_2713773899">
            <w:r>
              <w:rPr>
                <w:rStyle w:val="Style14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5971_995959555">
            <w:r>
              <w:rPr>
                <w:rStyle w:val="Style14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2"/>
            <w:tabs>
              <w:tab w:val="clear" w:pos="709"/>
              <w:tab w:val="right" w:pos="9921" w:leader="dot"/>
            </w:tabs>
            <w:rPr/>
          </w:pPr>
          <w:hyperlink w:anchor="__RefHeading___Toc5973_995959555">
            <w:r>
              <w:rPr>
                <w:rStyle w:val="Style14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1"/>
            <w:tabs>
              <w:tab w:val="clear" w:pos="709"/>
              <w:tab w:val="right" w:pos="9921" w:leader="dot"/>
            </w:tabs>
            <w:rPr/>
          </w:pPr>
          <w:hyperlink w:anchor="__RefHeading___Toc6071_995959555">
            <w:r>
              <w:rPr>
                <w:rStyle w:val="Style14"/>
              </w:rPr>
              <w:t>3. Требования к документации по ценообразованию на этапе закупки</w:t>
              <w:tab/>
              <w:t>10</w:t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ListParagraph"/>
        <w:ind w:left="1080" w:hanging="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numPr>
          <w:ilvl w:val="0"/>
          <w:numId w:val="0"/>
        </w:numPr>
        <w:ind w:left="0" w:right="57" w:hanging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left="788" w:right="0" w:hanging="363"/>
        <w:jc w:val="center"/>
        <w:rPr/>
      </w:pPr>
      <w:bookmarkStart w:id="0" w:name="__RefHeading___Toc2114_2713773899"/>
      <w:bookmarkStart w:id="1" w:name="_Toc51339692"/>
      <w:bookmarkStart w:id="2" w:name="_Toc75446566"/>
      <w:bookmarkEnd w:id="0"/>
      <w:r>
        <w:rPr>
          <w:sz w:val="24"/>
          <w:szCs w:val="24"/>
        </w:rPr>
        <w:t>Общие сведения</w:t>
      </w:r>
      <w:bookmarkEnd w:id="1"/>
      <w:bookmarkEnd w:id="2"/>
    </w:p>
    <w:p>
      <w:pPr>
        <w:pStyle w:val="Heading2"/>
        <w:numPr>
          <w:ilvl w:val="1"/>
          <w:numId w:val="3"/>
        </w:numPr>
        <w:ind w:left="432" w:right="57" w:hanging="432"/>
        <w:rPr/>
      </w:pPr>
      <w:bookmarkStart w:id="3" w:name="__RefHeading___Toc2116_2713773899"/>
      <w:bookmarkStart w:id="4" w:name="_Toc46743505"/>
      <w:bookmarkStart w:id="5" w:name="_Toc75446567"/>
      <w:bookmarkEnd w:id="3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Обозначения и сокращ</w:t>
      </w:r>
      <w:r>
        <w:rPr>
          <w:sz w:val="24"/>
          <w:szCs w:val="24"/>
        </w:rPr>
        <w:t>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keepNext w:val="true"/>
              <w:widowControl w:val="false"/>
              <w:tabs>
                <w:tab w:val="clear" w:pos="709"/>
                <w:tab w:val="left" w:pos="426" w:leader="none"/>
              </w:tabs>
              <w:jc w:val="left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jc w:val="left"/>
              <w:rPr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iCs/>
                <w:sz w:val="24"/>
                <w:szCs w:val="24"/>
                <w:shd w:fill="auto" w:val="clear"/>
              </w:rPr>
              <w:t>Транспортное средство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2"/>
        <w:numPr>
          <w:ilvl w:val="1"/>
          <w:numId w:val="3"/>
        </w:numPr>
        <w:ind w:left="432" w:right="57" w:hanging="432"/>
        <w:rPr>
          <w:sz w:val="24"/>
          <w:szCs w:val="24"/>
        </w:rPr>
      </w:pPr>
      <w:bookmarkStart w:id="6" w:name="__RefHeading___Toc2118_2713773899"/>
      <w:bookmarkStart w:id="7" w:name="_Toc46743506"/>
      <w:bookmarkStart w:id="8" w:name="_Toc75446568"/>
      <w:bookmarkEnd w:id="6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Наименование закупаемой продукц</w:t>
      </w:r>
      <w:r>
        <w:rPr>
          <w:sz w:val="24"/>
          <w:szCs w:val="24"/>
        </w:rPr>
        <w:t>ии</w:t>
      </w:r>
      <w:bookmarkEnd w:id="7"/>
      <w:bookmarkEnd w:id="8"/>
    </w:p>
    <w:p>
      <w:pPr>
        <w:pStyle w:val="Normal"/>
        <w:widowControl w:val="false"/>
        <w:tabs>
          <w:tab w:val="clear" w:pos="709"/>
          <w:tab w:val="left" w:pos="426" w:leader="none"/>
        </w:tabs>
        <w:ind w:hanging="0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z w:val="24"/>
          <w:szCs w:val="24"/>
          <w:shd w:fill="auto" w:val="clear"/>
          <w:lang w:val="ru-RU" w:eastAsia="ru-RU"/>
        </w:rPr>
        <w:t>ОКПД2: 29.32.30 Поставка запасных частей для транспортных средств марки УАЗ, ПАЗ, ГАЗ для нужд Хабаровского транспортного участка Дальневосточного филиала АО «ТК РусГидро».</w:t>
      </w:r>
    </w:p>
    <w:p>
      <w:pPr>
        <w:pStyle w:val="Normal"/>
        <w:widowControl w:val="false"/>
        <w:tabs>
          <w:tab w:val="clear" w:pos="709"/>
          <w:tab w:val="left" w:pos="426" w:leader="none"/>
        </w:tabs>
        <w:ind w:hanging="0"/>
        <w:jc w:val="both"/>
        <w:rPr>
          <w:rStyle w:val="Style8"/>
          <w:rFonts w:eastAsia="Calibri"/>
          <w:b w:val="false"/>
          <w:bCs/>
          <w:i w:val="false"/>
          <w:i w:val="false"/>
          <w:iCs w:val="false"/>
          <w:sz w:val="24"/>
          <w:szCs w:val="24"/>
          <w:shd w:fill="auto" w:val="clear"/>
          <w:lang w:val="ru-RU" w:eastAsia="ru-RU"/>
        </w:rPr>
      </w:pPr>
      <w:r>
        <w:rPr/>
      </w:r>
    </w:p>
    <w:p>
      <w:pPr>
        <w:pStyle w:val="Heading2"/>
        <w:numPr>
          <w:ilvl w:val="1"/>
          <w:numId w:val="3"/>
        </w:numPr>
        <w:ind w:left="432" w:right="57" w:hanging="432"/>
        <w:rPr>
          <w:sz w:val="24"/>
          <w:szCs w:val="24"/>
        </w:rPr>
      </w:pPr>
      <w:bookmarkStart w:id="9" w:name="__RefHeading___Toc2120_2713773899"/>
      <w:bookmarkStart w:id="10" w:name="_Toc75446569"/>
      <w:bookmarkStart w:id="11" w:name="_Toc46743507"/>
      <w:bookmarkEnd w:id="9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 xml:space="preserve">Цель </w:t>
      </w:r>
      <w:bookmarkEnd w:id="11"/>
      <w:r>
        <w:rPr>
          <w:rFonts w:eastAsia="Calibri" w:cs="Times New Roman"/>
          <w:b/>
          <w:bCs/>
          <w:color w:val="auto"/>
          <w:kern w:val="0"/>
          <w:sz w:val="24"/>
          <w:szCs w:val="24"/>
          <w:lang w:val="x-none" w:eastAsia="x-none" w:bidi="ar-SA"/>
        </w:rPr>
        <w:t>использования закупаемой продукци</w:t>
      </w:r>
      <w:r>
        <w:rPr>
          <w:sz w:val="24"/>
          <w:szCs w:val="24"/>
        </w:rPr>
        <w:t>и</w:t>
      </w:r>
      <w:bookmarkEnd w:id="10"/>
    </w:p>
    <w:p>
      <w:pPr>
        <w:pStyle w:val="Normal"/>
        <w:widowControl/>
        <w:tabs>
          <w:tab w:val="clear" w:pos="709"/>
          <w:tab w:val="left" w:pos="1134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>Запасные части закупаются для оперативного проведения технического обслуживания и ремонтных работ транспорта в целях обеспечения бесперебойной работы транспортных средств для нужд Дальневосточного филиала АО «ТК РусГидро».</w:t>
      </w:r>
    </w:p>
    <w:p>
      <w:pPr>
        <w:pStyle w:val="Normal"/>
        <w:widowControl/>
        <w:tabs>
          <w:tab w:val="clear" w:pos="709"/>
          <w:tab w:val="left" w:pos="1134" w:leader="none"/>
        </w:tabs>
        <w:suppressAutoHyphens w:val="true"/>
        <w:bidi w:val="0"/>
        <w:spacing w:lineRule="auto" w:line="240" w:before="0" w:after="0"/>
        <w:ind w:left="0" w:right="0" w:hanging="0"/>
        <w:jc w:val="both"/>
        <w:rPr/>
      </w:pPr>
      <w:r>
        <w:rPr/>
      </w:r>
      <w:bookmarkStart w:id="12" w:name="_Toc51339693"/>
      <w:bookmarkStart w:id="13" w:name="_Toc75446573"/>
      <w:bookmarkStart w:id="14" w:name="_Toc51339693"/>
      <w:bookmarkStart w:id="15" w:name="_Toc75446573"/>
    </w:p>
    <w:p>
      <w:pPr>
        <w:pStyle w:val="Heading1"/>
        <w:numPr>
          <w:ilvl w:val="0"/>
          <w:numId w:val="3"/>
        </w:numPr>
        <w:tabs>
          <w:tab w:val="clear" w:pos="709"/>
        </w:tabs>
        <w:spacing w:lineRule="auto" w:line="240" w:before="119" w:after="62"/>
        <w:ind w:left="788" w:right="0" w:hanging="363"/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</w:pPr>
      <w:bookmarkStart w:id="16" w:name="_Toc51339693"/>
      <w:bookmarkStart w:id="17" w:name="_Toc75446573"/>
      <w:bookmarkStart w:id="18" w:name="__RefHeading___Toc2124_2713773899"/>
      <w:bookmarkEnd w:id="18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Требования к продукции</w:t>
      </w:r>
      <w:bookmarkEnd w:id="16"/>
      <w:bookmarkEnd w:id="17"/>
    </w:p>
    <w:p>
      <w:pPr>
        <w:pStyle w:val="Heading2"/>
        <w:numPr>
          <w:ilvl w:val="1"/>
          <w:numId w:val="3"/>
        </w:numPr>
        <w:ind w:left="432" w:right="57" w:hanging="432"/>
        <w:rPr>
          <w:sz w:val="24"/>
          <w:szCs w:val="24"/>
        </w:rPr>
      </w:pPr>
      <w:bookmarkStart w:id="19" w:name="__RefHeading___Toc2126_2713773899"/>
      <w:bookmarkStart w:id="20" w:name="_Toc75446574"/>
      <w:bookmarkEnd w:id="19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поставки</w:t>
      </w:r>
      <w:bookmarkEnd w:id="20"/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lineRule="auto" w:line="240" w:before="0" w:after="0"/>
        <w:ind w:left="0" w:right="57" w:hanging="0"/>
        <w:rPr/>
      </w:pPr>
      <w:bookmarkStart w:id="21" w:name="__RefHeading___Toc2128_2713773899"/>
      <w:bookmarkStart w:id="22" w:name="_Toc75446575"/>
      <w:bookmarkEnd w:id="21"/>
      <w:r>
        <w:rPr>
          <w:rFonts w:eastAsia="Calibri" w:cs="Times New Roman"/>
          <w:b/>
          <w:color w:val="auto"/>
          <w:kern w:val="0"/>
          <w:sz w:val="24"/>
          <w:szCs w:val="24"/>
          <w:lang w:val="x-none" w:eastAsia="x-none" w:bidi="ar-SA"/>
        </w:rPr>
        <w:t>Перечень и объем закупаемой продукции</w:t>
      </w:r>
      <w:bookmarkEnd w:id="22"/>
    </w:p>
    <w:p>
      <w:pPr>
        <w:pStyle w:val="Heading1"/>
        <w:numPr>
          <w:ilvl w:val="0"/>
          <w:numId w:val="0"/>
        </w:numPr>
        <w:spacing w:before="0" w:after="0"/>
        <w:ind w:left="0" w:right="0" w:hanging="0"/>
        <w:jc w:val="both"/>
        <w:rPr/>
      </w:pPr>
      <w:bookmarkStart w:id="23" w:name="__RefHeading___Toc2130_2713773899"/>
      <w:bookmarkStart w:id="24" w:name="_Toc75446576"/>
      <w:bookmarkStart w:id="25" w:name="_Toc51339695"/>
      <w:bookmarkEnd w:id="23"/>
      <w:r>
        <w:rPr>
          <w:sz w:val="24"/>
          <w:szCs w:val="24"/>
        </w:rPr>
        <w:t xml:space="preserve">Таблица 1.1 Перечень </w:t>
      </w:r>
      <w:bookmarkEnd w:id="25"/>
      <w:r>
        <w:rPr>
          <w:sz w:val="24"/>
          <w:szCs w:val="24"/>
        </w:rPr>
        <w:t>и объем закупаемой продукции</w:t>
      </w:r>
      <w:bookmarkEnd w:id="24"/>
    </w:p>
    <w:tbl>
      <w:tblPr>
        <w:tblW w:w="98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00"/>
        <w:gridCol w:w="6567"/>
        <w:gridCol w:w="1365"/>
        <w:gridCol w:w="1432"/>
      </w:tblGrid>
      <w:tr>
        <w:trPr>
          <w:trHeight w:val="85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both"/>
              <w:rPr/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>
          <w:trHeight w:val="45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Подшипник УАЗ ступицы /2 подшипника+сальник+2гайки+стопор//подшипник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56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Патрубок УАЗ 3163 радиатора Евро.2/3 без кондиционера /4ед/ силикон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Форсунка ГАЗ/УАЗ ДВС#406/405/409/4216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56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Подшипник ЗИЛ 130 редуктора моста/ПАЗ ступицы перед. /55х120х45,5/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Подшипник ЗИЛ 130/ПАЗ 3205/УАЗ 3160 ступицы перед. наруж./редуктора моста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  <w:lang w:val="en-US"/>
              </w:rPr>
              <w:t>28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Рем/к-т ГАЗ 53/3307/ПАЗ подушек рессоры зад.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Тяга ГАЗ 66/ПАЗ 3205 рул. корот. лев. в сб.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Тяга ГАЗ 66/ПАЗ 3205 рул. корот. прав. в сб.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Втулка ПАЗ 3205 балансира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150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Втулка КАМАЗ/МАЗ/УРАЛ/ПАЗ амортизат.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300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Патрубок ПАЗ 3205 радиатора /5ед/ хомуты+ герметик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56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26" w:name="__RefHeading___Toc5731_3802300512"/>
            <w:bookmarkEnd w:id="26"/>
            <w:r>
              <w:rPr>
                <w:sz w:val="24"/>
                <w:szCs w:val="24"/>
              </w:rPr>
              <w:t>Регулятор ГАЗ/УАЗ холостого хода РХХ ДВС#405/406/409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27" w:name="__RefHeading___Toc5733_3802300512"/>
            <w:bookmarkEnd w:id="27"/>
            <w:r>
              <w:rPr>
                <w:sz w:val="24"/>
                <w:szCs w:val="24"/>
              </w:rPr>
              <w:t>Амортизатор УАЗ рессорн. подв. масл. /35-55см/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80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28" w:name="__RefHeading___Toc5735_3802300512"/>
            <w:bookmarkEnd w:id="28"/>
            <w:r>
              <w:rPr>
                <w:sz w:val="24"/>
                <w:szCs w:val="24"/>
              </w:rPr>
              <w:t>Амортизатор КАМАЗ/ПАЗ 3205 масл.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80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29" w:name="__RefHeading___Toc5737_3802300512"/>
            <w:bookmarkEnd w:id="29"/>
            <w:r>
              <w:rPr>
                <w:sz w:val="24"/>
                <w:szCs w:val="24"/>
              </w:rPr>
              <w:t>Втулка ГАЗ 24/УАЗ амортизат.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300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30" w:name="__RefHeading___Toc5739_3802300512"/>
            <w:bookmarkEnd w:id="30"/>
            <w:r>
              <w:rPr>
                <w:sz w:val="24"/>
                <w:szCs w:val="24"/>
              </w:rPr>
              <w:t>Кардан УАЗ зад. 59.2/64.7см УАЗ 452 /КПП 5-ст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31" w:name="__RefHeading___Toc5741_3802300512"/>
            <w:bookmarkEnd w:id="31"/>
            <w:r>
              <w:rPr>
                <w:sz w:val="24"/>
                <w:szCs w:val="24"/>
              </w:rPr>
              <w:t>Болт УАЗ кардана с гайкой /М10х1х25мм//4шт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комплект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200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32" w:name="__RefHeading___Toc5743_3802300512"/>
            <w:bookmarkEnd w:id="32"/>
            <w:r>
              <w:rPr>
                <w:sz w:val="24"/>
                <w:szCs w:val="24"/>
              </w:rPr>
              <w:t>Тяга УАЗ рул. лев. в сб. неразборная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33" w:name="__RefHeading___Toc5745_3802300512"/>
            <w:bookmarkEnd w:id="33"/>
            <w:r>
              <w:rPr>
                <w:sz w:val="24"/>
                <w:szCs w:val="24"/>
              </w:rPr>
              <w:t>Тяга УАЗ рул. прав. в сб. неразборная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66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34" w:name="__RefHeading___Toc5747_3802300512"/>
            <w:bookmarkEnd w:id="34"/>
            <w:r>
              <w:rPr>
                <w:sz w:val="24"/>
                <w:szCs w:val="24"/>
              </w:rPr>
              <w:t>Бензонасос УАЗ 3741 электр. в сб. под резьбу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35" w:name="__RefHeading___Toc5749_3802300512"/>
            <w:bookmarkEnd w:id="35"/>
            <w:r>
              <w:rPr>
                <w:sz w:val="24"/>
                <w:szCs w:val="24"/>
              </w:rPr>
              <w:t>Катушка ГАЗ/УАЗ зажиг. нов./обр. /фишка овал.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56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36" w:name="__RefHeading___Toc5751_3802300512"/>
            <w:bookmarkEnd w:id="36"/>
            <w:r>
              <w:rPr>
                <w:sz w:val="24"/>
                <w:szCs w:val="24"/>
              </w:rPr>
              <w:t>Свеча под ключ x16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100</w:t>
            </w:r>
          </w:p>
        </w:tc>
      </w:tr>
      <w:tr>
        <w:trPr>
          <w:trHeight w:val="402" w:hRule="atLeast"/>
        </w:trPr>
        <w:tc>
          <w:tcPr>
            <w:tcW w:w="5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567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bookmarkStart w:id="37" w:name="__RefHeading___Toc5753_3802300512"/>
            <w:bookmarkEnd w:id="37"/>
            <w:r>
              <w:rPr>
                <w:sz w:val="24"/>
                <w:szCs w:val="24"/>
              </w:rPr>
              <w:t>Провода ГАЗ/УАЗ свечей ДВС#4091 с колпачками</w:t>
            </w:r>
          </w:p>
        </w:tc>
        <w:tc>
          <w:tcPr>
            <w:tcW w:w="1365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56</w:t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p>
      <w:pPr>
        <w:pStyle w:val="Heading3"/>
        <w:keepNext w:val="true"/>
        <w:widowControl/>
        <w:numPr>
          <w:ilvl w:val="2"/>
          <w:numId w:val="3"/>
        </w:numPr>
        <w:suppressAutoHyphens w:val="true"/>
        <w:bidi w:val="0"/>
        <w:spacing w:lineRule="auto" w:line="240" w:before="0" w:after="0"/>
        <w:ind w:left="0" w:right="57" w:hanging="0"/>
        <w:rPr>
          <w:sz w:val="24"/>
          <w:szCs w:val="24"/>
        </w:rPr>
      </w:pPr>
      <w:bookmarkStart w:id="38" w:name="__RefHeading___Toc2132_2713773899"/>
      <w:bookmarkStart w:id="39" w:name="_Toc75446578"/>
      <w:bookmarkStart w:id="40" w:name="_Toc51339696"/>
      <w:bookmarkEnd w:id="38"/>
      <w:r>
        <w:rPr/>
        <w:t xml:space="preserve">Требования </w:t>
      </w:r>
      <w:bookmarkEnd w:id="40"/>
      <w:r>
        <w:rPr/>
        <w:t>к срокам поставки продукции и оказания сопутствующих услуг</w:t>
      </w:r>
      <w:bookmarkEnd w:id="39"/>
    </w:p>
    <w:p>
      <w:pPr>
        <w:pStyle w:val="Heading1"/>
        <w:numPr>
          <w:ilvl w:val="0"/>
          <w:numId w:val="0"/>
        </w:numPr>
        <w:ind w:left="0" w:right="0" w:hanging="0"/>
        <w:rPr>
          <w:sz w:val="24"/>
          <w:szCs w:val="24"/>
        </w:rPr>
      </w:pPr>
      <w:bookmarkStart w:id="41" w:name="__RefHeading___Toc2134_2713773899"/>
      <w:bookmarkStart w:id="42" w:name="_Toc75446579"/>
      <w:bookmarkStart w:id="43" w:name="_Toc50125127"/>
      <w:bookmarkStart w:id="44" w:name="_Toc51339697"/>
      <w:bookmarkStart w:id="45" w:name="_Toc50125126_Копия_1"/>
      <w:bookmarkEnd w:id="41"/>
      <w:bookmarkEnd w:id="4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46" w:name="_Hlk50465284"/>
      <w:r>
        <w:rPr>
          <w:sz w:val="24"/>
          <w:szCs w:val="24"/>
        </w:rPr>
        <w:t xml:space="preserve">Требования по срокам </w:t>
      </w:r>
      <w:bookmarkEnd w:id="43"/>
      <w:bookmarkEnd w:id="44"/>
      <w:bookmarkEnd w:id="46"/>
      <w:r>
        <w:rPr>
          <w:sz w:val="24"/>
          <w:szCs w:val="24"/>
          <w:lang w:val="ru-RU"/>
        </w:rPr>
        <w:t>поставки продукции</w:t>
      </w:r>
      <w:bookmarkEnd w:id="42"/>
      <w:r>
        <w:rPr>
          <w:sz w:val="24"/>
          <w:szCs w:val="24"/>
          <w:lang w:val="ru-RU"/>
        </w:rPr>
        <w:t xml:space="preserve"> </w:t>
      </w:r>
    </w:p>
    <w:tbl>
      <w:tblPr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2961"/>
        <w:gridCol w:w="3276"/>
        <w:gridCol w:w="3118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/>
            </w:pPr>
            <w:bookmarkStart w:id="47" w:name="_Toc46743510"/>
            <w:r>
              <w:rPr>
                <w:b/>
                <w:sz w:val="24"/>
                <w:szCs w:val="24"/>
              </w:rPr>
              <w:t>4</w:t>
            </w:r>
            <w:bookmarkEnd w:id="47"/>
          </w:p>
        </w:tc>
      </w:tr>
      <w:tr>
        <w:trPr>
          <w:trHeight w:val="2511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6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ОКПД2 29.32.30: Поставка запасных частей  для транспортных средств марки УАЗ, ПАЗ, ГАЗ для нужд Хабаровского ТУ Дальневосточного филиала АО «ТК РусГидро»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(По заявке)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sz w:val="24"/>
                <w:szCs w:val="24"/>
                <w:shd w:fill="auto" w:val="clear"/>
              </w:rPr>
              <w:t>С момента подачи заявки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bCs/>
                <w:sz w:val="24"/>
                <w:szCs w:val="24"/>
                <w:highlight w:val="none"/>
                <w:shd w:fill="auto" w:val="clear"/>
              </w:rPr>
            </w:pPr>
            <w:r>
              <w:rPr>
                <w:bCs/>
                <w:sz w:val="24"/>
                <w:szCs w:val="24"/>
                <w:shd w:fill="auto" w:val="clear"/>
              </w:rPr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spacing w:lineRule="auto" w:line="276"/>
              <w:jc w:val="center"/>
              <w:rPr>
                <w:highlight w:val="none"/>
                <w:shd w:fill="auto" w:val="clear"/>
              </w:rPr>
            </w:pPr>
            <w:r>
              <w:rPr>
                <w:bCs/>
                <w:sz w:val="24"/>
                <w:szCs w:val="24"/>
                <w:shd w:fill="auto" w:val="clear"/>
              </w:rPr>
              <w:t>В течение 7 (семи) календарных дней</w:t>
            </w:r>
          </w:p>
        </w:tc>
      </w:tr>
      <w:tr>
        <w:trPr>
          <w:trHeight w:val="417" w:hRule="atLeast"/>
        </w:trPr>
        <w:tc>
          <w:tcPr>
            <w:tcW w:w="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61" w:type="dxa"/>
            <w:tcBorders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ОКПД2 29.32.30: Поставка запасных частей  для транспортных средств марки УАЗ, ПАЗ, ГАЗ для нужд Хабаровского ТУ Дальневосточного филиала АО «ТК РусГидро»</w:t>
            </w:r>
          </w:p>
          <w:p>
            <w:pPr>
              <w:pStyle w:val="Normal"/>
              <w:widowControl w:val="false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(Общий срок)</w:t>
            </w:r>
          </w:p>
        </w:tc>
        <w:tc>
          <w:tcPr>
            <w:tcW w:w="3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 момента подписания договора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 31.12.2026.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2"/>
        <w:numPr>
          <w:ilvl w:val="1"/>
          <w:numId w:val="3"/>
        </w:numPr>
        <w:ind w:left="432" w:right="57" w:hanging="432"/>
        <w:rPr>
          <w:sz w:val="24"/>
          <w:szCs w:val="24"/>
        </w:rPr>
      </w:pPr>
      <w:bookmarkStart w:id="48" w:name="__RefHeading___Toc5971_995959555"/>
      <w:bookmarkStart w:id="49" w:name="_Toc51339698"/>
      <w:bookmarkStart w:id="50" w:name="_Toc75446581"/>
      <w:bookmarkStart w:id="51" w:name="_Toc46743511"/>
      <w:bookmarkStart w:id="52" w:name="_Toc54785622_Копия_1"/>
      <w:bookmarkEnd w:id="48"/>
      <w:bookmarkEnd w:id="52"/>
      <w:r>
        <w:rPr/>
        <w:t xml:space="preserve">Требования к </w:t>
      </w:r>
      <w:bookmarkEnd w:id="51"/>
      <w:r>
        <w:rPr/>
        <w:t>качеству продукции</w:t>
      </w:r>
      <w:bookmarkEnd w:id="50"/>
    </w:p>
    <w:p>
      <w:pPr>
        <w:pStyle w:val="Heading2"/>
        <w:numPr>
          <w:ilvl w:val="0"/>
          <w:numId w:val="0"/>
        </w:numPr>
        <w:tabs>
          <w:tab w:val="clear" w:pos="709"/>
        </w:tabs>
        <w:ind w:left="0" w:right="0" w:hanging="0"/>
        <w:rPr>
          <w:sz w:val="24"/>
          <w:szCs w:val="24"/>
        </w:rPr>
      </w:pPr>
      <w:bookmarkStart w:id="53" w:name="__RefHeading___Toc5973_995959555"/>
      <w:bookmarkStart w:id="54" w:name="_Toc75446582"/>
      <w:bookmarkEnd w:id="53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54"/>
      <w:r>
        <w:rPr>
          <w:sz w:val="24"/>
          <w:szCs w:val="24"/>
        </w:rPr>
        <w:t xml:space="preserve"> </w:t>
      </w:r>
      <w:bookmarkEnd w:id="49"/>
    </w:p>
    <w:p>
      <w:pPr>
        <w:pStyle w:val="Normal"/>
        <w:widowControl w:val="false"/>
        <w:tabs>
          <w:tab w:val="clear" w:pos="709"/>
          <w:tab w:val="left" w:pos="426" w:leader="none"/>
        </w:tabs>
        <w:ind w:hanging="0"/>
        <w:jc w:val="both"/>
        <w:rPr/>
      </w:pPr>
      <w:r>
        <w:rPr>
          <w:rStyle w:val="Style8"/>
          <w:rFonts w:eastAsia="Calibri"/>
          <w:b w:val="false"/>
          <w:bCs/>
          <w:i w:val="false"/>
          <w:iCs w:val="false"/>
          <w:shd w:fill="auto" w:val="clear"/>
          <w:lang w:eastAsia="x-none"/>
        </w:rPr>
        <w:t>Наименование: ОКПД2: 29.32.30 Поставка запасных частей для транспортных средств марки УАЗ, ПАЗ, ГАЗ для нужд Хабаровского транспортного участка Дальневосточного филиала АО «ТК РусГидро».</w:t>
      </w:r>
    </w:p>
    <w:tbl>
      <w:tblPr>
        <w:tblStyle w:val="1c"/>
        <w:tblW w:w="1502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4"/>
        <w:gridCol w:w="2130"/>
        <w:gridCol w:w="2124"/>
        <w:gridCol w:w="1276"/>
        <w:gridCol w:w="1679"/>
        <w:gridCol w:w="2119"/>
        <w:gridCol w:w="1757"/>
        <w:gridCol w:w="9"/>
        <w:gridCol w:w="1409"/>
        <w:gridCol w:w="1674"/>
      </w:tblGrid>
      <w:tr>
        <w:trPr>
          <w:trHeight w:val="311" w:hRule="atLeast"/>
        </w:trPr>
        <w:tc>
          <w:tcPr>
            <w:tcW w:w="8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400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заказчика</w:t>
            </w:r>
          </w:p>
        </w:tc>
        <w:tc>
          <w:tcPr>
            <w:tcW w:w="379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4849" w:type="dxa"/>
            <w:gridSpan w:val="4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Предложения участника по характеристикам и параметрам</w:t>
            </w:r>
          </w:p>
        </w:tc>
      </w:tr>
      <w:tr>
        <w:trPr>
          <w:trHeight w:val="70" w:hRule="atLeast"/>
        </w:trPr>
        <w:tc>
          <w:tcPr>
            <w:tcW w:w="8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400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b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4849" w:type="dxa"/>
            <w:gridSpan w:val="4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</w:t>
            </w:r>
          </w:p>
        </w:tc>
        <w:tc>
          <w:tcPr>
            <w:tcW w:w="55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7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40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</w:t>
            </w:r>
          </w:p>
        </w:tc>
        <w:tc>
          <w:tcPr>
            <w:tcW w:w="2130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Каталожный номер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Количество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Каталожный номер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1418" w:type="dxa"/>
            <w:gridSpan w:val="2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kern w:val="0"/>
                <w:sz w:val="22"/>
                <w:szCs w:val="22"/>
                <w:lang w:val="ru-RU" w:eastAsia="en-US" w:bidi="ar-SA"/>
              </w:rPr>
              <w:t>Количество</w:t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Производитель, страна происхождения</w:t>
            </w:r>
          </w:p>
        </w:tc>
      </w:tr>
      <w:tr>
        <w:trPr>
          <w:trHeight w:val="1305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1.1.1</w:t>
            </w:r>
          </w:p>
        </w:tc>
        <w:tc>
          <w:tcPr>
            <w:tcW w:w="2130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УАЗ ступицы /2 подшипника+сальник+2гайки+стопор//подшипник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127509(32209) РК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56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1.1.2</w:t>
            </w:r>
          </w:p>
        </w:tc>
        <w:tc>
          <w:tcPr>
            <w:tcW w:w="2130" w:type="dxa"/>
            <w:tcBorders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Патрубок УАЗ 3163 радиатора Евро.2/3 без кондиционера /4ед/ силикон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130-17-036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1.1.3</w:t>
            </w:r>
          </w:p>
        </w:tc>
        <w:tc>
          <w:tcPr>
            <w:tcW w:w="2130" w:type="dxa"/>
            <w:tcBorders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Форсунка ГАЗ/УАЗ ДВС#406/405/409/4216</w:t>
            </w:r>
          </w:p>
        </w:tc>
        <w:tc>
          <w:tcPr>
            <w:tcW w:w="2124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0280158107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56</w:t>
            </w:r>
          </w:p>
        </w:tc>
        <w:tc>
          <w:tcPr>
            <w:tcW w:w="167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1.1.4</w:t>
            </w:r>
          </w:p>
        </w:tc>
        <w:tc>
          <w:tcPr>
            <w:tcW w:w="2130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ЗИЛ 130 редуктора моста/ПАЗ ступицы перед. /55х120х45,5/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7611-6А (32311)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1.1.5</w:t>
            </w:r>
          </w:p>
        </w:tc>
        <w:tc>
          <w:tcPr>
            <w:tcW w:w="2130" w:type="dxa"/>
            <w:tcBorders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Подшипник ЗИЛ 130/ПАЗ 3205/УАЗ 3160 ступицы перед. наруж./редуктора моста</w:t>
            </w:r>
          </w:p>
        </w:tc>
        <w:tc>
          <w:tcPr>
            <w:tcW w:w="2124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7608-6А (32308)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1679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7" w:type="dxa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1.1.6</w:t>
            </w:r>
          </w:p>
        </w:tc>
        <w:tc>
          <w:tcPr>
            <w:tcW w:w="2130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Рем/к-т ГАЗ 53/3307/ПАЗ подушек рессоры зад.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33072912800 или эквивалент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28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1.1.7</w:t>
            </w:r>
          </w:p>
        </w:tc>
        <w:tc>
          <w:tcPr>
            <w:tcW w:w="2130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Тяга ГАЗ 66/ПАЗ 3205 рул. корот. лев. в сб.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66013003057 или эквивалент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1.1.8</w:t>
            </w:r>
          </w:p>
        </w:tc>
        <w:tc>
          <w:tcPr>
            <w:tcW w:w="2130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Тяга ГАЗ 66/ПАЗ 3205 рул. корот. прав. в сб.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66013003056  или эквивалент</w:t>
            </w:r>
          </w:p>
        </w:tc>
        <w:tc>
          <w:tcPr>
            <w:tcW w:w="1276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1.1.9</w:t>
            </w:r>
          </w:p>
        </w:tc>
        <w:tc>
          <w:tcPr>
            <w:tcW w:w="2130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ПАЗ 3205 балансира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695-2903046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</w:r>
          </w:p>
        </w:tc>
        <w:tc>
          <w:tcPr>
            <w:tcW w:w="1276" w:type="dxa"/>
            <w:tcBorders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150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1.1.10</w:t>
            </w:r>
          </w:p>
        </w:tc>
        <w:tc>
          <w:tcPr>
            <w:tcW w:w="2130" w:type="dxa"/>
            <w:tcBorders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Втулка КАМАЗ/МАЗ/УРАЛ/ПАЗ амортизат.</w:t>
            </w:r>
          </w:p>
        </w:tc>
        <w:tc>
          <w:tcPr>
            <w:tcW w:w="212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53212-2905486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300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1.1.11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Патрубок ПАЗ 3205 радиатора /5ед/ хомуты+ герметик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32051303000 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56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1.1.12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55" w:name="__RefHeading___Toc5731_3802300512_Копия_"/>
            <w:bookmarkEnd w:id="55"/>
            <w:r>
              <w:rPr>
                <w:sz w:val="22"/>
                <w:szCs w:val="22"/>
              </w:rPr>
              <w:t>Регулятор ГАЗ/УАЗ холостого хода РХХ ДВС#405/406/409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MP-406-1147051</w:t>
            </w:r>
          </w:p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1.1.13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56" w:name="__RefHeading___Toc5733_3802300512_Копия_"/>
            <w:bookmarkEnd w:id="56"/>
            <w:r>
              <w:rPr>
                <w:sz w:val="22"/>
                <w:szCs w:val="22"/>
              </w:rPr>
              <w:t>Амортизатор УАЗ рессорн. подв. масл. /35-55см/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MP-315195-2915006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80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1.1.14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57" w:name="__RefHeading___Toc5735_3802300512_Копия_"/>
            <w:bookmarkEnd w:id="57"/>
            <w:r>
              <w:rPr>
                <w:sz w:val="22"/>
                <w:szCs w:val="22"/>
              </w:rPr>
              <w:t>Амортизатор КАМАЗ/ПАЗ 3205 масл.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AM-01-044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80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1.1.15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58" w:name="__RefHeading___Toc5737_3802300512_Копия_"/>
            <w:bookmarkEnd w:id="58"/>
            <w:r>
              <w:rPr>
                <w:sz w:val="22"/>
                <w:szCs w:val="22"/>
              </w:rPr>
              <w:t>Втулка ГАЗ 24/УАЗ амортизат.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24-2915432 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300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1.1.16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59" w:name="__RefHeading___Toc5739_3802300512_Копия_"/>
            <w:bookmarkEnd w:id="59"/>
            <w:r>
              <w:rPr>
                <w:sz w:val="22"/>
                <w:szCs w:val="22"/>
              </w:rPr>
              <w:t>Кардан УАЗ зад. 59.2/64.7см УАЗ 452 /КПП 5-ст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24-2915432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1.1.17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60" w:name="__RefHeading___Toc5741_3802300512_Копия_"/>
            <w:bookmarkEnd w:id="60"/>
            <w:r>
              <w:rPr>
                <w:sz w:val="22"/>
                <w:szCs w:val="22"/>
              </w:rPr>
              <w:t>Болт УАЗ кардана с гайкой /М10х1х25мм//4шт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2217-2200800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200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1.1.18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61" w:name="__RefHeading___Toc5743_3802300512_Копия_"/>
            <w:bookmarkEnd w:id="61"/>
            <w:r>
              <w:rPr>
                <w:sz w:val="22"/>
                <w:szCs w:val="22"/>
              </w:rPr>
              <w:t>Тяга УАЗ рул. лев. в сб. неразборная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MP-469-3414057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20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1.1.19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62" w:name="__RefHeading___Toc5745_3802300512_Копия_"/>
            <w:bookmarkEnd w:id="62"/>
            <w:r>
              <w:rPr>
                <w:sz w:val="22"/>
                <w:szCs w:val="22"/>
              </w:rPr>
              <w:t>Тяга УАЗ рул. прав. в сб. неразборная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4693414056 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66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1.1.20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63" w:name="__RefHeading___Toc5747_3802300512_Копия_"/>
            <w:bookmarkEnd w:id="63"/>
            <w:r>
              <w:rPr>
                <w:sz w:val="22"/>
                <w:szCs w:val="22"/>
              </w:rPr>
              <w:t>Бензонасос УАЗ 3741 электр. в сб. под резьбу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MP-3741-1139020-01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14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1.1.21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64" w:name="__RefHeading___Toc5749_3802300512_Копия_"/>
            <w:bookmarkEnd w:id="64"/>
            <w:r>
              <w:rPr>
                <w:sz w:val="22"/>
                <w:szCs w:val="22"/>
              </w:rPr>
              <w:t>Катушка ГАЗ/УАЗ зажиг. нов./обр. /фишка овал.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405.3705-03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56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1.1.22</w:t>
            </w:r>
          </w:p>
        </w:tc>
        <w:tc>
          <w:tcPr>
            <w:tcW w:w="2130" w:type="dxa"/>
            <w:tcBorders>
              <w:top w:val="nil"/>
              <w:right w:val="nil"/>
            </w:tcBorders>
            <w:shd w:color="000000" w:fill="FFFFFF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65" w:name="__RefHeading___Toc5751_3802300512_Копия_"/>
            <w:bookmarkEnd w:id="65"/>
            <w:r>
              <w:rPr>
                <w:sz w:val="22"/>
                <w:szCs w:val="22"/>
              </w:rPr>
              <w:t>Свеча под ключ x16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i w:val="false"/>
                <w:iCs w:val="false"/>
                <w:sz w:val="22"/>
                <w:szCs w:val="22"/>
                <w:lang w:val="ru-RU" w:eastAsia="ru-RU"/>
              </w:rPr>
              <w:t xml:space="preserve">DR17YC </w:t>
            </w:r>
            <w:r>
              <w:rPr>
                <w:rFonts w:eastAsia="Calibri"/>
                <w:b w:val="false"/>
                <w:bCs w:val="false"/>
                <w:i w:val="false"/>
                <w:iCs w:val="false"/>
                <w:sz w:val="22"/>
                <w:szCs w:val="22"/>
                <w:lang w:val="ru-RU" w:eastAsia="en-US"/>
              </w:rPr>
              <w:t>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100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70" w:hRule="atLeast"/>
        </w:trPr>
        <w:tc>
          <w:tcPr>
            <w:tcW w:w="84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1.1.23</w:t>
            </w:r>
          </w:p>
        </w:tc>
        <w:tc>
          <w:tcPr>
            <w:tcW w:w="2130" w:type="dxa"/>
            <w:tcBorders>
              <w:top w:val="nil"/>
              <w:bottom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bookmarkStart w:id="66" w:name="__RefHeading___Toc5753_3802300512_Копия_"/>
            <w:bookmarkEnd w:id="66"/>
            <w:r>
              <w:rPr>
                <w:sz w:val="22"/>
                <w:szCs w:val="22"/>
              </w:rPr>
              <w:t>Провода ГАЗ/УАЗ свечей ДВС#4091 с колпачками</w:t>
            </w:r>
          </w:p>
        </w:tc>
        <w:tc>
          <w:tcPr>
            <w:tcW w:w="212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  <w:i w:val="false"/>
                <w:i w:val="false"/>
                <w:iCs w:val="false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iCs w:val="false"/>
                <w:sz w:val="22"/>
                <w:szCs w:val="22"/>
              </w:rPr>
              <w:t>40913707244 или эквивалент</w:t>
            </w:r>
          </w:p>
        </w:tc>
        <w:tc>
          <w:tcPr>
            <w:tcW w:w="1276" w:type="dxa"/>
            <w:tcBorders>
              <w:top w:val="nil"/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56</w:t>
            </w:r>
          </w:p>
        </w:tc>
        <w:tc>
          <w:tcPr>
            <w:tcW w:w="167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11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175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418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16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49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</w:t>
            </w:r>
          </w:p>
        </w:tc>
        <w:tc>
          <w:tcPr>
            <w:tcW w:w="55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2.1</w:t>
            </w:r>
          </w:p>
        </w:tc>
        <w:tc>
          <w:tcPr>
            <w:tcW w:w="55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Качество и безопасность товара должны соответствовать техническому регламенту Таможенного союза ТР ТС 018/2011 "О безопасности колесных транспортных средств".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688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</w:t>
            </w:r>
          </w:p>
        </w:tc>
        <w:tc>
          <w:tcPr>
            <w:tcW w:w="55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3.1</w:t>
            </w:r>
          </w:p>
        </w:tc>
        <w:tc>
          <w:tcPr>
            <w:tcW w:w="2130" w:type="dxa"/>
            <w:tcBorders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Место поставки</w:t>
            </w:r>
          </w:p>
        </w:tc>
        <w:tc>
          <w:tcPr>
            <w:tcW w:w="34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Cs/>
                <w:color w:val="000000" w:themeColor="text1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Хабаровский край, г. Хабаровск, склад поставщика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cs="Arial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447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3.2</w:t>
            </w:r>
          </w:p>
        </w:tc>
        <w:tc>
          <w:tcPr>
            <w:tcW w:w="213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упаковке</w:t>
            </w:r>
          </w:p>
        </w:tc>
        <w:tc>
          <w:tcPr>
            <w:tcW w:w="34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33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</w:t>
            </w:r>
          </w:p>
        </w:tc>
        <w:tc>
          <w:tcPr>
            <w:tcW w:w="55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4.1</w:t>
            </w:r>
          </w:p>
        </w:tc>
        <w:tc>
          <w:tcPr>
            <w:tcW w:w="5530" w:type="dxa"/>
            <w:gridSpan w:val="3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 w:val="false"/>
                <w:bCs w:val="false"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Продукция должна обеспечивать взаимодействие с транспортным средством Заказчика, а именно при установке на автомобиль марки УАЗ, ПАЗ, ГАЗ. продукция должна обеспечивать устойчивую, надёжную и безопасную работу агрегатов и узлов автомобиля. Закупаемая продукция должна быть совместимой для установки на транспортное средство марки УАЗ, ПАЗ, ГАЗ.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 w:val="false"/>
                <w:bCs w:val="false"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Продукция должна быть не прошедшей ремонт, в том числе восстановление и замену составных частей, восстановление потребительских свойств.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b w:val="false"/>
                <w:bCs w:val="false"/>
                <w:i w:val="false"/>
                <w:i w:val="false"/>
                <w:iCs w:val="false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 w:val="false"/>
                <w:bCs w:val="false"/>
                <w:i w:val="false"/>
                <w:iCs w:val="false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Год изготовления товара – не ранее 2021.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72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5.</w:t>
            </w:r>
          </w:p>
        </w:tc>
        <w:tc>
          <w:tcPr>
            <w:tcW w:w="55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5.1</w:t>
            </w:r>
          </w:p>
        </w:tc>
        <w:tc>
          <w:tcPr>
            <w:tcW w:w="2130" w:type="dxa"/>
            <w:tcBorders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Срок гарантии</w:t>
            </w:r>
          </w:p>
        </w:tc>
        <w:tc>
          <w:tcPr>
            <w:tcW w:w="34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Гарантийный срок на Товар равен гарантийному сроку производителя и начинает течь с даты подписания Сторонами Накладной ТОРГ-12/УПД.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562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6.</w:t>
            </w:r>
          </w:p>
        </w:tc>
        <w:tc>
          <w:tcPr>
            <w:tcW w:w="553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b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84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6.1</w:t>
            </w:r>
          </w:p>
        </w:tc>
        <w:tc>
          <w:tcPr>
            <w:tcW w:w="2130" w:type="dxa"/>
            <w:tcBorders>
              <w:right w:val="nil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340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Поставщик передает Заказчику товарную накладную (ТОРГ-12)/УПД, счет-фактуру</w:t>
            </w:r>
          </w:p>
        </w:tc>
        <w:tc>
          <w:tcPr>
            <w:tcW w:w="16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11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Arial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  <w:t>-</w:t>
            </w:r>
          </w:p>
        </w:tc>
        <w:tc>
          <w:tcPr>
            <w:tcW w:w="484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Arial"/>
                <w:i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Arial"/>
                <w:i/>
                <w:iCs/>
                <w:color w:val="000000" w:themeColor="text1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tabs>
          <w:tab w:val="clear" w:pos="709"/>
        </w:tabs>
        <w:spacing w:before="119" w:after="62"/>
        <w:ind w:left="788" w:right="0" w:hanging="363"/>
        <w:rPr/>
      </w:pPr>
      <w:bookmarkStart w:id="67" w:name="__RefHeading___Toc6071_995959555"/>
      <w:bookmarkEnd w:id="67"/>
      <w:r>
        <w:rPr/>
        <w:t>Требования к документации по ценообразованию на этапе закупки</w:t>
      </w:r>
    </w:p>
    <w:p>
      <w:pPr>
        <w:pStyle w:val="Normal"/>
        <w:spacing w:before="0" w:after="0"/>
        <w:ind w:left="1080" w:hanging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ListParagraph"/>
        <w:widowControl/>
        <w:numPr>
          <w:ilvl w:val="0"/>
          <w:numId w:val="0"/>
        </w:numPr>
        <w:bidi w:val="0"/>
        <w:spacing w:before="0" w:after="0"/>
        <w:ind w:left="0" w:right="0" w:hanging="0"/>
        <w:contextualSpacing/>
        <w:jc w:val="both"/>
        <w:rPr>
          <w:sz w:val="24"/>
          <w:szCs w:val="24"/>
        </w:rPr>
      </w:pPr>
      <w:r>
        <w:rPr>
          <w:iCs/>
          <w:color w:val="000000" w:themeColor="text1"/>
          <w:sz w:val="24"/>
          <w:szCs w:val="24"/>
          <w:lang w:eastAsia="x-none"/>
        </w:rPr>
        <w:t>3.1 В обоснование стоимости своей заявки Участник предоставляет коммерческое предложение.</w:t>
      </w:r>
    </w:p>
    <w:p>
      <w:pPr>
        <w:pStyle w:val="ListParagraph"/>
        <w:numPr>
          <w:ilvl w:val="0"/>
          <w:numId w:val="0"/>
        </w:numPr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  <w:t>3.2 Дополнительные документы по ценообразованию в состав заявки не включается.</w:t>
      </w:r>
    </w:p>
    <w:p>
      <w:pPr>
        <w:pStyle w:val="ListParagraph"/>
        <w:tabs>
          <w:tab w:val="clear" w:pos="709"/>
          <w:tab w:val="left" w:pos="851" w:leader="none"/>
        </w:tabs>
        <w:ind w:left="410" w:hanging="0"/>
        <w:jc w:val="both"/>
        <w:rPr>
          <w:iCs/>
          <w:color w:val="000000" w:themeColor="text1"/>
          <w:lang w:eastAsia="x-none"/>
        </w:rPr>
      </w:pPr>
      <w:r>
        <w:rPr>
          <w:iCs/>
          <w:color w:val="000000" w:themeColor="text1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before="0" w:after="120"/>
        <w:ind w:left="410" w:hanging="0"/>
        <w:jc w:val="both"/>
        <w:rPr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ind w:firstLine="851"/>
        <w:rPr>
          <w:color w:val="1F4E79"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/>
        <w:kern w:val="0"/>
        <w:szCs w:val="24"/>
        <w:rFonts w:ascii="Times New Roman" w:hAnsi="Times New Roman" w:eastAsia="Calibri" w:cs="Times New Roman"/>
        <w:color w:val="auto"/>
        <w:lang w:val="x-none" w:eastAsia="x-none" w:bidi="ar-S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widowControl/>
      <w:numPr>
        <w:ilvl w:val="2"/>
        <w:numId w:val="3"/>
      </w:numPr>
      <w:suppressAutoHyphens w:val="true"/>
      <w:bidi w:val="0"/>
      <w:spacing w:lineRule="auto" w:line="240" w:before="0" w:after="0"/>
      <w:ind w:left="0" w:right="57" w:hanging="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lineRule="auto" w:line="360" w:before="0" w:after="0"/>
      <w:jc w:val="both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spacing w:lineRule="auto" w:line="360"/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lineRule="auto" w:line="360" w:before="0" w:after="0"/>
    </w:pPr>
    <w:rPr>
      <w:rFonts w:cs="Calibri" w:cstheme="minorHAnsi"/>
      <w:b w:val="false"/>
      <w:bCs w:val="false"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Содержимое таблицы"/>
    <w:basedOn w:val="Normal"/>
    <w:qFormat/>
    <w:pPr>
      <w:widowControl w:val="false"/>
      <w:suppressLineNumbers/>
    </w:pPr>
    <w:rPr/>
  </w:style>
  <w:style w:type="paragraph" w:styleId="Style35">
    <w:name w:val="Заголовок таблицы"/>
    <w:basedOn w:val="Style34"/>
    <w:qFormat/>
    <w:pPr>
      <w:suppressLineNumbers/>
      <w:jc w:val="center"/>
    </w:pPr>
    <w:rPr>
      <w:b/>
      <w:bCs/>
    </w:rPr>
  </w:style>
  <w:style w:type="paragraph" w:styleId="Style36">
    <w:name w:val="[РГ] Текст"/>
    <w:basedOn w:val="Normal"/>
    <w:qFormat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ListBullet41">
    <w:name w:val="List Bullet 41"/>
    <w:basedOn w:val="Normal"/>
    <w:qFormat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Indexheading1">
    <w:name w:val="index heading1"/>
    <w:qFormat/>
    <w:pPr>
      <w:keepNext w:val="true"/>
      <w:widowControl/>
      <w:suppressAutoHyphens w:val="true"/>
      <w:bidi w:val="0"/>
      <w:spacing w:before="240" w:after="120"/>
      <w:jc w:val="left"/>
    </w:pPr>
    <w:rPr>
      <w:rFonts w:ascii="Liberation Sans" w:hAnsi="Liberation Sans" w:eastAsia="Arial Unicode MS" w:cs="Arial Unicode MS"/>
      <w:color w:val="auto"/>
      <w:kern w:val="0"/>
      <w:sz w:val="20"/>
      <w:szCs w:val="20"/>
      <w:lang w:val="ru-RU" w:eastAsia="ru-RU" w:bidi="ar-SA"/>
    </w:rPr>
  </w:style>
  <w:style w:type="paragraph" w:styleId="Caption2">
    <w:name w:val="caption2"/>
    <w:basedOn w:val="Normal"/>
    <w:qFormat/>
    <w:pPr>
      <w:spacing w:before="120" w:after="120"/>
    </w:pPr>
    <w:rPr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09CE6-E0D3-4B72-A1F3-0D6CF6059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1821</TotalTime>
  <Application>AlterOffice/3.4.0.9$Linux_X86_64 LibreOffice_project/b8daf9e823b1a5463a2f48435ddc2e8696e7d4fc</Application>
  <AppVersion>15.0000</AppVersion>
  <Pages>10</Pages>
  <Words>1260</Words>
  <Characters>7995</Characters>
  <CharactersWithSpaces>8870</CharactersWithSpaces>
  <Paragraphs>383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2024-03-14T00:42:00Z</dcterms:created>
  <dc:creator>Быстров Олег Геннадьевич</dc:creator>
  <dc:description/>
  <dc:language>ru-RU</dc:language>
  <cp:lastModifiedBy>larionovadv@corp.gidroogk.com</cp:lastModifiedBy>
  <cp:lastPrinted>2023-04-21T04:33:00Z</cp:lastPrinted>
  <dcterms:modified xsi:type="dcterms:W3CDTF">2026-08-12T09:39:36Z</dcterms:modified>
  <cp:revision>63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