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175" w:rsidRPr="005756DB" w:rsidRDefault="00016929">
      <w:pPr>
        <w:pStyle w:val="a4"/>
        <w:jc w:val="center"/>
        <w:rPr>
          <w:rFonts w:ascii="Times New Roman" w:hAnsi="Times New Roman"/>
        </w:rPr>
      </w:pPr>
      <w:r w:rsidRPr="005756DB">
        <w:rPr>
          <w:rFonts w:ascii="Times New Roman" w:hAnsi="Times New Roman" w:cs="Times New Roman"/>
          <w:b/>
          <w:bCs/>
          <w:sz w:val="24"/>
          <w:szCs w:val="24"/>
        </w:rPr>
        <w:t>ТЕХНИЧЕСКИЕ ТРЕБОВАНИЯ</w:t>
      </w:r>
    </w:p>
    <w:p w:rsidR="007D7175" w:rsidRPr="005756DB" w:rsidRDefault="00016929">
      <w:pPr>
        <w:pStyle w:val="1"/>
        <w:jc w:val="center"/>
      </w:pPr>
      <w:r w:rsidRPr="005756DB">
        <w:rPr>
          <w:sz w:val="24"/>
          <w:szCs w:val="24"/>
        </w:rPr>
        <w:t xml:space="preserve">ОКПД2 </w:t>
      </w:r>
      <w:r w:rsidR="00BC311F" w:rsidRPr="005756DB">
        <w:rPr>
          <w:sz w:val="24"/>
          <w:szCs w:val="24"/>
        </w:rPr>
        <w:t>25.11.23.119</w:t>
      </w:r>
      <w:r w:rsidR="001C3114" w:rsidRPr="005756DB">
        <w:rPr>
          <w:sz w:val="24"/>
          <w:szCs w:val="24"/>
        </w:rPr>
        <w:t>.</w:t>
      </w:r>
      <w:r w:rsidRPr="005756DB">
        <w:rPr>
          <w:sz w:val="24"/>
          <w:szCs w:val="24"/>
        </w:rPr>
        <w:t xml:space="preserve"> Поставка </w:t>
      </w:r>
      <w:r w:rsidR="009E4005" w:rsidRPr="009E4005">
        <w:rPr>
          <w:sz w:val="24"/>
          <w:szCs w:val="24"/>
        </w:rPr>
        <w:t xml:space="preserve">облегченной </w:t>
      </w:r>
      <w:r w:rsidR="001E7409" w:rsidRPr="005756DB">
        <w:rPr>
          <w:sz w:val="24"/>
          <w:szCs w:val="24"/>
        </w:rPr>
        <w:t>пере</w:t>
      </w:r>
      <w:r w:rsidR="009E4005" w:rsidRPr="009E4005">
        <w:rPr>
          <w:sz w:val="24"/>
          <w:szCs w:val="24"/>
        </w:rPr>
        <w:t>движ</w:t>
      </w:r>
      <w:r w:rsidR="001E7409" w:rsidRPr="005756DB">
        <w:rPr>
          <w:sz w:val="24"/>
          <w:szCs w:val="24"/>
        </w:rPr>
        <w:t>ной на</w:t>
      </w:r>
      <w:r w:rsidR="00653BED" w:rsidRPr="005756DB">
        <w:rPr>
          <w:sz w:val="24"/>
          <w:szCs w:val="24"/>
        </w:rPr>
        <w:t>весн</w:t>
      </w:r>
      <w:r w:rsidR="001E7409" w:rsidRPr="005756DB">
        <w:rPr>
          <w:sz w:val="24"/>
          <w:szCs w:val="24"/>
        </w:rPr>
        <w:t>ой подмости</w:t>
      </w:r>
    </w:p>
    <w:p w:rsidR="007D7175" w:rsidRPr="005756DB" w:rsidRDefault="007D7175">
      <w:pPr>
        <w:pStyle w:val="a4"/>
        <w:outlineLvl w:val="0"/>
        <w:rPr>
          <w:rFonts w:ascii="Times New Roman" w:hAnsi="Times New Roman"/>
          <w:b/>
          <w:bCs/>
          <w:sz w:val="24"/>
          <w:szCs w:val="24"/>
          <w:highlight w:val="yellow"/>
        </w:rPr>
      </w:pPr>
    </w:p>
    <w:p w:rsidR="007D7175" w:rsidRPr="005756DB" w:rsidRDefault="007D7175">
      <w:pPr>
        <w:pStyle w:val="a4"/>
        <w:outlineLvl w:val="0"/>
        <w:rPr>
          <w:rFonts w:ascii="Times New Roman" w:hAnsi="Times New Roman"/>
          <w:b/>
          <w:bCs/>
          <w:sz w:val="24"/>
          <w:szCs w:val="24"/>
          <w:highlight w:val="yellow"/>
        </w:rPr>
      </w:pPr>
    </w:p>
    <w:p w:rsidR="007D7175" w:rsidRPr="005756DB" w:rsidRDefault="00016929">
      <w:pPr>
        <w:keepNext/>
        <w:keepLines/>
        <w:jc w:val="center"/>
        <w:outlineLvl w:val="0"/>
      </w:pPr>
      <w:r w:rsidRPr="005756DB">
        <w:rPr>
          <w:b/>
          <w:iCs/>
          <w:sz w:val="24"/>
          <w:szCs w:val="24"/>
          <w:lang w:eastAsia="x-none"/>
        </w:rPr>
        <w:t>1. Общие сведения</w:t>
      </w:r>
    </w:p>
    <w:p w:rsidR="007D7175" w:rsidRPr="005756DB" w:rsidRDefault="007D7175">
      <w:pPr>
        <w:jc w:val="center"/>
        <w:outlineLvl w:val="0"/>
        <w:rPr>
          <w:b/>
          <w:iCs/>
          <w:lang w:eastAsia="x-none"/>
        </w:rPr>
      </w:pPr>
    </w:p>
    <w:p w:rsidR="007D7175" w:rsidRPr="005756DB" w:rsidRDefault="00016929">
      <w:pPr>
        <w:pStyle w:val="a4"/>
        <w:tabs>
          <w:tab w:val="left" w:pos="1134"/>
        </w:tabs>
        <w:rPr>
          <w:rFonts w:ascii="Times New Roman" w:hAnsi="Times New Roman"/>
        </w:rPr>
      </w:pPr>
      <w:r w:rsidRPr="005756DB">
        <w:rPr>
          <w:rFonts w:ascii="Times New Roman" w:hAnsi="Times New Roman"/>
          <w:b/>
          <w:bCs/>
          <w:sz w:val="24"/>
          <w:szCs w:val="24"/>
        </w:rPr>
        <w:t>1.1. Наименование закупаемой продукции</w:t>
      </w:r>
    </w:p>
    <w:p w:rsidR="007D7175" w:rsidRPr="005756DB" w:rsidRDefault="00016929" w:rsidP="00653BED">
      <w:pPr>
        <w:pStyle w:val="1"/>
        <w:rPr>
          <w:b w:val="0"/>
          <w:sz w:val="24"/>
          <w:szCs w:val="24"/>
        </w:rPr>
      </w:pPr>
      <w:r w:rsidRPr="005756DB">
        <w:rPr>
          <w:b w:val="0"/>
          <w:sz w:val="24"/>
          <w:szCs w:val="24"/>
        </w:rPr>
        <w:t xml:space="preserve">ОКПД2 </w:t>
      </w:r>
      <w:r w:rsidR="00BC311F" w:rsidRPr="005756DB">
        <w:rPr>
          <w:b w:val="0"/>
          <w:sz w:val="24"/>
          <w:szCs w:val="24"/>
        </w:rPr>
        <w:t>25.11.23.119.</w:t>
      </w:r>
      <w:r w:rsidR="00BC311F" w:rsidRPr="005756DB">
        <w:rPr>
          <w:sz w:val="24"/>
          <w:szCs w:val="24"/>
        </w:rPr>
        <w:t xml:space="preserve"> </w:t>
      </w:r>
      <w:r w:rsidR="001E7409" w:rsidRPr="005756DB">
        <w:rPr>
          <w:b w:val="0"/>
          <w:sz w:val="24"/>
          <w:szCs w:val="24"/>
        </w:rPr>
        <w:t xml:space="preserve">Поставка </w:t>
      </w:r>
      <w:r w:rsidR="009E4005" w:rsidRPr="009E4005">
        <w:rPr>
          <w:b w:val="0"/>
          <w:sz w:val="24"/>
          <w:szCs w:val="24"/>
        </w:rPr>
        <w:t>облегченной передвижной навесной</w:t>
      </w:r>
      <w:r w:rsidR="009E4005" w:rsidRPr="005756DB">
        <w:rPr>
          <w:sz w:val="24"/>
          <w:szCs w:val="24"/>
        </w:rPr>
        <w:t xml:space="preserve"> </w:t>
      </w:r>
      <w:r w:rsidR="001E7409" w:rsidRPr="005756DB">
        <w:rPr>
          <w:b w:val="0"/>
          <w:sz w:val="24"/>
          <w:szCs w:val="24"/>
        </w:rPr>
        <w:t>подмости</w:t>
      </w:r>
    </w:p>
    <w:p w:rsidR="007D7175" w:rsidRPr="005756DB" w:rsidRDefault="007D7175">
      <w:pPr>
        <w:pStyle w:val="a4"/>
        <w:tabs>
          <w:tab w:val="left" w:pos="1134"/>
        </w:tabs>
        <w:rPr>
          <w:rFonts w:ascii="Times New Roman" w:hAnsi="Times New Roman"/>
          <w:b/>
          <w:sz w:val="24"/>
          <w:szCs w:val="24"/>
        </w:rPr>
      </w:pPr>
    </w:p>
    <w:p w:rsidR="007D7175" w:rsidRPr="005756DB" w:rsidRDefault="00016929">
      <w:pPr>
        <w:pStyle w:val="a4"/>
        <w:tabs>
          <w:tab w:val="left" w:pos="1134"/>
        </w:tabs>
        <w:rPr>
          <w:rFonts w:ascii="Times New Roman" w:hAnsi="Times New Roman"/>
        </w:rPr>
      </w:pPr>
      <w:r w:rsidRPr="005756DB">
        <w:rPr>
          <w:rFonts w:ascii="Times New Roman" w:hAnsi="Times New Roman"/>
          <w:b/>
          <w:bCs/>
          <w:sz w:val="24"/>
          <w:szCs w:val="24"/>
        </w:rPr>
        <w:t>1.2. Цель использования закупаемой продукции</w:t>
      </w:r>
    </w:p>
    <w:p w:rsidR="007D7175" w:rsidRPr="005756DB" w:rsidRDefault="00016929">
      <w:pPr>
        <w:tabs>
          <w:tab w:val="left" w:pos="1134"/>
        </w:tabs>
        <w:jc w:val="both"/>
      </w:pPr>
      <w:r w:rsidRPr="005756DB">
        <w:rPr>
          <w:sz w:val="24"/>
          <w:szCs w:val="24"/>
        </w:rPr>
        <w:t xml:space="preserve">1.2.1. </w:t>
      </w:r>
      <w:r w:rsidRPr="005756DB">
        <w:rPr>
          <w:sz w:val="24"/>
          <w:szCs w:val="24"/>
          <w:lang w:eastAsia="x-none"/>
        </w:rPr>
        <w:t xml:space="preserve">Поставка </w:t>
      </w:r>
      <w:r w:rsidR="009E4005" w:rsidRPr="009E4005">
        <w:rPr>
          <w:sz w:val="24"/>
          <w:szCs w:val="24"/>
        </w:rPr>
        <w:t xml:space="preserve">облегченной </w:t>
      </w:r>
      <w:r w:rsidR="009E4005" w:rsidRPr="005756DB">
        <w:rPr>
          <w:sz w:val="24"/>
          <w:szCs w:val="24"/>
        </w:rPr>
        <w:t>пере</w:t>
      </w:r>
      <w:r w:rsidR="009E4005" w:rsidRPr="009E4005">
        <w:rPr>
          <w:sz w:val="24"/>
          <w:szCs w:val="24"/>
        </w:rPr>
        <w:t>движ</w:t>
      </w:r>
      <w:r w:rsidR="009E4005" w:rsidRPr="005756DB">
        <w:rPr>
          <w:sz w:val="24"/>
          <w:szCs w:val="24"/>
        </w:rPr>
        <w:t xml:space="preserve">ной навесной </w:t>
      </w:r>
      <w:r w:rsidR="001E7409" w:rsidRPr="005756DB">
        <w:rPr>
          <w:sz w:val="24"/>
          <w:szCs w:val="24"/>
          <w:lang w:eastAsia="x-none"/>
        </w:rPr>
        <w:t>подмости</w:t>
      </w:r>
      <w:r w:rsidR="00653BED" w:rsidRPr="005756DB">
        <w:rPr>
          <w:sz w:val="24"/>
          <w:szCs w:val="24"/>
          <w:lang w:eastAsia="x-none"/>
        </w:rPr>
        <w:t xml:space="preserve"> </w:t>
      </w:r>
      <w:r w:rsidR="00BC311F" w:rsidRPr="005756DB">
        <w:rPr>
          <w:sz w:val="24"/>
          <w:szCs w:val="24"/>
          <w:lang w:eastAsia="x-none"/>
        </w:rPr>
        <w:t xml:space="preserve">необходима </w:t>
      </w:r>
      <w:r w:rsidRPr="005756DB">
        <w:rPr>
          <w:sz w:val="24"/>
          <w:szCs w:val="24"/>
          <w:lang w:eastAsia="x-none"/>
        </w:rPr>
        <w:t xml:space="preserve">для выполнения </w:t>
      </w:r>
      <w:r w:rsidR="00BC311F" w:rsidRPr="005756DB">
        <w:rPr>
          <w:sz w:val="24"/>
          <w:szCs w:val="24"/>
          <w:lang w:eastAsia="x-none"/>
        </w:rPr>
        <w:t>реконструкции строительных конструкций пешеходной дорожки</w:t>
      </w:r>
      <w:r w:rsidR="00AD2F49" w:rsidRPr="005756DB">
        <w:rPr>
          <w:sz w:val="24"/>
          <w:szCs w:val="24"/>
          <w:lang w:eastAsia="x-none"/>
        </w:rPr>
        <w:t xml:space="preserve"> на </w:t>
      </w:r>
      <w:proofErr w:type="spellStart"/>
      <w:r w:rsidR="00AD2F49" w:rsidRPr="005756DB">
        <w:rPr>
          <w:sz w:val="24"/>
          <w:szCs w:val="24"/>
          <w:lang w:eastAsia="x-none"/>
        </w:rPr>
        <w:t>отм</w:t>
      </w:r>
      <w:proofErr w:type="spellEnd"/>
      <w:r w:rsidR="00AD2F49" w:rsidRPr="005756DB">
        <w:rPr>
          <w:sz w:val="24"/>
          <w:szCs w:val="24"/>
          <w:lang w:eastAsia="x-none"/>
        </w:rPr>
        <w:t xml:space="preserve">. </w:t>
      </w:r>
      <w:r w:rsidR="00BC311F" w:rsidRPr="005756DB">
        <w:rPr>
          <w:sz w:val="24"/>
          <w:szCs w:val="24"/>
          <w:lang w:eastAsia="x-none"/>
        </w:rPr>
        <w:t xml:space="preserve">+34.000 </w:t>
      </w:r>
      <w:r w:rsidR="002E67FF" w:rsidRPr="005756DB">
        <w:rPr>
          <w:sz w:val="24"/>
          <w:szCs w:val="24"/>
          <w:lang w:eastAsia="x-none"/>
        </w:rPr>
        <w:t>филиала</w:t>
      </w:r>
      <w:r w:rsidRPr="005756DB">
        <w:rPr>
          <w:sz w:val="24"/>
          <w:szCs w:val="24"/>
          <w:lang w:eastAsia="x-none"/>
        </w:rPr>
        <w:t xml:space="preserve"> ПАО «РусГидро»-«Саратовская ГЭС».</w:t>
      </w:r>
    </w:p>
    <w:p w:rsidR="007D7175" w:rsidRPr="005756DB" w:rsidRDefault="007D7175">
      <w:pPr>
        <w:tabs>
          <w:tab w:val="left" w:pos="1134"/>
        </w:tabs>
        <w:jc w:val="both"/>
        <w:rPr>
          <w:sz w:val="24"/>
          <w:szCs w:val="24"/>
        </w:rPr>
      </w:pPr>
    </w:p>
    <w:p w:rsidR="007D7175" w:rsidRPr="005756DB" w:rsidRDefault="00016929">
      <w:pPr>
        <w:keepNext/>
        <w:keepLines/>
        <w:jc w:val="center"/>
        <w:outlineLvl w:val="0"/>
      </w:pPr>
      <w:r w:rsidRPr="005756DB">
        <w:rPr>
          <w:b/>
          <w:iCs/>
          <w:sz w:val="24"/>
          <w:szCs w:val="24"/>
          <w:lang w:val="x-none" w:eastAsia="x-none"/>
        </w:rPr>
        <w:t xml:space="preserve">2. </w:t>
      </w:r>
      <w:bookmarkStart w:id="0" w:name="_Toc75446573"/>
      <w:bookmarkStart w:id="1" w:name="_Toc51339693"/>
      <w:r w:rsidRPr="005756DB">
        <w:rPr>
          <w:b/>
          <w:iCs/>
          <w:sz w:val="24"/>
          <w:szCs w:val="24"/>
          <w:lang w:val="x-none" w:eastAsia="x-none"/>
        </w:rPr>
        <w:t>Требования к продукции</w:t>
      </w:r>
      <w:bookmarkEnd w:id="0"/>
      <w:bookmarkEnd w:id="1"/>
    </w:p>
    <w:p w:rsidR="007D7175" w:rsidRPr="005756DB" w:rsidRDefault="007D7175">
      <w:pPr>
        <w:jc w:val="center"/>
        <w:outlineLvl w:val="0"/>
        <w:rPr>
          <w:b/>
          <w:iCs/>
          <w:lang w:val="x-none" w:eastAsia="x-none"/>
        </w:rPr>
      </w:pPr>
    </w:p>
    <w:p w:rsidR="007D7175" w:rsidRPr="005756DB" w:rsidRDefault="00016929">
      <w:pPr>
        <w:keepNext/>
        <w:outlineLvl w:val="3"/>
      </w:pPr>
      <w:r w:rsidRPr="005756DB">
        <w:rPr>
          <w:b/>
          <w:bCs/>
          <w:sz w:val="24"/>
          <w:szCs w:val="24"/>
          <w:lang w:val="x-none" w:eastAsia="x-none"/>
        </w:rPr>
        <w:t xml:space="preserve">2.1. </w:t>
      </w:r>
      <w:bookmarkStart w:id="2" w:name="_Toc75446574"/>
      <w:r w:rsidRPr="005756DB">
        <w:rPr>
          <w:b/>
          <w:bCs/>
          <w:sz w:val="24"/>
          <w:szCs w:val="24"/>
          <w:lang w:val="x-none" w:eastAsia="x-none"/>
        </w:rPr>
        <w:t>Требования к объемам и срокам поставки</w:t>
      </w:r>
      <w:bookmarkEnd w:id="2"/>
    </w:p>
    <w:p w:rsidR="007D7175" w:rsidRPr="005756DB" w:rsidRDefault="007D7175">
      <w:pPr>
        <w:outlineLvl w:val="3"/>
        <w:rPr>
          <w:b/>
          <w:bCs/>
          <w:lang w:val="x-none" w:eastAsia="x-none"/>
        </w:rPr>
      </w:pPr>
    </w:p>
    <w:p w:rsidR="007D7175" w:rsidRPr="005756DB" w:rsidRDefault="00016929">
      <w:pPr>
        <w:pStyle w:val="a6"/>
        <w:keepNext/>
        <w:ind w:left="0"/>
        <w:contextualSpacing w:val="0"/>
        <w:outlineLvl w:val="2"/>
        <w:rPr>
          <w:rFonts w:ascii="Times New Roman" w:hAnsi="Times New Roman"/>
        </w:rPr>
      </w:pPr>
      <w:r w:rsidRPr="005756DB">
        <w:rPr>
          <w:rFonts w:ascii="Times New Roman" w:hAnsi="Times New Roman"/>
          <w:b/>
          <w:bCs/>
          <w:sz w:val="24"/>
          <w:szCs w:val="24"/>
          <w:lang w:val="x-none" w:eastAsia="x-none"/>
        </w:rPr>
        <w:t xml:space="preserve">2.1.1. </w:t>
      </w:r>
      <w:bookmarkStart w:id="3" w:name="_Toc75446575"/>
      <w:r w:rsidRPr="005756DB">
        <w:rPr>
          <w:rFonts w:ascii="Times New Roman" w:hAnsi="Times New Roman"/>
          <w:b/>
          <w:bCs/>
          <w:sz w:val="24"/>
          <w:szCs w:val="24"/>
          <w:lang w:val="x-none" w:eastAsia="x-none"/>
        </w:rPr>
        <w:t>Перечень и объем закупаемой продукции</w:t>
      </w:r>
      <w:bookmarkEnd w:id="3"/>
    </w:p>
    <w:p w:rsidR="007D7175" w:rsidRPr="005756DB" w:rsidRDefault="007D7175">
      <w:pPr>
        <w:pStyle w:val="a6"/>
        <w:ind w:left="0"/>
        <w:contextualSpacing w:val="0"/>
        <w:outlineLvl w:val="2"/>
        <w:rPr>
          <w:rFonts w:ascii="Times New Roman" w:hAnsi="Times New Roman"/>
          <w:b/>
          <w:bCs/>
          <w:lang w:val="x-none" w:eastAsia="x-none"/>
        </w:rPr>
      </w:pPr>
    </w:p>
    <w:p w:rsidR="007D7175" w:rsidRPr="005756DB" w:rsidRDefault="00016929">
      <w:pPr>
        <w:pStyle w:val="1"/>
      </w:pPr>
      <w:bookmarkStart w:id="4" w:name="_Toc51339695"/>
      <w:bookmarkStart w:id="5" w:name="_Toc75446576"/>
      <w:r w:rsidRPr="005756DB">
        <w:rPr>
          <w:rFonts w:eastAsia="Calibri"/>
          <w:sz w:val="24"/>
          <w:szCs w:val="24"/>
        </w:rPr>
        <w:t xml:space="preserve">Таблица 1. Перечень </w:t>
      </w:r>
      <w:bookmarkEnd w:id="4"/>
      <w:r w:rsidRPr="005756DB">
        <w:rPr>
          <w:rFonts w:eastAsia="Calibri"/>
          <w:sz w:val="24"/>
          <w:szCs w:val="24"/>
        </w:rPr>
        <w:t>и объем закупаемой продукции</w:t>
      </w:r>
      <w:bookmarkEnd w:id="5"/>
    </w:p>
    <w:tbl>
      <w:tblPr>
        <w:tblW w:w="9356" w:type="dxa"/>
        <w:tblInd w:w="-5" w:type="dxa"/>
        <w:tblLayout w:type="fixed"/>
        <w:tblLook w:val="0000" w:firstRow="0" w:lastRow="0" w:firstColumn="0" w:lastColumn="0" w:noHBand="0" w:noVBand="0"/>
      </w:tblPr>
      <w:tblGrid>
        <w:gridCol w:w="883"/>
        <w:gridCol w:w="2895"/>
        <w:gridCol w:w="2348"/>
        <w:gridCol w:w="1466"/>
        <w:gridCol w:w="1764"/>
      </w:tblGrid>
      <w:tr w:rsidR="005756DB" w:rsidRPr="005756DB" w:rsidTr="002E67FF">
        <w:trPr>
          <w:trHeight w:val="770"/>
        </w:trPr>
        <w:tc>
          <w:tcPr>
            <w:tcW w:w="883" w:type="dxa"/>
            <w:tcBorders>
              <w:top w:val="single" w:sz="4" w:space="0" w:color="000000"/>
              <w:left w:val="single" w:sz="4" w:space="0" w:color="000000"/>
              <w:bottom w:val="single" w:sz="4" w:space="0" w:color="000000"/>
              <w:right w:val="single" w:sz="4" w:space="0" w:color="000000"/>
            </w:tcBorders>
            <w:vAlign w:val="center"/>
          </w:tcPr>
          <w:p w:rsidR="007D7175" w:rsidRPr="005756DB" w:rsidRDefault="00016929">
            <w:pPr>
              <w:keepNext/>
              <w:widowControl w:val="0"/>
              <w:jc w:val="center"/>
            </w:pPr>
            <w:r w:rsidRPr="005756DB">
              <w:rPr>
                <w:sz w:val="24"/>
                <w:szCs w:val="24"/>
              </w:rPr>
              <w:t>№</w:t>
            </w:r>
          </w:p>
          <w:p w:rsidR="007D7175" w:rsidRPr="005756DB" w:rsidRDefault="00016929">
            <w:pPr>
              <w:keepNext/>
              <w:widowControl w:val="0"/>
              <w:jc w:val="center"/>
            </w:pPr>
            <w:r w:rsidRPr="005756DB">
              <w:rPr>
                <w:sz w:val="24"/>
                <w:szCs w:val="24"/>
              </w:rPr>
              <w:t>п/п</w:t>
            </w:r>
          </w:p>
        </w:tc>
        <w:tc>
          <w:tcPr>
            <w:tcW w:w="2895" w:type="dxa"/>
            <w:tcBorders>
              <w:top w:val="single" w:sz="4" w:space="0" w:color="000000"/>
              <w:left w:val="single" w:sz="4" w:space="0" w:color="000000"/>
              <w:bottom w:val="single" w:sz="4" w:space="0" w:color="000000"/>
              <w:right w:val="single" w:sz="4" w:space="0" w:color="000000"/>
            </w:tcBorders>
            <w:vAlign w:val="center"/>
          </w:tcPr>
          <w:p w:rsidR="007D7175" w:rsidRPr="005756DB" w:rsidRDefault="00016929">
            <w:pPr>
              <w:keepNext/>
              <w:widowControl w:val="0"/>
              <w:jc w:val="center"/>
            </w:pPr>
            <w:r w:rsidRPr="005756DB">
              <w:rPr>
                <w:sz w:val="24"/>
                <w:szCs w:val="24"/>
              </w:rPr>
              <w:t>Наименование продукции</w:t>
            </w:r>
          </w:p>
        </w:tc>
        <w:tc>
          <w:tcPr>
            <w:tcW w:w="2348" w:type="dxa"/>
            <w:tcBorders>
              <w:top w:val="single" w:sz="4" w:space="0" w:color="000000"/>
              <w:left w:val="single" w:sz="4" w:space="0" w:color="000000"/>
              <w:bottom w:val="single" w:sz="4" w:space="0" w:color="000000"/>
              <w:right w:val="single" w:sz="4" w:space="0" w:color="000000"/>
            </w:tcBorders>
            <w:vAlign w:val="center"/>
          </w:tcPr>
          <w:p w:rsidR="007D7175" w:rsidRPr="005756DB" w:rsidRDefault="00016929">
            <w:pPr>
              <w:keepNext/>
              <w:widowControl w:val="0"/>
              <w:jc w:val="center"/>
            </w:pPr>
            <w:r w:rsidRPr="005756DB">
              <w:rPr>
                <w:sz w:val="24"/>
                <w:szCs w:val="24"/>
              </w:rPr>
              <w:t>Обозначение</w:t>
            </w:r>
          </w:p>
        </w:tc>
        <w:tc>
          <w:tcPr>
            <w:tcW w:w="1466" w:type="dxa"/>
            <w:tcBorders>
              <w:top w:val="single" w:sz="4" w:space="0" w:color="000000"/>
              <w:left w:val="single" w:sz="4" w:space="0" w:color="000000"/>
              <w:bottom w:val="single" w:sz="4" w:space="0" w:color="000000"/>
              <w:right w:val="single" w:sz="4" w:space="0" w:color="000000"/>
            </w:tcBorders>
          </w:tcPr>
          <w:p w:rsidR="007D7175" w:rsidRPr="005756DB" w:rsidRDefault="00016929">
            <w:pPr>
              <w:keepNext/>
              <w:widowControl w:val="0"/>
              <w:jc w:val="center"/>
            </w:pPr>
            <w:r w:rsidRPr="005756DB">
              <w:rPr>
                <w:sz w:val="24"/>
                <w:szCs w:val="24"/>
              </w:rPr>
              <w:t>Единица измерения</w:t>
            </w:r>
          </w:p>
        </w:tc>
        <w:tc>
          <w:tcPr>
            <w:tcW w:w="1764" w:type="dxa"/>
            <w:tcBorders>
              <w:top w:val="single" w:sz="4" w:space="0" w:color="000000"/>
              <w:left w:val="single" w:sz="4" w:space="0" w:color="000000"/>
              <w:bottom w:val="single" w:sz="4" w:space="0" w:color="000000"/>
              <w:right w:val="single" w:sz="4" w:space="0" w:color="000000"/>
            </w:tcBorders>
            <w:vAlign w:val="center"/>
          </w:tcPr>
          <w:p w:rsidR="007D7175" w:rsidRPr="005756DB" w:rsidRDefault="00016929">
            <w:pPr>
              <w:keepNext/>
              <w:widowControl w:val="0"/>
              <w:jc w:val="center"/>
            </w:pPr>
            <w:r w:rsidRPr="005756DB">
              <w:rPr>
                <w:sz w:val="24"/>
                <w:szCs w:val="24"/>
              </w:rPr>
              <w:t>Количество</w:t>
            </w:r>
          </w:p>
        </w:tc>
      </w:tr>
      <w:tr w:rsidR="005756DB" w:rsidRPr="005756DB" w:rsidTr="002E67FF">
        <w:trPr>
          <w:trHeight w:val="268"/>
        </w:trPr>
        <w:tc>
          <w:tcPr>
            <w:tcW w:w="883"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b/>
                <w:sz w:val="24"/>
                <w:szCs w:val="24"/>
              </w:rPr>
              <w:t>1</w:t>
            </w:r>
          </w:p>
        </w:tc>
        <w:tc>
          <w:tcPr>
            <w:tcW w:w="2895"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b/>
                <w:sz w:val="24"/>
                <w:szCs w:val="24"/>
              </w:rPr>
              <w:t>2</w:t>
            </w:r>
          </w:p>
        </w:tc>
        <w:tc>
          <w:tcPr>
            <w:tcW w:w="2348"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b/>
                <w:sz w:val="24"/>
                <w:szCs w:val="24"/>
              </w:rPr>
              <w:t>3</w:t>
            </w:r>
          </w:p>
        </w:tc>
        <w:tc>
          <w:tcPr>
            <w:tcW w:w="1466"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b/>
                <w:sz w:val="24"/>
                <w:szCs w:val="24"/>
              </w:rPr>
              <w:t>5</w:t>
            </w:r>
          </w:p>
        </w:tc>
        <w:tc>
          <w:tcPr>
            <w:tcW w:w="1764"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b/>
                <w:sz w:val="24"/>
                <w:szCs w:val="24"/>
              </w:rPr>
              <w:t>6</w:t>
            </w:r>
          </w:p>
        </w:tc>
      </w:tr>
      <w:tr w:rsidR="005756DB" w:rsidRPr="005756DB" w:rsidTr="002E67FF">
        <w:trPr>
          <w:trHeight w:val="595"/>
        </w:trPr>
        <w:tc>
          <w:tcPr>
            <w:tcW w:w="883"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sz w:val="24"/>
                <w:szCs w:val="24"/>
              </w:rPr>
              <w:t>1.</w:t>
            </w:r>
          </w:p>
        </w:tc>
        <w:tc>
          <w:tcPr>
            <w:tcW w:w="28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D7175" w:rsidRPr="005756DB" w:rsidRDefault="00D15408" w:rsidP="009E4005">
            <w:pPr>
              <w:widowControl w:val="0"/>
              <w:rPr>
                <w:sz w:val="24"/>
                <w:szCs w:val="24"/>
              </w:rPr>
            </w:pPr>
            <w:r w:rsidRPr="00D15408">
              <w:rPr>
                <w:sz w:val="24"/>
                <w:szCs w:val="24"/>
              </w:rPr>
              <w:t xml:space="preserve">Облегченная </w:t>
            </w:r>
            <w:r>
              <w:rPr>
                <w:sz w:val="24"/>
                <w:szCs w:val="24"/>
              </w:rPr>
              <w:t>передвиж</w:t>
            </w:r>
            <w:r w:rsidR="001E7409" w:rsidRPr="005756DB">
              <w:rPr>
                <w:sz w:val="24"/>
                <w:szCs w:val="24"/>
              </w:rPr>
              <w:t>ная навесна</w:t>
            </w:r>
            <w:r w:rsidR="001E7409" w:rsidRPr="00D15408">
              <w:rPr>
                <w:sz w:val="24"/>
                <w:szCs w:val="24"/>
              </w:rPr>
              <w:t>я</w:t>
            </w:r>
            <w:r w:rsidR="001E7409" w:rsidRPr="005756DB">
              <w:rPr>
                <w:sz w:val="24"/>
                <w:szCs w:val="24"/>
              </w:rPr>
              <w:t xml:space="preserve"> </w:t>
            </w:r>
            <w:proofErr w:type="spellStart"/>
            <w:r w:rsidR="001E7409" w:rsidRPr="005756DB">
              <w:rPr>
                <w:sz w:val="24"/>
                <w:szCs w:val="24"/>
              </w:rPr>
              <w:t>подмость</w:t>
            </w:r>
            <w:proofErr w:type="spellEnd"/>
          </w:p>
        </w:tc>
        <w:tc>
          <w:tcPr>
            <w:tcW w:w="2348" w:type="dxa"/>
            <w:tcBorders>
              <w:top w:val="single" w:sz="4" w:space="0" w:color="000000"/>
              <w:left w:val="single" w:sz="4" w:space="0" w:color="000000"/>
              <w:bottom w:val="single" w:sz="4" w:space="0" w:color="000000"/>
              <w:right w:val="single" w:sz="4" w:space="0" w:color="000000"/>
            </w:tcBorders>
          </w:tcPr>
          <w:p w:rsidR="007D7175" w:rsidRPr="005756DB" w:rsidRDefault="002E67FF" w:rsidP="00D15408">
            <w:pPr>
              <w:widowControl w:val="0"/>
              <w:jc w:val="center"/>
            </w:pPr>
            <w:r w:rsidRPr="005756DB">
              <w:rPr>
                <w:sz w:val="24"/>
                <w:szCs w:val="24"/>
              </w:rPr>
              <w:t>МК-29</w:t>
            </w:r>
            <w:r w:rsidR="00D15408">
              <w:rPr>
                <w:sz w:val="24"/>
                <w:szCs w:val="24"/>
                <w:lang w:val="en-US"/>
              </w:rPr>
              <w:t>80</w:t>
            </w:r>
            <w:r w:rsidRPr="005756DB">
              <w:rPr>
                <w:sz w:val="24"/>
                <w:szCs w:val="24"/>
              </w:rPr>
              <w:t>.00</w:t>
            </w:r>
          </w:p>
        </w:tc>
        <w:tc>
          <w:tcPr>
            <w:tcW w:w="1466"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sz w:val="24"/>
                <w:szCs w:val="24"/>
              </w:rPr>
              <w:t>комплект</w:t>
            </w:r>
          </w:p>
        </w:tc>
        <w:tc>
          <w:tcPr>
            <w:tcW w:w="1764" w:type="dxa"/>
            <w:tcBorders>
              <w:top w:val="single" w:sz="4" w:space="0" w:color="000000"/>
              <w:left w:val="single" w:sz="4" w:space="0" w:color="000000"/>
              <w:bottom w:val="single" w:sz="4" w:space="0" w:color="000000"/>
              <w:right w:val="single" w:sz="4" w:space="0" w:color="000000"/>
            </w:tcBorders>
          </w:tcPr>
          <w:p w:rsidR="007D7175" w:rsidRPr="00D15408" w:rsidRDefault="00D15408">
            <w:pPr>
              <w:widowControl w:val="0"/>
              <w:jc w:val="center"/>
              <w:rPr>
                <w:lang w:val="en-US"/>
              </w:rPr>
            </w:pPr>
            <w:r>
              <w:rPr>
                <w:sz w:val="24"/>
                <w:szCs w:val="24"/>
                <w:lang w:val="en-US"/>
              </w:rPr>
              <w:t>2</w:t>
            </w:r>
          </w:p>
        </w:tc>
      </w:tr>
    </w:tbl>
    <w:p w:rsidR="007D7175" w:rsidRPr="005756DB" w:rsidRDefault="007D7175">
      <w:pPr>
        <w:widowControl w:val="0"/>
        <w:outlineLvl w:val="2"/>
        <w:rPr>
          <w:b/>
          <w:lang w:eastAsia="x-none"/>
        </w:rPr>
      </w:pPr>
    </w:p>
    <w:p w:rsidR="007D7175" w:rsidRPr="005756DB" w:rsidRDefault="00016929">
      <w:pPr>
        <w:widowControl w:val="0"/>
        <w:outlineLvl w:val="2"/>
      </w:pPr>
      <w:r w:rsidRPr="005756DB">
        <w:rPr>
          <w:b/>
          <w:sz w:val="24"/>
          <w:szCs w:val="24"/>
          <w:lang w:eastAsia="x-none"/>
        </w:rPr>
        <w:t xml:space="preserve">2.1.2. </w:t>
      </w:r>
      <w:bookmarkStart w:id="6" w:name="_Toc51339696"/>
      <w:bookmarkStart w:id="7" w:name="_Toc75446578"/>
      <w:r w:rsidRPr="005756DB">
        <w:rPr>
          <w:b/>
          <w:sz w:val="24"/>
          <w:szCs w:val="24"/>
          <w:lang w:eastAsia="x-none"/>
        </w:rPr>
        <w:t xml:space="preserve">Требования </w:t>
      </w:r>
      <w:bookmarkEnd w:id="6"/>
      <w:r w:rsidRPr="005756DB">
        <w:rPr>
          <w:b/>
          <w:sz w:val="24"/>
          <w:szCs w:val="24"/>
          <w:lang w:eastAsia="x-none"/>
        </w:rPr>
        <w:t>к срокам поставки продукции</w:t>
      </w:r>
      <w:bookmarkEnd w:id="7"/>
    </w:p>
    <w:p w:rsidR="007D7175" w:rsidRPr="005756DB" w:rsidRDefault="007D7175">
      <w:pPr>
        <w:widowControl w:val="0"/>
        <w:outlineLvl w:val="2"/>
        <w:rPr>
          <w:b/>
          <w:bCs/>
          <w:lang w:eastAsia="x-none"/>
        </w:rPr>
      </w:pPr>
    </w:p>
    <w:p w:rsidR="007D7175" w:rsidRPr="005756DB" w:rsidRDefault="00016929">
      <w:pPr>
        <w:jc w:val="both"/>
      </w:pPr>
      <w:bookmarkStart w:id="8" w:name="_Toc51339697"/>
      <w:bookmarkStart w:id="9" w:name="_Toc50125127"/>
      <w:bookmarkStart w:id="10" w:name="_Toc75446579"/>
      <w:r w:rsidRPr="005756DB">
        <w:rPr>
          <w:b/>
          <w:sz w:val="24"/>
          <w:szCs w:val="24"/>
          <w:lang w:val="x-none" w:eastAsia="x-none"/>
        </w:rPr>
        <w:t xml:space="preserve">Таблица 2. </w:t>
      </w:r>
      <w:bookmarkStart w:id="11" w:name="_Hlk50465284"/>
      <w:r w:rsidRPr="005756DB">
        <w:rPr>
          <w:b/>
          <w:sz w:val="24"/>
          <w:szCs w:val="24"/>
          <w:lang w:val="x-none" w:eastAsia="x-none"/>
        </w:rPr>
        <w:t xml:space="preserve">Требования по срокам </w:t>
      </w:r>
      <w:bookmarkEnd w:id="8"/>
      <w:bookmarkEnd w:id="9"/>
      <w:bookmarkEnd w:id="11"/>
      <w:r w:rsidRPr="005756DB">
        <w:rPr>
          <w:b/>
          <w:sz w:val="24"/>
          <w:szCs w:val="24"/>
          <w:lang w:val="x-none" w:eastAsia="x-none"/>
        </w:rPr>
        <w:t>поставки продукции</w:t>
      </w:r>
      <w:bookmarkEnd w:id="10"/>
      <w:r w:rsidRPr="005756DB">
        <w:rPr>
          <w:b/>
          <w:sz w:val="24"/>
          <w:szCs w:val="24"/>
          <w:lang w:val="x-none" w:eastAsia="x-none"/>
        </w:rPr>
        <w:t xml:space="preserve"> </w:t>
      </w:r>
    </w:p>
    <w:tbl>
      <w:tblPr>
        <w:tblW w:w="9356" w:type="dxa"/>
        <w:tblInd w:w="-5" w:type="dxa"/>
        <w:tblLayout w:type="fixed"/>
        <w:tblLook w:val="04A0" w:firstRow="1" w:lastRow="0" w:firstColumn="1" w:lastColumn="0" w:noHBand="0" w:noVBand="1"/>
      </w:tblPr>
      <w:tblGrid>
        <w:gridCol w:w="884"/>
        <w:gridCol w:w="2820"/>
        <w:gridCol w:w="2675"/>
        <w:gridCol w:w="2977"/>
      </w:tblGrid>
      <w:tr w:rsidR="005756DB" w:rsidRPr="005756DB" w:rsidTr="002E67FF">
        <w:trPr>
          <w:trHeight w:val="707"/>
        </w:trPr>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7175" w:rsidRPr="005756DB" w:rsidRDefault="00016929">
            <w:pPr>
              <w:widowControl w:val="0"/>
              <w:jc w:val="center"/>
            </w:pPr>
            <w:r w:rsidRPr="005756DB">
              <w:rPr>
                <w:sz w:val="24"/>
                <w:szCs w:val="24"/>
              </w:rPr>
              <w:t>№ п/п</w:t>
            </w:r>
          </w:p>
        </w:tc>
        <w:tc>
          <w:tcPr>
            <w:tcW w:w="2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7175" w:rsidRPr="005756DB" w:rsidRDefault="00016929">
            <w:pPr>
              <w:widowControl w:val="0"/>
              <w:jc w:val="center"/>
            </w:pPr>
            <w:r w:rsidRPr="005756DB">
              <w:rPr>
                <w:sz w:val="24"/>
                <w:szCs w:val="24"/>
              </w:rPr>
              <w:t>Наименование продукции / партии продукции</w:t>
            </w:r>
          </w:p>
        </w:tc>
        <w:tc>
          <w:tcPr>
            <w:tcW w:w="2675"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sz w:val="24"/>
                <w:szCs w:val="24"/>
              </w:rPr>
              <w:t>Требования к началу срока поставки продукции</w:t>
            </w:r>
          </w:p>
        </w:tc>
        <w:tc>
          <w:tcPr>
            <w:tcW w:w="2977" w:type="dxa"/>
            <w:tcBorders>
              <w:top w:val="single" w:sz="4" w:space="0" w:color="000000"/>
              <w:left w:val="single" w:sz="4" w:space="0" w:color="000000"/>
              <w:bottom w:val="single" w:sz="4" w:space="0" w:color="000000"/>
              <w:right w:val="single" w:sz="4" w:space="0" w:color="000000"/>
            </w:tcBorders>
            <w:vAlign w:val="center"/>
          </w:tcPr>
          <w:p w:rsidR="007D7175" w:rsidRPr="005756DB" w:rsidRDefault="00016929">
            <w:pPr>
              <w:widowControl w:val="0"/>
              <w:jc w:val="center"/>
            </w:pPr>
            <w:r w:rsidRPr="005756DB">
              <w:rPr>
                <w:sz w:val="24"/>
                <w:szCs w:val="24"/>
              </w:rPr>
              <w:t>Требования к окончанию срока поставки продукции</w:t>
            </w:r>
          </w:p>
        </w:tc>
      </w:tr>
      <w:tr w:rsidR="005756DB" w:rsidRPr="005756DB" w:rsidTr="002E67FF">
        <w:trPr>
          <w:trHeight w:val="335"/>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7D7175" w:rsidRPr="005756DB" w:rsidRDefault="00016929">
            <w:pPr>
              <w:widowControl w:val="0"/>
              <w:jc w:val="center"/>
            </w:pPr>
            <w:r w:rsidRPr="005756DB">
              <w:rPr>
                <w:b/>
                <w:sz w:val="24"/>
                <w:szCs w:val="24"/>
              </w:rPr>
              <w:t>1</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D7175" w:rsidRPr="005756DB" w:rsidRDefault="00016929">
            <w:pPr>
              <w:widowControl w:val="0"/>
              <w:jc w:val="center"/>
            </w:pPr>
            <w:r w:rsidRPr="005756DB">
              <w:rPr>
                <w:b/>
                <w:sz w:val="24"/>
                <w:szCs w:val="24"/>
              </w:rPr>
              <w:t>2</w:t>
            </w:r>
          </w:p>
        </w:tc>
        <w:tc>
          <w:tcPr>
            <w:tcW w:w="2675"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b/>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7D7175" w:rsidRPr="005756DB" w:rsidRDefault="00016929">
            <w:pPr>
              <w:widowControl w:val="0"/>
              <w:jc w:val="center"/>
            </w:pPr>
            <w:r w:rsidRPr="005756DB">
              <w:rPr>
                <w:b/>
                <w:sz w:val="24"/>
                <w:szCs w:val="24"/>
              </w:rPr>
              <w:t>4</w:t>
            </w:r>
          </w:p>
        </w:tc>
      </w:tr>
      <w:tr w:rsidR="005756DB" w:rsidRPr="005756DB" w:rsidTr="002E67FF">
        <w:trPr>
          <w:trHeight w:val="808"/>
        </w:trPr>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7D7175" w:rsidRPr="005756DB" w:rsidRDefault="00016929">
            <w:pPr>
              <w:widowControl w:val="0"/>
              <w:jc w:val="center"/>
            </w:pPr>
            <w:r w:rsidRPr="005756DB">
              <w:rPr>
                <w:sz w:val="24"/>
                <w:szCs w:val="24"/>
              </w:rPr>
              <w:t>1.</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D7175" w:rsidRPr="005756DB" w:rsidRDefault="00D15408" w:rsidP="009E4005">
            <w:pPr>
              <w:widowControl w:val="0"/>
            </w:pPr>
            <w:r w:rsidRPr="00D15408">
              <w:rPr>
                <w:sz w:val="24"/>
                <w:szCs w:val="24"/>
              </w:rPr>
              <w:t xml:space="preserve">Облегченная </w:t>
            </w:r>
            <w:r>
              <w:rPr>
                <w:sz w:val="24"/>
                <w:szCs w:val="24"/>
              </w:rPr>
              <w:t>передвиж</w:t>
            </w:r>
            <w:r w:rsidRPr="005756DB">
              <w:rPr>
                <w:sz w:val="24"/>
                <w:szCs w:val="24"/>
              </w:rPr>
              <w:t>ная навесна</w:t>
            </w:r>
            <w:r w:rsidRPr="00D15408">
              <w:rPr>
                <w:sz w:val="24"/>
                <w:szCs w:val="24"/>
              </w:rPr>
              <w:t>я</w:t>
            </w:r>
            <w:r w:rsidRPr="005756DB">
              <w:rPr>
                <w:sz w:val="24"/>
                <w:szCs w:val="24"/>
              </w:rPr>
              <w:t xml:space="preserve"> </w:t>
            </w:r>
            <w:proofErr w:type="spellStart"/>
            <w:r w:rsidRPr="005756DB">
              <w:rPr>
                <w:sz w:val="24"/>
                <w:szCs w:val="24"/>
              </w:rPr>
              <w:t>подмость</w:t>
            </w:r>
            <w:proofErr w:type="spellEnd"/>
          </w:p>
        </w:tc>
        <w:tc>
          <w:tcPr>
            <w:tcW w:w="2675" w:type="dxa"/>
            <w:tcBorders>
              <w:top w:val="single" w:sz="4" w:space="0" w:color="000000"/>
              <w:left w:val="single" w:sz="4" w:space="0" w:color="000000"/>
              <w:bottom w:val="single" w:sz="4" w:space="0" w:color="000000"/>
              <w:right w:val="single" w:sz="4" w:space="0" w:color="000000"/>
            </w:tcBorders>
            <w:vAlign w:val="center"/>
          </w:tcPr>
          <w:p w:rsidR="007D7175" w:rsidRPr="005756DB" w:rsidRDefault="00016929" w:rsidP="002E67FF">
            <w:pPr>
              <w:widowControl w:val="0"/>
              <w:jc w:val="center"/>
            </w:pPr>
            <w:r w:rsidRPr="005756DB">
              <w:rPr>
                <w:sz w:val="24"/>
                <w:szCs w:val="24"/>
              </w:rPr>
              <w:t>С даты подписания договора сторонами</w:t>
            </w:r>
          </w:p>
        </w:tc>
        <w:tc>
          <w:tcPr>
            <w:tcW w:w="2977" w:type="dxa"/>
            <w:tcBorders>
              <w:top w:val="single" w:sz="4" w:space="0" w:color="000000"/>
              <w:left w:val="single" w:sz="4" w:space="0" w:color="000000"/>
              <w:bottom w:val="single" w:sz="4" w:space="0" w:color="000000"/>
              <w:right w:val="single" w:sz="4" w:space="0" w:color="000000"/>
            </w:tcBorders>
          </w:tcPr>
          <w:p w:rsidR="007D7175" w:rsidRPr="005756DB" w:rsidRDefault="00016929" w:rsidP="00BC311F">
            <w:pPr>
              <w:widowControl w:val="0"/>
              <w:jc w:val="center"/>
            </w:pPr>
            <w:r w:rsidRPr="005756DB">
              <w:rPr>
                <w:sz w:val="24"/>
                <w:szCs w:val="24"/>
              </w:rPr>
              <w:t xml:space="preserve">Не позднее </w:t>
            </w:r>
            <w:r w:rsidR="00BC311F" w:rsidRPr="005756DB">
              <w:rPr>
                <w:sz w:val="24"/>
                <w:szCs w:val="24"/>
              </w:rPr>
              <w:t>6</w:t>
            </w:r>
            <w:r w:rsidRPr="005756DB">
              <w:rPr>
                <w:sz w:val="24"/>
                <w:szCs w:val="24"/>
              </w:rPr>
              <w:t xml:space="preserve">0 </w:t>
            </w:r>
            <w:r w:rsidR="00BC311F" w:rsidRPr="005756DB">
              <w:rPr>
                <w:sz w:val="24"/>
                <w:szCs w:val="24"/>
              </w:rPr>
              <w:t>к</w:t>
            </w:r>
            <w:r w:rsidRPr="005756DB">
              <w:rPr>
                <w:sz w:val="24"/>
                <w:szCs w:val="24"/>
              </w:rPr>
              <w:t>алендарных дней с даты подписания договора</w:t>
            </w:r>
          </w:p>
        </w:tc>
      </w:tr>
    </w:tbl>
    <w:p w:rsidR="007D7175" w:rsidRPr="005756DB" w:rsidRDefault="007D7175">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pPr>
    </w:p>
    <w:p w:rsidR="00D565F4" w:rsidRPr="005756DB" w:rsidRDefault="00D565F4">
      <w:pPr>
        <w:tabs>
          <w:tab w:val="left" w:pos="1134"/>
        </w:tabs>
        <w:jc w:val="both"/>
        <w:rPr>
          <w:sz w:val="24"/>
          <w:szCs w:val="24"/>
        </w:rPr>
        <w:sectPr w:rsidR="00D565F4" w:rsidRPr="005756DB">
          <w:pgSz w:w="11906" w:h="16838"/>
          <w:pgMar w:top="1134" w:right="850" w:bottom="1134" w:left="1701" w:header="0" w:footer="0" w:gutter="0"/>
          <w:cols w:space="720"/>
          <w:formProt w:val="0"/>
          <w:docGrid w:linePitch="360"/>
        </w:sectPr>
      </w:pPr>
    </w:p>
    <w:p w:rsidR="00BC311F" w:rsidRPr="005756DB" w:rsidRDefault="00BC311F" w:rsidP="00BC311F">
      <w:pPr>
        <w:keepNext/>
        <w:keepLines/>
        <w:spacing w:line="360" w:lineRule="auto"/>
        <w:outlineLvl w:val="0"/>
      </w:pPr>
      <w:r w:rsidRPr="005756DB">
        <w:rPr>
          <w:b/>
          <w:sz w:val="24"/>
          <w:szCs w:val="24"/>
          <w:lang w:eastAsia="x-none"/>
        </w:rPr>
        <w:lastRenderedPageBreak/>
        <w:t>2.2. Требования к качеству продукции</w:t>
      </w:r>
    </w:p>
    <w:p w:rsidR="00BC311F" w:rsidRPr="005756DB" w:rsidRDefault="00BC311F" w:rsidP="00BC311F">
      <w:pPr>
        <w:keepNext/>
        <w:keepLines/>
        <w:outlineLvl w:val="0"/>
      </w:pPr>
      <w:r w:rsidRPr="005756DB">
        <w:rPr>
          <w:b/>
          <w:sz w:val="24"/>
          <w:szCs w:val="24"/>
          <w:lang w:val="x-none" w:eastAsia="x-none"/>
        </w:rPr>
        <w:t>Таблица 3. Требования к продукции</w:t>
      </w:r>
    </w:p>
    <w:p w:rsidR="00BC311F" w:rsidRPr="005756DB" w:rsidRDefault="00BC311F" w:rsidP="00BC311F">
      <w:pPr>
        <w:pStyle w:val="a4"/>
        <w:tabs>
          <w:tab w:val="left" w:pos="851"/>
        </w:tabs>
        <w:rPr>
          <w:rFonts w:ascii="Times New Roman" w:hAnsi="Times New Roman"/>
          <w:sz w:val="24"/>
          <w:szCs w:val="24"/>
        </w:rPr>
      </w:pPr>
    </w:p>
    <w:tbl>
      <w:tblPr>
        <w:tblW w:w="14894" w:type="dxa"/>
        <w:tblInd w:w="-5" w:type="dxa"/>
        <w:tblLayout w:type="fixed"/>
        <w:tblLook w:val="04A0" w:firstRow="1" w:lastRow="0" w:firstColumn="1" w:lastColumn="0" w:noHBand="0" w:noVBand="1"/>
      </w:tblPr>
      <w:tblGrid>
        <w:gridCol w:w="709"/>
        <w:gridCol w:w="3236"/>
        <w:gridCol w:w="5563"/>
        <w:gridCol w:w="2693"/>
        <w:gridCol w:w="2693"/>
      </w:tblGrid>
      <w:tr w:rsidR="005756DB" w:rsidRPr="005756DB" w:rsidTr="008752B5">
        <w:trPr>
          <w:trHeight w:val="323"/>
        </w:trPr>
        <w:tc>
          <w:tcPr>
            <w:tcW w:w="709" w:type="dxa"/>
            <w:vMerge w:val="restart"/>
            <w:tcBorders>
              <w:top w:val="single" w:sz="4" w:space="0" w:color="000000"/>
              <w:left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b/>
                <w:bCs/>
                <w:sz w:val="24"/>
                <w:szCs w:val="24"/>
              </w:rPr>
              <w:t>№ п/п</w:t>
            </w:r>
          </w:p>
        </w:tc>
        <w:tc>
          <w:tcPr>
            <w:tcW w:w="3236" w:type="dxa"/>
            <w:vMerge w:val="restart"/>
            <w:tcBorders>
              <w:top w:val="single" w:sz="4" w:space="0" w:color="000000"/>
              <w:left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b/>
                <w:bCs/>
                <w:sz w:val="24"/>
                <w:szCs w:val="24"/>
              </w:rPr>
              <w:t>Наименование параметра</w:t>
            </w:r>
          </w:p>
        </w:tc>
        <w:tc>
          <w:tcPr>
            <w:tcW w:w="5563" w:type="dxa"/>
            <w:vMerge w:val="restart"/>
            <w:tcBorders>
              <w:top w:val="single" w:sz="4" w:space="0" w:color="000000"/>
              <w:left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b/>
                <w:bCs/>
                <w:sz w:val="24"/>
                <w:szCs w:val="24"/>
              </w:rPr>
              <w:t>Требование Покупателя</w:t>
            </w:r>
          </w:p>
        </w:tc>
        <w:tc>
          <w:tcPr>
            <w:tcW w:w="5386" w:type="dxa"/>
            <w:gridSpan w:val="2"/>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jc w:val="center"/>
              <w:rPr>
                <w:rFonts w:eastAsia="Calibri"/>
                <w:b/>
                <w:bCs/>
                <w:sz w:val="24"/>
                <w:szCs w:val="24"/>
              </w:rPr>
            </w:pPr>
            <w:r w:rsidRPr="005756DB">
              <w:rPr>
                <w:b/>
                <w:bCs/>
                <w:sz w:val="24"/>
                <w:szCs w:val="24"/>
              </w:rPr>
              <w:t>Способ подтверждения участником соответствия требованиям</w:t>
            </w:r>
          </w:p>
        </w:tc>
      </w:tr>
      <w:tr w:rsidR="005756DB" w:rsidRPr="005756DB" w:rsidTr="008752B5">
        <w:trPr>
          <w:trHeight w:val="322"/>
        </w:trPr>
        <w:tc>
          <w:tcPr>
            <w:tcW w:w="709" w:type="dxa"/>
            <w:vMerge/>
            <w:tcBorders>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rPr>
                <w:rFonts w:eastAsia="Calibri"/>
                <w:b/>
                <w:bCs/>
                <w:sz w:val="24"/>
                <w:szCs w:val="24"/>
              </w:rPr>
            </w:pPr>
          </w:p>
        </w:tc>
        <w:tc>
          <w:tcPr>
            <w:tcW w:w="3236" w:type="dxa"/>
            <w:vMerge/>
            <w:tcBorders>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rPr>
                <w:rFonts w:eastAsia="Calibri"/>
                <w:b/>
                <w:bCs/>
                <w:sz w:val="24"/>
                <w:szCs w:val="24"/>
              </w:rPr>
            </w:pPr>
          </w:p>
        </w:tc>
        <w:tc>
          <w:tcPr>
            <w:tcW w:w="5563" w:type="dxa"/>
            <w:vMerge/>
            <w:tcBorders>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rPr>
                <w:rFonts w:eastAsia="Calibri"/>
                <w:b/>
                <w:b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jc w:val="center"/>
              <w:rPr>
                <w:rFonts w:eastAsia="Calibri"/>
                <w:b/>
                <w:bCs/>
                <w:sz w:val="24"/>
                <w:szCs w:val="24"/>
              </w:rPr>
            </w:pPr>
            <w:r w:rsidRPr="005756DB">
              <w:rPr>
                <w:b/>
                <w:bCs/>
                <w:sz w:val="24"/>
                <w:szCs w:val="24"/>
              </w:rPr>
              <w:t>Согласие с требованием/ указание характеристик</w:t>
            </w:r>
          </w:p>
        </w:tc>
        <w:tc>
          <w:tcPr>
            <w:tcW w:w="2693" w:type="dxa"/>
            <w:tcBorders>
              <w:left w:val="single" w:sz="4" w:space="0" w:color="000000"/>
              <w:bottom w:val="single" w:sz="4" w:space="0" w:color="000000"/>
              <w:right w:val="single" w:sz="4" w:space="0" w:color="000000"/>
            </w:tcBorders>
          </w:tcPr>
          <w:p w:rsidR="00BC311F" w:rsidRPr="005756DB" w:rsidRDefault="00BC311F" w:rsidP="008752B5">
            <w:pPr>
              <w:widowControl w:val="0"/>
              <w:jc w:val="center"/>
              <w:rPr>
                <w:rFonts w:eastAsia="Calibri"/>
                <w:b/>
                <w:bCs/>
                <w:sz w:val="24"/>
                <w:szCs w:val="24"/>
              </w:rPr>
            </w:pPr>
            <w:r w:rsidRPr="005756DB">
              <w:rPr>
                <w:b/>
                <w:bCs/>
                <w:sz w:val="24"/>
                <w:szCs w:val="24"/>
              </w:rPr>
              <w:t>Предоставление подтверждающего документа или иной способ подтверждения</w:t>
            </w:r>
          </w:p>
        </w:tc>
      </w:tr>
      <w:tr w:rsidR="005756DB" w:rsidRPr="005756DB" w:rsidTr="008752B5">
        <w:trPr>
          <w:trHeight w:val="148"/>
        </w:trPr>
        <w:tc>
          <w:tcPr>
            <w:tcW w:w="709"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b/>
                <w:sz w:val="24"/>
                <w:szCs w:val="24"/>
              </w:rPr>
              <w:t>1</w:t>
            </w:r>
          </w:p>
        </w:tc>
        <w:tc>
          <w:tcPr>
            <w:tcW w:w="3236"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b/>
                <w:sz w:val="24"/>
                <w:szCs w:val="24"/>
              </w:rPr>
              <w:t>2</w:t>
            </w:r>
          </w:p>
        </w:tc>
        <w:tc>
          <w:tcPr>
            <w:tcW w:w="5563"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b/>
                <w:sz w:val="24"/>
                <w:szCs w:val="24"/>
              </w:rPr>
              <w:t>3</w:t>
            </w:r>
          </w:p>
        </w:tc>
        <w:tc>
          <w:tcPr>
            <w:tcW w:w="2693" w:type="dxa"/>
            <w:tcBorders>
              <w:top w:val="single" w:sz="4" w:space="0" w:color="000000"/>
              <w:left w:val="single" w:sz="4" w:space="0" w:color="000000"/>
              <w:bottom w:val="single" w:sz="4" w:space="0" w:color="auto"/>
              <w:right w:val="single" w:sz="4" w:space="0" w:color="000000"/>
            </w:tcBorders>
          </w:tcPr>
          <w:p w:rsidR="00BC311F" w:rsidRPr="005756DB" w:rsidRDefault="00BC311F" w:rsidP="008752B5">
            <w:pPr>
              <w:widowControl w:val="0"/>
              <w:jc w:val="center"/>
              <w:rPr>
                <w:rFonts w:eastAsia="Calibri"/>
                <w:b/>
                <w:sz w:val="24"/>
                <w:szCs w:val="24"/>
              </w:rPr>
            </w:pPr>
            <w:r w:rsidRPr="005756DB">
              <w:rPr>
                <w:rFonts w:eastAsia="Calibri"/>
                <w:b/>
                <w:sz w:val="24"/>
                <w:szCs w:val="24"/>
              </w:rPr>
              <w:t>4</w:t>
            </w:r>
          </w:p>
        </w:tc>
        <w:tc>
          <w:tcPr>
            <w:tcW w:w="2693"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jc w:val="center"/>
              <w:rPr>
                <w:rFonts w:eastAsia="Calibri"/>
                <w:b/>
                <w:sz w:val="24"/>
                <w:szCs w:val="24"/>
              </w:rPr>
            </w:pPr>
            <w:r w:rsidRPr="005756DB">
              <w:rPr>
                <w:rFonts w:eastAsia="Calibri"/>
                <w:b/>
                <w:sz w:val="24"/>
                <w:szCs w:val="24"/>
              </w:rPr>
              <w:t>5</w:t>
            </w:r>
          </w:p>
        </w:tc>
      </w:tr>
      <w:tr w:rsidR="005756DB" w:rsidRPr="005756DB" w:rsidTr="008752B5">
        <w:trPr>
          <w:trHeight w:val="413"/>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b/>
              </w:rPr>
            </w:pPr>
            <w:r w:rsidRPr="005756DB">
              <w:rPr>
                <w:rFonts w:ascii="Times New Roman" w:hAnsi="Times New Roman"/>
                <w:b/>
                <w:sz w:val="24"/>
                <w:szCs w:val="24"/>
              </w:rPr>
              <w:t>1.</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r w:rsidRPr="005756DB">
              <w:rPr>
                <w:rFonts w:eastAsia="Calibri"/>
                <w:b/>
                <w:sz w:val="24"/>
                <w:szCs w:val="24"/>
              </w:rPr>
              <w:t>Требования к техническим и функциональным характеристикам (включая гарантируемые показатели)</w:t>
            </w:r>
          </w:p>
        </w:tc>
        <w:tc>
          <w:tcPr>
            <w:tcW w:w="2693" w:type="dxa"/>
            <w:vMerge w:val="restart"/>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center"/>
              <w:rPr>
                <w:rFonts w:eastAsia="Calibri"/>
                <w:b/>
                <w:sz w:val="24"/>
                <w:szCs w:val="24"/>
              </w:rPr>
            </w:pPr>
            <w:r w:rsidRPr="005756DB">
              <w:rPr>
                <w:sz w:val="24"/>
                <w:szCs w:val="24"/>
              </w:rPr>
              <w:t>Участник должен представить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b/>
                <w:sz w:val="24"/>
                <w:szCs w:val="24"/>
              </w:rPr>
            </w:pPr>
          </w:p>
        </w:tc>
      </w:tr>
      <w:tr w:rsidR="005756DB" w:rsidRPr="005756DB" w:rsidTr="008752B5">
        <w:trPr>
          <w:trHeight w:val="597"/>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rPr>
              <w:t>1.1.</w:t>
            </w:r>
          </w:p>
        </w:tc>
        <w:tc>
          <w:tcPr>
            <w:tcW w:w="3236" w:type="dxa"/>
            <w:tcBorders>
              <w:top w:val="single" w:sz="4" w:space="0" w:color="000000"/>
              <w:left w:val="single" w:sz="4" w:space="0" w:color="000000"/>
              <w:bottom w:val="single" w:sz="4" w:space="0" w:color="000000"/>
              <w:right w:val="single" w:sz="4" w:space="0" w:color="000000"/>
            </w:tcBorders>
            <w:shd w:val="clear" w:color="auto" w:fill="auto"/>
          </w:tcPr>
          <w:p w:rsidR="00BC311F" w:rsidRPr="005756DB" w:rsidRDefault="00BC311F" w:rsidP="009E4005">
            <w:pPr>
              <w:widowControl w:val="0"/>
              <w:ind w:left="-100" w:right="-129"/>
            </w:pPr>
            <w:r w:rsidRPr="005756DB">
              <w:rPr>
                <w:rFonts w:eastAsia="Calibri"/>
                <w:sz w:val="24"/>
                <w:szCs w:val="24"/>
              </w:rPr>
              <w:t>Общая масса</w:t>
            </w:r>
            <w:r w:rsidR="00FF0A52" w:rsidRPr="005756DB">
              <w:rPr>
                <w:rFonts w:eastAsia="Calibri"/>
                <w:sz w:val="24"/>
                <w:szCs w:val="24"/>
              </w:rPr>
              <w:t xml:space="preserve"> </w:t>
            </w:r>
            <w:r w:rsidR="00D15408" w:rsidRPr="00D15408">
              <w:rPr>
                <w:sz w:val="24"/>
                <w:szCs w:val="24"/>
              </w:rPr>
              <w:t>Облегченной передвижной навесной подмости</w:t>
            </w:r>
            <w:r w:rsidRPr="005756DB">
              <w:rPr>
                <w:rFonts w:eastAsia="Calibri"/>
                <w:sz w:val="24"/>
                <w:szCs w:val="24"/>
              </w:rPr>
              <w:t>, не более, т</w:t>
            </w:r>
          </w:p>
        </w:tc>
        <w:tc>
          <w:tcPr>
            <w:tcW w:w="5563" w:type="dxa"/>
            <w:tcBorders>
              <w:top w:val="single" w:sz="4" w:space="0" w:color="000000"/>
              <w:left w:val="single" w:sz="4" w:space="0" w:color="000000"/>
              <w:bottom w:val="single" w:sz="4" w:space="0" w:color="000000"/>
              <w:right w:val="single" w:sz="4" w:space="0" w:color="auto"/>
            </w:tcBorders>
            <w:shd w:val="clear" w:color="auto" w:fill="auto"/>
          </w:tcPr>
          <w:p w:rsidR="00BC311F" w:rsidRPr="003B549E" w:rsidRDefault="00FF0A52" w:rsidP="008752B5">
            <w:pPr>
              <w:widowControl w:val="0"/>
              <w:jc w:val="center"/>
            </w:pPr>
            <w:r w:rsidRPr="005756DB">
              <w:rPr>
                <w:rFonts w:eastAsia="Calibri"/>
                <w:sz w:val="24"/>
                <w:szCs w:val="24"/>
                <w:lang w:val="en-US"/>
              </w:rPr>
              <w:t>0,</w:t>
            </w:r>
            <w:r w:rsidR="003B549E">
              <w:rPr>
                <w:rFonts w:eastAsia="Calibri"/>
                <w:sz w:val="24"/>
                <w:szCs w:val="24"/>
              </w:rPr>
              <w:t>2</w:t>
            </w:r>
            <w:bookmarkStart w:id="12" w:name="_GoBack"/>
            <w:bookmarkEnd w:id="12"/>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center"/>
              <w:rPr>
                <w:rFonts w:eastAsia="Calibri"/>
                <w:sz w:val="24"/>
                <w:szCs w:val="24"/>
                <w:highlight w:val="yellow"/>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center"/>
              <w:rPr>
                <w:rFonts w:eastAsia="Calibri"/>
                <w:sz w:val="24"/>
                <w:szCs w:val="24"/>
                <w:highlight w:val="yellow"/>
              </w:rPr>
            </w:pPr>
          </w:p>
        </w:tc>
      </w:tr>
      <w:tr w:rsidR="005756DB" w:rsidRPr="005756DB" w:rsidTr="008752B5">
        <w:trPr>
          <w:trHeight w:val="597"/>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sz w:val="24"/>
                <w:szCs w:val="24"/>
                <w:lang w:val="en-US"/>
              </w:rPr>
            </w:pPr>
            <w:r w:rsidRPr="005756DB">
              <w:rPr>
                <w:rFonts w:ascii="Times New Roman" w:hAnsi="Times New Roman"/>
                <w:sz w:val="24"/>
                <w:szCs w:val="24"/>
                <w:lang w:val="en-US"/>
              </w:rPr>
              <w:t>1.2.</w:t>
            </w:r>
          </w:p>
        </w:tc>
        <w:tc>
          <w:tcPr>
            <w:tcW w:w="3236" w:type="dxa"/>
            <w:tcBorders>
              <w:top w:val="single" w:sz="4" w:space="0" w:color="000000"/>
              <w:left w:val="single" w:sz="4" w:space="0" w:color="000000"/>
              <w:bottom w:val="single" w:sz="4" w:space="0" w:color="000000"/>
              <w:right w:val="single" w:sz="4" w:space="0" w:color="000000"/>
            </w:tcBorders>
            <w:shd w:val="clear" w:color="auto" w:fill="auto"/>
          </w:tcPr>
          <w:p w:rsidR="00DB1F61" w:rsidRPr="005756DB" w:rsidRDefault="00BC311F" w:rsidP="008752B5">
            <w:pPr>
              <w:widowControl w:val="0"/>
              <w:ind w:right="-129"/>
              <w:rPr>
                <w:rFonts w:eastAsia="Calibri"/>
                <w:sz w:val="24"/>
                <w:szCs w:val="24"/>
              </w:rPr>
            </w:pPr>
            <w:r w:rsidRPr="005756DB">
              <w:rPr>
                <w:rFonts w:eastAsia="Calibri"/>
                <w:sz w:val="24"/>
                <w:szCs w:val="24"/>
              </w:rPr>
              <w:t>Грузоподъемность, не менее,</w:t>
            </w:r>
          </w:p>
          <w:p w:rsidR="00BC311F" w:rsidRPr="005756DB" w:rsidRDefault="00BC311F" w:rsidP="008752B5">
            <w:pPr>
              <w:widowControl w:val="0"/>
              <w:ind w:right="-129"/>
              <w:rPr>
                <w:rFonts w:eastAsia="Calibri"/>
                <w:sz w:val="24"/>
                <w:szCs w:val="24"/>
              </w:rPr>
            </w:pPr>
            <w:r w:rsidRPr="005756DB">
              <w:rPr>
                <w:rFonts w:eastAsia="Calibri"/>
                <w:sz w:val="24"/>
                <w:szCs w:val="24"/>
              </w:rPr>
              <w:t>т</w:t>
            </w:r>
            <w:r w:rsidR="00DE12D1" w:rsidRPr="005756DB">
              <w:rPr>
                <w:rFonts w:eastAsia="Calibri"/>
                <w:sz w:val="24"/>
                <w:szCs w:val="24"/>
              </w:rPr>
              <w:t xml:space="preserve"> на 1м</w:t>
            </w:r>
            <w:r w:rsidR="00DE12D1" w:rsidRPr="005756DB">
              <w:rPr>
                <w:rFonts w:eastAsia="Calibri"/>
                <w:sz w:val="24"/>
                <w:szCs w:val="24"/>
                <w:vertAlign w:val="superscript"/>
              </w:rPr>
              <w:t>2</w:t>
            </w:r>
          </w:p>
        </w:tc>
        <w:tc>
          <w:tcPr>
            <w:tcW w:w="5563" w:type="dxa"/>
            <w:tcBorders>
              <w:top w:val="single" w:sz="4" w:space="0" w:color="000000"/>
              <w:left w:val="single" w:sz="4" w:space="0" w:color="000000"/>
              <w:bottom w:val="single" w:sz="4" w:space="0" w:color="000000"/>
              <w:right w:val="single" w:sz="4" w:space="0" w:color="auto"/>
            </w:tcBorders>
            <w:shd w:val="clear" w:color="auto" w:fill="auto"/>
          </w:tcPr>
          <w:p w:rsidR="00BC311F" w:rsidRPr="005756DB" w:rsidRDefault="00FF0A52" w:rsidP="008752B5">
            <w:pPr>
              <w:widowControl w:val="0"/>
              <w:jc w:val="center"/>
              <w:rPr>
                <w:rFonts w:eastAsia="Calibri"/>
                <w:sz w:val="24"/>
                <w:szCs w:val="24"/>
                <w:lang w:val="en-US"/>
              </w:rPr>
            </w:pPr>
            <w:r w:rsidRPr="005756DB">
              <w:rPr>
                <w:rFonts w:eastAsia="Calibri"/>
                <w:sz w:val="24"/>
                <w:szCs w:val="24"/>
                <w:lang w:val="en-US"/>
              </w:rPr>
              <w:t>0,</w:t>
            </w:r>
            <w:r w:rsidR="00DE12D1" w:rsidRPr="005756DB">
              <w:rPr>
                <w:rFonts w:eastAsia="Calibri"/>
                <w:sz w:val="24"/>
                <w:szCs w:val="24"/>
                <w:lang w:val="en-US"/>
              </w:rPr>
              <w:t>2</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center"/>
              <w:rPr>
                <w:rFonts w:eastAsia="Calibri"/>
                <w:sz w:val="24"/>
                <w:szCs w:val="24"/>
                <w:highlight w:val="yellow"/>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center"/>
              <w:rPr>
                <w:rFonts w:eastAsia="Calibri"/>
                <w:sz w:val="24"/>
                <w:szCs w:val="24"/>
                <w:highlight w:val="yellow"/>
              </w:rPr>
            </w:pPr>
          </w:p>
        </w:tc>
      </w:tr>
      <w:tr w:rsidR="005756DB" w:rsidRPr="005756DB" w:rsidTr="008752B5">
        <w:trPr>
          <w:trHeight w:val="104"/>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b/>
              </w:rPr>
            </w:pPr>
            <w:r w:rsidRPr="005756DB">
              <w:rPr>
                <w:rFonts w:ascii="Times New Roman" w:hAnsi="Times New Roman"/>
                <w:b/>
                <w:sz w:val="24"/>
                <w:szCs w:val="24"/>
              </w:rPr>
              <w:t>2.</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pPr>
            <w:r w:rsidRPr="005756DB">
              <w:rPr>
                <w:rFonts w:eastAsia="Calibri"/>
                <w:b/>
                <w:sz w:val="24"/>
                <w:szCs w:val="24"/>
              </w:rPr>
              <w:t>Требования к безопасности</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rPr>
                <w:rFonts w:eastAsia="Calibri"/>
                <w:b/>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rPr>
                <w:rFonts w:eastAsia="Calibri"/>
                <w:b/>
                <w:sz w:val="24"/>
                <w:szCs w:val="24"/>
              </w:rPr>
            </w:pPr>
          </w:p>
        </w:tc>
      </w:tr>
      <w:tr w:rsidR="005756DB" w:rsidRPr="005756DB" w:rsidTr="008752B5">
        <w:trPr>
          <w:trHeight w:val="515"/>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rPr>
              <w:t>2.1.</w:t>
            </w:r>
          </w:p>
        </w:tc>
        <w:tc>
          <w:tcPr>
            <w:tcW w:w="3236" w:type="dxa"/>
            <w:tcBorders>
              <w:top w:val="single" w:sz="4" w:space="0" w:color="000000"/>
              <w:left w:val="single" w:sz="4" w:space="0" w:color="000000"/>
              <w:bottom w:val="single" w:sz="4" w:space="0" w:color="000000"/>
              <w:right w:val="single" w:sz="4" w:space="0" w:color="000000"/>
            </w:tcBorders>
          </w:tcPr>
          <w:p w:rsidR="00BC311F" w:rsidRPr="005756DB" w:rsidRDefault="00651B7C" w:rsidP="008752B5">
            <w:pPr>
              <w:widowControl w:val="0"/>
              <w:rPr>
                <w:lang w:val="en-US"/>
              </w:rPr>
            </w:pPr>
            <w:r w:rsidRPr="005756DB">
              <w:rPr>
                <w:rFonts w:eastAsia="Calibri"/>
                <w:bCs/>
                <w:sz w:val="24"/>
                <w:szCs w:val="24"/>
                <w:lang w:val="en-US"/>
              </w:rPr>
              <w:t>Общие требования</w:t>
            </w:r>
            <w:r w:rsidR="00DF4FD2" w:rsidRPr="005756DB">
              <w:rPr>
                <w:rFonts w:eastAsia="Calibri"/>
                <w:b/>
                <w:sz w:val="24"/>
                <w:szCs w:val="24"/>
              </w:rPr>
              <w:t xml:space="preserve"> </w:t>
            </w:r>
            <w:r w:rsidR="00DF4FD2" w:rsidRPr="005756DB">
              <w:rPr>
                <w:rFonts w:eastAsia="Calibri"/>
                <w:sz w:val="24"/>
                <w:szCs w:val="24"/>
              </w:rPr>
              <w:t>безопасности</w:t>
            </w:r>
          </w:p>
        </w:tc>
        <w:tc>
          <w:tcPr>
            <w:tcW w:w="5563" w:type="dxa"/>
            <w:tcBorders>
              <w:top w:val="single" w:sz="4" w:space="0" w:color="000000"/>
              <w:left w:val="single" w:sz="4" w:space="0" w:color="000000"/>
              <w:bottom w:val="single" w:sz="4" w:space="0" w:color="000000"/>
              <w:right w:val="single" w:sz="4" w:space="0" w:color="auto"/>
            </w:tcBorders>
          </w:tcPr>
          <w:p w:rsidR="00BC311F" w:rsidRPr="005756DB" w:rsidRDefault="006E3FE7" w:rsidP="008752B5">
            <w:pPr>
              <w:widowControl w:val="0"/>
              <w:rPr>
                <w:sz w:val="24"/>
                <w:szCs w:val="24"/>
              </w:rPr>
            </w:pPr>
            <w:r w:rsidRPr="005756DB">
              <w:rPr>
                <w:sz w:val="24"/>
                <w:szCs w:val="24"/>
              </w:rPr>
              <w:t xml:space="preserve">Конструкция должна обеспечивать безопасность эксплуатации, включая защиту от перегрузок, динамических нагрузок и других рисков, связанных с работой на высоте. </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rPr>
                <w:rFonts w:eastAsia="Calibri"/>
                <w:bCs/>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rPr>
                <w:rFonts w:eastAsia="Calibri"/>
                <w:bCs/>
                <w:sz w:val="24"/>
                <w:szCs w:val="24"/>
              </w:rPr>
            </w:pPr>
          </w:p>
        </w:tc>
      </w:tr>
      <w:tr w:rsidR="00651B7C" w:rsidRPr="005756DB" w:rsidTr="008752B5">
        <w:trPr>
          <w:trHeight w:val="515"/>
        </w:trPr>
        <w:tc>
          <w:tcPr>
            <w:tcW w:w="709" w:type="dxa"/>
            <w:tcBorders>
              <w:top w:val="single" w:sz="4" w:space="0" w:color="000000"/>
              <w:left w:val="single" w:sz="4" w:space="0" w:color="000000"/>
              <w:bottom w:val="single" w:sz="4" w:space="0" w:color="000000"/>
              <w:right w:val="single" w:sz="4" w:space="0" w:color="000000"/>
            </w:tcBorders>
          </w:tcPr>
          <w:p w:rsidR="00651B7C" w:rsidRPr="005756DB" w:rsidRDefault="00651B7C" w:rsidP="008752B5">
            <w:pPr>
              <w:pStyle w:val="a6"/>
              <w:ind w:left="0"/>
              <w:contextualSpacing w:val="0"/>
              <w:jc w:val="center"/>
              <w:rPr>
                <w:rFonts w:ascii="Times New Roman" w:hAnsi="Times New Roman"/>
                <w:sz w:val="24"/>
                <w:szCs w:val="24"/>
                <w:lang w:val="en-US"/>
              </w:rPr>
            </w:pPr>
            <w:r w:rsidRPr="005756DB">
              <w:rPr>
                <w:rFonts w:ascii="Times New Roman" w:hAnsi="Times New Roman"/>
                <w:sz w:val="24"/>
                <w:szCs w:val="24"/>
                <w:lang w:val="en-US"/>
              </w:rPr>
              <w:t>2.2.</w:t>
            </w:r>
          </w:p>
        </w:tc>
        <w:tc>
          <w:tcPr>
            <w:tcW w:w="3236" w:type="dxa"/>
            <w:tcBorders>
              <w:top w:val="single" w:sz="4" w:space="0" w:color="000000"/>
              <w:left w:val="single" w:sz="4" w:space="0" w:color="000000"/>
              <w:bottom w:val="single" w:sz="4" w:space="0" w:color="000000"/>
              <w:right w:val="single" w:sz="4" w:space="0" w:color="000000"/>
            </w:tcBorders>
          </w:tcPr>
          <w:p w:rsidR="00651B7C" w:rsidRPr="005756DB" w:rsidRDefault="00DB1F61" w:rsidP="008752B5">
            <w:pPr>
              <w:widowControl w:val="0"/>
              <w:rPr>
                <w:rFonts w:eastAsia="Calibri"/>
                <w:bCs/>
                <w:sz w:val="24"/>
                <w:szCs w:val="24"/>
                <w:lang w:val="en-US"/>
              </w:rPr>
            </w:pPr>
            <w:proofErr w:type="spellStart"/>
            <w:r w:rsidRPr="005756DB">
              <w:rPr>
                <w:rFonts w:eastAsia="Calibri"/>
                <w:bCs/>
                <w:sz w:val="24"/>
                <w:szCs w:val="24"/>
                <w:lang w:val="en-US"/>
              </w:rPr>
              <w:t>Требования</w:t>
            </w:r>
            <w:proofErr w:type="spellEnd"/>
            <w:r w:rsidRPr="005756DB">
              <w:rPr>
                <w:rFonts w:eastAsia="Calibri"/>
                <w:bCs/>
                <w:sz w:val="24"/>
                <w:szCs w:val="24"/>
                <w:lang w:val="en-US"/>
              </w:rPr>
              <w:t xml:space="preserve"> к </w:t>
            </w:r>
            <w:proofErr w:type="spellStart"/>
            <w:r w:rsidRPr="005756DB">
              <w:rPr>
                <w:rFonts w:eastAsia="Calibri"/>
                <w:bCs/>
                <w:sz w:val="24"/>
                <w:szCs w:val="24"/>
                <w:lang w:val="en-US"/>
              </w:rPr>
              <w:t>окраске</w:t>
            </w:r>
            <w:proofErr w:type="spellEnd"/>
          </w:p>
        </w:tc>
        <w:tc>
          <w:tcPr>
            <w:tcW w:w="5563" w:type="dxa"/>
            <w:tcBorders>
              <w:top w:val="single" w:sz="4" w:space="0" w:color="000000"/>
              <w:left w:val="single" w:sz="4" w:space="0" w:color="000000"/>
              <w:bottom w:val="single" w:sz="4" w:space="0" w:color="000000"/>
              <w:right w:val="single" w:sz="4" w:space="0" w:color="auto"/>
            </w:tcBorders>
          </w:tcPr>
          <w:p w:rsidR="00651B7C" w:rsidRPr="005756DB" w:rsidRDefault="001A49C6" w:rsidP="008752B5">
            <w:pPr>
              <w:widowControl w:val="0"/>
              <w:rPr>
                <w:sz w:val="24"/>
                <w:szCs w:val="24"/>
              </w:rPr>
            </w:pPr>
            <w:r w:rsidRPr="005756DB">
              <w:rPr>
                <w:sz w:val="24"/>
                <w:szCs w:val="24"/>
              </w:rPr>
              <w:t>Сигнальная окраска средств подмащивания должна соответствовать ГОСТ 12.4.026.-2015</w:t>
            </w:r>
          </w:p>
        </w:tc>
        <w:tc>
          <w:tcPr>
            <w:tcW w:w="2693" w:type="dxa"/>
            <w:vMerge/>
            <w:tcBorders>
              <w:top w:val="single" w:sz="4" w:space="0" w:color="auto"/>
              <w:left w:val="single" w:sz="4" w:space="0" w:color="auto"/>
              <w:bottom w:val="single" w:sz="4" w:space="0" w:color="auto"/>
              <w:right w:val="single" w:sz="4" w:space="0" w:color="auto"/>
            </w:tcBorders>
          </w:tcPr>
          <w:p w:rsidR="00651B7C" w:rsidRPr="005756DB" w:rsidRDefault="00651B7C" w:rsidP="008752B5">
            <w:pPr>
              <w:widowControl w:val="0"/>
              <w:rPr>
                <w:rFonts w:eastAsia="Calibri"/>
                <w:bCs/>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651B7C" w:rsidRPr="005756DB" w:rsidRDefault="00651B7C" w:rsidP="008752B5">
            <w:pPr>
              <w:widowControl w:val="0"/>
              <w:rPr>
                <w:rFonts w:eastAsia="Calibri"/>
                <w:bCs/>
                <w:sz w:val="24"/>
                <w:szCs w:val="24"/>
              </w:rPr>
            </w:pPr>
          </w:p>
        </w:tc>
      </w:tr>
      <w:tr w:rsidR="005756DB" w:rsidRPr="005756DB" w:rsidTr="008752B5">
        <w:trPr>
          <w:trHeight w:val="120"/>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b/>
              </w:rPr>
            </w:pPr>
            <w:r w:rsidRPr="005756DB">
              <w:rPr>
                <w:rFonts w:ascii="Times New Roman" w:hAnsi="Times New Roman"/>
                <w:b/>
                <w:sz w:val="24"/>
                <w:szCs w:val="24"/>
              </w:rPr>
              <w:t>3.</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pPr>
            <w:r w:rsidRPr="005756DB">
              <w:rPr>
                <w:rFonts w:eastAsia="Calibri"/>
                <w:b/>
                <w:sz w:val="24"/>
                <w:szCs w:val="24"/>
              </w:rPr>
              <w:t>Требования к конструкции, изготовлению и материалу</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rPr>
                <w:rFonts w:eastAsia="Calibri"/>
                <w:b/>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rPr>
                <w:rFonts w:eastAsia="Calibri"/>
                <w:b/>
                <w:sz w:val="24"/>
                <w:szCs w:val="24"/>
              </w:rPr>
            </w:pPr>
          </w:p>
        </w:tc>
      </w:tr>
      <w:tr w:rsidR="005756DB" w:rsidRPr="005756DB" w:rsidTr="008752B5">
        <w:trPr>
          <w:trHeight w:val="538"/>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rPr>
              <w:t>3.1.</w:t>
            </w:r>
          </w:p>
        </w:tc>
        <w:tc>
          <w:tcPr>
            <w:tcW w:w="3236"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widowControl w:val="0"/>
              <w:rPr>
                <w:lang w:val="en-US"/>
              </w:rPr>
            </w:pPr>
            <w:r w:rsidRPr="005756DB">
              <w:rPr>
                <w:rFonts w:eastAsia="Calibri"/>
                <w:sz w:val="24"/>
                <w:szCs w:val="24"/>
              </w:rPr>
              <w:t xml:space="preserve">Габаритные размеры, </w:t>
            </w:r>
            <w:proofErr w:type="spellStart"/>
            <w:r w:rsidRPr="005756DB">
              <w:rPr>
                <w:rFonts w:eastAsia="Calibri"/>
                <w:sz w:val="24"/>
                <w:szCs w:val="24"/>
                <w:lang w:val="en-US"/>
              </w:rPr>
              <w:t>комплектация</w:t>
            </w:r>
            <w:proofErr w:type="spellEnd"/>
          </w:p>
        </w:tc>
        <w:tc>
          <w:tcPr>
            <w:tcW w:w="5563" w:type="dxa"/>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D15408">
            <w:pPr>
              <w:widowControl w:val="0"/>
              <w:rPr>
                <w:highlight w:val="yellow"/>
              </w:rPr>
            </w:pPr>
            <w:r w:rsidRPr="005756DB">
              <w:rPr>
                <w:rFonts w:eastAsia="Calibri"/>
                <w:sz w:val="24"/>
                <w:szCs w:val="24"/>
              </w:rPr>
              <w:t>В соответствии с эскизом №</w:t>
            </w:r>
            <w:r w:rsidR="00D15408">
              <w:rPr>
                <w:sz w:val="24"/>
                <w:szCs w:val="24"/>
              </w:rPr>
              <w:t>МК-2980</w:t>
            </w:r>
            <w:r w:rsidRPr="005756DB">
              <w:rPr>
                <w:sz w:val="24"/>
                <w:szCs w:val="24"/>
              </w:rPr>
              <w:t>.00</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center"/>
              <w:rPr>
                <w:rFonts w:eastAsia="Calibri"/>
                <w:sz w:val="24"/>
                <w:szCs w:val="24"/>
                <w:highlight w:val="yellow"/>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center"/>
              <w:rPr>
                <w:rFonts w:eastAsia="Calibri"/>
                <w:sz w:val="24"/>
                <w:szCs w:val="24"/>
                <w:highlight w:val="yellow"/>
              </w:rPr>
            </w:pPr>
          </w:p>
        </w:tc>
      </w:tr>
      <w:tr w:rsidR="005756DB" w:rsidRPr="005756DB" w:rsidTr="008752B5">
        <w:trPr>
          <w:trHeight w:val="530"/>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rPr>
              <w:t>3.</w:t>
            </w:r>
            <w:r w:rsidRPr="005756DB">
              <w:rPr>
                <w:rFonts w:ascii="Times New Roman" w:hAnsi="Times New Roman"/>
                <w:sz w:val="24"/>
                <w:szCs w:val="24"/>
                <w:lang w:val="en-US"/>
              </w:rPr>
              <w:t>2</w:t>
            </w:r>
            <w:r w:rsidRPr="005756DB">
              <w:rPr>
                <w:rFonts w:ascii="Times New Roman" w:hAnsi="Times New Roman"/>
                <w:sz w:val="24"/>
                <w:szCs w:val="24"/>
              </w:rPr>
              <w:t>.</w:t>
            </w:r>
          </w:p>
        </w:tc>
        <w:tc>
          <w:tcPr>
            <w:tcW w:w="3236"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widowControl w:val="0"/>
              <w:rPr>
                <w:rFonts w:eastAsia="Calibri"/>
                <w:bCs/>
                <w:sz w:val="24"/>
                <w:szCs w:val="24"/>
              </w:rPr>
            </w:pPr>
            <w:r w:rsidRPr="005756DB">
              <w:rPr>
                <w:rFonts w:eastAsia="Calibri"/>
                <w:sz w:val="24"/>
                <w:szCs w:val="24"/>
              </w:rPr>
              <w:t xml:space="preserve">Разработка рабочих </w:t>
            </w:r>
            <w:proofErr w:type="spellStart"/>
            <w:r w:rsidRPr="005756DB">
              <w:rPr>
                <w:rFonts w:eastAsia="Calibri"/>
                <w:sz w:val="24"/>
                <w:szCs w:val="24"/>
              </w:rPr>
              <w:t>деталировочных</w:t>
            </w:r>
            <w:proofErr w:type="spellEnd"/>
            <w:r w:rsidRPr="005756DB">
              <w:rPr>
                <w:rFonts w:eastAsia="Calibri"/>
                <w:sz w:val="24"/>
                <w:szCs w:val="24"/>
              </w:rPr>
              <w:t xml:space="preserve"> чертежей марки КМД</w:t>
            </w:r>
          </w:p>
        </w:tc>
        <w:tc>
          <w:tcPr>
            <w:tcW w:w="5563" w:type="dxa"/>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rPr>
                <w:rFonts w:eastAsia="Calibri"/>
                <w:bCs/>
                <w:sz w:val="24"/>
                <w:szCs w:val="24"/>
              </w:rPr>
            </w:pPr>
            <w:r w:rsidRPr="005756DB">
              <w:rPr>
                <w:rFonts w:eastAsia="Calibri"/>
                <w:bCs/>
                <w:sz w:val="24"/>
                <w:szCs w:val="24"/>
              </w:rPr>
              <w:t>Отступления от</w:t>
            </w:r>
            <w:r w:rsidRPr="005756DB">
              <w:rPr>
                <w:rFonts w:eastAsia="Calibri"/>
                <w:sz w:val="24"/>
                <w:szCs w:val="24"/>
              </w:rPr>
              <w:t xml:space="preserve"> эскиза №</w:t>
            </w:r>
            <w:r w:rsidRPr="005756DB">
              <w:rPr>
                <w:sz w:val="24"/>
                <w:szCs w:val="24"/>
              </w:rPr>
              <w:t>МК-29</w:t>
            </w:r>
            <w:r w:rsidR="00D15408" w:rsidRPr="00D15408">
              <w:rPr>
                <w:sz w:val="24"/>
                <w:szCs w:val="24"/>
              </w:rPr>
              <w:t>80</w:t>
            </w:r>
            <w:r w:rsidRPr="005756DB">
              <w:rPr>
                <w:sz w:val="24"/>
                <w:szCs w:val="24"/>
              </w:rPr>
              <w:t xml:space="preserve">.00 </w:t>
            </w:r>
            <w:r w:rsidRPr="005756DB">
              <w:rPr>
                <w:rFonts w:eastAsia="Calibri"/>
                <w:bCs/>
                <w:sz w:val="24"/>
                <w:szCs w:val="24"/>
              </w:rPr>
              <w:t>должны быть согласованы с Покупателем.</w:t>
            </w:r>
          </w:p>
          <w:p w:rsidR="00BC311F" w:rsidRPr="005756DB" w:rsidRDefault="00BC311F" w:rsidP="008752B5">
            <w:pPr>
              <w:widowControl w:val="0"/>
              <w:rPr>
                <w:rFonts w:eastAsia="Calibri"/>
                <w:bCs/>
                <w:sz w:val="24"/>
                <w:szCs w:val="24"/>
              </w:rPr>
            </w:pPr>
            <w:r w:rsidRPr="005756DB">
              <w:rPr>
                <w:rFonts w:eastAsia="Calibri"/>
                <w:bCs/>
                <w:sz w:val="24"/>
                <w:szCs w:val="24"/>
              </w:rPr>
              <w:t>Возможно предоставление Покупателем архива 3D моделей в формате Компас 3D (или .</w:t>
            </w:r>
            <w:proofErr w:type="spellStart"/>
            <w:r w:rsidRPr="005756DB">
              <w:rPr>
                <w:rFonts w:eastAsia="Calibri"/>
                <w:bCs/>
                <w:sz w:val="24"/>
                <w:szCs w:val="24"/>
              </w:rPr>
              <w:t>stl</w:t>
            </w:r>
            <w:proofErr w:type="spellEnd"/>
            <w:r w:rsidRPr="005756DB">
              <w:rPr>
                <w:rFonts w:eastAsia="Calibri"/>
                <w:bCs/>
                <w:sz w:val="24"/>
                <w:szCs w:val="24"/>
              </w:rPr>
              <w:t>).</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center"/>
              <w:rPr>
                <w:rFonts w:eastAsia="Calibri"/>
                <w:bCs/>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center"/>
              <w:rPr>
                <w:rFonts w:eastAsia="Calibri"/>
                <w:bCs/>
                <w:sz w:val="24"/>
                <w:szCs w:val="24"/>
              </w:rPr>
            </w:pPr>
          </w:p>
        </w:tc>
      </w:tr>
      <w:tr w:rsidR="005756DB" w:rsidRPr="005756DB" w:rsidTr="008752B5">
        <w:trPr>
          <w:trHeight w:val="70"/>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b/>
              </w:rPr>
            </w:pPr>
            <w:r w:rsidRPr="005756DB">
              <w:rPr>
                <w:rFonts w:ascii="Times New Roman" w:hAnsi="Times New Roman"/>
                <w:b/>
                <w:sz w:val="24"/>
                <w:szCs w:val="24"/>
                <w:lang w:val="en-US"/>
              </w:rPr>
              <w:t>4</w:t>
            </w:r>
            <w:r w:rsidRPr="005756DB">
              <w:rPr>
                <w:rFonts w:ascii="Times New Roman" w:hAnsi="Times New Roman"/>
                <w:b/>
                <w:sz w:val="24"/>
                <w:szCs w:val="24"/>
              </w:rPr>
              <w:t>.</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r w:rsidRPr="005756DB">
              <w:rPr>
                <w:rFonts w:eastAsia="Calibri"/>
                <w:b/>
                <w:sz w:val="24"/>
                <w:szCs w:val="24"/>
              </w:rPr>
              <w:t>Требования к доставке,  маркировке, упаковке, транспортировке, перемещению, условиям хранения, приемке и испытаниям</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b/>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b/>
                <w:sz w:val="24"/>
                <w:szCs w:val="24"/>
              </w:rPr>
            </w:pPr>
          </w:p>
        </w:tc>
      </w:tr>
      <w:tr w:rsidR="005756DB" w:rsidRPr="005756DB" w:rsidTr="008752B5">
        <w:trPr>
          <w:trHeight w:val="574"/>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sz w:val="24"/>
                <w:szCs w:val="24"/>
                <w:lang w:val="en-US"/>
              </w:rPr>
            </w:pPr>
            <w:r w:rsidRPr="005756DB">
              <w:rPr>
                <w:rFonts w:ascii="Times New Roman" w:hAnsi="Times New Roman"/>
                <w:sz w:val="24"/>
                <w:szCs w:val="24"/>
                <w:lang w:val="en-US"/>
              </w:rPr>
              <w:t>4.1.</w:t>
            </w:r>
          </w:p>
        </w:tc>
        <w:tc>
          <w:tcPr>
            <w:tcW w:w="3236"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rPr>
                <w:rFonts w:eastAsia="Calibri"/>
                <w:sz w:val="24"/>
                <w:szCs w:val="24"/>
                <w:lang w:val="en-US"/>
              </w:rPr>
            </w:pPr>
            <w:proofErr w:type="spellStart"/>
            <w:r w:rsidRPr="005756DB">
              <w:rPr>
                <w:rFonts w:eastAsia="Calibri"/>
                <w:sz w:val="24"/>
                <w:szCs w:val="24"/>
                <w:lang w:val="en-US"/>
              </w:rPr>
              <w:t>Маркировка</w:t>
            </w:r>
            <w:proofErr w:type="spellEnd"/>
          </w:p>
        </w:tc>
        <w:tc>
          <w:tcPr>
            <w:tcW w:w="5563" w:type="dxa"/>
            <w:tcBorders>
              <w:top w:val="single" w:sz="4" w:space="0" w:color="000000"/>
              <w:left w:val="single" w:sz="4" w:space="0" w:color="000000"/>
              <w:bottom w:val="single" w:sz="4" w:space="0" w:color="000000"/>
              <w:right w:val="single" w:sz="4" w:space="0" w:color="auto"/>
            </w:tcBorders>
          </w:tcPr>
          <w:p w:rsidR="009D6B32" w:rsidRPr="005756DB" w:rsidRDefault="009E4005" w:rsidP="009D6B32">
            <w:pPr>
              <w:widowControl w:val="0"/>
              <w:jc w:val="both"/>
              <w:rPr>
                <w:rFonts w:eastAsia="Calibri"/>
                <w:sz w:val="24"/>
                <w:szCs w:val="24"/>
              </w:rPr>
            </w:pPr>
            <w:r>
              <w:rPr>
                <w:rFonts w:eastAsia="Calibri"/>
                <w:sz w:val="24"/>
                <w:szCs w:val="24"/>
              </w:rPr>
              <w:t xml:space="preserve">Облегченная </w:t>
            </w:r>
            <w:r w:rsidR="00D15408" w:rsidRPr="00D15408">
              <w:rPr>
                <w:rFonts w:eastAsia="Calibri"/>
                <w:sz w:val="24"/>
                <w:szCs w:val="24"/>
              </w:rPr>
              <w:t xml:space="preserve">передвижная навесная </w:t>
            </w:r>
            <w:proofErr w:type="spellStart"/>
            <w:r w:rsidR="00D15408" w:rsidRPr="00D15408">
              <w:rPr>
                <w:rFonts w:eastAsia="Calibri"/>
                <w:sz w:val="24"/>
                <w:szCs w:val="24"/>
              </w:rPr>
              <w:t>подмость</w:t>
            </w:r>
            <w:proofErr w:type="spellEnd"/>
            <w:r w:rsidR="00D15408" w:rsidRPr="00D15408">
              <w:rPr>
                <w:rFonts w:eastAsia="Calibri"/>
                <w:sz w:val="24"/>
                <w:szCs w:val="24"/>
              </w:rPr>
              <w:t xml:space="preserve"> </w:t>
            </w:r>
            <w:r w:rsidR="009D6B32" w:rsidRPr="005756DB">
              <w:rPr>
                <w:rFonts w:eastAsia="Calibri"/>
                <w:sz w:val="24"/>
                <w:szCs w:val="24"/>
              </w:rPr>
              <w:t xml:space="preserve">должна иметь четкую, читаемую и несмываемую </w:t>
            </w:r>
            <w:r w:rsidR="009D6B32" w:rsidRPr="005756DB">
              <w:rPr>
                <w:rFonts w:eastAsia="Calibri"/>
                <w:sz w:val="24"/>
                <w:szCs w:val="24"/>
              </w:rPr>
              <w:lastRenderedPageBreak/>
              <w:t>маркировку на русском языке.</w:t>
            </w:r>
          </w:p>
          <w:p w:rsidR="009D6B32" w:rsidRPr="005756DB" w:rsidRDefault="009D6B32" w:rsidP="009D6B32">
            <w:pPr>
              <w:widowControl w:val="0"/>
              <w:jc w:val="both"/>
              <w:rPr>
                <w:rFonts w:eastAsia="Calibri"/>
                <w:sz w:val="24"/>
                <w:szCs w:val="24"/>
              </w:rPr>
            </w:pPr>
            <w:r w:rsidRPr="005756DB">
              <w:rPr>
                <w:rFonts w:eastAsia="Calibri"/>
                <w:sz w:val="24"/>
                <w:szCs w:val="24"/>
              </w:rPr>
              <w:t>Маркировка включает следующее:</w:t>
            </w:r>
          </w:p>
          <w:p w:rsidR="009D6B32" w:rsidRPr="005756DB" w:rsidRDefault="009D6B32" w:rsidP="009D6B32">
            <w:pPr>
              <w:widowControl w:val="0"/>
              <w:jc w:val="both"/>
              <w:rPr>
                <w:rFonts w:eastAsia="Calibri"/>
                <w:sz w:val="24"/>
                <w:szCs w:val="24"/>
              </w:rPr>
            </w:pPr>
            <w:r w:rsidRPr="005756DB">
              <w:rPr>
                <w:rFonts w:eastAsia="Calibri"/>
                <w:sz w:val="24"/>
                <w:szCs w:val="24"/>
              </w:rPr>
              <w:t>а) наименование производителя, наименование поставщика либо торговое наименование;</w:t>
            </w:r>
          </w:p>
          <w:p w:rsidR="009D6B32" w:rsidRPr="005756DB" w:rsidRDefault="009D6B32" w:rsidP="009D6B32">
            <w:pPr>
              <w:widowControl w:val="0"/>
              <w:jc w:val="both"/>
              <w:rPr>
                <w:rFonts w:eastAsia="Calibri"/>
                <w:sz w:val="24"/>
                <w:szCs w:val="24"/>
              </w:rPr>
            </w:pPr>
            <w:r w:rsidRPr="005756DB">
              <w:rPr>
                <w:rFonts w:eastAsia="Calibri"/>
                <w:sz w:val="24"/>
                <w:szCs w:val="24"/>
              </w:rPr>
              <w:t>б) модель и тип/идентификацию;</w:t>
            </w:r>
          </w:p>
          <w:p w:rsidR="009D6B32" w:rsidRPr="005756DB" w:rsidRDefault="009D6B32" w:rsidP="009D6B32">
            <w:pPr>
              <w:widowControl w:val="0"/>
              <w:jc w:val="both"/>
              <w:rPr>
                <w:rFonts w:eastAsia="Calibri"/>
                <w:sz w:val="24"/>
                <w:szCs w:val="24"/>
              </w:rPr>
            </w:pPr>
            <w:r w:rsidRPr="005756DB">
              <w:rPr>
                <w:rFonts w:eastAsia="Calibri"/>
                <w:sz w:val="24"/>
                <w:szCs w:val="24"/>
              </w:rPr>
              <w:t>в) номер изделия или партии;</w:t>
            </w:r>
          </w:p>
          <w:p w:rsidR="00BC311F" w:rsidRPr="005756DB" w:rsidRDefault="009D6B32" w:rsidP="009D6B32">
            <w:pPr>
              <w:widowControl w:val="0"/>
              <w:jc w:val="both"/>
              <w:rPr>
                <w:rFonts w:eastAsia="Calibri"/>
                <w:sz w:val="24"/>
                <w:szCs w:val="24"/>
              </w:rPr>
            </w:pPr>
            <w:r w:rsidRPr="005756DB">
              <w:rPr>
                <w:rFonts w:eastAsia="Calibri"/>
                <w:sz w:val="24"/>
                <w:szCs w:val="24"/>
              </w:rPr>
              <w:t>г) дату изготовления.</w:t>
            </w:r>
          </w:p>
          <w:p w:rsidR="009F40F2" w:rsidRPr="005756DB" w:rsidRDefault="009F40F2" w:rsidP="009F40F2">
            <w:pPr>
              <w:widowControl w:val="0"/>
              <w:jc w:val="both"/>
              <w:rPr>
                <w:rFonts w:eastAsia="Calibri"/>
                <w:sz w:val="24"/>
                <w:szCs w:val="24"/>
              </w:rPr>
            </w:pPr>
            <w:r w:rsidRPr="005756DB">
              <w:rPr>
                <w:rFonts w:eastAsia="Calibri"/>
                <w:sz w:val="24"/>
                <w:szCs w:val="24"/>
              </w:rPr>
              <w:t>Маркировка элементов средств подмащивания, предназначенных для установки анкерных устройств, либо для присоединения анкерного соединительного элемента, должна содержать тип анкерного устройства, предназначенного для установки (присоединения). Маркировка наносится возле места крепления. Также тип анкерного</w:t>
            </w:r>
          </w:p>
          <w:p w:rsidR="009F40F2" w:rsidRPr="005756DB" w:rsidRDefault="009F40F2" w:rsidP="009F40F2">
            <w:pPr>
              <w:widowControl w:val="0"/>
              <w:jc w:val="both"/>
              <w:rPr>
                <w:rFonts w:eastAsia="Calibri"/>
                <w:sz w:val="24"/>
                <w:szCs w:val="24"/>
              </w:rPr>
            </w:pPr>
            <w:r w:rsidRPr="005756DB">
              <w:rPr>
                <w:rFonts w:eastAsia="Calibri"/>
                <w:sz w:val="24"/>
                <w:szCs w:val="24"/>
              </w:rPr>
              <w:t>устройства и место его установки должны быть указаны в инструкции изготовителя.</w:t>
            </w:r>
          </w:p>
          <w:p w:rsidR="00041B41" w:rsidRPr="005756DB" w:rsidRDefault="00041B41" w:rsidP="009F40F2">
            <w:pPr>
              <w:widowControl w:val="0"/>
              <w:jc w:val="both"/>
              <w:rPr>
                <w:rFonts w:eastAsia="Calibri"/>
                <w:sz w:val="24"/>
                <w:szCs w:val="24"/>
              </w:rPr>
            </w:pPr>
            <w:r w:rsidRPr="005756DB">
              <w:rPr>
                <w:rFonts w:eastAsia="Calibri"/>
                <w:sz w:val="24"/>
                <w:szCs w:val="24"/>
              </w:rPr>
              <w:t>Символы маркировок должны быть хорошо читаемыми и однозначно понимаемые.</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574"/>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rPr>
              <w:lastRenderedPageBreak/>
              <w:t>4.</w:t>
            </w:r>
            <w:r w:rsidRPr="005756DB">
              <w:rPr>
                <w:rFonts w:ascii="Times New Roman" w:hAnsi="Times New Roman"/>
                <w:sz w:val="24"/>
                <w:szCs w:val="24"/>
                <w:lang w:val="en-US"/>
              </w:rPr>
              <w:t>2</w:t>
            </w:r>
            <w:r w:rsidRPr="005756DB">
              <w:rPr>
                <w:rFonts w:ascii="Times New Roman" w:hAnsi="Times New Roman"/>
                <w:sz w:val="24"/>
                <w:szCs w:val="24"/>
              </w:rPr>
              <w:t>.</w:t>
            </w:r>
          </w:p>
        </w:tc>
        <w:tc>
          <w:tcPr>
            <w:tcW w:w="3236"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pPr>
            <w:r w:rsidRPr="005756DB">
              <w:rPr>
                <w:rFonts w:eastAsia="Calibri"/>
                <w:sz w:val="24"/>
                <w:szCs w:val="24"/>
              </w:rPr>
              <w:t>Место поставки</w:t>
            </w:r>
          </w:p>
        </w:tc>
        <w:tc>
          <w:tcPr>
            <w:tcW w:w="5563" w:type="dxa"/>
            <w:tcBorders>
              <w:top w:val="single" w:sz="4" w:space="0" w:color="000000"/>
              <w:left w:val="single" w:sz="4" w:space="0" w:color="000000"/>
              <w:bottom w:val="single" w:sz="4" w:space="0" w:color="000000"/>
              <w:right w:val="single" w:sz="4" w:space="0" w:color="auto"/>
            </w:tcBorders>
          </w:tcPr>
          <w:p w:rsidR="00BC311F" w:rsidRPr="005756DB" w:rsidRDefault="00BC311F" w:rsidP="008752B5">
            <w:pPr>
              <w:widowControl w:val="0"/>
              <w:jc w:val="both"/>
            </w:pPr>
            <w:r w:rsidRPr="005756DB">
              <w:rPr>
                <w:rFonts w:eastAsia="Calibri"/>
                <w:sz w:val="24"/>
                <w:szCs w:val="24"/>
              </w:rPr>
              <w:t>РФ, 413865, Саратовская обл., г.  Балаково, территория Саратовской ГЭС</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714"/>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rPr>
              <w:t>4.3.</w:t>
            </w:r>
          </w:p>
        </w:tc>
        <w:tc>
          <w:tcPr>
            <w:tcW w:w="3236"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pPr>
            <w:r w:rsidRPr="005756DB">
              <w:rPr>
                <w:rFonts w:eastAsia="Calibri"/>
                <w:sz w:val="24"/>
                <w:szCs w:val="24"/>
              </w:rPr>
              <w:t>Время поставки продукции</w:t>
            </w:r>
          </w:p>
        </w:tc>
        <w:tc>
          <w:tcPr>
            <w:tcW w:w="5563" w:type="dxa"/>
            <w:tcBorders>
              <w:top w:val="single" w:sz="4" w:space="0" w:color="000000"/>
              <w:left w:val="single" w:sz="4" w:space="0" w:color="000000"/>
              <w:bottom w:val="single" w:sz="4" w:space="0" w:color="000000"/>
              <w:right w:val="single" w:sz="4" w:space="0" w:color="auto"/>
            </w:tcBorders>
          </w:tcPr>
          <w:p w:rsidR="00BC311F" w:rsidRPr="005756DB" w:rsidRDefault="00BC311F" w:rsidP="008752B5">
            <w:pPr>
              <w:widowControl w:val="0"/>
              <w:jc w:val="both"/>
            </w:pPr>
            <w:r w:rsidRPr="005756DB">
              <w:rPr>
                <w:rFonts w:eastAsia="Calibri"/>
                <w:sz w:val="24"/>
                <w:szCs w:val="24"/>
              </w:rPr>
              <w:t>В рабочие дни: с понедельника по четверг с 8-00 до 12-00 и с 13-00 до 16-00, в пятницу не позднее 12-00 (по местному времени).</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1266"/>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lang w:val="en-US"/>
              </w:rPr>
              <w:t>4</w:t>
            </w:r>
            <w:r w:rsidRPr="005756DB">
              <w:rPr>
                <w:rFonts w:ascii="Times New Roman" w:hAnsi="Times New Roman"/>
                <w:sz w:val="24"/>
                <w:szCs w:val="24"/>
              </w:rPr>
              <w:t>.</w:t>
            </w:r>
            <w:r w:rsidRPr="005756DB">
              <w:rPr>
                <w:rFonts w:ascii="Times New Roman" w:hAnsi="Times New Roman"/>
                <w:sz w:val="24"/>
                <w:szCs w:val="24"/>
                <w:lang w:val="en-US"/>
              </w:rPr>
              <w:t>4</w:t>
            </w:r>
            <w:r w:rsidRPr="005756DB">
              <w:rPr>
                <w:rFonts w:ascii="Times New Roman" w:hAnsi="Times New Roman"/>
                <w:sz w:val="24"/>
                <w:szCs w:val="24"/>
              </w:rPr>
              <w:t>.</w:t>
            </w:r>
          </w:p>
        </w:tc>
        <w:tc>
          <w:tcPr>
            <w:tcW w:w="3236"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pPr>
            <w:r w:rsidRPr="005756DB">
              <w:rPr>
                <w:rFonts w:eastAsia="Calibri"/>
                <w:sz w:val="24"/>
                <w:szCs w:val="24"/>
              </w:rPr>
              <w:t>Информация о транспорте</w:t>
            </w:r>
          </w:p>
        </w:tc>
        <w:tc>
          <w:tcPr>
            <w:tcW w:w="5563" w:type="dxa"/>
            <w:tcBorders>
              <w:top w:val="single" w:sz="4" w:space="0" w:color="000000"/>
              <w:left w:val="single" w:sz="4" w:space="0" w:color="000000"/>
              <w:bottom w:val="single" w:sz="4" w:space="0" w:color="000000"/>
              <w:right w:val="single" w:sz="4" w:space="0" w:color="auto"/>
            </w:tcBorders>
          </w:tcPr>
          <w:p w:rsidR="00BC311F" w:rsidRPr="005756DB" w:rsidRDefault="00BC311F" w:rsidP="008752B5">
            <w:pPr>
              <w:widowControl w:val="0"/>
              <w:jc w:val="both"/>
            </w:pPr>
            <w:r w:rsidRPr="005756DB">
              <w:rPr>
                <w:rFonts w:eastAsia="Calibri"/>
                <w:sz w:val="24"/>
                <w:szCs w:val="24"/>
              </w:rPr>
              <w:t>Для оформления допуска на территорию филиала ПАО «РусГидро» - «Саратовская ГЭС» информация о транспорте предоставляется Покупателю не позднее чем за 2 рабочих дня, предшествующих дню поставки</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657"/>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lang w:val="en-US"/>
              </w:rPr>
              <w:t>4</w:t>
            </w:r>
            <w:r w:rsidRPr="005756DB">
              <w:rPr>
                <w:rFonts w:ascii="Times New Roman" w:hAnsi="Times New Roman"/>
                <w:sz w:val="24"/>
                <w:szCs w:val="24"/>
              </w:rPr>
              <w:t>.</w:t>
            </w:r>
            <w:r w:rsidRPr="005756DB">
              <w:rPr>
                <w:rFonts w:ascii="Times New Roman" w:hAnsi="Times New Roman"/>
                <w:sz w:val="24"/>
                <w:szCs w:val="24"/>
                <w:lang w:val="en-US"/>
              </w:rPr>
              <w:t>5</w:t>
            </w:r>
            <w:r w:rsidRPr="005756DB">
              <w:rPr>
                <w:rFonts w:ascii="Times New Roman" w:hAnsi="Times New Roman"/>
                <w:sz w:val="24"/>
                <w:szCs w:val="24"/>
              </w:rPr>
              <w:t>.</w:t>
            </w:r>
          </w:p>
        </w:tc>
        <w:tc>
          <w:tcPr>
            <w:tcW w:w="8799" w:type="dxa"/>
            <w:gridSpan w:val="2"/>
            <w:tcBorders>
              <w:top w:val="single" w:sz="4" w:space="0" w:color="000000"/>
              <w:left w:val="single" w:sz="4" w:space="0" w:color="000000"/>
              <w:bottom w:val="single" w:sz="4" w:space="0" w:color="000000"/>
              <w:right w:val="single" w:sz="4" w:space="0" w:color="auto"/>
            </w:tcBorders>
          </w:tcPr>
          <w:p w:rsidR="00DB1F61" w:rsidRPr="005756DB" w:rsidRDefault="009D6B32" w:rsidP="006A55AA">
            <w:pPr>
              <w:widowControl w:val="0"/>
              <w:tabs>
                <w:tab w:val="left" w:pos="432"/>
                <w:tab w:val="left" w:pos="459"/>
              </w:tabs>
              <w:jc w:val="both"/>
              <w:rPr>
                <w:rFonts w:eastAsia="Calibri"/>
                <w:sz w:val="24"/>
                <w:szCs w:val="24"/>
              </w:rPr>
            </w:pPr>
            <w:r w:rsidRPr="005756DB">
              <w:rPr>
                <w:rFonts w:eastAsia="Calibri"/>
                <w:sz w:val="24"/>
                <w:szCs w:val="24"/>
              </w:rPr>
              <w:t xml:space="preserve">После изготовления </w:t>
            </w:r>
            <w:r w:rsidR="00D15408" w:rsidRPr="00D15408">
              <w:rPr>
                <w:sz w:val="24"/>
                <w:szCs w:val="24"/>
              </w:rPr>
              <w:t xml:space="preserve">Облегченная передвижная навесная </w:t>
            </w:r>
            <w:proofErr w:type="spellStart"/>
            <w:r w:rsidR="00D15408" w:rsidRPr="00D15408">
              <w:rPr>
                <w:sz w:val="24"/>
                <w:szCs w:val="24"/>
              </w:rPr>
              <w:t>подмость</w:t>
            </w:r>
            <w:proofErr w:type="spellEnd"/>
            <w:r w:rsidR="00D15408" w:rsidRPr="00D15408">
              <w:rPr>
                <w:rFonts w:eastAsia="Calibri"/>
                <w:sz w:val="24"/>
                <w:szCs w:val="24"/>
              </w:rPr>
              <w:t xml:space="preserve"> </w:t>
            </w:r>
            <w:r w:rsidRPr="005756DB">
              <w:rPr>
                <w:rFonts w:eastAsia="Calibri"/>
                <w:sz w:val="24"/>
                <w:szCs w:val="24"/>
              </w:rPr>
              <w:t>должна</w:t>
            </w:r>
            <w:r w:rsidR="006E3FE7" w:rsidRPr="005756DB">
              <w:rPr>
                <w:rFonts w:eastAsia="Calibri"/>
                <w:sz w:val="24"/>
                <w:szCs w:val="24"/>
              </w:rPr>
              <w:t xml:space="preserve"> подвергаться приёмо-сдаточным испытаниям. Проверяется соответствие элементов конструкторской документации, качество сварных швов (до окраски), качество лакокрасочных покрытий, маркировка, комплектность и упаковка.</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tabs>
                <w:tab w:val="left" w:pos="432"/>
                <w:tab w:val="left" w:pos="459"/>
              </w:tabs>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tabs>
                <w:tab w:val="left" w:pos="432"/>
                <w:tab w:val="left" w:pos="459"/>
              </w:tabs>
              <w:jc w:val="both"/>
              <w:rPr>
                <w:rFonts w:eastAsia="Calibri"/>
                <w:sz w:val="24"/>
                <w:szCs w:val="24"/>
              </w:rPr>
            </w:pPr>
          </w:p>
        </w:tc>
      </w:tr>
      <w:tr w:rsidR="005756DB" w:rsidRPr="005756DB" w:rsidTr="008752B5">
        <w:trPr>
          <w:trHeight w:val="312"/>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b/>
              </w:rPr>
            </w:pPr>
            <w:r w:rsidRPr="005756DB">
              <w:rPr>
                <w:rFonts w:ascii="Times New Roman" w:hAnsi="Times New Roman"/>
                <w:b/>
                <w:sz w:val="24"/>
                <w:szCs w:val="24"/>
                <w:lang w:val="en-US"/>
              </w:rPr>
              <w:t>5</w:t>
            </w:r>
            <w:r w:rsidRPr="005756DB">
              <w:rPr>
                <w:rFonts w:ascii="Times New Roman" w:hAnsi="Times New Roman"/>
                <w:b/>
                <w:sz w:val="24"/>
                <w:szCs w:val="24"/>
              </w:rPr>
              <w:t>.</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r w:rsidRPr="005756DB">
              <w:rPr>
                <w:rFonts w:eastAsia="Calibri"/>
                <w:b/>
                <w:sz w:val="24"/>
                <w:szCs w:val="24"/>
              </w:rPr>
              <w:t>Требования к гарантиям, гарантийному и послегарантийному обслуживанию</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b/>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b/>
                <w:sz w:val="24"/>
                <w:szCs w:val="24"/>
              </w:rPr>
            </w:pPr>
          </w:p>
        </w:tc>
      </w:tr>
      <w:tr w:rsidR="005756DB" w:rsidRPr="005756DB" w:rsidTr="008752B5">
        <w:trPr>
          <w:trHeight w:val="854"/>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lang w:val="en-US"/>
              </w:rPr>
              <w:t>5</w:t>
            </w:r>
            <w:r w:rsidRPr="005756DB">
              <w:rPr>
                <w:rFonts w:ascii="Times New Roman" w:hAnsi="Times New Roman"/>
                <w:sz w:val="24"/>
                <w:szCs w:val="24"/>
              </w:rPr>
              <w:t>.1.</w:t>
            </w:r>
          </w:p>
        </w:tc>
        <w:tc>
          <w:tcPr>
            <w:tcW w:w="3236"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widowControl w:val="0"/>
              <w:jc w:val="both"/>
            </w:pPr>
            <w:r w:rsidRPr="005756DB">
              <w:rPr>
                <w:rFonts w:eastAsia="Calibri"/>
                <w:sz w:val="24"/>
                <w:szCs w:val="24"/>
              </w:rPr>
              <w:t xml:space="preserve">Срок гарантии </w:t>
            </w:r>
          </w:p>
        </w:tc>
        <w:tc>
          <w:tcPr>
            <w:tcW w:w="5563" w:type="dxa"/>
            <w:tcBorders>
              <w:top w:val="single" w:sz="4" w:space="0" w:color="000000"/>
              <w:left w:val="single" w:sz="4" w:space="0" w:color="000000"/>
              <w:bottom w:val="single" w:sz="4" w:space="0" w:color="000000"/>
              <w:right w:val="single" w:sz="4" w:space="0" w:color="auto"/>
            </w:tcBorders>
          </w:tcPr>
          <w:p w:rsidR="00BC311F" w:rsidRPr="005756DB" w:rsidRDefault="00BC311F" w:rsidP="008752B5">
            <w:pPr>
              <w:widowControl w:val="0"/>
              <w:jc w:val="both"/>
            </w:pPr>
            <w:r w:rsidRPr="005756DB">
              <w:rPr>
                <w:rFonts w:eastAsia="Calibri"/>
                <w:sz w:val="24"/>
                <w:szCs w:val="24"/>
              </w:rPr>
              <w:t>Не менее 12 месяцев с даты подписания товарной накладной по форме ТОРГ-12 или универсального передаточного документа (УПД)</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605"/>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b/>
              </w:rPr>
            </w:pPr>
            <w:r w:rsidRPr="005756DB">
              <w:rPr>
                <w:rFonts w:ascii="Times New Roman" w:hAnsi="Times New Roman"/>
                <w:b/>
                <w:sz w:val="24"/>
                <w:szCs w:val="24"/>
                <w:lang w:val="en-US"/>
              </w:rPr>
              <w:lastRenderedPageBreak/>
              <w:t>6</w:t>
            </w:r>
            <w:r w:rsidRPr="005756DB">
              <w:rPr>
                <w:rFonts w:ascii="Times New Roman" w:hAnsi="Times New Roman"/>
                <w:b/>
                <w:sz w:val="24"/>
                <w:szCs w:val="24"/>
              </w:rPr>
              <w:t>.</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pPr>
            <w:r w:rsidRPr="005756DB">
              <w:rPr>
                <w:rFonts w:eastAsia="Calibri"/>
                <w:b/>
                <w:sz w:val="24"/>
                <w:szCs w:val="24"/>
              </w:rPr>
              <w:t>Требования к комплектации и документам, поставляемым вместе с продукцией</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rPr>
                <w:rFonts w:eastAsia="Calibri"/>
                <w:b/>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rPr>
                <w:rFonts w:eastAsia="Calibri"/>
                <w:b/>
                <w:sz w:val="24"/>
                <w:szCs w:val="24"/>
              </w:rPr>
            </w:pPr>
          </w:p>
        </w:tc>
      </w:tr>
      <w:tr w:rsidR="005756DB" w:rsidRPr="005756DB" w:rsidTr="008752B5">
        <w:trPr>
          <w:trHeight w:val="132"/>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rPr>
              <w:lastRenderedPageBreak/>
              <w:t>6.1.</w:t>
            </w:r>
          </w:p>
        </w:tc>
        <w:tc>
          <w:tcPr>
            <w:tcW w:w="3236"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iCs/>
                <w:sz w:val="24"/>
                <w:szCs w:val="24"/>
              </w:rPr>
              <w:t>Документы, передаваемые вместе с оборудованием</w:t>
            </w:r>
          </w:p>
        </w:tc>
        <w:tc>
          <w:tcPr>
            <w:tcW w:w="5563" w:type="dxa"/>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rPr>
                <w:rFonts w:eastAsia="Calibri"/>
                <w:iCs/>
                <w:sz w:val="24"/>
                <w:szCs w:val="24"/>
              </w:rPr>
            </w:pPr>
            <w:r w:rsidRPr="005756DB">
              <w:rPr>
                <w:rFonts w:eastAsia="Calibri"/>
                <w:iCs/>
                <w:sz w:val="24"/>
                <w:szCs w:val="24"/>
              </w:rPr>
              <w:t>Поставщик обязан одновременно с передачей оборудования передать Покупателю относящиеся к нему документы, на русском языке, оформленные надлежащим образом:</w:t>
            </w:r>
          </w:p>
          <w:p w:rsidR="00BC311F" w:rsidRPr="005756DB" w:rsidRDefault="00BC311F" w:rsidP="008752B5">
            <w:pPr>
              <w:widowControl w:val="0"/>
              <w:jc w:val="both"/>
            </w:pPr>
            <w:r w:rsidRPr="005756DB">
              <w:rPr>
                <w:rFonts w:eastAsia="Calibri"/>
                <w:iCs/>
                <w:sz w:val="24"/>
                <w:szCs w:val="24"/>
              </w:rPr>
              <w:t xml:space="preserve">- паспорт на </w:t>
            </w:r>
            <w:r w:rsidR="00D15408" w:rsidRPr="00D15408">
              <w:rPr>
                <w:sz w:val="24"/>
                <w:szCs w:val="24"/>
              </w:rPr>
              <w:t xml:space="preserve">Облегченную передвижную навесную </w:t>
            </w:r>
            <w:proofErr w:type="spellStart"/>
            <w:r w:rsidR="00D15408" w:rsidRPr="00D15408">
              <w:rPr>
                <w:sz w:val="24"/>
                <w:szCs w:val="24"/>
              </w:rPr>
              <w:t>подмость</w:t>
            </w:r>
            <w:proofErr w:type="spellEnd"/>
            <w:r w:rsidRPr="005756DB">
              <w:rPr>
                <w:rFonts w:eastAsia="Calibri"/>
                <w:iCs/>
                <w:sz w:val="24"/>
                <w:szCs w:val="24"/>
              </w:rPr>
              <w:t>;</w:t>
            </w:r>
            <w:r w:rsidRPr="005756DB">
              <w:t xml:space="preserve"> </w:t>
            </w:r>
          </w:p>
          <w:p w:rsidR="00BC311F" w:rsidRPr="005756DB" w:rsidRDefault="00BC311F" w:rsidP="008752B5">
            <w:pPr>
              <w:widowControl w:val="0"/>
              <w:jc w:val="both"/>
              <w:rPr>
                <w:rFonts w:eastAsia="Calibri"/>
                <w:iCs/>
                <w:sz w:val="24"/>
                <w:szCs w:val="24"/>
              </w:rPr>
            </w:pPr>
            <w:r w:rsidRPr="005756DB">
              <w:t xml:space="preserve">- </w:t>
            </w:r>
            <w:r w:rsidRPr="005756DB">
              <w:rPr>
                <w:rFonts w:eastAsia="Calibri"/>
                <w:iCs/>
                <w:sz w:val="24"/>
                <w:szCs w:val="24"/>
              </w:rPr>
              <w:t xml:space="preserve">документ о качестве металлических конструкций </w:t>
            </w:r>
            <w:r w:rsidR="00D15408" w:rsidRPr="00D15408">
              <w:rPr>
                <w:sz w:val="24"/>
                <w:szCs w:val="24"/>
              </w:rPr>
              <w:t>Облегченной передвижной навесной подмости</w:t>
            </w:r>
            <w:r w:rsidR="00D15408" w:rsidRPr="00D15408">
              <w:rPr>
                <w:rFonts w:eastAsia="Calibri"/>
                <w:sz w:val="24"/>
                <w:szCs w:val="24"/>
              </w:rPr>
              <w:t xml:space="preserve"> </w:t>
            </w:r>
            <w:r w:rsidRPr="005756DB">
              <w:rPr>
                <w:rFonts w:eastAsia="Calibri"/>
                <w:iCs/>
                <w:sz w:val="24"/>
                <w:szCs w:val="24"/>
              </w:rPr>
              <w:t>с приложением сертификатов качества материалов, металлопроката, крепежных элементов;</w:t>
            </w:r>
          </w:p>
          <w:p w:rsidR="00BC311F" w:rsidRPr="005756DB" w:rsidRDefault="00BC311F" w:rsidP="008752B5">
            <w:pPr>
              <w:widowControl w:val="0"/>
              <w:jc w:val="both"/>
              <w:rPr>
                <w:rFonts w:eastAsia="Calibri"/>
                <w:iCs/>
                <w:sz w:val="24"/>
                <w:szCs w:val="24"/>
              </w:rPr>
            </w:pPr>
            <w:r w:rsidRPr="005756DB">
              <w:rPr>
                <w:rFonts w:eastAsia="Calibri"/>
                <w:iCs/>
                <w:sz w:val="24"/>
                <w:szCs w:val="24"/>
              </w:rPr>
              <w:t>- эксплуатационную документацию;</w:t>
            </w:r>
          </w:p>
          <w:p w:rsidR="00BC311F" w:rsidRPr="005756DB" w:rsidRDefault="00BC311F" w:rsidP="008752B5">
            <w:pPr>
              <w:widowControl w:val="0"/>
              <w:jc w:val="both"/>
              <w:rPr>
                <w:rFonts w:eastAsia="Calibri"/>
                <w:iCs/>
                <w:sz w:val="24"/>
                <w:szCs w:val="24"/>
              </w:rPr>
            </w:pPr>
            <w:r w:rsidRPr="005756DB">
              <w:rPr>
                <w:rFonts w:eastAsia="Calibri"/>
                <w:iCs/>
                <w:sz w:val="24"/>
                <w:szCs w:val="24"/>
              </w:rPr>
              <w:t>- программу испытаний;</w:t>
            </w:r>
          </w:p>
          <w:p w:rsidR="00BC311F" w:rsidRPr="005756DB" w:rsidRDefault="00BC311F" w:rsidP="008752B5">
            <w:pPr>
              <w:widowControl w:val="0"/>
              <w:jc w:val="both"/>
              <w:rPr>
                <w:lang w:val="en-US"/>
              </w:rPr>
            </w:pPr>
            <w:r w:rsidRPr="005756DB">
              <w:rPr>
                <w:rFonts w:eastAsia="Calibri"/>
                <w:iCs/>
                <w:sz w:val="24"/>
                <w:szCs w:val="24"/>
              </w:rPr>
              <w:t>- иные документы в соответствии с п.3.3. Договора</w:t>
            </w:r>
            <w:r w:rsidRPr="005756DB">
              <w:rPr>
                <w:rFonts w:eastAsia="Calibri"/>
                <w:iCs/>
                <w:sz w:val="24"/>
                <w:szCs w:val="24"/>
                <w:lang w:val="en-US"/>
              </w:rPr>
              <w:t>.</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iCs/>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iCs/>
                <w:sz w:val="24"/>
                <w:szCs w:val="24"/>
              </w:rPr>
            </w:pPr>
          </w:p>
        </w:tc>
      </w:tr>
      <w:tr w:rsidR="005756DB" w:rsidRPr="005756DB" w:rsidTr="00DB1F61">
        <w:trPr>
          <w:trHeight w:val="161"/>
        </w:trPr>
        <w:tc>
          <w:tcPr>
            <w:tcW w:w="709" w:type="dxa"/>
            <w:tcBorders>
              <w:top w:val="single" w:sz="4" w:space="0" w:color="000000"/>
              <w:left w:val="single" w:sz="4" w:space="0" w:color="000000"/>
              <w:bottom w:val="single" w:sz="4" w:space="0" w:color="000000"/>
              <w:right w:val="single" w:sz="4" w:space="0" w:color="000000"/>
            </w:tcBorders>
          </w:tcPr>
          <w:p w:rsidR="00BC311F" w:rsidRPr="005756DB" w:rsidRDefault="00BC311F" w:rsidP="008752B5">
            <w:pPr>
              <w:pStyle w:val="a6"/>
              <w:ind w:left="0"/>
              <w:contextualSpacing w:val="0"/>
              <w:jc w:val="center"/>
              <w:rPr>
                <w:rFonts w:ascii="Times New Roman" w:hAnsi="Times New Roman"/>
                <w:b/>
                <w:lang w:val="en-US"/>
              </w:rPr>
            </w:pPr>
            <w:r w:rsidRPr="005756DB">
              <w:rPr>
                <w:rFonts w:ascii="Times New Roman" w:hAnsi="Times New Roman"/>
                <w:b/>
                <w:lang w:val="en-US"/>
              </w:rPr>
              <w:t>7.</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r w:rsidRPr="005756DB">
              <w:rPr>
                <w:rFonts w:eastAsia="Calibri"/>
                <w:b/>
                <w:sz w:val="24"/>
                <w:szCs w:val="24"/>
              </w:rPr>
              <w:t>Требования к соблюдению положений нормативной и иной обязательной для поставщика документации</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b/>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b/>
                <w:sz w:val="24"/>
                <w:szCs w:val="24"/>
              </w:rPr>
            </w:pPr>
          </w:p>
        </w:tc>
      </w:tr>
      <w:tr w:rsidR="005756DB" w:rsidRPr="005756DB" w:rsidTr="008752B5">
        <w:trPr>
          <w:trHeight w:val="586"/>
        </w:trPr>
        <w:tc>
          <w:tcPr>
            <w:tcW w:w="709"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pStyle w:val="a6"/>
              <w:ind w:left="0"/>
              <w:contextualSpacing w:val="0"/>
              <w:rPr>
                <w:rFonts w:ascii="Times New Roman" w:hAnsi="Times New Roman"/>
              </w:rPr>
            </w:pPr>
            <w:r w:rsidRPr="005756DB">
              <w:rPr>
                <w:rFonts w:ascii="Times New Roman" w:hAnsi="Times New Roman"/>
                <w:sz w:val="24"/>
                <w:szCs w:val="24"/>
                <w:lang w:val="en-US"/>
              </w:rPr>
              <w:t>7</w:t>
            </w:r>
            <w:r w:rsidRPr="005756DB">
              <w:rPr>
                <w:rFonts w:ascii="Times New Roman" w:hAnsi="Times New Roman"/>
                <w:sz w:val="24"/>
                <w:szCs w:val="24"/>
              </w:rPr>
              <w:t>.1.</w:t>
            </w:r>
          </w:p>
        </w:tc>
        <w:tc>
          <w:tcPr>
            <w:tcW w:w="3236"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widowControl w:val="0"/>
              <w:jc w:val="center"/>
            </w:pPr>
            <w:r w:rsidRPr="005756DB">
              <w:rPr>
                <w:rFonts w:eastAsia="Calibri"/>
                <w:sz w:val="24"/>
                <w:szCs w:val="24"/>
              </w:rPr>
              <w:t>Соответствие стандартам</w:t>
            </w:r>
          </w:p>
        </w:tc>
        <w:tc>
          <w:tcPr>
            <w:tcW w:w="5563" w:type="dxa"/>
            <w:tcBorders>
              <w:top w:val="single" w:sz="4" w:space="0" w:color="000000"/>
              <w:left w:val="single" w:sz="4" w:space="0" w:color="000000"/>
              <w:bottom w:val="single" w:sz="4" w:space="0" w:color="000000"/>
              <w:right w:val="single" w:sz="4" w:space="0" w:color="auto"/>
            </w:tcBorders>
            <w:vAlign w:val="center"/>
          </w:tcPr>
          <w:p w:rsidR="0049406A" w:rsidRPr="00D15408" w:rsidRDefault="006823FC" w:rsidP="0049406A">
            <w:pPr>
              <w:widowControl w:val="0"/>
              <w:jc w:val="both"/>
              <w:rPr>
                <w:rFonts w:eastAsia="Calibri"/>
                <w:sz w:val="24"/>
                <w:szCs w:val="24"/>
              </w:rPr>
            </w:pPr>
            <w:r w:rsidRPr="005756DB">
              <w:rPr>
                <w:rFonts w:eastAsia="Calibri"/>
                <w:sz w:val="24"/>
                <w:szCs w:val="24"/>
              </w:rPr>
              <w:t>ГОСТ Р 58752-</w:t>
            </w:r>
            <w:r w:rsidR="0049406A" w:rsidRPr="005756DB">
              <w:rPr>
                <w:rFonts w:eastAsia="Calibri"/>
                <w:sz w:val="24"/>
                <w:szCs w:val="24"/>
              </w:rPr>
              <w:t xml:space="preserve">2019 </w:t>
            </w:r>
            <w:r w:rsidR="000070F2" w:rsidRPr="005756DB">
              <w:rPr>
                <w:rFonts w:eastAsia="Calibri"/>
                <w:sz w:val="24"/>
                <w:szCs w:val="24"/>
              </w:rPr>
              <w:t>«</w:t>
            </w:r>
            <w:r w:rsidR="0049406A" w:rsidRPr="005756DB">
              <w:rPr>
                <w:rFonts w:eastAsia="Calibri"/>
                <w:sz w:val="24"/>
                <w:szCs w:val="24"/>
              </w:rPr>
              <w:t xml:space="preserve">Средства </w:t>
            </w:r>
            <w:proofErr w:type="spellStart"/>
            <w:r w:rsidR="0049406A" w:rsidRPr="005756DB">
              <w:rPr>
                <w:rFonts w:eastAsia="Calibri"/>
                <w:sz w:val="24"/>
                <w:szCs w:val="24"/>
              </w:rPr>
              <w:t>подмащивания</w:t>
            </w:r>
            <w:proofErr w:type="spellEnd"/>
            <w:r w:rsidR="0049406A" w:rsidRPr="00D15408">
              <w:rPr>
                <w:rFonts w:eastAsia="Calibri"/>
                <w:sz w:val="24"/>
                <w:szCs w:val="24"/>
              </w:rPr>
              <w:t>.</w:t>
            </w:r>
          </w:p>
          <w:p w:rsidR="00BC311F" w:rsidRPr="005756DB" w:rsidRDefault="0049406A" w:rsidP="0049406A">
            <w:pPr>
              <w:widowControl w:val="0"/>
              <w:jc w:val="both"/>
              <w:rPr>
                <w:rFonts w:eastAsia="Calibri"/>
                <w:sz w:val="24"/>
                <w:szCs w:val="24"/>
              </w:rPr>
            </w:pPr>
            <w:r w:rsidRPr="005756DB">
              <w:rPr>
                <w:rFonts w:eastAsia="Calibri"/>
                <w:sz w:val="24"/>
                <w:szCs w:val="24"/>
              </w:rPr>
              <w:t>Общие технические условия</w:t>
            </w:r>
            <w:r w:rsidR="000070F2" w:rsidRPr="005756DB">
              <w:rPr>
                <w:rFonts w:eastAsia="Calibri"/>
                <w:sz w:val="24"/>
                <w:szCs w:val="24"/>
              </w:rPr>
              <w:t>».</w:t>
            </w:r>
          </w:p>
          <w:p w:rsidR="00024110" w:rsidRPr="005756DB" w:rsidRDefault="00024110" w:rsidP="00024110">
            <w:pPr>
              <w:widowControl w:val="0"/>
              <w:jc w:val="both"/>
              <w:rPr>
                <w:rFonts w:eastAsia="Calibri"/>
                <w:sz w:val="24"/>
                <w:szCs w:val="24"/>
              </w:rPr>
            </w:pPr>
            <w:r w:rsidRPr="005756DB">
              <w:rPr>
                <w:rFonts w:eastAsia="Calibri"/>
                <w:sz w:val="24"/>
                <w:szCs w:val="24"/>
              </w:rPr>
              <w:t>ГОСТ Р 58755-2019 «Подмости передвижные</w:t>
            </w:r>
          </w:p>
          <w:p w:rsidR="006823FC" w:rsidRPr="005756DB" w:rsidRDefault="00024110" w:rsidP="00024110">
            <w:pPr>
              <w:widowControl w:val="0"/>
              <w:jc w:val="both"/>
              <w:rPr>
                <w:rFonts w:eastAsia="Calibri"/>
                <w:sz w:val="24"/>
                <w:szCs w:val="24"/>
                <w:lang w:val="en-US"/>
              </w:rPr>
            </w:pPr>
            <w:r w:rsidRPr="005756DB">
              <w:rPr>
                <w:rFonts w:eastAsia="Calibri"/>
                <w:sz w:val="24"/>
                <w:szCs w:val="24"/>
              </w:rPr>
              <w:t>Сборно-разборные.  Технические условия»</w:t>
            </w:r>
            <w:r w:rsidRPr="005756DB">
              <w:rPr>
                <w:rFonts w:eastAsia="Calibri"/>
                <w:sz w:val="24"/>
                <w:szCs w:val="24"/>
                <w:lang w:val="en-US"/>
              </w:rPr>
              <w:t>.</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70"/>
        </w:trPr>
        <w:tc>
          <w:tcPr>
            <w:tcW w:w="709"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pStyle w:val="a6"/>
              <w:ind w:left="0"/>
              <w:contextualSpacing w:val="0"/>
              <w:jc w:val="center"/>
              <w:rPr>
                <w:rFonts w:ascii="Times New Roman" w:hAnsi="Times New Roman"/>
                <w:b/>
              </w:rPr>
            </w:pPr>
            <w:r w:rsidRPr="005756DB">
              <w:rPr>
                <w:rFonts w:ascii="Times New Roman" w:hAnsi="Times New Roman"/>
                <w:b/>
                <w:sz w:val="24"/>
                <w:szCs w:val="24"/>
                <w:lang w:val="en-US"/>
              </w:rPr>
              <w:t>8</w:t>
            </w:r>
            <w:r w:rsidRPr="005756DB">
              <w:rPr>
                <w:rFonts w:ascii="Times New Roman" w:hAnsi="Times New Roman"/>
                <w:b/>
                <w:sz w:val="24"/>
                <w:szCs w:val="24"/>
              </w:rPr>
              <w:t>.</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pPr>
            <w:r w:rsidRPr="005756DB">
              <w:rPr>
                <w:rFonts w:eastAsia="Calibri"/>
                <w:b/>
                <w:sz w:val="24"/>
                <w:szCs w:val="24"/>
              </w:rPr>
              <w:t>Требования к обязательствам Поставщика, влияющим на исполнение договора</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rPr>
                <w:rFonts w:eastAsia="Calibri"/>
                <w:b/>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rPr>
                <w:rFonts w:eastAsia="Calibri"/>
                <w:b/>
                <w:sz w:val="24"/>
                <w:szCs w:val="24"/>
              </w:rPr>
            </w:pPr>
          </w:p>
        </w:tc>
      </w:tr>
      <w:tr w:rsidR="005756DB" w:rsidRPr="005756DB" w:rsidTr="008752B5">
        <w:trPr>
          <w:trHeight w:val="1367"/>
        </w:trPr>
        <w:tc>
          <w:tcPr>
            <w:tcW w:w="709"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lang w:val="en-US"/>
              </w:rPr>
              <w:t>8</w:t>
            </w:r>
            <w:r w:rsidRPr="005756DB">
              <w:rPr>
                <w:rFonts w:ascii="Times New Roman" w:hAnsi="Times New Roman"/>
                <w:sz w:val="24"/>
                <w:szCs w:val="24"/>
              </w:rPr>
              <w:t>.1.</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r w:rsidRPr="005756DB">
              <w:rPr>
                <w:rFonts w:eastAsia="Calibri"/>
                <w:sz w:val="24"/>
                <w:szCs w:val="24"/>
              </w:rPr>
              <w:t>Поставщик обязан обеспечить поставку оборудования своими силами и за счет собственных средств. При привлечении третьих лиц (соисполнителей) Поставщик несет ответственность перед Покупателем за неисполнение или ненадлежащее исполнение обязательств, привлеченными к исполнению договора третьими лицами.</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287"/>
        </w:trPr>
        <w:tc>
          <w:tcPr>
            <w:tcW w:w="709"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b/>
                <w:sz w:val="24"/>
                <w:szCs w:val="24"/>
                <w:lang w:val="en-US"/>
              </w:rPr>
              <w:t>9.</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proofErr w:type="spellStart"/>
            <w:r w:rsidRPr="005756DB">
              <w:rPr>
                <w:rFonts w:eastAsia="Calibri"/>
                <w:b/>
                <w:sz w:val="24"/>
                <w:szCs w:val="24"/>
                <w:lang w:val="en-US"/>
              </w:rPr>
              <w:t>Прочие</w:t>
            </w:r>
            <w:proofErr w:type="spellEnd"/>
            <w:r w:rsidRPr="005756DB">
              <w:rPr>
                <w:rFonts w:eastAsia="Calibri"/>
                <w:b/>
                <w:sz w:val="24"/>
                <w:szCs w:val="24"/>
                <w:lang w:val="en-US"/>
              </w:rPr>
              <w:t xml:space="preserve"> </w:t>
            </w:r>
            <w:proofErr w:type="spellStart"/>
            <w:r w:rsidRPr="005756DB">
              <w:rPr>
                <w:rFonts w:eastAsia="Calibri"/>
                <w:b/>
                <w:sz w:val="24"/>
                <w:szCs w:val="24"/>
                <w:lang w:val="en-US"/>
              </w:rPr>
              <w:t>требования</w:t>
            </w:r>
            <w:proofErr w:type="spellEnd"/>
            <w:r w:rsidRPr="005756DB">
              <w:rPr>
                <w:rFonts w:eastAsia="Calibri"/>
                <w:b/>
                <w:sz w:val="24"/>
                <w:szCs w:val="24"/>
                <w:lang w:val="en-US"/>
              </w:rPr>
              <w:t xml:space="preserve"> к </w:t>
            </w:r>
            <w:proofErr w:type="spellStart"/>
            <w:r w:rsidRPr="005756DB">
              <w:rPr>
                <w:rFonts w:eastAsia="Calibri"/>
                <w:b/>
                <w:sz w:val="24"/>
                <w:szCs w:val="24"/>
                <w:lang w:val="en-US"/>
              </w:rPr>
              <w:t>продукции</w:t>
            </w:r>
            <w:proofErr w:type="spellEnd"/>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b/>
                <w:sz w:val="24"/>
                <w:szCs w:val="24"/>
                <w:lang w:val="en-US"/>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b/>
                <w:sz w:val="24"/>
                <w:szCs w:val="24"/>
                <w:lang w:val="en-US"/>
              </w:rPr>
            </w:pPr>
          </w:p>
        </w:tc>
      </w:tr>
      <w:tr w:rsidR="005756DB" w:rsidRPr="005756DB" w:rsidTr="008752B5">
        <w:trPr>
          <w:trHeight w:val="102"/>
        </w:trPr>
        <w:tc>
          <w:tcPr>
            <w:tcW w:w="709"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lang w:val="en-US"/>
              </w:rPr>
              <w:t>9.1</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r w:rsidRPr="005756DB">
              <w:rPr>
                <w:rFonts w:eastAsia="Calibri"/>
                <w:sz w:val="24"/>
                <w:szCs w:val="24"/>
              </w:rPr>
              <w:t>Продукция должна быть новой, ранее не использовавшейся</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r w:rsidR="005756DB" w:rsidRPr="005756DB" w:rsidTr="008752B5">
        <w:trPr>
          <w:trHeight w:val="70"/>
        </w:trPr>
        <w:tc>
          <w:tcPr>
            <w:tcW w:w="709" w:type="dxa"/>
            <w:tcBorders>
              <w:top w:val="single" w:sz="4" w:space="0" w:color="000000"/>
              <w:left w:val="single" w:sz="4" w:space="0" w:color="000000"/>
              <w:bottom w:val="single" w:sz="4" w:space="0" w:color="000000"/>
              <w:right w:val="single" w:sz="4" w:space="0" w:color="000000"/>
            </w:tcBorders>
            <w:vAlign w:val="center"/>
          </w:tcPr>
          <w:p w:rsidR="00BC311F" w:rsidRPr="005756DB" w:rsidRDefault="00BC311F" w:rsidP="008752B5">
            <w:pPr>
              <w:pStyle w:val="a6"/>
              <w:ind w:left="0"/>
              <w:contextualSpacing w:val="0"/>
              <w:jc w:val="center"/>
              <w:rPr>
                <w:rFonts w:ascii="Times New Roman" w:hAnsi="Times New Roman"/>
              </w:rPr>
            </w:pPr>
            <w:r w:rsidRPr="005756DB">
              <w:rPr>
                <w:rFonts w:ascii="Times New Roman" w:hAnsi="Times New Roman"/>
                <w:sz w:val="24"/>
                <w:szCs w:val="24"/>
                <w:lang w:val="en-US"/>
              </w:rPr>
              <w:t>9.2</w:t>
            </w:r>
          </w:p>
        </w:tc>
        <w:tc>
          <w:tcPr>
            <w:tcW w:w="8799" w:type="dxa"/>
            <w:gridSpan w:val="2"/>
            <w:tcBorders>
              <w:top w:val="single" w:sz="4" w:space="0" w:color="000000"/>
              <w:left w:val="single" w:sz="4" w:space="0" w:color="000000"/>
              <w:bottom w:val="single" w:sz="4" w:space="0" w:color="000000"/>
              <w:right w:val="single" w:sz="4" w:space="0" w:color="auto"/>
            </w:tcBorders>
            <w:vAlign w:val="center"/>
          </w:tcPr>
          <w:p w:rsidR="00BC311F" w:rsidRPr="005756DB" w:rsidRDefault="00BC311F" w:rsidP="008752B5">
            <w:pPr>
              <w:widowControl w:val="0"/>
              <w:jc w:val="both"/>
            </w:pPr>
            <w:r w:rsidRPr="005756DB">
              <w:rPr>
                <w:rFonts w:eastAsia="Calibri"/>
                <w:sz w:val="24"/>
                <w:szCs w:val="24"/>
              </w:rPr>
              <w:t>Поставка продукции выполняется в таком объёме, которая позволяет начать его использование без доработки и закупки дополнительных изделий, расходных материалов и изделий</w:t>
            </w:r>
          </w:p>
        </w:tc>
        <w:tc>
          <w:tcPr>
            <w:tcW w:w="2693" w:type="dxa"/>
            <w:vMerge/>
            <w:tcBorders>
              <w:top w:val="single" w:sz="4" w:space="0" w:color="auto"/>
              <w:left w:val="single" w:sz="4" w:space="0" w:color="auto"/>
              <w:bottom w:val="single" w:sz="4" w:space="0" w:color="auto"/>
              <w:right w:val="single" w:sz="4" w:space="0" w:color="auto"/>
            </w:tcBorders>
          </w:tcPr>
          <w:p w:rsidR="00BC311F" w:rsidRPr="005756DB" w:rsidRDefault="00BC311F" w:rsidP="008752B5">
            <w:pPr>
              <w:widowControl w:val="0"/>
              <w:jc w:val="both"/>
              <w:rPr>
                <w:rFonts w:eastAsia="Calibri"/>
                <w:sz w:val="24"/>
                <w:szCs w:val="24"/>
              </w:rPr>
            </w:pPr>
          </w:p>
        </w:tc>
        <w:tc>
          <w:tcPr>
            <w:tcW w:w="2693" w:type="dxa"/>
            <w:tcBorders>
              <w:top w:val="single" w:sz="4" w:space="0" w:color="000000"/>
              <w:left w:val="single" w:sz="4" w:space="0" w:color="auto"/>
              <w:bottom w:val="single" w:sz="4" w:space="0" w:color="000000"/>
              <w:right w:val="single" w:sz="4" w:space="0" w:color="000000"/>
            </w:tcBorders>
          </w:tcPr>
          <w:p w:rsidR="00BC311F" w:rsidRPr="005756DB" w:rsidRDefault="00BC311F" w:rsidP="008752B5">
            <w:pPr>
              <w:widowControl w:val="0"/>
              <w:jc w:val="both"/>
              <w:rPr>
                <w:rFonts w:eastAsia="Calibri"/>
                <w:sz w:val="24"/>
                <w:szCs w:val="24"/>
              </w:rPr>
            </w:pPr>
          </w:p>
        </w:tc>
      </w:tr>
    </w:tbl>
    <w:p w:rsidR="00BC311F" w:rsidRPr="005756DB" w:rsidRDefault="00BC311F" w:rsidP="00BC311F">
      <w:pPr>
        <w:keepNext/>
        <w:widowControl w:val="0"/>
        <w:overflowPunct w:val="0"/>
        <w:ind w:right="-2"/>
        <w:outlineLvl w:val="0"/>
        <w:rPr>
          <w:kern w:val="2"/>
          <w:sz w:val="24"/>
        </w:rPr>
      </w:pPr>
    </w:p>
    <w:p w:rsidR="00BC311F" w:rsidRPr="005756DB" w:rsidRDefault="00BC311F" w:rsidP="00BC311F">
      <w:pPr>
        <w:keepNext/>
        <w:widowControl w:val="0"/>
        <w:overflowPunct w:val="0"/>
        <w:ind w:right="-2"/>
        <w:outlineLvl w:val="0"/>
        <w:rPr>
          <w:kern w:val="2"/>
          <w:sz w:val="24"/>
        </w:rPr>
        <w:sectPr w:rsidR="00BC311F" w:rsidRPr="005756DB" w:rsidSect="00DB1F61">
          <w:pgSz w:w="16838" w:h="11906" w:orient="landscape"/>
          <w:pgMar w:top="851" w:right="1134" w:bottom="850" w:left="1134" w:header="0" w:footer="0" w:gutter="0"/>
          <w:cols w:space="720"/>
          <w:formProt w:val="0"/>
          <w:docGrid w:linePitch="360"/>
        </w:sectPr>
      </w:pPr>
    </w:p>
    <w:p w:rsidR="00BC311F" w:rsidRPr="005756DB" w:rsidRDefault="00BC311F" w:rsidP="00BC311F">
      <w:pPr>
        <w:keepNext/>
        <w:keepLines/>
        <w:spacing w:after="120"/>
        <w:jc w:val="center"/>
        <w:outlineLvl w:val="0"/>
        <w:rPr>
          <w:b/>
          <w:iCs/>
          <w:sz w:val="24"/>
          <w:szCs w:val="24"/>
          <w:lang w:val="x-none" w:eastAsia="x-none"/>
        </w:rPr>
      </w:pPr>
      <w:r w:rsidRPr="005756DB">
        <w:rPr>
          <w:b/>
          <w:kern w:val="2"/>
          <w:sz w:val="24"/>
        </w:rPr>
        <w:lastRenderedPageBreak/>
        <w:t>3.</w:t>
      </w:r>
      <w:r w:rsidRPr="005756DB">
        <w:rPr>
          <w:kern w:val="2"/>
          <w:sz w:val="24"/>
        </w:rPr>
        <w:t xml:space="preserve"> </w:t>
      </w:r>
      <w:r w:rsidRPr="005756DB">
        <w:rPr>
          <w:b/>
          <w:iCs/>
          <w:sz w:val="24"/>
          <w:szCs w:val="24"/>
          <w:lang w:val="x-none" w:eastAsia="x-none"/>
        </w:rPr>
        <w:t>Приложение</w:t>
      </w:r>
    </w:p>
    <w:p w:rsidR="00BC311F" w:rsidRPr="005756DB" w:rsidRDefault="00BC311F" w:rsidP="00BC311F">
      <w:pPr>
        <w:keepNext/>
        <w:keepLines/>
        <w:ind w:firstLine="709"/>
        <w:jc w:val="both"/>
        <w:outlineLvl w:val="0"/>
        <w:rPr>
          <w:iCs/>
          <w:sz w:val="24"/>
          <w:szCs w:val="24"/>
          <w:lang w:eastAsia="x-none"/>
        </w:rPr>
      </w:pPr>
      <w:r w:rsidRPr="005756DB">
        <w:rPr>
          <w:iCs/>
          <w:sz w:val="24"/>
          <w:szCs w:val="24"/>
          <w:lang w:eastAsia="x-none"/>
        </w:rPr>
        <w:t xml:space="preserve">1. Эскиз </w:t>
      </w:r>
      <w:r w:rsidR="00D15408" w:rsidRPr="00D15408">
        <w:rPr>
          <w:sz w:val="24"/>
          <w:szCs w:val="24"/>
        </w:rPr>
        <w:t xml:space="preserve">Облегченной </w:t>
      </w:r>
      <w:r w:rsidR="00D15408">
        <w:rPr>
          <w:sz w:val="24"/>
          <w:szCs w:val="24"/>
        </w:rPr>
        <w:t>передвиж</w:t>
      </w:r>
      <w:r w:rsidR="00D15408" w:rsidRPr="005756DB">
        <w:rPr>
          <w:sz w:val="24"/>
          <w:szCs w:val="24"/>
        </w:rPr>
        <w:t>н</w:t>
      </w:r>
      <w:r w:rsidR="00D15408" w:rsidRPr="00D15408">
        <w:rPr>
          <w:sz w:val="24"/>
          <w:szCs w:val="24"/>
        </w:rPr>
        <w:t>ой</w:t>
      </w:r>
      <w:r w:rsidR="00D15408" w:rsidRPr="005756DB">
        <w:rPr>
          <w:sz w:val="24"/>
          <w:szCs w:val="24"/>
        </w:rPr>
        <w:t xml:space="preserve"> навесн</w:t>
      </w:r>
      <w:r w:rsidR="00D15408" w:rsidRPr="006A55AA">
        <w:rPr>
          <w:sz w:val="24"/>
          <w:szCs w:val="24"/>
        </w:rPr>
        <w:t>ой</w:t>
      </w:r>
      <w:r w:rsidR="00D15408" w:rsidRPr="005756DB">
        <w:rPr>
          <w:sz w:val="24"/>
          <w:szCs w:val="24"/>
        </w:rPr>
        <w:t xml:space="preserve"> подмост</w:t>
      </w:r>
      <w:r w:rsidR="00D15408" w:rsidRPr="006A55AA">
        <w:rPr>
          <w:sz w:val="24"/>
          <w:szCs w:val="24"/>
        </w:rPr>
        <w:t>и</w:t>
      </w:r>
      <w:r w:rsidR="00D15408" w:rsidRPr="005756DB">
        <w:rPr>
          <w:iCs/>
          <w:sz w:val="24"/>
          <w:szCs w:val="24"/>
          <w:lang w:eastAsia="x-none"/>
        </w:rPr>
        <w:t xml:space="preserve"> </w:t>
      </w:r>
      <w:r w:rsidRPr="005756DB">
        <w:rPr>
          <w:iCs/>
          <w:sz w:val="24"/>
          <w:szCs w:val="24"/>
          <w:lang w:eastAsia="x-none"/>
        </w:rPr>
        <w:t>№</w:t>
      </w:r>
      <w:r w:rsidRPr="005756DB">
        <w:rPr>
          <w:sz w:val="24"/>
          <w:szCs w:val="24"/>
        </w:rPr>
        <w:t>МК-29</w:t>
      </w:r>
      <w:r w:rsidR="00D15408" w:rsidRPr="006A55AA">
        <w:rPr>
          <w:sz w:val="24"/>
          <w:szCs w:val="24"/>
        </w:rPr>
        <w:t>80</w:t>
      </w:r>
      <w:r w:rsidRPr="005756DB">
        <w:rPr>
          <w:sz w:val="24"/>
          <w:szCs w:val="24"/>
        </w:rPr>
        <w:t>.00.</w:t>
      </w:r>
      <w:r w:rsidRPr="005756DB">
        <w:rPr>
          <w:iCs/>
          <w:sz w:val="24"/>
          <w:szCs w:val="24"/>
          <w:lang w:eastAsia="x-none"/>
        </w:rPr>
        <w:t xml:space="preserve"> </w:t>
      </w:r>
    </w:p>
    <w:p w:rsidR="007D7175" w:rsidRPr="005756DB" w:rsidRDefault="007D7175">
      <w:pPr>
        <w:pStyle w:val="a6"/>
        <w:ind w:left="0"/>
        <w:contextualSpacing w:val="0"/>
        <w:jc w:val="center"/>
        <w:rPr>
          <w:rFonts w:ascii="Times New Roman" w:hAnsi="Times New Roman"/>
        </w:rPr>
      </w:pPr>
    </w:p>
    <w:sectPr w:rsidR="007D7175" w:rsidRPr="005756DB" w:rsidSect="00996A0F">
      <w:pgSz w:w="11906" w:h="16838"/>
      <w:pgMar w:top="1134" w:right="850" w:bottom="1134" w:left="993"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Arial Unicode MS">
    <w:altName w:val="Arial"/>
    <w:panose1 w:val="020B0604020202020204"/>
    <w:charset w:val="01"/>
    <w:family w:val="roman"/>
    <w:pitch w:val="variable"/>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175"/>
    <w:rsid w:val="000070F2"/>
    <w:rsid w:val="00016929"/>
    <w:rsid w:val="00024110"/>
    <w:rsid w:val="00041B41"/>
    <w:rsid w:val="000F6017"/>
    <w:rsid w:val="001500FF"/>
    <w:rsid w:val="001A49C6"/>
    <w:rsid w:val="001C3114"/>
    <w:rsid w:val="001E7409"/>
    <w:rsid w:val="002958E4"/>
    <w:rsid w:val="002E67FF"/>
    <w:rsid w:val="003B549E"/>
    <w:rsid w:val="00422647"/>
    <w:rsid w:val="004778DE"/>
    <w:rsid w:val="0049406A"/>
    <w:rsid w:val="004A6298"/>
    <w:rsid w:val="004F3ACE"/>
    <w:rsid w:val="005756DB"/>
    <w:rsid w:val="0060739E"/>
    <w:rsid w:val="006222D5"/>
    <w:rsid w:val="00651B7C"/>
    <w:rsid w:val="00653BED"/>
    <w:rsid w:val="006823FC"/>
    <w:rsid w:val="006A55AA"/>
    <w:rsid w:val="006E3FE7"/>
    <w:rsid w:val="006E7E29"/>
    <w:rsid w:val="007B5C19"/>
    <w:rsid w:val="007D7175"/>
    <w:rsid w:val="009436F0"/>
    <w:rsid w:val="009D6B32"/>
    <w:rsid w:val="009E4005"/>
    <w:rsid w:val="009F31A1"/>
    <w:rsid w:val="009F40F2"/>
    <w:rsid w:val="00A55748"/>
    <w:rsid w:val="00A95E71"/>
    <w:rsid w:val="00AC1F4D"/>
    <w:rsid w:val="00AD2F49"/>
    <w:rsid w:val="00B20F2B"/>
    <w:rsid w:val="00BC311F"/>
    <w:rsid w:val="00C06567"/>
    <w:rsid w:val="00CE5554"/>
    <w:rsid w:val="00D15408"/>
    <w:rsid w:val="00D565F4"/>
    <w:rsid w:val="00D7634A"/>
    <w:rsid w:val="00DB1F61"/>
    <w:rsid w:val="00DE12D1"/>
    <w:rsid w:val="00DF2CFE"/>
    <w:rsid w:val="00DF4FD2"/>
    <w:rsid w:val="00FF0A5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B1ADD"/>
  <w15:docId w15:val="{72D2D9DB-0BEC-4DB9-BE73-BCE193EF1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727"/>
    <w:rPr>
      <w:rFonts w:ascii="Times New Roman" w:eastAsia="Times New Roman" w:hAnsi="Times New Roman" w:cs="Times New Roman"/>
      <w:sz w:val="20"/>
      <w:szCs w:val="20"/>
      <w:lang w:eastAsia="ru-RU"/>
    </w:rPr>
  </w:style>
  <w:style w:type="paragraph" w:styleId="1">
    <w:name w:val="heading 1"/>
    <w:basedOn w:val="a"/>
    <w:next w:val="a"/>
    <w:link w:val="10"/>
    <w:qFormat/>
    <w:rsid w:val="00D22727"/>
    <w:pPr>
      <w:keepNext/>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D22727"/>
    <w:rPr>
      <w:rFonts w:ascii="Times New Roman" w:eastAsia="Times New Roman" w:hAnsi="Times New Roman" w:cs="Times New Roman"/>
      <w:b/>
      <w:sz w:val="20"/>
      <w:szCs w:val="20"/>
      <w:lang w:eastAsia="ru-RU"/>
    </w:rPr>
  </w:style>
  <w:style w:type="character" w:customStyle="1" w:styleId="a3">
    <w:name w:val="Основной текст Знак"/>
    <w:link w:val="a4"/>
    <w:qFormat/>
    <w:rsid w:val="00D22727"/>
  </w:style>
  <w:style w:type="character" w:customStyle="1" w:styleId="a5">
    <w:name w:val="Абзац списка Знак"/>
    <w:link w:val="a6"/>
    <w:uiPriority w:val="99"/>
    <w:qFormat/>
    <w:locked/>
    <w:rsid w:val="00D22727"/>
  </w:style>
  <w:style w:type="character" w:customStyle="1" w:styleId="11">
    <w:name w:val="Основной текст Знак1"/>
    <w:basedOn w:val="a0"/>
    <w:uiPriority w:val="99"/>
    <w:semiHidden/>
    <w:qFormat/>
    <w:rsid w:val="00D22727"/>
    <w:rPr>
      <w:rFonts w:ascii="Times New Roman" w:eastAsia="Times New Roman" w:hAnsi="Times New Roman" w:cs="Times New Roman"/>
      <w:sz w:val="20"/>
      <w:szCs w:val="20"/>
      <w:lang w:eastAsia="ru-RU"/>
    </w:rPr>
  </w:style>
  <w:style w:type="paragraph" w:styleId="a7">
    <w:name w:val="Title"/>
    <w:basedOn w:val="a"/>
    <w:next w:val="a4"/>
    <w:qFormat/>
    <w:pPr>
      <w:keepNext/>
      <w:spacing w:before="240" w:after="120"/>
    </w:pPr>
    <w:rPr>
      <w:rFonts w:ascii="Liberation Sans" w:eastAsia="Noto Sans CJK SC" w:hAnsi="Liberation Sans" w:cs="Arial Unicode MS"/>
      <w:sz w:val="28"/>
      <w:szCs w:val="28"/>
    </w:rPr>
  </w:style>
  <w:style w:type="paragraph" w:styleId="a4">
    <w:name w:val="Body Text"/>
    <w:basedOn w:val="a"/>
    <w:link w:val="a3"/>
    <w:rsid w:val="00D22727"/>
    <w:pPr>
      <w:jc w:val="both"/>
    </w:pPr>
    <w:rPr>
      <w:rFonts w:asciiTheme="minorHAnsi" w:eastAsiaTheme="minorHAnsi" w:hAnsiTheme="minorHAnsi" w:cstheme="minorBidi"/>
      <w:sz w:val="22"/>
      <w:szCs w:val="22"/>
      <w:lang w:eastAsia="en-US"/>
    </w:rPr>
  </w:style>
  <w:style w:type="paragraph" w:styleId="a8">
    <w:name w:val="List"/>
    <w:basedOn w:val="a4"/>
    <w:rPr>
      <w:rFonts w:cs="Arial Unicode MS"/>
    </w:rPr>
  </w:style>
  <w:style w:type="paragraph" w:styleId="a9">
    <w:name w:val="caption"/>
    <w:basedOn w:val="a"/>
    <w:qFormat/>
    <w:pPr>
      <w:suppressLineNumbers/>
      <w:spacing w:before="120" w:after="120"/>
    </w:pPr>
    <w:rPr>
      <w:rFonts w:cs="Arial Unicode MS"/>
      <w:i/>
      <w:iCs/>
      <w:sz w:val="24"/>
      <w:szCs w:val="24"/>
    </w:rPr>
  </w:style>
  <w:style w:type="paragraph" w:styleId="aa">
    <w:name w:val="index heading"/>
    <w:basedOn w:val="a"/>
    <w:qFormat/>
    <w:pPr>
      <w:suppressLineNumbers/>
    </w:pPr>
    <w:rPr>
      <w:rFonts w:cs="Arial Unicode MS"/>
    </w:rPr>
  </w:style>
  <w:style w:type="paragraph" w:styleId="a6">
    <w:name w:val="List Paragraph"/>
    <w:basedOn w:val="a"/>
    <w:link w:val="a5"/>
    <w:uiPriority w:val="99"/>
    <w:qFormat/>
    <w:rsid w:val="00D22727"/>
    <w:pPr>
      <w:widowControl w:val="0"/>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5</Pages>
  <Words>923</Words>
  <Characters>5264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HRVKK</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Флегонтова Наталья Вячеславовна</dc:creator>
  <dc:description/>
  <cp:lastModifiedBy>Флегонтова Наталья Вячеславовна</cp:lastModifiedBy>
  <cp:revision>10</cp:revision>
  <dcterms:created xsi:type="dcterms:W3CDTF">2026-04-14T10:55:00Z</dcterms:created>
  <dcterms:modified xsi:type="dcterms:W3CDTF">2026-04-23T06:39:00Z</dcterms:modified>
  <dc:language>ru-RU</dc:language>
</cp:coreProperties>
</file>