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506" w:rsidRDefault="004B7506">
      <w:pPr>
        <w:keepNext/>
        <w:keepLines/>
        <w:rPr>
          <w:sz w:val="26"/>
          <w:szCs w:val="26"/>
        </w:rPr>
      </w:pPr>
    </w:p>
    <w:p w:rsidR="00EF0FE9" w:rsidRDefault="00EF0FE9">
      <w:pPr>
        <w:keepNext/>
        <w:keepLines/>
        <w:rPr>
          <w:sz w:val="26"/>
          <w:szCs w:val="26"/>
        </w:rPr>
      </w:pPr>
    </w:p>
    <w:p w:rsidR="00EF0FE9" w:rsidRDefault="00EF0FE9">
      <w:pPr>
        <w:keepNext/>
        <w:keepLines/>
        <w:rPr>
          <w:sz w:val="26"/>
          <w:szCs w:val="26"/>
        </w:rPr>
      </w:pPr>
    </w:p>
    <w:p w:rsidR="00EF0FE9" w:rsidRDefault="00EF0FE9">
      <w:pPr>
        <w:keepNext/>
        <w:keepLines/>
        <w:rPr>
          <w:sz w:val="26"/>
          <w:szCs w:val="26"/>
        </w:rPr>
      </w:pPr>
    </w:p>
    <w:p w:rsidR="00EF0FE9" w:rsidRDefault="00EF0FE9">
      <w:pPr>
        <w:keepNext/>
        <w:keepLines/>
        <w:rPr>
          <w:sz w:val="26"/>
          <w:szCs w:val="26"/>
        </w:rPr>
      </w:pPr>
    </w:p>
    <w:p w:rsidR="00EF0FE9" w:rsidRDefault="00EF0FE9">
      <w:pPr>
        <w:keepNext/>
        <w:keepLines/>
        <w:rPr>
          <w:sz w:val="26"/>
          <w:szCs w:val="26"/>
        </w:rPr>
      </w:pPr>
    </w:p>
    <w:p w:rsidR="00EF0FE9" w:rsidRDefault="00EF0FE9">
      <w:pPr>
        <w:keepNext/>
        <w:keepLines/>
        <w:rPr>
          <w:sz w:val="26"/>
          <w:szCs w:val="26"/>
        </w:rPr>
      </w:pPr>
    </w:p>
    <w:p w:rsidR="00EF0FE9" w:rsidRDefault="00EF0FE9">
      <w:pPr>
        <w:keepNext/>
        <w:keepLines/>
        <w:rPr>
          <w:sz w:val="26"/>
          <w:szCs w:val="26"/>
        </w:rPr>
      </w:pPr>
      <w:bookmarkStart w:id="0" w:name="_GoBack"/>
      <w:bookmarkEnd w:id="0"/>
    </w:p>
    <w:p w:rsidR="004B7506" w:rsidRDefault="004B7506">
      <w:pPr>
        <w:keepNext/>
        <w:keepLines/>
        <w:rPr>
          <w:sz w:val="26"/>
          <w:szCs w:val="26"/>
        </w:rPr>
      </w:pPr>
    </w:p>
    <w:p w:rsidR="004B7506" w:rsidRDefault="004B7506">
      <w:pPr>
        <w:keepNext/>
        <w:keepLines/>
        <w:rPr>
          <w:sz w:val="26"/>
          <w:szCs w:val="26"/>
        </w:rPr>
      </w:pPr>
    </w:p>
    <w:p w:rsidR="004B7506" w:rsidRDefault="004B7506">
      <w:pPr>
        <w:keepNext/>
        <w:keepLines/>
        <w:rPr>
          <w:sz w:val="26"/>
          <w:szCs w:val="26"/>
        </w:rPr>
      </w:pPr>
    </w:p>
    <w:p w:rsidR="004B7506" w:rsidRDefault="004B7506">
      <w:pPr>
        <w:keepNext/>
        <w:keepLines/>
        <w:rPr>
          <w:sz w:val="26"/>
          <w:szCs w:val="26"/>
        </w:rPr>
      </w:pPr>
    </w:p>
    <w:p w:rsidR="004B7506" w:rsidRDefault="004B7506">
      <w:pPr>
        <w:keepNext/>
        <w:keepLines/>
        <w:rPr>
          <w:sz w:val="26"/>
          <w:szCs w:val="26"/>
        </w:rPr>
      </w:pPr>
    </w:p>
    <w:p w:rsidR="004B7506" w:rsidRDefault="004B7506">
      <w:pPr>
        <w:keepNext/>
        <w:keepLines/>
        <w:rPr>
          <w:sz w:val="26"/>
          <w:szCs w:val="26"/>
        </w:rPr>
      </w:pPr>
    </w:p>
    <w:p w:rsidR="004B7506" w:rsidRDefault="004B7506">
      <w:pPr>
        <w:keepNext/>
        <w:keepLines/>
        <w:rPr>
          <w:sz w:val="26"/>
          <w:szCs w:val="26"/>
        </w:rPr>
      </w:pPr>
    </w:p>
    <w:p w:rsidR="004B7506" w:rsidRDefault="004B7506">
      <w:pPr>
        <w:keepNext/>
        <w:keepLines/>
        <w:rPr>
          <w:sz w:val="26"/>
          <w:szCs w:val="26"/>
        </w:rPr>
      </w:pPr>
    </w:p>
    <w:p w:rsidR="004B7506" w:rsidRDefault="004B7506">
      <w:pPr>
        <w:keepNext/>
        <w:keepLines/>
        <w:rPr>
          <w:sz w:val="26"/>
          <w:szCs w:val="26"/>
        </w:rPr>
      </w:pPr>
    </w:p>
    <w:p w:rsidR="004B7506" w:rsidRDefault="001A2DEF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 w:rsidR="004B7506" w:rsidRPr="008D53CB" w:rsidRDefault="001A2DEF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8D53CB">
        <w:rPr>
          <w:rFonts w:eastAsia="Calibri"/>
          <w:b/>
          <w:sz w:val="26"/>
          <w:szCs w:val="26"/>
        </w:rPr>
        <w:t>006</w:t>
      </w:r>
      <w:r>
        <w:rPr>
          <w:rFonts w:eastAsia="Calibri"/>
          <w:b/>
          <w:sz w:val="26"/>
          <w:szCs w:val="26"/>
        </w:rPr>
        <w:t>2</w:t>
      </w:r>
      <w:r w:rsidRPr="008D53CB">
        <w:rPr>
          <w:rFonts w:eastAsia="Calibri"/>
          <w:b/>
          <w:sz w:val="26"/>
          <w:szCs w:val="26"/>
        </w:rPr>
        <w:t>-ТПиР-ОБСЛ-2026-ДФ</w:t>
      </w:r>
    </w:p>
    <w:p w:rsidR="004B7506" w:rsidRDefault="001A2DEF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sz w:val="26"/>
          <w:szCs w:val="26"/>
        </w:rPr>
      </w:pPr>
      <w:r>
        <w:rPr>
          <w:rFonts w:eastAsia="Calibri"/>
          <w:i/>
          <w:sz w:val="26"/>
          <w:szCs w:val="26"/>
        </w:rPr>
        <w:t>«</w:t>
      </w:r>
      <w:r>
        <w:rPr>
          <w:rFonts w:eastAsia="Calibri"/>
          <w:sz w:val="26"/>
          <w:szCs w:val="26"/>
        </w:rPr>
        <w:t>Монтаж и наладка кранового электрооборудования на краны Ирганайской ГЭС типа ККС 500, ККС 2х250, МК 2х16, МК 12,5»</w:t>
      </w:r>
    </w:p>
    <w:p w:rsidR="004B7506" w:rsidRDefault="004B7506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B7506" w:rsidRDefault="004B7506">
      <w:pPr>
        <w:keepNext/>
        <w:keepLines/>
        <w:jc w:val="both"/>
        <w:rPr>
          <w:sz w:val="26"/>
          <w:szCs w:val="26"/>
        </w:rPr>
      </w:pPr>
    </w:p>
    <w:p w:rsidR="004B7506" w:rsidRDefault="001A2DEF">
      <w:pPr>
        <w:rPr>
          <w:sz w:val="26"/>
          <w:szCs w:val="26"/>
        </w:rPr>
      </w:pPr>
      <w:r>
        <w:br w:type="page"/>
      </w:r>
    </w:p>
    <w:p w:rsidR="004B7506" w:rsidRDefault="001A2DEF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cstheme="minorHAnsi"/>
          <w:b w:val="0"/>
          <w:bCs w:val="0"/>
          <w:sz w:val="20"/>
          <w:szCs w:val="20"/>
        </w:rPr>
        <w:id w:val="1256557899"/>
        <w:docPartObj>
          <w:docPartGallery w:val="Table of Contents"/>
          <w:docPartUnique/>
        </w:docPartObj>
      </w:sdtPr>
      <w:sdtEndPr/>
      <w:sdtContent>
        <w:p w:rsidR="002506E3" w:rsidRDefault="001A2DEF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b"/>
              <w:webHidden/>
            </w:rPr>
            <w:instrText xml:space="preserve"> TOC \z \o "1-4" \u \h</w:instrText>
          </w:r>
          <w:r>
            <w:rPr>
              <w:rStyle w:val="affb"/>
            </w:rPr>
            <w:fldChar w:fldCharType="separate"/>
          </w:r>
          <w:hyperlink w:anchor="_Toc237531265" w:history="1">
            <w:r w:rsidR="002506E3" w:rsidRPr="008A2E87">
              <w:rPr>
                <w:rStyle w:val="aa"/>
                <w:rFonts w:eastAsia="Calibri"/>
                <w:noProof/>
              </w:rPr>
              <w:t>1.</w:t>
            </w:r>
            <w:r w:rsidR="002506E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2506E3" w:rsidRPr="008A2E87">
              <w:rPr>
                <w:rStyle w:val="aa"/>
                <w:rFonts w:eastAsia="Calibri"/>
                <w:noProof/>
              </w:rPr>
              <w:t>Общие сведения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_Toc237531265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3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31266" w:history="1">
            <w:r w:rsidR="002506E3" w:rsidRPr="008A2E87">
              <w:rPr>
                <w:rStyle w:val="aa"/>
                <w:rFonts w:eastAsia="Calibri"/>
                <w:iCs/>
                <w:noProof/>
              </w:rPr>
              <w:t>1.1.</w:t>
            </w:r>
            <w:r w:rsidR="002506E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06E3" w:rsidRPr="008A2E87">
              <w:rPr>
                <w:rStyle w:val="aa"/>
                <w:rFonts w:eastAsia="Calibri"/>
                <w:noProof/>
              </w:rPr>
              <w:t>Обозначения и сокращения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_Toc237531266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3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31267" w:history="1">
            <w:r w:rsidR="002506E3" w:rsidRPr="008A2E87">
              <w:rPr>
                <w:rStyle w:val="aa"/>
                <w:rFonts w:eastAsia="Calibri"/>
                <w:iCs/>
                <w:noProof/>
              </w:rPr>
              <w:t>1.2.</w:t>
            </w:r>
            <w:r w:rsidR="002506E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06E3" w:rsidRPr="008A2E87">
              <w:rPr>
                <w:rStyle w:val="aa"/>
                <w:rFonts w:eastAsia="Calibri"/>
                <w:noProof/>
              </w:rPr>
              <w:t>Наименование закупаемой продукции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_Toc237531267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4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31268" w:history="1">
            <w:r w:rsidR="002506E3" w:rsidRPr="008A2E87">
              <w:rPr>
                <w:rStyle w:val="aa"/>
                <w:rFonts w:eastAsia="Calibri"/>
                <w:iCs/>
                <w:noProof/>
              </w:rPr>
              <w:t>1.3.</w:t>
            </w:r>
            <w:r w:rsidR="002506E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06E3" w:rsidRPr="008A2E87">
              <w:rPr>
                <w:rStyle w:val="aa"/>
                <w:rFonts w:eastAsia="Calibri"/>
                <w:noProof/>
              </w:rPr>
              <w:t>Цель выполнения работ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_Toc237531268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4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31269" w:history="1">
            <w:r w:rsidR="002506E3" w:rsidRPr="008A2E87">
              <w:rPr>
                <w:rStyle w:val="aa"/>
                <w:rFonts w:eastAsia="Calibri"/>
                <w:iCs/>
                <w:noProof/>
              </w:rPr>
              <w:t>1.4.</w:t>
            </w:r>
            <w:r w:rsidR="002506E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06E3" w:rsidRPr="008A2E87">
              <w:rPr>
                <w:rStyle w:val="aa"/>
                <w:rFonts w:eastAsia="Calibri"/>
                <w:noProof/>
              </w:rPr>
              <w:t>Существующее положение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_Toc237531269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4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531270" w:history="1">
            <w:r w:rsidR="002506E3" w:rsidRPr="008A2E87">
              <w:rPr>
                <w:rStyle w:val="aa"/>
                <w:rFonts w:eastAsia="Calibri"/>
                <w:noProof/>
              </w:rPr>
              <w:t>Таблица 1. Перечень объектов заказчика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_Toc237531270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4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31271" w:history="1">
            <w:r w:rsidR="002506E3" w:rsidRPr="008A2E87">
              <w:rPr>
                <w:rStyle w:val="aa"/>
                <w:rFonts w:eastAsia="Calibri"/>
                <w:iCs/>
                <w:noProof/>
              </w:rPr>
              <w:t>1.5.</w:t>
            </w:r>
            <w:r w:rsidR="002506E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06E3" w:rsidRPr="008A2E87">
              <w:rPr>
                <w:rStyle w:val="aa"/>
                <w:rFonts w:eastAsia="Calibri"/>
                <w:noProof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_Toc237531271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4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531272" w:history="1">
            <w:r w:rsidR="002506E3" w:rsidRPr="008A2E87">
              <w:rPr>
                <w:rStyle w:val="aa"/>
                <w:rFonts w:eastAsia="Calibri"/>
                <w:noProof/>
              </w:rPr>
              <w:t>2.</w:t>
            </w:r>
            <w:r w:rsidR="002506E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2506E3" w:rsidRPr="008A2E87">
              <w:rPr>
                <w:rStyle w:val="aa"/>
                <w:rFonts w:eastAsia="Calibri"/>
                <w:noProof/>
              </w:rPr>
              <w:t>Требования к продукции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_Toc237531272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5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31273" w:history="1">
            <w:r w:rsidR="002506E3" w:rsidRPr="008A2E87">
              <w:rPr>
                <w:rStyle w:val="aa"/>
                <w:rFonts w:eastAsia="Calibri"/>
                <w:iCs/>
                <w:noProof/>
              </w:rPr>
              <w:t>2.1.</w:t>
            </w:r>
            <w:r w:rsidR="002506E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06E3" w:rsidRPr="008A2E87">
              <w:rPr>
                <w:rStyle w:val="aa"/>
                <w:rFonts w:eastAsia="Calibri"/>
                <w:noProof/>
              </w:rPr>
              <w:t>Требования к объемам и срокам выполнения работ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_Toc237531273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5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31274" w:history="1">
            <w:r w:rsidR="002506E3" w:rsidRPr="008A2E87">
              <w:rPr>
                <w:rStyle w:val="aa"/>
                <w:rFonts w:eastAsia="Calibri"/>
                <w:noProof/>
              </w:rPr>
              <w:t>2.1.1.</w:t>
            </w:r>
            <w:r w:rsidR="002506E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06E3" w:rsidRPr="008A2E87">
              <w:rPr>
                <w:rStyle w:val="aa"/>
                <w:rFonts w:eastAsia="Calibri"/>
                <w:noProof/>
              </w:rPr>
              <w:t>Требования к видам и объемам работ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_Toc237531274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5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531275" w:history="1">
            <w:r w:rsidR="002506E3" w:rsidRPr="008A2E87">
              <w:rPr>
                <w:rStyle w:val="aa"/>
                <w:rFonts w:eastAsia="Calibri"/>
                <w:noProof/>
              </w:rPr>
              <w:t>Таблица 2. Перечень и объем выполняемых работ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_Toc237531275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5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31276" w:history="1">
            <w:r w:rsidR="002506E3" w:rsidRPr="008A2E87">
              <w:rPr>
                <w:rStyle w:val="aa"/>
                <w:rFonts w:eastAsia="Calibri"/>
                <w:noProof/>
              </w:rPr>
              <w:t>2.1.2.</w:t>
            </w:r>
            <w:r w:rsidR="002506E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06E3" w:rsidRPr="008A2E87">
              <w:rPr>
                <w:rStyle w:val="aa"/>
                <w:rFonts w:eastAsia="Calibri"/>
                <w:noProof/>
              </w:rPr>
              <w:t>Требования к срокам выполнения работ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_Toc237531276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5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531277" w:history="1">
            <w:r w:rsidR="002506E3" w:rsidRPr="008A2E87">
              <w:rPr>
                <w:rStyle w:val="aa"/>
                <w:rFonts w:eastAsia="Calibri"/>
                <w:noProof/>
              </w:rPr>
              <w:t>Таблица 3. Требования по срокам выполнения работ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_Toc237531277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5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31278" w:history="1">
            <w:r w:rsidR="002506E3" w:rsidRPr="008A2E87">
              <w:rPr>
                <w:rStyle w:val="aa"/>
                <w:rFonts w:eastAsia="Calibri"/>
                <w:iCs/>
                <w:noProof/>
              </w:rPr>
              <w:t>2.2.</w:t>
            </w:r>
            <w:r w:rsidR="002506E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06E3" w:rsidRPr="008A2E87">
              <w:rPr>
                <w:rStyle w:val="aa"/>
                <w:rFonts w:eastAsia="Calibri"/>
                <w:noProof/>
              </w:rPr>
              <w:t>Требования к качеству работ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_Toc237531278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7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531279" w:history="1">
            <w:r w:rsidR="002506E3" w:rsidRPr="008A2E87">
              <w:rPr>
                <w:rStyle w:val="aa"/>
                <w:rFonts w:eastAsia="Calibri"/>
                <w:noProof/>
              </w:rPr>
              <w:t>Таблица 4. Требования к качеству работ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_Toc237531279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7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531280" w:history="1">
            <w:r w:rsidR="002506E3" w:rsidRPr="008A2E87">
              <w:rPr>
                <w:rStyle w:val="aa"/>
                <w:rFonts w:eastAsia="Calibri"/>
                <w:noProof/>
              </w:rPr>
              <w:t>3.</w:t>
            </w:r>
            <w:r w:rsidR="002506E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2506E3" w:rsidRPr="008A2E87">
              <w:rPr>
                <w:rStyle w:val="aa"/>
                <w:rFonts w:eastAsia="Calibri"/>
                <w:noProof/>
              </w:rPr>
              <w:t>Требования к документации по ценообразованию на этапе закупки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_Toc237531280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17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531281" w:history="1">
            <w:r w:rsidR="002506E3" w:rsidRPr="008A2E87">
              <w:rPr>
                <w:rStyle w:val="aa"/>
                <w:rFonts w:eastAsia="Calibri"/>
                <w:noProof/>
              </w:rPr>
              <w:t>4.</w:t>
            </w:r>
            <w:r w:rsidR="002506E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2506E3" w:rsidRPr="008A2E87">
              <w:rPr>
                <w:rStyle w:val="aa"/>
                <w:rFonts w:eastAsia="Calibri"/>
                <w:iCs/>
                <w:noProof/>
              </w:rPr>
              <w:t>Приложения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_Toc237531281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18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31282" w:history="1">
            <w:r w:rsidR="002506E3" w:rsidRPr="008A2E87">
              <w:rPr>
                <w:rStyle w:val="aa"/>
                <w:rFonts w:eastAsia="Calibri"/>
                <w:noProof/>
              </w:rPr>
              <w:t>Приложение 1. Рабочая документация на мостовые краны.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_Toc237531282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18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31283" w:history="1">
            <w:r w:rsidR="002506E3" w:rsidRPr="008A2E87">
              <w:rPr>
                <w:rStyle w:val="aa"/>
                <w:rFonts w:eastAsia="Calibri"/>
                <w:noProof/>
              </w:rPr>
              <w:t>Приложение 3. Приложение №2: Распоряжение ПАО «РусГидро» от 14.08.2023 № 358р О порядке предоставления и согласования исполнительной документации на выполненные работы при реализации инвестиционных проектов в ходе строительства, технического перевооружения и реконструкции объектов Группы РусГидро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_Toc237531283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18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3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31284" w:history="1">
            <w:r w:rsidR="002506E3" w:rsidRPr="008A2E87">
              <w:rPr>
                <w:rStyle w:val="aa"/>
                <w:rFonts w:eastAsia="Calibri"/>
                <w:noProof/>
              </w:rPr>
              <w:t>Приложение 3.1. Приложение к распоряжению «ПАО РусГидро» от 14.08.2023 № 358р Порядок предоставления и согласования исполнительной документации на выполненные работы при реализации инвестиционных проектов в ходе строительства, технического перевооружения и реконструкции объектов Группы РусГидро;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_Toc237531284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18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3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31285" w:history="1">
            <w:r w:rsidR="002506E3" w:rsidRPr="008A2E87">
              <w:rPr>
                <w:rStyle w:val="aa"/>
                <w:rFonts w:eastAsia="Calibri"/>
                <w:noProof/>
              </w:rPr>
              <w:t>Приложение 3.2. Приложение к распоряжению «ПАО РусГидро» от 14.08.2023 № 258 Форма реестров и исполнительной документации.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_Toc237531285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18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531286" w:history="1">
            <w:r w:rsidR="002506E3" w:rsidRPr="008A2E87">
              <w:rPr>
                <w:rStyle w:val="aa"/>
                <w:rFonts w:eastAsia="Calibri"/>
                <w:noProof/>
              </w:rPr>
              <w:t>5. Требования к документации по ценообразованию на этапе заключения (исполнения) договора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_Toc237531286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18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2506E3" w:rsidRDefault="00EF0FE9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531287" w:history="1">
            <w:r w:rsidR="002506E3" w:rsidRPr="008A2E87">
              <w:rPr>
                <w:rStyle w:val="aa"/>
                <w:rFonts w:eastAsia="Calibri"/>
                <w:bCs/>
                <w:noProof/>
                <w:lang w:eastAsia="x-none"/>
              </w:rPr>
              <w:t>Приложение №2: Требования к оформлению и составлению сметной документации по программе реконструкция и техническое перевооружение.</w:t>
            </w:r>
            <w:r w:rsidR="002506E3">
              <w:rPr>
                <w:noProof/>
                <w:webHidden/>
              </w:rPr>
              <w:tab/>
            </w:r>
            <w:r w:rsidR="002506E3">
              <w:rPr>
                <w:noProof/>
                <w:webHidden/>
              </w:rPr>
              <w:fldChar w:fldCharType="begin"/>
            </w:r>
            <w:r w:rsidR="002506E3">
              <w:rPr>
                <w:noProof/>
                <w:webHidden/>
              </w:rPr>
              <w:instrText xml:space="preserve"> PAGEREF _Toc237531287 \h </w:instrText>
            </w:r>
            <w:r w:rsidR="002506E3">
              <w:rPr>
                <w:noProof/>
                <w:webHidden/>
              </w:rPr>
            </w:r>
            <w:r w:rsidR="002506E3">
              <w:rPr>
                <w:noProof/>
                <w:webHidden/>
              </w:rPr>
              <w:fldChar w:fldCharType="separate"/>
            </w:r>
            <w:r w:rsidR="002506E3">
              <w:rPr>
                <w:noProof/>
                <w:webHidden/>
              </w:rPr>
              <w:t>18</w:t>
            </w:r>
            <w:r w:rsidR="002506E3">
              <w:rPr>
                <w:noProof/>
                <w:webHidden/>
              </w:rPr>
              <w:fldChar w:fldCharType="end"/>
            </w:r>
          </w:hyperlink>
        </w:p>
        <w:p w:rsidR="004B7506" w:rsidRDefault="001A2DEF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rPr>
              <w:rStyle w:val="affb"/>
            </w:rPr>
            <w:fldChar w:fldCharType="end"/>
          </w:r>
        </w:p>
      </w:sdtContent>
    </w:sdt>
    <w:p w:rsidR="004B7506" w:rsidRDefault="004B7506">
      <w:pPr>
        <w:pStyle w:val="22"/>
        <w:tabs>
          <w:tab w:val="clear" w:pos="0"/>
        </w:tabs>
        <w:ind w:left="0" w:firstLine="0"/>
      </w:pPr>
    </w:p>
    <w:p w:rsidR="004B7506" w:rsidRDefault="001A2DEF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4B7506" w:rsidRDefault="001A2DEF">
      <w:pPr>
        <w:pStyle w:val="1"/>
        <w:ind w:left="0" w:firstLine="0"/>
        <w:jc w:val="center"/>
        <w:rPr>
          <w:caps/>
        </w:rPr>
      </w:pPr>
      <w:bookmarkStart w:id="1" w:name="_Toc51339692"/>
      <w:bookmarkStart w:id="2" w:name="_Toc237531265"/>
      <w:r>
        <w:lastRenderedPageBreak/>
        <w:t>Общие сведения</w:t>
      </w:r>
      <w:bookmarkEnd w:id="1"/>
      <w:bookmarkEnd w:id="2"/>
    </w:p>
    <w:p w:rsidR="004B7506" w:rsidRDefault="001A2DEF">
      <w:pPr>
        <w:pStyle w:val="4"/>
        <w:numPr>
          <w:ilvl w:val="1"/>
          <w:numId w:val="3"/>
        </w:numPr>
        <w:ind w:left="1276" w:hanging="850"/>
      </w:pPr>
      <w:bookmarkStart w:id="3" w:name="_Toc46743505"/>
      <w:bookmarkStart w:id="4" w:name="_Toc237531266"/>
      <w:r>
        <w:t>Обозначения и сокращения</w:t>
      </w:r>
      <w:bookmarkEnd w:id="3"/>
      <w:bookmarkEnd w:id="4"/>
    </w:p>
    <w:p w:rsidR="004B7506" w:rsidRDefault="004B7506">
      <w:pPr>
        <w:rPr>
          <w:rStyle w:val="aff0"/>
          <w:b w:val="0"/>
          <w:bCs/>
          <w:iCs/>
          <w:sz w:val="26"/>
          <w:szCs w:val="26"/>
        </w:rPr>
      </w:pPr>
    </w:p>
    <w:tbl>
      <w:tblPr>
        <w:tblW w:w="9911" w:type="dxa"/>
        <w:jc w:val="center"/>
        <w:tblLayout w:type="fixed"/>
        <w:tblLook w:val="04A0" w:firstRow="1" w:lastRow="0" w:firstColumn="1" w:lastColumn="0" w:noHBand="0" w:noVBand="1"/>
      </w:tblPr>
      <w:tblGrid>
        <w:gridCol w:w="1067"/>
        <w:gridCol w:w="346"/>
        <w:gridCol w:w="8498"/>
      </w:tblGrid>
      <w:tr w:rsidR="004B7506">
        <w:trPr>
          <w:cantSplit/>
          <w:jc w:val="center"/>
        </w:trPr>
        <w:tc>
          <w:tcPr>
            <w:tcW w:w="1067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t>ТТ</w:t>
            </w:r>
          </w:p>
        </w:tc>
        <w:tc>
          <w:tcPr>
            <w:tcW w:w="346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rStyle w:val="aff0"/>
                <w:b w:val="0"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8498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rStyle w:val="aff0"/>
                <w:b w:val="0"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4B7506">
        <w:trPr>
          <w:cantSplit/>
          <w:jc w:val="center"/>
        </w:trPr>
        <w:tc>
          <w:tcPr>
            <w:tcW w:w="1067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t xml:space="preserve">ПАО </w:t>
            </w:r>
          </w:p>
        </w:tc>
        <w:tc>
          <w:tcPr>
            <w:tcW w:w="346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rStyle w:val="aff0"/>
                <w:b w:val="0"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8498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rStyle w:val="aff0"/>
                <w:b w:val="0"/>
                <w:bCs/>
                <w:i w:val="0"/>
                <w:i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публичное акционерное общество</w:t>
            </w:r>
          </w:p>
        </w:tc>
      </w:tr>
      <w:tr w:rsidR="004B7506">
        <w:trPr>
          <w:cantSplit/>
          <w:jc w:val="center"/>
        </w:trPr>
        <w:tc>
          <w:tcPr>
            <w:tcW w:w="1067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t>ГЭС</w:t>
            </w:r>
          </w:p>
        </w:tc>
        <w:tc>
          <w:tcPr>
            <w:tcW w:w="346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rStyle w:val="aff0"/>
                <w:b w:val="0"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8498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rStyle w:val="aff0"/>
                <w:b w:val="0"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 w:rsidR="004B7506">
        <w:trPr>
          <w:cantSplit/>
          <w:jc w:val="center"/>
        </w:trPr>
        <w:tc>
          <w:tcPr>
            <w:tcW w:w="1067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rStyle w:val="aff0"/>
                <w:b w:val="0"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НТД</w:t>
            </w:r>
          </w:p>
        </w:tc>
        <w:tc>
          <w:tcPr>
            <w:tcW w:w="346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rStyle w:val="aff0"/>
                <w:b w:val="0"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8498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rStyle w:val="aff0"/>
                <w:b w:val="0"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4B7506">
        <w:trPr>
          <w:cantSplit/>
          <w:jc w:val="center"/>
        </w:trPr>
        <w:tc>
          <w:tcPr>
            <w:tcW w:w="1067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ТО</w:t>
            </w:r>
          </w:p>
        </w:tc>
        <w:tc>
          <w:tcPr>
            <w:tcW w:w="346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–</w:t>
            </w:r>
          </w:p>
        </w:tc>
        <w:tc>
          <w:tcPr>
            <w:tcW w:w="8498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техническое обслуживание</w:t>
            </w:r>
          </w:p>
        </w:tc>
      </w:tr>
      <w:tr w:rsidR="004B7506">
        <w:trPr>
          <w:cantSplit/>
          <w:jc w:val="center"/>
        </w:trPr>
        <w:tc>
          <w:tcPr>
            <w:tcW w:w="1067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ПСД</w:t>
            </w:r>
          </w:p>
        </w:tc>
        <w:tc>
          <w:tcPr>
            <w:tcW w:w="346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–</w:t>
            </w:r>
          </w:p>
        </w:tc>
        <w:tc>
          <w:tcPr>
            <w:tcW w:w="8498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приемо-сдаточная документация</w:t>
            </w:r>
          </w:p>
        </w:tc>
      </w:tr>
      <w:tr w:rsidR="004B7506">
        <w:trPr>
          <w:cantSplit/>
          <w:jc w:val="center"/>
        </w:trPr>
        <w:tc>
          <w:tcPr>
            <w:tcW w:w="1067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ППР</w:t>
            </w:r>
          </w:p>
        </w:tc>
        <w:tc>
          <w:tcPr>
            <w:tcW w:w="346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–</w:t>
            </w:r>
          </w:p>
        </w:tc>
        <w:tc>
          <w:tcPr>
            <w:tcW w:w="8498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Проект производства работ</w:t>
            </w:r>
          </w:p>
        </w:tc>
      </w:tr>
      <w:tr w:rsidR="004B7506">
        <w:trPr>
          <w:cantSplit/>
          <w:jc w:val="center"/>
        </w:trPr>
        <w:tc>
          <w:tcPr>
            <w:tcW w:w="1067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ПСИ</w:t>
            </w:r>
          </w:p>
        </w:tc>
        <w:tc>
          <w:tcPr>
            <w:tcW w:w="346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–</w:t>
            </w:r>
          </w:p>
        </w:tc>
        <w:tc>
          <w:tcPr>
            <w:tcW w:w="8498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Приемо-сдаточные испытания</w:t>
            </w:r>
          </w:p>
        </w:tc>
      </w:tr>
      <w:tr w:rsidR="004B7506">
        <w:trPr>
          <w:cantSplit/>
          <w:jc w:val="center"/>
        </w:trPr>
        <w:tc>
          <w:tcPr>
            <w:tcW w:w="1067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СМР</w:t>
            </w:r>
          </w:p>
        </w:tc>
        <w:tc>
          <w:tcPr>
            <w:tcW w:w="346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–</w:t>
            </w:r>
          </w:p>
        </w:tc>
        <w:tc>
          <w:tcPr>
            <w:tcW w:w="8498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Строительно-монтажные работы</w:t>
            </w:r>
          </w:p>
        </w:tc>
      </w:tr>
      <w:tr w:rsidR="004B7506">
        <w:trPr>
          <w:cantSplit/>
          <w:jc w:val="center"/>
        </w:trPr>
        <w:tc>
          <w:tcPr>
            <w:tcW w:w="1067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ПНР</w:t>
            </w:r>
          </w:p>
        </w:tc>
        <w:tc>
          <w:tcPr>
            <w:tcW w:w="346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–</w:t>
            </w:r>
          </w:p>
        </w:tc>
        <w:tc>
          <w:tcPr>
            <w:tcW w:w="8498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Пуско-наладочные работы</w:t>
            </w:r>
          </w:p>
        </w:tc>
      </w:tr>
      <w:tr w:rsidR="004B7506">
        <w:trPr>
          <w:cantSplit/>
          <w:jc w:val="center"/>
        </w:trPr>
        <w:tc>
          <w:tcPr>
            <w:tcW w:w="1067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</w:t>
            </w:r>
          </w:p>
        </w:tc>
        <w:tc>
          <w:tcPr>
            <w:tcW w:w="346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–</w:t>
            </w:r>
          </w:p>
        </w:tc>
        <w:tc>
          <w:tcPr>
            <w:tcW w:w="8498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Исполнительная документация</w:t>
            </w:r>
          </w:p>
        </w:tc>
      </w:tr>
      <w:tr w:rsidR="004B7506">
        <w:trPr>
          <w:cantSplit/>
          <w:jc w:val="center"/>
        </w:trPr>
        <w:tc>
          <w:tcPr>
            <w:tcW w:w="1067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РД</w:t>
            </w:r>
          </w:p>
        </w:tc>
        <w:tc>
          <w:tcPr>
            <w:tcW w:w="346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–</w:t>
            </w:r>
          </w:p>
        </w:tc>
        <w:tc>
          <w:tcPr>
            <w:tcW w:w="8498" w:type="dxa"/>
          </w:tcPr>
          <w:p w:rsidR="004B7506" w:rsidRDefault="001A2DEF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</w:rPr>
              <w:t>Рабочая документация</w:t>
            </w:r>
          </w:p>
        </w:tc>
      </w:tr>
    </w:tbl>
    <w:p w:rsidR="004B7506" w:rsidRDefault="004B7506">
      <w:pPr>
        <w:keepNext/>
        <w:keepLines/>
        <w:jc w:val="both"/>
        <w:rPr>
          <w:sz w:val="24"/>
          <w:szCs w:val="24"/>
        </w:rPr>
      </w:pPr>
    </w:p>
    <w:p w:rsidR="004B7506" w:rsidRDefault="004B7506">
      <w:pPr>
        <w:keepNext/>
        <w:keepLines/>
        <w:jc w:val="both"/>
        <w:rPr>
          <w:sz w:val="24"/>
          <w:szCs w:val="24"/>
        </w:rPr>
      </w:pPr>
    </w:p>
    <w:p w:rsidR="004B7506" w:rsidRDefault="001A2DEF">
      <w:pPr>
        <w:keepNext/>
        <w:keepLines/>
        <w:rPr>
          <w:sz w:val="24"/>
          <w:szCs w:val="24"/>
        </w:rPr>
      </w:pPr>
      <w:r>
        <w:br w:type="page"/>
      </w:r>
    </w:p>
    <w:p w:rsidR="004B7506" w:rsidRDefault="001A2DEF">
      <w:pPr>
        <w:pStyle w:val="4"/>
        <w:numPr>
          <w:ilvl w:val="1"/>
          <w:numId w:val="3"/>
        </w:numPr>
        <w:ind w:left="1276" w:hanging="850"/>
      </w:pPr>
      <w:bookmarkStart w:id="5" w:name="_Toc46743506"/>
      <w:bookmarkStart w:id="6" w:name="_Toc237531267"/>
      <w:r>
        <w:lastRenderedPageBreak/>
        <w:t>Наименование закупаемой продукции</w:t>
      </w:r>
      <w:bookmarkEnd w:id="5"/>
      <w:bookmarkEnd w:id="6"/>
    </w:p>
    <w:p w:rsidR="004B7506" w:rsidRDefault="001A2DEF">
      <w:pPr>
        <w:widowControl w:val="0"/>
        <w:tabs>
          <w:tab w:val="left" w:pos="426"/>
        </w:tabs>
        <w:spacing w:before="120" w:after="120"/>
        <w:ind w:firstLine="426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Монтаж и наладка кранового электрооборудования на краны Ирганайской ГЭС типа ККС 500, ККС 2х250, МК 2х16, МК 12,5</w:t>
      </w:r>
    </w:p>
    <w:p w:rsidR="004B7506" w:rsidRDefault="001A2DEF">
      <w:pPr>
        <w:pStyle w:val="4"/>
        <w:numPr>
          <w:ilvl w:val="1"/>
          <w:numId w:val="3"/>
        </w:numPr>
        <w:ind w:left="1276" w:hanging="850"/>
      </w:pPr>
      <w:bookmarkStart w:id="7" w:name="_Toc46743507"/>
      <w:bookmarkStart w:id="8" w:name="_Toc237531268"/>
      <w:r>
        <w:t xml:space="preserve">Цель </w:t>
      </w:r>
      <w:bookmarkEnd w:id="7"/>
      <w:r>
        <w:t>выполнения работ</w:t>
      </w:r>
      <w:bookmarkEnd w:id="8"/>
      <w:r>
        <w:t xml:space="preserve"> </w:t>
      </w:r>
    </w:p>
    <w:p w:rsidR="004B7506" w:rsidRDefault="001A2DEF">
      <w:pPr>
        <w:ind w:firstLine="431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Целью выполнения работы является обеспечение надежной и безотказной работы кранов Ирганайской ГЭС</w:t>
      </w:r>
    </w:p>
    <w:p w:rsidR="004B7506" w:rsidRDefault="001A2DEF">
      <w:pPr>
        <w:pStyle w:val="4"/>
        <w:numPr>
          <w:ilvl w:val="1"/>
          <w:numId w:val="3"/>
        </w:numPr>
        <w:ind w:left="1276" w:hanging="850"/>
      </w:pPr>
      <w:bookmarkStart w:id="9" w:name="_Toc46743508"/>
      <w:bookmarkStart w:id="10" w:name="_Toc237531269"/>
      <w:r>
        <w:t>Существующее положение</w:t>
      </w:r>
      <w:bookmarkEnd w:id="9"/>
      <w:bookmarkEnd w:id="10"/>
      <w:r>
        <w:t xml:space="preserve"> </w:t>
      </w:r>
    </w:p>
    <w:p w:rsidR="004B7506" w:rsidRDefault="001A2DEF">
      <w:pPr>
        <w:ind w:left="432" w:firstLine="276"/>
        <w:jc w:val="both"/>
        <w:rPr>
          <w:b/>
          <w:sz w:val="24"/>
        </w:rPr>
      </w:pPr>
      <w:r>
        <w:rPr>
          <w:b/>
          <w:sz w:val="24"/>
        </w:rPr>
        <w:t>Кран мостовой МК-12,5</w:t>
      </w:r>
      <w:r>
        <w:rPr>
          <w:b/>
          <w:sz w:val="24"/>
          <w:lang w:val="en-US"/>
        </w:rPr>
        <w:t>т</w:t>
      </w:r>
      <w:r>
        <w:rPr>
          <w:b/>
          <w:sz w:val="24"/>
        </w:rPr>
        <w:t xml:space="preserve"> </w:t>
      </w:r>
    </w:p>
    <w:p w:rsidR="004B7506" w:rsidRDefault="001A2DEF">
      <w:pPr>
        <w:spacing w:after="120"/>
        <w:ind w:firstLine="709"/>
        <w:jc w:val="both"/>
        <w:rPr>
          <w:sz w:val="24"/>
        </w:rPr>
      </w:pPr>
      <w:r>
        <w:rPr>
          <w:bCs/>
          <w:sz w:val="24"/>
          <w:szCs w:val="24"/>
        </w:rPr>
        <w:t>Кран</w:t>
      </w:r>
      <w:r>
        <w:rPr>
          <w:sz w:val="24"/>
        </w:rPr>
        <w:t xml:space="preserve"> расположен в машинном зале ГЭС. Кран находится в исправном рабочем состоянии. Управление краном осуществляется с пола машинного зала с помощью подвесного пульта. Токоподвод к крану осуществляется неизолированным троллейным шинопроводом. </w:t>
      </w:r>
    </w:p>
    <w:p w:rsidR="004B7506" w:rsidRDefault="001A2DEF">
      <w:pPr>
        <w:ind w:left="432" w:firstLine="276"/>
        <w:jc w:val="both"/>
        <w:rPr>
          <w:b/>
          <w:sz w:val="24"/>
        </w:rPr>
      </w:pPr>
      <w:r>
        <w:rPr>
          <w:b/>
          <w:sz w:val="24"/>
        </w:rPr>
        <w:t xml:space="preserve">Кран мостовой ККС-500/63/5+50тс </w:t>
      </w:r>
    </w:p>
    <w:p w:rsidR="004B7506" w:rsidRDefault="001A2DEF">
      <w:pPr>
        <w:spacing w:after="120"/>
        <w:ind w:firstLine="709"/>
        <w:jc w:val="both"/>
        <w:rPr>
          <w:sz w:val="24"/>
        </w:rPr>
      </w:pPr>
      <w:r>
        <w:rPr>
          <w:bCs/>
          <w:sz w:val="24"/>
          <w:szCs w:val="24"/>
        </w:rPr>
        <w:t>Кран</w:t>
      </w:r>
      <w:r>
        <w:rPr>
          <w:sz w:val="24"/>
        </w:rPr>
        <w:t xml:space="preserve"> расположен на станционной части ГЭС. Кран находится в исправном рабочем состоянии. Кран находится в исправном рабочем состоянии. Управление краном осуществляется из кабины. Токоподвод к крану осуществляется кабельным барабаном от колонки питания в центре пути крана.   </w:t>
      </w:r>
    </w:p>
    <w:p w:rsidR="004B7506" w:rsidRDefault="001A2DEF">
      <w:pPr>
        <w:ind w:left="432" w:firstLine="276"/>
        <w:jc w:val="both"/>
        <w:rPr>
          <w:b/>
          <w:sz w:val="24"/>
        </w:rPr>
      </w:pPr>
      <w:r>
        <w:rPr>
          <w:b/>
          <w:sz w:val="24"/>
        </w:rPr>
        <w:t xml:space="preserve">Кран мостовой ККС-2х250 </w:t>
      </w:r>
    </w:p>
    <w:p w:rsidR="004B7506" w:rsidRDefault="001A2DEF">
      <w:pPr>
        <w:spacing w:after="120"/>
        <w:ind w:firstLine="709"/>
        <w:jc w:val="both"/>
        <w:rPr>
          <w:sz w:val="24"/>
        </w:rPr>
      </w:pPr>
      <w:r>
        <w:rPr>
          <w:sz w:val="24"/>
        </w:rPr>
        <w:t>Кран расположен на водоприемнике ГЭС. Кран находится в исправном рабочем состоянии. Управление краном осуществляется из кабины. Токоподвод к крану осуществляется кабельным барабаном от колонки питания в конце пути крана.</w:t>
      </w:r>
    </w:p>
    <w:p w:rsidR="004B7506" w:rsidRDefault="001A2DEF">
      <w:pPr>
        <w:ind w:left="432" w:firstLine="276"/>
        <w:jc w:val="both"/>
        <w:rPr>
          <w:b/>
          <w:sz w:val="24"/>
        </w:rPr>
      </w:pPr>
      <w:r>
        <w:rPr>
          <w:b/>
          <w:sz w:val="24"/>
        </w:rPr>
        <w:t>Кран мостовой МК-2х16/5т</w:t>
      </w:r>
    </w:p>
    <w:p w:rsidR="004B7506" w:rsidRDefault="001A2DEF">
      <w:pPr>
        <w:spacing w:after="120"/>
        <w:ind w:firstLine="709"/>
        <w:jc w:val="both"/>
        <w:rPr>
          <w:sz w:val="24"/>
        </w:rPr>
      </w:pPr>
      <w:r>
        <w:rPr>
          <w:sz w:val="24"/>
        </w:rPr>
        <w:t xml:space="preserve">Кран расположен на водосбросе ГЭС. Кран находится в исправном рабочем состоянии. Управление краном осуществляется из кабины. Токоподвод к крану осуществляется неизолированным троллейным шинопроводом. </w:t>
      </w:r>
    </w:p>
    <w:p w:rsidR="004B7506" w:rsidRDefault="001A2DEF">
      <w:pPr>
        <w:pStyle w:val="1"/>
        <w:numPr>
          <w:ilvl w:val="0"/>
          <w:numId w:val="0"/>
        </w:numPr>
      </w:pPr>
      <w:bookmarkStart w:id="11" w:name="_Toc237531270"/>
      <w:r>
        <w:t>Таблица 1. Перечень объектов заказчика</w:t>
      </w:r>
      <w:bookmarkEnd w:id="11"/>
    </w:p>
    <w:tbl>
      <w:tblPr>
        <w:tblW w:w="10061" w:type="dxa"/>
        <w:tblLayout w:type="fixed"/>
        <w:tblLook w:val="0000" w:firstRow="0" w:lastRow="0" w:firstColumn="0" w:lastColumn="0" w:noHBand="0" w:noVBand="0"/>
      </w:tblPr>
      <w:tblGrid>
        <w:gridCol w:w="562"/>
        <w:gridCol w:w="3406"/>
        <w:gridCol w:w="1801"/>
        <w:gridCol w:w="2781"/>
        <w:gridCol w:w="1511"/>
      </w:tblGrid>
      <w:tr w:rsidR="004B750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4B750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B7506">
        <w:trPr>
          <w:trHeight w:val="2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4B7506">
            <w:pPr>
              <w:pStyle w:val="aff"/>
              <w:widowControl w:val="0"/>
              <w:numPr>
                <w:ilvl w:val="0"/>
                <w:numId w:val="21"/>
              </w:num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ind w:left="69"/>
              <w:jc w:val="both"/>
            </w:pPr>
            <w:r>
              <w:rPr>
                <w:sz w:val="24"/>
              </w:rPr>
              <w:t xml:space="preserve">Монтаж и наладка электрооборудования крана мостового МК-12,5 </w:t>
            </w:r>
            <w:r w:rsidRPr="001A2DEF">
              <w:rPr>
                <w:sz w:val="24"/>
              </w:rPr>
              <w:t>т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06" w:rsidRDefault="001A2DEF">
            <w:pPr>
              <w:widowControl w:val="0"/>
              <w:jc w:val="center"/>
            </w:pPr>
            <w:r>
              <w:rPr>
                <w:iCs/>
                <w:sz w:val="24"/>
                <w:szCs w:val="24"/>
              </w:rPr>
              <w:t xml:space="preserve">Филиал ПАО </w:t>
            </w:r>
            <w:r>
              <w:rPr>
                <w:sz w:val="24"/>
                <w:szCs w:val="24"/>
              </w:rPr>
              <w:t>«</w:t>
            </w:r>
            <w:r>
              <w:rPr>
                <w:iCs/>
                <w:sz w:val="24"/>
                <w:szCs w:val="24"/>
              </w:rPr>
              <w:t>РусГидро</w:t>
            </w:r>
            <w:r>
              <w:rPr>
                <w:sz w:val="24"/>
                <w:szCs w:val="24"/>
              </w:rPr>
              <w:t>»</w:t>
            </w:r>
            <w:r>
              <w:rPr>
                <w:iCs/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«</w:t>
            </w:r>
            <w:r>
              <w:rPr>
                <w:iCs/>
                <w:sz w:val="24"/>
                <w:szCs w:val="24"/>
              </w:rPr>
              <w:t>Дагестанский филиал</w:t>
            </w:r>
            <w:r>
              <w:rPr>
                <w:sz w:val="24"/>
                <w:szCs w:val="24"/>
              </w:rPr>
              <w:t>»</w:t>
            </w:r>
          </w:p>
          <w:p w:rsidR="004B7506" w:rsidRDefault="001A2DEF">
            <w:pPr>
              <w:widowControl w:val="0"/>
              <w:jc w:val="center"/>
            </w:pPr>
            <w:r>
              <w:rPr>
                <w:iCs/>
                <w:sz w:val="24"/>
                <w:szCs w:val="24"/>
              </w:rPr>
              <w:t>Ирганайская ГЭС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</w:pPr>
            <w:r>
              <w:rPr>
                <w:rFonts w:eastAsia="Calibri"/>
                <w:sz w:val="24"/>
                <w:szCs w:val="24"/>
                <w:lang w:eastAsia="x-none"/>
              </w:rPr>
              <w:t>Кран мостовой МК-12,5</w:t>
            </w:r>
            <w:r w:rsidRPr="001A2DEF">
              <w:rPr>
                <w:rFonts w:eastAsia="Calibri"/>
                <w:sz w:val="24"/>
                <w:szCs w:val="24"/>
                <w:lang w:eastAsia="x-none"/>
              </w:rPr>
              <w:t>т</w:t>
            </w:r>
            <w:r>
              <w:rPr>
                <w:rFonts w:eastAsia="Calibri"/>
                <w:sz w:val="24"/>
                <w:szCs w:val="24"/>
                <w:lang w:eastAsia="x-none"/>
              </w:rPr>
              <w:t>, инв№ 770086-2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4B7506">
            <w:pPr>
              <w:widowControl w:val="0"/>
              <w:rPr>
                <w:iCs/>
                <w:sz w:val="24"/>
                <w:szCs w:val="24"/>
              </w:rPr>
            </w:pPr>
          </w:p>
        </w:tc>
      </w:tr>
      <w:tr w:rsidR="004B7506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4B7506">
            <w:pPr>
              <w:pStyle w:val="aff"/>
              <w:widowControl w:val="0"/>
              <w:numPr>
                <w:ilvl w:val="0"/>
                <w:numId w:val="21"/>
              </w:num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ind w:left="69"/>
            </w:pPr>
            <w:r>
              <w:rPr>
                <w:sz w:val="24"/>
              </w:rPr>
              <w:t>Монтаж и наладка электрооборудования крана козлового специального ККС-500</w:t>
            </w: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4B7506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</w:pPr>
            <w:r>
              <w:rPr>
                <w:rFonts w:eastAsia="Calibri"/>
                <w:sz w:val="24"/>
                <w:szCs w:val="24"/>
                <w:lang w:eastAsia="x-none"/>
              </w:rPr>
              <w:t>Кран козловой специальный ККС-500, инв.№ 771099П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4B7506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4B7506">
        <w:trPr>
          <w:trHeight w:val="2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4B7506">
            <w:pPr>
              <w:pStyle w:val="aff"/>
              <w:widowControl w:val="0"/>
              <w:numPr>
                <w:ilvl w:val="0"/>
                <w:numId w:val="21"/>
              </w:num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ind w:left="69"/>
              <w:jc w:val="both"/>
            </w:pPr>
            <w:r>
              <w:rPr>
                <w:sz w:val="24"/>
              </w:rPr>
              <w:t xml:space="preserve">Монтаж и наладка электрооборудования крана мостового ККС-2х250 </w:t>
            </w: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4B7506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</w:pPr>
            <w:r>
              <w:rPr>
                <w:rFonts w:eastAsia="Calibri"/>
                <w:sz w:val="24"/>
                <w:szCs w:val="24"/>
                <w:lang w:eastAsia="x-none"/>
              </w:rPr>
              <w:t>Кран мостовой ККС-2х250, инв№ 770310У-2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4B7506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4B7506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4B7506">
            <w:pPr>
              <w:pStyle w:val="aff"/>
              <w:widowControl w:val="0"/>
              <w:numPr>
                <w:ilvl w:val="0"/>
                <w:numId w:val="21"/>
              </w:num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ind w:left="69"/>
              <w:jc w:val="both"/>
            </w:pPr>
            <w:r>
              <w:rPr>
                <w:sz w:val="24"/>
              </w:rPr>
              <w:t>Монтаж и наладка электрооборудования крана мостового МК-2х16</w:t>
            </w: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4B7506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</w:pPr>
            <w:r>
              <w:rPr>
                <w:rFonts w:eastAsia="Calibri"/>
                <w:sz w:val="24"/>
                <w:szCs w:val="24"/>
                <w:lang w:eastAsia="x-none"/>
              </w:rPr>
              <w:t>Кран мостовой МК-2х16, инв. № ИГ000000000000000271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4B7506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</w:tbl>
    <w:p w:rsidR="004B7506" w:rsidRDefault="004B7506">
      <w:pPr>
        <w:rPr>
          <w:lang w:eastAsia="x-none"/>
        </w:rPr>
      </w:pPr>
    </w:p>
    <w:p w:rsidR="004B7506" w:rsidRDefault="001A2DEF">
      <w:pPr>
        <w:pStyle w:val="4"/>
        <w:numPr>
          <w:ilvl w:val="1"/>
          <w:numId w:val="3"/>
        </w:numPr>
        <w:ind w:left="1276" w:hanging="850"/>
      </w:pPr>
      <w:bookmarkStart w:id="12" w:name="_Toc46743509"/>
      <w:bookmarkStart w:id="13" w:name="_Hlk49857604"/>
      <w:bookmarkStart w:id="14" w:name="_Toc237531271"/>
      <w:r>
        <w:t xml:space="preserve">Информация в отношении исполнения договора, </w:t>
      </w:r>
      <w:bookmarkStart w:id="15" w:name="_Hlk46492347"/>
      <w:r>
        <w:t xml:space="preserve">которая должна быть учтена при подготовке заявки </w:t>
      </w:r>
      <w:bookmarkEnd w:id="15"/>
      <w:r>
        <w:t>(в том числе перечень ресурсов, услуг и документов, предоставляемых заказчиком на этапе исполнения договора)</w:t>
      </w:r>
      <w:bookmarkEnd w:id="12"/>
      <w:bookmarkEnd w:id="13"/>
      <w:bookmarkEnd w:id="14"/>
    </w:p>
    <w:p w:rsidR="004B7506" w:rsidRDefault="001A2DEF">
      <w:pPr>
        <w:pStyle w:val="aff"/>
        <w:ind w:left="1069"/>
        <w:jc w:val="both"/>
        <w:rPr>
          <w:bCs/>
        </w:rPr>
      </w:pPr>
      <w:r>
        <w:rPr>
          <w:bCs/>
        </w:rPr>
        <w:t xml:space="preserve">Заказчик предоставляет подрядчику: </w:t>
      </w:r>
    </w:p>
    <w:p w:rsidR="004B7506" w:rsidRDefault="001A2DEF">
      <w:pPr>
        <w:pStyle w:val="aff"/>
        <w:ind w:left="1069"/>
        <w:jc w:val="both"/>
        <w:rPr>
          <w:bCs/>
        </w:rPr>
      </w:pPr>
      <w:r>
        <w:rPr>
          <w:bCs/>
        </w:rPr>
        <w:t xml:space="preserve">1. </w:t>
      </w:r>
      <w:bookmarkStart w:id="16" w:name="_Hlk48209761"/>
      <w:r>
        <w:rPr>
          <w:bCs/>
        </w:rPr>
        <w:t>Рабочая документация на кран мостовой МК-12,5;</w:t>
      </w:r>
    </w:p>
    <w:p w:rsidR="004B7506" w:rsidRDefault="001A2DEF">
      <w:pPr>
        <w:pStyle w:val="aff"/>
        <w:ind w:left="1069"/>
        <w:jc w:val="both"/>
        <w:rPr>
          <w:bCs/>
        </w:rPr>
      </w:pPr>
      <w:r>
        <w:rPr>
          <w:bCs/>
        </w:rPr>
        <w:t>2. Рабочая документация на кран мостовой МК-2-16;</w:t>
      </w:r>
    </w:p>
    <w:p w:rsidR="004B7506" w:rsidRDefault="001A2DEF">
      <w:pPr>
        <w:pStyle w:val="aff"/>
        <w:ind w:left="1069"/>
        <w:jc w:val="both"/>
        <w:rPr>
          <w:bCs/>
        </w:rPr>
      </w:pPr>
      <w:r>
        <w:rPr>
          <w:bCs/>
        </w:rPr>
        <w:lastRenderedPageBreak/>
        <w:t>3. Рабочая документация на кран мостовой ККС-500;</w:t>
      </w:r>
    </w:p>
    <w:p w:rsidR="004B7506" w:rsidRDefault="001A2DEF">
      <w:pPr>
        <w:pStyle w:val="aff"/>
        <w:ind w:left="1069"/>
        <w:jc w:val="both"/>
        <w:rPr>
          <w:bCs/>
        </w:rPr>
      </w:pPr>
      <w:r>
        <w:rPr>
          <w:bCs/>
        </w:rPr>
        <w:t>4. Рабочая документация на кран мостовой ККС-2-250.</w:t>
      </w:r>
    </w:p>
    <w:p w:rsidR="004B7506" w:rsidRDefault="001A2DEF">
      <w:pPr>
        <w:pStyle w:val="1"/>
        <w:ind w:left="0" w:firstLine="0"/>
        <w:jc w:val="center"/>
        <w:rPr>
          <w:caps/>
        </w:rPr>
      </w:pPr>
      <w:bookmarkStart w:id="17" w:name="_Toc51339693"/>
      <w:bookmarkStart w:id="18" w:name="_Toc237531272"/>
      <w:bookmarkEnd w:id="16"/>
      <w:r>
        <w:t>Требования к продукции</w:t>
      </w:r>
      <w:bookmarkEnd w:id="17"/>
      <w:bookmarkEnd w:id="18"/>
    </w:p>
    <w:p w:rsidR="004B7506" w:rsidRDefault="001A2DEF">
      <w:pPr>
        <w:pStyle w:val="4"/>
        <w:numPr>
          <w:ilvl w:val="1"/>
          <w:numId w:val="3"/>
        </w:numPr>
        <w:ind w:left="1276" w:hanging="850"/>
      </w:pPr>
      <w:bookmarkStart w:id="19" w:name="_Toc237531273"/>
      <w:r>
        <w:t>Требования к объемам и срокам выполнения работ</w:t>
      </w:r>
      <w:bookmarkEnd w:id="19"/>
    </w:p>
    <w:p w:rsidR="004B7506" w:rsidRDefault="001A2DEF">
      <w:pPr>
        <w:pStyle w:val="30"/>
      </w:pPr>
      <w:bookmarkStart w:id="20" w:name="_Toc237531274"/>
      <w:r>
        <w:t>Требования к видам и объемам работ</w:t>
      </w:r>
      <w:bookmarkEnd w:id="20"/>
    </w:p>
    <w:p w:rsidR="004B7506" w:rsidRDefault="001A2DEF">
      <w:pPr>
        <w:pStyle w:val="1"/>
        <w:numPr>
          <w:ilvl w:val="0"/>
          <w:numId w:val="0"/>
        </w:numPr>
      </w:pPr>
      <w:bookmarkStart w:id="21" w:name="_Toc51339695"/>
      <w:bookmarkStart w:id="22" w:name="_Toc237531275"/>
      <w:r>
        <w:t xml:space="preserve">Таблица 2. Перечень </w:t>
      </w:r>
      <w:bookmarkEnd w:id="21"/>
      <w:r>
        <w:t>и объем выполняемых работ</w:t>
      </w:r>
      <w:bookmarkEnd w:id="22"/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9"/>
        <w:gridCol w:w="5948"/>
        <w:gridCol w:w="1312"/>
        <w:gridCol w:w="1701"/>
      </w:tblGrid>
      <w:tr w:rsidR="004B750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B7506" w:rsidRDefault="001A2DE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4B750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B7506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89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pStyle w:val="aff"/>
              <w:widowControl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Демонтажные работы</w:t>
            </w:r>
          </w:p>
        </w:tc>
      </w:tr>
      <w:tr w:rsidR="004B7506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5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pStyle w:val="aff"/>
              <w:widowControl w:val="0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Демонтаж электрооборудования крана МК-12,5</w:t>
            </w:r>
          </w:p>
        </w:tc>
        <w:tc>
          <w:tcPr>
            <w:tcW w:w="30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ЛСР № 2300-30-1т-1-СМ</w:t>
            </w:r>
          </w:p>
        </w:tc>
      </w:tr>
      <w:tr w:rsidR="004B7506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5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pStyle w:val="aff"/>
              <w:widowControl w:val="0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Демонтаж электрооборудования крана ККС-500</w:t>
            </w:r>
          </w:p>
        </w:tc>
        <w:tc>
          <w:tcPr>
            <w:tcW w:w="30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ЛСР № 2300-30-2т-2-СМ</w:t>
            </w:r>
          </w:p>
        </w:tc>
      </w:tr>
      <w:tr w:rsidR="004B7506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</w:t>
            </w:r>
          </w:p>
        </w:tc>
        <w:tc>
          <w:tcPr>
            <w:tcW w:w="5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Pr="001A2DEF" w:rsidRDefault="001A2DEF">
            <w:pPr>
              <w:pStyle w:val="aff"/>
              <w:widowControl w:val="0"/>
              <w:ind w:left="0"/>
              <w:rPr>
                <w:i/>
              </w:rPr>
            </w:pPr>
            <w:r w:rsidRPr="001A2DEF">
              <w:rPr>
                <w:i/>
              </w:rPr>
              <w:t xml:space="preserve">Демонтаж электрооборудования крана ККС-2х250 </w:t>
            </w:r>
          </w:p>
        </w:tc>
        <w:tc>
          <w:tcPr>
            <w:tcW w:w="30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ЛСР № 2300-30-3т-3-СМ</w:t>
            </w:r>
          </w:p>
        </w:tc>
      </w:tr>
      <w:tr w:rsidR="004B7506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Pr="001A2DEF" w:rsidRDefault="001A2DEF">
            <w:pPr>
              <w:pStyle w:val="aff"/>
              <w:widowControl w:val="0"/>
              <w:ind w:left="0"/>
              <w:rPr>
                <w:i/>
              </w:rPr>
            </w:pPr>
            <w:r w:rsidRPr="001A2DEF">
              <w:rPr>
                <w:i/>
              </w:rPr>
              <w:t>Демонтаж электрооборудования крана МК-2х16</w:t>
            </w:r>
          </w:p>
        </w:tc>
        <w:tc>
          <w:tcPr>
            <w:tcW w:w="30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ЛСР № 2300-30-4т-4-СМ</w:t>
            </w:r>
          </w:p>
        </w:tc>
      </w:tr>
      <w:tr w:rsidR="004B750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8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Монтажные работы</w:t>
            </w:r>
          </w:p>
        </w:tc>
      </w:tr>
      <w:tr w:rsidR="004B750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pStyle w:val="aff"/>
              <w:widowControl w:val="0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Монтаж электрооборудования крана МК-12,5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ЛСР № 2300-30-1т-СМ</w:t>
            </w:r>
          </w:p>
        </w:tc>
      </w:tr>
      <w:tr w:rsidR="004B7506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pStyle w:val="aff"/>
              <w:widowControl w:val="0"/>
              <w:ind w:left="0"/>
              <w:rPr>
                <w:i/>
                <w:lang w:val="en-US"/>
              </w:rPr>
            </w:pPr>
            <w:bookmarkStart w:id="23" w:name="_GoBack_Копия_1"/>
            <w:bookmarkEnd w:id="23"/>
            <w:r>
              <w:rPr>
                <w:i/>
                <w:lang w:val="en-US"/>
              </w:rPr>
              <w:t>Монтаж электрооборудования крана ККС-500</w:t>
            </w:r>
          </w:p>
        </w:tc>
        <w:tc>
          <w:tcPr>
            <w:tcW w:w="30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ЛСР № 2300-30-2т-СМ</w:t>
            </w:r>
          </w:p>
        </w:tc>
      </w:tr>
      <w:tr w:rsidR="004B7506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Pr="001A2DEF" w:rsidRDefault="001A2DEF">
            <w:pPr>
              <w:pStyle w:val="aff"/>
              <w:widowControl w:val="0"/>
              <w:ind w:left="0"/>
              <w:rPr>
                <w:i/>
              </w:rPr>
            </w:pPr>
            <w:bookmarkStart w:id="24" w:name="_GoBack_Копия_2"/>
            <w:bookmarkEnd w:id="24"/>
            <w:r w:rsidRPr="001A2DEF">
              <w:rPr>
                <w:i/>
              </w:rPr>
              <w:t xml:space="preserve">Монтаж электрооборудования крана ККС-2х250 </w:t>
            </w:r>
          </w:p>
        </w:tc>
        <w:tc>
          <w:tcPr>
            <w:tcW w:w="30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ЛСР № 2300-30-3т-СМ</w:t>
            </w:r>
          </w:p>
        </w:tc>
      </w:tr>
      <w:tr w:rsidR="004B7506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Pr="001A2DEF" w:rsidRDefault="001A2DEF">
            <w:pPr>
              <w:pStyle w:val="aff"/>
              <w:widowControl w:val="0"/>
              <w:ind w:left="0"/>
              <w:rPr>
                <w:i/>
              </w:rPr>
            </w:pPr>
            <w:bookmarkStart w:id="25" w:name="_GoBack_Копия_3"/>
            <w:bookmarkEnd w:id="25"/>
            <w:r w:rsidRPr="001A2DEF">
              <w:rPr>
                <w:i/>
              </w:rPr>
              <w:t>Монтаж электрооборудования крана МК-2х16</w:t>
            </w:r>
          </w:p>
        </w:tc>
        <w:tc>
          <w:tcPr>
            <w:tcW w:w="30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ЛСР № 2300-30-4т-СМ</w:t>
            </w:r>
          </w:p>
        </w:tc>
      </w:tr>
      <w:tr w:rsidR="004B750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8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Пусконаладочные работы</w:t>
            </w:r>
          </w:p>
        </w:tc>
      </w:tr>
      <w:tr w:rsidR="004B750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3.1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Pr="001A2DEF" w:rsidRDefault="001A2DEF">
            <w:pPr>
              <w:pStyle w:val="aff"/>
              <w:widowControl w:val="0"/>
              <w:ind w:left="0"/>
              <w:rPr>
                <w:i/>
              </w:rPr>
            </w:pPr>
            <w:r w:rsidRPr="001A2DEF">
              <w:rPr>
                <w:i/>
              </w:rPr>
              <w:t>Пусконаладочные работы на кран МК-12,5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ЛСР № 2300-30-10т-СМ</w:t>
            </w:r>
          </w:p>
        </w:tc>
      </w:tr>
      <w:tr w:rsidR="004B7506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3.2</w:t>
            </w:r>
          </w:p>
        </w:tc>
        <w:tc>
          <w:tcPr>
            <w:tcW w:w="5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Pr="001A2DEF" w:rsidRDefault="001A2DEF">
            <w:pPr>
              <w:pStyle w:val="aff"/>
              <w:widowControl w:val="0"/>
              <w:ind w:left="0"/>
              <w:rPr>
                <w:i/>
              </w:rPr>
            </w:pPr>
            <w:r w:rsidRPr="001A2DEF">
              <w:rPr>
                <w:i/>
              </w:rPr>
              <w:t>Пусконаладочные работы на кран ККС-500</w:t>
            </w:r>
          </w:p>
        </w:tc>
        <w:tc>
          <w:tcPr>
            <w:tcW w:w="30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ЛСР № 2300-30-11т-СМ</w:t>
            </w:r>
          </w:p>
        </w:tc>
      </w:tr>
      <w:tr w:rsidR="004B7506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3.3</w:t>
            </w:r>
          </w:p>
        </w:tc>
        <w:tc>
          <w:tcPr>
            <w:tcW w:w="5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Pr="001A2DEF" w:rsidRDefault="001A2DEF">
            <w:pPr>
              <w:pStyle w:val="aff"/>
              <w:widowControl w:val="0"/>
              <w:ind w:left="0"/>
              <w:rPr>
                <w:i/>
              </w:rPr>
            </w:pPr>
            <w:r w:rsidRPr="001A2DEF">
              <w:rPr>
                <w:i/>
              </w:rPr>
              <w:t xml:space="preserve">Пусконаладочные работы на кран ККС-2х250 </w:t>
            </w:r>
          </w:p>
        </w:tc>
        <w:tc>
          <w:tcPr>
            <w:tcW w:w="30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ЛСР № 2300-30-12т-СМ</w:t>
            </w:r>
          </w:p>
        </w:tc>
      </w:tr>
      <w:tr w:rsidR="004B7506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3.4</w:t>
            </w:r>
          </w:p>
        </w:tc>
        <w:tc>
          <w:tcPr>
            <w:tcW w:w="5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Pr="001A2DEF" w:rsidRDefault="001A2DEF">
            <w:pPr>
              <w:pStyle w:val="aff"/>
              <w:widowControl w:val="0"/>
              <w:ind w:left="0"/>
              <w:rPr>
                <w:i/>
              </w:rPr>
            </w:pPr>
            <w:r w:rsidRPr="001A2DEF">
              <w:rPr>
                <w:i/>
              </w:rPr>
              <w:t>Пусконаладочные работы на кран МК-2х16</w:t>
            </w:r>
          </w:p>
        </w:tc>
        <w:tc>
          <w:tcPr>
            <w:tcW w:w="30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ЛСР № 2300-30-14т-СМ</w:t>
            </w:r>
          </w:p>
        </w:tc>
      </w:tr>
      <w:tr w:rsidR="004B7506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5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ППР (проекта производства работ) и ТК (технологическая карта)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4B750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Непредвиденные работы. В сметной документации должны быть учтены затраты на непредвиденные расходы в объеме 3% от общей стоимости договора.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4B7506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4B7506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4B7506" w:rsidRDefault="001A2DEF">
      <w:pPr>
        <w:pStyle w:val="30"/>
      </w:pPr>
      <w:bookmarkStart w:id="26" w:name="_Toc51339696"/>
      <w:bookmarkStart w:id="27" w:name="_Toc237531276"/>
      <w:r>
        <w:t xml:space="preserve">Требования </w:t>
      </w:r>
      <w:bookmarkEnd w:id="26"/>
      <w:r>
        <w:t>к срокам выполнения работ</w:t>
      </w:r>
      <w:bookmarkEnd w:id="27"/>
    </w:p>
    <w:p w:rsidR="004B7506" w:rsidRDefault="001A2DEF">
      <w:pPr>
        <w:pStyle w:val="1"/>
        <w:numPr>
          <w:ilvl w:val="0"/>
          <w:numId w:val="0"/>
        </w:numPr>
      </w:pPr>
      <w:bookmarkStart w:id="28" w:name="_Toc50125126"/>
      <w:bookmarkStart w:id="29" w:name="_Toc51339697"/>
      <w:bookmarkStart w:id="30" w:name="_Toc50125127"/>
      <w:bookmarkStart w:id="31" w:name="_Toc237531277"/>
      <w:bookmarkEnd w:id="28"/>
      <w:r>
        <w:t xml:space="preserve">Таблица 3. </w:t>
      </w:r>
      <w:bookmarkStart w:id="32" w:name="_Hlk50465284"/>
      <w:r>
        <w:t xml:space="preserve">Требования по срокам </w:t>
      </w:r>
      <w:bookmarkEnd w:id="29"/>
      <w:bookmarkEnd w:id="30"/>
      <w:bookmarkEnd w:id="32"/>
      <w:r>
        <w:t>выполнения работ</w:t>
      </w:r>
      <w:bookmarkEnd w:id="31"/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2553"/>
        <w:gridCol w:w="2834"/>
      </w:tblGrid>
      <w:tr w:rsidR="004B7506">
        <w:trPr>
          <w:tblHeader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 w:rsidR="004B7506">
        <w:trPr>
          <w:tblHeader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1A2DEF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B7506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4B7506">
            <w:pPr>
              <w:pStyle w:val="aff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Разработка ППР и ТК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 течении 30 дней</w:t>
            </w:r>
          </w:p>
        </w:tc>
      </w:tr>
      <w:tr w:rsidR="004B7506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4B7506">
            <w:pPr>
              <w:pStyle w:val="aff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Демонтажные работы </w:t>
            </w:r>
          </w:p>
        </w:tc>
      </w:tr>
      <w:tr w:rsidR="004B7506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существующего оборудования крана МК-12,5т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согласованным календарным графиком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bookmarkStart w:id="33" w:name="_Toc46743510"/>
            <w:r>
              <w:rPr>
                <w:sz w:val="24"/>
                <w:szCs w:val="24"/>
                <w:lang w:val="en-US"/>
              </w:rPr>
              <w:t>в течении 10 дней</w:t>
            </w:r>
            <w:bookmarkEnd w:id="33"/>
          </w:p>
        </w:tc>
      </w:tr>
      <w:tr w:rsidR="004B7506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существующего оборудования крана ККС-500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4B75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 течении 10 дней</w:t>
            </w:r>
          </w:p>
        </w:tc>
      </w:tr>
      <w:tr w:rsidR="004B7506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существующего оборудования крана ККС-2х250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4B75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 течении 10 дней</w:t>
            </w:r>
          </w:p>
        </w:tc>
      </w:tr>
      <w:tr w:rsidR="004B7506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существующего оборудования крана МК-2х16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4B75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 течении 10 дней</w:t>
            </w:r>
          </w:p>
        </w:tc>
      </w:tr>
      <w:tr w:rsidR="004B7506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4B7506">
            <w:pPr>
              <w:pStyle w:val="aff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Монтажные работы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4B750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06" w:rsidRDefault="004B7506">
            <w:pPr>
              <w:widowControl w:val="0"/>
              <w:rPr>
                <w:sz w:val="24"/>
                <w:szCs w:val="24"/>
              </w:rPr>
            </w:pPr>
          </w:p>
        </w:tc>
      </w:tr>
      <w:tr w:rsidR="004B7506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 и наладка </w:t>
            </w:r>
            <w:r>
              <w:rPr>
                <w:sz w:val="24"/>
                <w:szCs w:val="24"/>
              </w:rPr>
              <w:lastRenderedPageBreak/>
              <w:t>электрооборудования крана МК-12,5т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соответствии с </w:t>
            </w:r>
            <w:r>
              <w:rPr>
                <w:sz w:val="24"/>
                <w:szCs w:val="24"/>
              </w:rPr>
              <w:lastRenderedPageBreak/>
              <w:t>согласованным календарным графиком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в течении 60 дней</w:t>
            </w:r>
          </w:p>
        </w:tc>
      </w:tr>
      <w:tr w:rsidR="004B7506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и наладка электрооборудования крана ККС-500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4B75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 течении 60 дней</w:t>
            </w:r>
          </w:p>
        </w:tc>
      </w:tr>
      <w:tr w:rsidR="004B7506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и наладка электрооборудования крана ККС-2х250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4B75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 течении 60 дней</w:t>
            </w:r>
          </w:p>
        </w:tc>
      </w:tr>
      <w:tr w:rsidR="004B7506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и наладка электрооборудования крана МК-2х16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4B75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 течении 60 дней</w:t>
            </w:r>
          </w:p>
        </w:tc>
      </w:tr>
      <w:tr w:rsidR="004B7506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06" w:rsidRDefault="001A2DEF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Непредвиденные работы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06" w:rsidRDefault="001A2DEF" w:rsidP="006B5ECF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До </w:t>
            </w:r>
            <w:r w:rsidR="006B5ECF">
              <w:rPr>
                <w:sz w:val="24"/>
                <w:szCs w:val="24"/>
                <w:lang w:val="en-US"/>
              </w:rPr>
              <w:t>01.07.2027</w:t>
            </w:r>
          </w:p>
        </w:tc>
      </w:tr>
    </w:tbl>
    <w:p w:rsidR="004B7506" w:rsidRDefault="004B7506">
      <w:pPr>
        <w:sectPr w:rsidR="004B7506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4B7506" w:rsidRDefault="001A2DEF">
      <w:pPr>
        <w:pStyle w:val="4"/>
        <w:numPr>
          <w:ilvl w:val="1"/>
          <w:numId w:val="3"/>
        </w:numPr>
        <w:ind w:left="1276" w:hanging="850"/>
      </w:pPr>
      <w:bookmarkStart w:id="34" w:name="_Toc237531278"/>
      <w:r>
        <w:lastRenderedPageBreak/>
        <w:t>Требования к качеству работ</w:t>
      </w:r>
      <w:bookmarkEnd w:id="34"/>
    </w:p>
    <w:p w:rsidR="004B7506" w:rsidRDefault="001A2DEF">
      <w:pPr>
        <w:pStyle w:val="1"/>
        <w:numPr>
          <w:ilvl w:val="0"/>
          <w:numId w:val="0"/>
        </w:numPr>
      </w:pPr>
      <w:bookmarkStart w:id="35" w:name="_Toc51339698"/>
      <w:bookmarkStart w:id="36" w:name="_Toc237531279"/>
      <w:r>
        <w:t xml:space="preserve">Таблица 4. Требования к </w:t>
      </w:r>
      <w:bookmarkEnd w:id="35"/>
      <w:r>
        <w:t>качеству работ</w:t>
      </w:r>
      <w:bookmarkEnd w:id="36"/>
      <w:r>
        <w:t xml:space="preserve"> </w:t>
      </w:r>
    </w:p>
    <w:p w:rsidR="004B7506" w:rsidRDefault="004B7506">
      <w:pPr>
        <w:rPr>
          <w:rStyle w:val="aff0"/>
          <w:b w:val="0"/>
        </w:rPr>
      </w:pPr>
    </w:p>
    <w:tbl>
      <w:tblPr>
        <w:tblStyle w:val="affff7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2397"/>
        <w:gridCol w:w="3635"/>
        <w:gridCol w:w="2571"/>
        <w:gridCol w:w="2825"/>
        <w:gridCol w:w="2776"/>
      </w:tblGrid>
      <w:tr w:rsidR="004B7506">
        <w:tc>
          <w:tcPr>
            <w:tcW w:w="821" w:type="dxa"/>
            <w:vMerge w:val="restart"/>
            <w:vAlign w:val="center"/>
          </w:tcPr>
          <w:p w:rsidR="004B7506" w:rsidRDefault="001A2D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97" w:type="dxa"/>
            <w:vMerge w:val="restart"/>
            <w:vAlign w:val="center"/>
          </w:tcPr>
          <w:p w:rsidR="004B7506" w:rsidRDefault="001A2D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635" w:type="dxa"/>
            <w:vMerge w:val="restart"/>
            <w:vAlign w:val="center"/>
          </w:tcPr>
          <w:p w:rsidR="004B7506" w:rsidRDefault="001A2D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396" w:type="dxa"/>
            <w:gridSpan w:val="2"/>
            <w:vAlign w:val="center"/>
          </w:tcPr>
          <w:p w:rsidR="004B7506" w:rsidRDefault="001A2D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76" w:type="dxa"/>
            <w:vMerge w:val="restart"/>
            <w:vAlign w:val="center"/>
          </w:tcPr>
          <w:p w:rsidR="004B7506" w:rsidRDefault="001A2D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4B7506">
        <w:tc>
          <w:tcPr>
            <w:tcW w:w="821" w:type="dxa"/>
            <w:vMerge/>
            <w:vAlign w:val="center"/>
          </w:tcPr>
          <w:p w:rsidR="004B7506" w:rsidRDefault="004B750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7" w:type="dxa"/>
            <w:vMerge/>
            <w:vAlign w:val="center"/>
          </w:tcPr>
          <w:p w:rsidR="004B7506" w:rsidRDefault="004B750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35" w:type="dxa"/>
            <w:vMerge/>
            <w:vAlign w:val="center"/>
          </w:tcPr>
          <w:p w:rsidR="004B7506" w:rsidRDefault="004B750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 w:rsidR="004B7506" w:rsidRDefault="001A2D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25" w:type="dxa"/>
            <w:vAlign w:val="center"/>
          </w:tcPr>
          <w:p w:rsidR="004B7506" w:rsidRDefault="001A2D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76" w:type="dxa"/>
            <w:vMerge/>
            <w:vAlign w:val="center"/>
          </w:tcPr>
          <w:p w:rsidR="004B7506" w:rsidRDefault="004B750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97" w:type="dxa"/>
            <w:vAlign w:val="center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35" w:type="dxa"/>
            <w:vAlign w:val="center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71" w:type="dxa"/>
            <w:vAlign w:val="center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25" w:type="dxa"/>
            <w:vAlign w:val="center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76" w:type="dxa"/>
            <w:vAlign w:val="center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032" w:type="dxa"/>
            <w:gridSpan w:val="2"/>
            <w:vAlign w:val="center"/>
          </w:tcPr>
          <w:p w:rsidR="004B7506" w:rsidRDefault="001A2DEF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2571" w:type="dxa"/>
          </w:tcPr>
          <w:p w:rsidR="004B7506" w:rsidRDefault="004B7506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825" w:type="dxa"/>
          </w:tcPr>
          <w:p w:rsidR="004B7506" w:rsidRDefault="004B7506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4B7506" w:rsidRDefault="004B7506">
            <w:pPr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jc w:val="center"/>
            </w:pPr>
            <w:r>
              <w:t>1.</w:t>
            </w:r>
          </w:p>
        </w:tc>
        <w:tc>
          <w:tcPr>
            <w:tcW w:w="2397" w:type="dxa"/>
            <w:shd w:val="clear" w:color="auto" w:fill="auto"/>
          </w:tcPr>
          <w:p w:rsidR="004B7506" w:rsidRDefault="001A2DE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  <w:p w:rsidR="004B7506" w:rsidRDefault="004B7506">
            <w:pPr>
              <w:rPr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</w:tcPr>
          <w:p w:rsidR="004B7506" w:rsidRDefault="001A2DEF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 выполнении работ подрядчик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:rsidR="004B7506" w:rsidRDefault="001A2DEF">
            <w:pPr>
              <w:pStyle w:val="aff"/>
              <w:numPr>
                <w:ilvl w:val="0"/>
                <w:numId w:val="8"/>
              </w:numPr>
              <w:ind w:left="16" w:firstLine="11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 xml:space="preserve">Правилами технической эксплуатации электрических станций и сетей Российской Федерации. (утв. приказом Минэнерго Российской Федерации от </w:t>
            </w:r>
            <w:r>
              <w:rPr>
                <w:rFonts w:eastAsia="Times New Roman"/>
                <w:iCs/>
                <w:lang w:val="en-US"/>
              </w:rPr>
              <w:t>04</w:t>
            </w:r>
            <w:r>
              <w:rPr>
                <w:rFonts w:eastAsia="Times New Roman"/>
                <w:iCs/>
              </w:rPr>
              <w:t>.</w:t>
            </w:r>
            <w:r>
              <w:rPr>
                <w:rFonts w:eastAsia="Times New Roman"/>
                <w:iCs/>
                <w:lang w:val="en-US"/>
              </w:rPr>
              <w:t>1</w:t>
            </w:r>
            <w:r>
              <w:rPr>
                <w:rFonts w:eastAsia="Times New Roman"/>
                <w:iCs/>
              </w:rPr>
              <w:t>0.20</w:t>
            </w:r>
            <w:r>
              <w:rPr>
                <w:rFonts w:eastAsia="Times New Roman"/>
                <w:iCs/>
                <w:lang w:val="en-US"/>
              </w:rPr>
              <w:t>22</w:t>
            </w:r>
            <w:r>
              <w:rPr>
                <w:rFonts w:eastAsia="Times New Roman"/>
                <w:iCs/>
              </w:rPr>
              <w:t xml:space="preserve"> №</w:t>
            </w:r>
            <w:r>
              <w:rPr>
                <w:rFonts w:eastAsia="Times New Roman"/>
                <w:iCs/>
                <w:lang w:val="en-US"/>
              </w:rPr>
              <w:t>1070</w:t>
            </w:r>
            <w:r>
              <w:rPr>
                <w:rFonts w:eastAsia="Times New Roman"/>
                <w:iCs/>
              </w:rPr>
              <w:t>)</w:t>
            </w:r>
            <w:r>
              <w:rPr>
                <w:rFonts w:eastAsia="Times New Roman"/>
                <w:iCs/>
                <w:lang w:val="en-US"/>
              </w:rPr>
              <w:t>;</w:t>
            </w:r>
          </w:p>
          <w:p w:rsidR="004B7506" w:rsidRDefault="001A2DEF">
            <w:pPr>
              <w:pStyle w:val="aff"/>
              <w:numPr>
                <w:ilvl w:val="0"/>
                <w:numId w:val="8"/>
              </w:numPr>
              <w:ind w:left="16" w:firstLine="11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 xml:space="preserve">Правила по охране труда при размещении, монтаже, техническом обслуживании и ремонте технологического оборудования утв. приказом Министерства труда и социальной защиты РФ от 27.11.2020 г. № 833н;   </w:t>
            </w:r>
          </w:p>
          <w:p w:rsidR="004B7506" w:rsidRDefault="001A2DEF">
            <w:pPr>
              <w:pStyle w:val="aff"/>
              <w:numPr>
                <w:ilvl w:val="0"/>
                <w:numId w:val="8"/>
              </w:numPr>
              <w:ind w:left="16" w:firstLine="142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lastRenderedPageBreak/>
              <w:t xml:space="preserve">Правила по охране труда при погрузочно-разгрузочных работах и размещении грузов утв. приказом Министерства труда и социальной защиты РФ от 28.10.2020 г. № 753н;  </w:t>
            </w:r>
          </w:p>
          <w:p w:rsidR="004B7506" w:rsidRDefault="001A2DEF">
            <w:pPr>
              <w:pStyle w:val="aff"/>
              <w:numPr>
                <w:ilvl w:val="0"/>
                <w:numId w:val="8"/>
              </w:numPr>
              <w:ind w:left="16" w:firstLine="142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 xml:space="preserve">Правила по охране труда при работе с инструментом и приспособлениями утв. приказом Министерства труда и социальной защиты РФ от 27.11.2020 г. № 835н; </w:t>
            </w:r>
          </w:p>
          <w:p w:rsidR="004B7506" w:rsidRDefault="001A2DEF">
            <w:pPr>
              <w:pStyle w:val="aff"/>
              <w:numPr>
                <w:ilvl w:val="0"/>
                <w:numId w:val="8"/>
              </w:numPr>
              <w:ind w:left="16" w:firstLine="142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Правила по охране труда при эксплуатации электроустановок утв. приказом Министерства труда и социальной защиты РФ от 15.12.2020 г. № 903н.</w:t>
            </w:r>
          </w:p>
          <w:p w:rsidR="004B7506" w:rsidRDefault="001A2DEF">
            <w:pPr>
              <w:pStyle w:val="aff"/>
              <w:numPr>
                <w:ilvl w:val="0"/>
                <w:numId w:val="8"/>
              </w:numPr>
              <w:ind w:left="16" w:firstLine="142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Правила по охране труда при работе на высоте утв. приказом Министерства труда и социальной защиты РФ от 16.11.2020 г. № 782н.</w:t>
            </w:r>
          </w:p>
          <w:p w:rsidR="004B7506" w:rsidRDefault="001A2DEF">
            <w:pPr>
              <w:pStyle w:val="aff"/>
              <w:numPr>
                <w:ilvl w:val="0"/>
                <w:numId w:val="8"/>
              </w:numPr>
              <w:ind w:left="16" w:firstLine="142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Правила по охране труда при выполнении электросварочных и газосварочных работ утв. приказом Министерства труда и социальной защиты РФ от 11.12.2020 г. № 884н;</w:t>
            </w:r>
          </w:p>
          <w:p w:rsidR="004B7506" w:rsidRDefault="001A2DEF">
            <w:pPr>
              <w:pStyle w:val="aff"/>
              <w:numPr>
                <w:ilvl w:val="0"/>
                <w:numId w:val="8"/>
              </w:numPr>
              <w:ind w:left="16" w:firstLine="142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Правила противопожарного режима в РФ утв. постановлением Правительства РФ от 16.09.2020 № 1479;</w:t>
            </w:r>
          </w:p>
          <w:p w:rsidR="004B7506" w:rsidRDefault="001A2DEF">
            <w:pPr>
              <w:pStyle w:val="aff"/>
              <w:numPr>
                <w:ilvl w:val="0"/>
                <w:numId w:val="8"/>
              </w:numPr>
              <w:ind w:left="16" w:firstLine="142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lastRenderedPageBreak/>
              <w:t>Федеральные нормы и правила в области промышленной безопасности «Правила безопасности опасных производственных объектов, на которых используется подъемные сооружения» утв. Приказом Ростехнадзора от 26.11.2020 №461 (ред. От 22.01.2024)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4B7506" w:rsidRDefault="001A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25" w:type="dxa"/>
            <w:shd w:val="clear" w:color="auto" w:fill="auto"/>
          </w:tcPr>
          <w:p w:rsidR="004B7506" w:rsidRDefault="004B7506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2776" w:type="dxa"/>
            <w:shd w:val="clear" w:color="auto" w:fill="auto"/>
          </w:tcPr>
          <w:p w:rsidR="004B7506" w:rsidRDefault="004B7506">
            <w:pPr>
              <w:rPr>
                <w:sz w:val="24"/>
                <w:szCs w:val="24"/>
              </w:rPr>
            </w:pP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6032" w:type="dxa"/>
            <w:gridSpan w:val="2"/>
            <w:vAlign w:val="center"/>
          </w:tcPr>
          <w:p w:rsidR="004B7506" w:rsidRDefault="001A2DEF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2571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76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</w:pPr>
            <w:r>
              <w:t>2.1</w:t>
            </w:r>
          </w:p>
        </w:tc>
        <w:tc>
          <w:tcPr>
            <w:tcW w:w="2397" w:type="dxa"/>
          </w:tcPr>
          <w:p w:rsidR="004B7506" w:rsidRDefault="001A2DE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Организационно-технические мероприятия по допуску персонала подрядчика</w:t>
            </w:r>
          </w:p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3635" w:type="dxa"/>
          </w:tcPr>
          <w:p w:rsidR="004B7506" w:rsidRDefault="001A2DE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Допуск персонала Подрядчика для выполнения работ осуществляется в соответствии с приказом ПАО «РусГидро» от 28.04.2023 № 300 «Об утверждении Регламента процесса «Допуск персонала подрядных организаций на объекты ПАО «РусГидро»</w:t>
            </w:r>
            <w:r>
              <w:rPr>
                <w:iCs/>
                <w:sz w:val="24"/>
                <w:szCs w:val="24"/>
              </w:rPr>
              <w:t xml:space="preserve"> с обязательным оформлением необходимых нарядов-допусков.</w:t>
            </w:r>
          </w:p>
          <w:p w:rsidR="004B7506" w:rsidRDefault="001A2DE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Подготовку рабочих мест и допуск к выполнению работ выполняет персонал заказчика.</w:t>
            </w:r>
          </w:p>
        </w:tc>
        <w:tc>
          <w:tcPr>
            <w:tcW w:w="2571" w:type="dxa"/>
            <w:vAlign w:val="center"/>
          </w:tcPr>
          <w:p w:rsidR="004B7506" w:rsidRDefault="001A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:rsidR="004B7506" w:rsidRDefault="004B7506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76" w:type="dxa"/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032" w:type="dxa"/>
            <w:gridSpan w:val="2"/>
            <w:vAlign w:val="center"/>
          </w:tcPr>
          <w:p w:rsidR="004B7506" w:rsidRDefault="001A2DEF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2571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76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</w:pPr>
            <w:r>
              <w:t>3.1</w:t>
            </w:r>
          </w:p>
        </w:tc>
        <w:tc>
          <w:tcPr>
            <w:tcW w:w="2397" w:type="dxa"/>
          </w:tcPr>
          <w:p w:rsidR="004B7506" w:rsidRDefault="001A2DE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используемым запасным частям и материалам</w:t>
            </w:r>
          </w:p>
        </w:tc>
        <w:tc>
          <w:tcPr>
            <w:tcW w:w="3635" w:type="dxa"/>
          </w:tcPr>
          <w:p w:rsidR="004B7506" w:rsidRDefault="001A2DEF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Материалы, необходимые для выполнения монтажных работ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 xml:space="preserve"> приобретаются подрядчиком самостоятельно.</w:t>
            </w:r>
          </w:p>
        </w:tc>
        <w:tc>
          <w:tcPr>
            <w:tcW w:w="2571" w:type="dxa"/>
            <w:vAlign w:val="center"/>
          </w:tcPr>
          <w:p w:rsidR="004B7506" w:rsidRDefault="001A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:rsidR="004B7506" w:rsidRDefault="001A2DE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B7506" w:rsidRDefault="004B7506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76" w:type="dxa"/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032" w:type="dxa"/>
            <w:gridSpan w:val="2"/>
            <w:vAlign w:val="center"/>
          </w:tcPr>
          <w:p w:rsidR="004B7506" w:rsidRDefault="001A2DE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2571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76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jc w:val="center"/>
            </w:pPr>
            <w:r>
              <w:lastRenderedPageBreak/>
              <w:t>4.1</w:t>
            </w:r>
          </w:p>
        </w:tc>
        <w:tc>
          <w:tcPr>
            <w:tcW w:w="2397" w:type="dxa"/>
          </w:tcPr>
          <w:p w:rsidR="004B7506" w:rsidRDefault="001A2DE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Контроль качества используемых запасных частей и материалов</w:t>
            </w:r>
          </w:p>
        </w:tc>
        <w:tc>
          <w:tcPr>
            <w:tcW w:w="3635" w:type="dxa"/>
          </w:tcPr>
          <w:p w:rsidR="004B7506" w:rsidRDefault="001A2DEF">
            <w:pPr>
              <w:spacing w:after="6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Подрядчик должен обеспечить входной контроль поступающих материалов и запасных частей, включающий в себя проверку:</w:t>
            </w:r>
          </w:p>
          <w:p w:rsidR="004B7506" w:rsidRDefault="001A2DEF">
            <w:pPr>
              <w:pStyle w:val="aff"/>
              <w:numPr>
                <w:ilvl w:val="0"/>
                <w:numId w:val="9"/>
              </w:numPr>
              <w:spacing w:after="60"/>
              <w:ind w:left="0" w:firstLine="0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наличия соответствующих сертификатов в соответствии с требованиями постановления Правительства Российской Федерации от 01.12.2009 N 982 (ред. от 21.02.2018) «Об утверждении единого перечня продукции, подлежащей обязательной сертификации»;</w:t>
            </w:r>
          </w:p>
          <w:p w:rsidR="004B7506" w:rsidRDefault="001A2DEF">
            <w:pPr>
              <w:pStyle w:val="aff"/>
              <w:numPr>
                <w:ilvl w:val="0"/>
                <w:numId w:val="9"/>
              </w:numPr>
              <w:spacing w:after="60"/>
              <w:ind w:left="0" w:firstLine="0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продукции;</w:t>
            </w:r>
          </w:p>
          <w:p w:rsidR="004B7506" w:rsidRDefault="001A2DEF">
            <w:pPr>
              <w:pStyle w:val="aff"/>
              <w:numPr>
                <w:ilvl w:val="0"/>
                <w:numId w:val="9"/>
              </w:numPr>
              <w:spacing w:after="60"/>
              <w:ind w:left="0" w:firstLine="0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наличия маркировки, сохранности упаковки, наличия и сохранности защитных и окрасочных покрытий и т.п.</w:t>
            </w:r>
          </w:p>
        </w:tc>
        <w:tc>
          <w:tcPr>
            <w:tcW w:w="2571" w:type="dxa"/>
            <w:vAlign w:val="center"/>
          </w:tcPr>
          <w:p w:rsidR="004B7506" w:rsidRDefault="001A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  <w:p w:rsidR="004B7506" w:rsidRDefault="004B7506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  <w:tc>
          <w:tcPr>
            <w:tcW w:w="2776" w:type="dxa"/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</w:tr>
      <w:tr w:rsidR="004B7506">
        <w:trPr>
          <w:trHeight w:val="269"/>
        </w:trPr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032" w:type="dxa"/>
            <w:gridSpan w:val="2"/>
          </w:tcPr>
          <w:p w:rsidR="004B7506" w:rsidRDefault="001A2DEF">
            <w:r>
              <w:rPr>
                <w:b/>
                <w:sz w:val="24"/>
                <w:szCs w:val="24"/>
              </w:rPr>
              <w:t>Требования к персоналу подрядчика</w:t>
            </w:r>
          </w:p>
          <w:p w:rsidR="004B7506" w:rsidRDefault="004B7506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571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76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</w:pPr>
            <w:r>
              <w:t>5.1</w:t>
            </w:r>
          </w:p>
        </w:tc>
        <w:tc>
          <w:tcPr>
            <w:tcW w:w="2397" w:type="dxa"/>
          </w:tcPr>
          <w:p w:rsidR="004B7506" w:rsidRDefault="001A2DEF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Требования к работникам </w:t>
            </w:r>
          </w:p>
        </w:tc>
        <w:tc>
          <w:tcPr>
            <w:tcW w:w="3635" w:type="dxa"/>
            <w:vAlign w:val="center"/>
          </w:tcPr>
          <w:p w:rsidR="004B7506" w:rsidRDefault="001A2DEF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федеральными нормами и правилами в области промышленной безопасности утв. Приказом Ростехнадзора от 26.11.2020 №461 (ред. От 22.01.2024). </w:t>
            </w:r>
          </w:p>
        </w:tc>
        <w:tc>
          <w:tcPr>
            <w:tcW w:w="2571" w:type="dxa"/>
            <w:vAlign w:val="center"/>
          </w:tcPr>
          <w:p w:rsidR="004B7506" w:rsidRDefault="001A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4B7506">
        <w:tc>
          <w:tcPr>
            <w:tcW w:w="821" w:type="dxa"/>
            <w:tcBorders>
              <w:top w:val="nil"/>
            </w:tcBorders>
            <w:vAlign w:val="center"/>
          </w:tcPr>
          <w:p w:rsidR="004B7506" w:rsidRDefault="001A2DEF">
            <w:pPr>
              <w:pStyle w:val="aff"/>
              <w:spacing w:before="60" w:after="60"/>
              <w:jc w:val="center"/>
            </w:pPr>
            <w:r>
              <w:lastRenderedPageBreak/>
              <w:t>5.2</w:t>
            </w:r>
          </w:p>
        </w:tc>
        <w:tc>
          <w:tcPr>
            <w:tcW w:w="2397" w:type="dxa"/>
            <w:tcBorders>
              <w:top w:val="nil"/>
            </w:tcBorders>
          </w:tcPr>
          <w:p w:rsidR="004B7506" w:rsidRDefault="001A2DE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Наличие квалифицированного персонала</w:t>
            </w:r>
          </w:p>
        </w:tc>
        <w:tc>
          <w:tcPr>
            <w:tcW w:w="3635" w:type="dxa"/>
            <w:tcBorders>
              <w:top w:val="nil"/>
            </w:tcBorders>
            <w:vAlign w:val="center"/>
          </w:tcPr>
          <w:p w:rsidR="004B7506" w:rsidRDefault="001A2D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 штате у Подрядчика собственного или привлеченного персонала (по трудовым либо по гражданско-правовым договорам) не менее:</w:t>
            </w:r>
          </w:p>
          <w:p w:rsidR="004B7506" w:rsidRDefault="001A2DEF">
            <w:pPr>
              <w:numPr>
                <w:ilvl w:val="0"/>
                <w:numId w:val="10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руководителя работ с группой по электробезопасности не менее 5;</w:t>
            </w:r>
          </w:p>
          <w:p w:rsidR="004B7506" w:rsidRDefault="001A2DEF">
            <w:pPr>
              <w:numPr>
                <w:ilvl w:val="0"/>
                <w:numId w:val="10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специалистов для выполнения электромонтажных работ с группой по электробезопасности не менее 4;</w:t>
            </w:r>
          </w:p>
          <w:p w:rsidR="004B7506" w:rsidRDefault="001A2DEF">
            <w:pPr>
              <w:numPr>
                <w:ilvl w:val="0"/>
                <w:numId w:val="10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специалист по наладке электротехнического оборудования с группой по электробезопасности не ниже 3;</w:t>
            </w:r>
          </w:p>
          <w:p w:rsidR="004B7506" w:rsidRDefault="001A2DEF">
            <w:pPr>
              <w:numPr>
                <w:ilvl w:val="0"/>
                <w:numId w:val="10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сварщик не ниже </w:t>
            </w:r>
            <w:r>
              <w:rPr>
                <w:sz w:val="24"/>
                <w:szCs w:val="24"/>
                <w:lang w:val="en-US"/>
              </w:rPr>
              <w:t xml:space="preserve">6 </w:t>
            </w:r>
            <w:r>
              <w:rPr>
                <w:sz w:val="24"/>
                <w:szCs w:val="24"/>
              </w:rPr>
              <w:t xml:space="preserve">разряда. </w:t>
            </w:r>
          </w:p>
          <w:p w:rsidR="004B7506" w:rsidRDefault="001A2DE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 начала проведения работ в рамках исполнения договора после его заключения подрядчик предоставляет список персонала с указанием сведений  о квалификации персонала, разряде и группе по электробезопасности  с приложением копий  удостоверений на производство специальных видов работ (огневых, грузоподъемных, работ с электро - и пневмоинструментом) (возможно совмещение специальностей)</w:t>
            </w:r>
          </w:p>
        </w:tc>
        <w:tc>
          <w:tcPr>
            <w:tcW w:w="2571" w:type="dxa"/>
            <w:tcBorders>
              <w:top w:val="nil"/>
            </w:tcBorders>
            <w:vAlign w:val="center"/>
          </w:tcPr>
          <w:p w:rsidR="004B7506" w:rsidRDefault="001A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  <w:tcBorders>
              <w:top w:val="nil"/>
            </w:tcBorders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032" w:type="dxa"/>
            <w:gridSpan w:val="2"/>
            <w:vAlign w:val="center"/>
          </w:tcPr>
          <w:p w:rsidR="004B7506" w:rsidRDefault="001A2DEF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2571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76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</w:pPr>
            <w:r>
              <w:lastRenderedPageBreak/>
              <w:t>6.1</w:t>
            </w:r>
          </w:p>
        </w:tc>
        <w:tc>
          <w:tcPr>
            <w:tcW w:w="2397" w:type="dxa"/>
          </w:tcPr>
          <w:p w:rsidR="004B7506" w:rsidRDefault="001A2DE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3635" w:type="dxa"/>
          </w:tcPr>
          <w:p w:rsidR="004B7506" w:rsidRDefault="001A2DEF">
            <w:pPr>
              <w:tabs>
                <w:tab w:val="left" w:pos="317"/>
              </w:tabs>
              <w:ind w:left="34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Подрядчик должен:</w:t>
            </w:r>
          </w:p>
          <w:p w:rsidR="004B7506" w:rsidRDefault="001A2DEF">
            <w:pPr>
              <w:tabs>
                <w:tab w:val="left" w:pos="317"/>
              </w:tabs>
              <w:ind w:left="34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Соблюдать требования действующего федерального законодательства РФ, нормативных правовых актов субъектов РФ</w:t>
            </w:r>
          </w:p>
          <w:p w:rsidR="004B7506" w:rsidRDefault="001A2DEF">
            <w:pPr>
              <w:tabs>
                <w:tab w:val="left" w:pos="317"/>
              </w:tabs>
              <w:ind w:left="34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Подрядчик обязан</w:t>
            </w:r>
          </w:p>
          <w:p w:rsidR="004B7506" w:rsidRDefault="001A2DEF">
            <w:pPr>
              <w:pStyle w:val="aff"/>
              <w:ind w:left="0"/>
            </w:pPr>
            <w:r>
              <w:rPr>
                <w:rFonts w:eastAsia="Times New Roman"/>
                <w:iCs/>
              </w:rPr>
              <w:t>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</w:tc>
        <w:tc>
          <w:tcPr>
            <w:tcW w:w="2571" w:type="dxa"/>
            <w:vAlign w:val="center"/>
          </w:tcPr>
          <w:p w:rsidR="004B7506" w:rsidRDefault="001A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  <w:tc>
          <w:tcPr>
            <w:tcW w:w="2776" w:type="dxa"/>
          </w:tcPr>
          <w:p w:rsidR="004B7506" w:rsidRDefault="004B7506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032" w:type="dxa"/>
            <w:gridSpan w:val="2"/>
            <w:vAlign w:val="center"/>
          </w:tcPr>
          <w:p w:rsidR="004B7506" w:rsidRDefault="001A2D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Организация и планирование работ </w:t>
            </w:r>
          </w:p>
        </w:tc>
        <w:tc>
          <w:tcPr>
            <w:tcW w:w="2571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76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jc w:val="center"/>
            </w:pPr>
            <w:r>
              <w:t>7.1</w:t>
            </w:r>
          </w:p>
        </w:tc>
        <w:tc>
          <w:tcPr>
            <w:tcW w:w="2397" w:type="dxa"/>
          </w:tcPr>
          <w:p w:rsidR="004B7506" w:rsidRDefault="001A2DE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монтажным работам</w:t>
            </w:r>
          </w:p>
        </w:tc>
        <w:tc>
          <w:tcPr>
            <w:tcW w:w="3635" w:type="dxa"/>
          </w:tcPr>
          <w:p w:rsidR="004B7506" w:rsidRDefault="001A2DEF">
            <w:r>
              <w:rPr>
                <w:rStyle w:val="affc"/>
                <w:b w:val="0"/>
                <w:bCs w:val="0"/>
                <w:sz w:val="24"/>
                <w:szCs w:val="24"/>
              </w:rPr>
              <w:t>Работники, выполняющие работы по монтажу (демонтажу) электрооборудования ПС, должны быть</w:t>
            </w:r>
          </w:p>
          <w:p w:rsidR="004B7506" w:rsidRDefault="001A2DEF">
            <w:r>
              <w:rPr>
                <w:rStyle w:val="affc"/>
                <w:b w:val="0"/>
                <w:bCs w:val="0"/>
                <w:sz w:val="24"/>
                <w:szCs w:val="24"/>
              </w:rPr>
              <w:t>ознакомлены с руководством (инструкцией) по монтажу, регламентирующим технологическую</w:t>
            </w:r>
          </w:p>
          <w:p w:rsidR="004B7506" w:rsidRDefault="001A2DEF">
            <w:r>
              <w:rPr>
                <w:rStyle w:val="affc"/>
                <w:b w:val="0"/>
                <w:bCs w:val="0"/>
                <w:sz w:val="24"/>
                <w:szCs w:val="24"/>
              </w:rPr>
              <w:t>последовательность операций (технологическим регламентом), а также проектом производства</w:t>
            </w:r>
          </w:p>
          <w:p w:rsidR="004B7506" w:rsidRDefault="001A2DEF">
            <w:r>
              <w:rPr>
                <w:rStyle w:val="affc"/>
                <w:b w:val="0"/>
                <w:bCs w:val="0"/>
                <w:sz w:val="24"/>
                <w:szCs w:val="24"/>
              </w:rPr>
              <w:t>работ (далее - ППР) или технологической картой (далее - ТК) на монтаж (демонтаж) и</w:t>
            </w:r>
          </w:p>
          <w:p w:rsidR="004B7506" w:rsidRDefault="001A2DEF">
            <w:r>
              <w:rPr>
                <w:rStyle w:val="affc"/>
                <w:b w:val="0"/>
                <w:bCs w:val="0"/>
                <w:sz w:val="24"/>
                <w:szCs w:val="24"/>
              </w:rPr>
              <w:t xml:space="preserve">дополнительными требованиями промышленной безопасности </w:t>
            </w:r>
            <w:r>
              <w:rPr>
                <w:rStyle w:val="affc"/>
                <w:b w:val="0"/>
                <w:bCs w:val="0"/>
                <w:sz w:val="24"/>
                <w:szCs w:val="24"/>
              </w:rPr>
              <w:lastRenderedPageBreak/>
              <w:t>всего комплекса работ, связанных с монтажом (демонтажем) либо наладкой конкретного ПС.</w:t>
            </w:r>
          </w:p>
        </w:tc>
        <w:tc>
          <w:tcPr>
            <w:tcW w:w="2571" w:type="dxa"/>
            <w:vAlign w:val="center"/>
          </w:tcPr>
          <w:p w:rsidR="004B7506" w:rsidRDefault="001A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25" w:type="dxa"/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  <w:p w:rsidR="004B7506" w:rsidRDefault="004B7506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76" w:type="dxa"/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4B7506">
        <w:tc>
          <w:tcPr>
            <w:tcW w:w="821" w:type="dxa"/>
            <w:tcBorders>
              <w:top w:val="nil"/>
            </w:tcBorders>
            <w:vAlign w:val="center"/>
          </w:tcPr>
          <w:p w:rsidR="004B7506" w:rsidRDefault="001A2DEF">
            <w:pPr>
              <w:pStyle w:val="aff"/>
              <w:spacing w:before="60" w:after="60"/>
              <w:jc w:val="center"/>
            </w:pPr>
            <w:r>
              <w:t>7.2</w:t>
            </w:r>
          </w:p>
        </w:tc>
        <w:tc>
          <w:tcPr>
            <w:tcW w:w="2397" w:type="dxa"/>
            <w:tcBorders>
              <w:top w:val="nil"/>
            </w:tcBorders>
          </w:tcPr>
          <w:p w:rsidR="004B7506" w:rsidRDefault="001A2DE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монтажу </w:t>
            </w:r>
          </w:p>
        </w:tc>
        <w:tc>
          <w:tcPr>
            <w:tcW w:w="3635" w:type="dxa"/>
            <w:tcBorders>
              <w:top w:val="nil"/>
            </w:tcBorders>
          </w:tcPr>
          <w:p w:rsidR="004B7506" w:rsidRDefault="001A2DEF">
            <w:r>
              <w:rPr>
                <w:rStyle w:val="affc"/>
                <w:b w:val="0"/>
                <w:bCs w:val="0"/>
                <w:sz w:val="24"/>
                <w:szCs w:val="24"/>
              </w:rPr>
              <w:t>Монтажные работы должны проводиться в технологической последовательности, указанной в следующих документах:</w:t>
            </w:r>
          </w:p>
          <w:p w:rsidR="004B7506" w:rsidRDefault="001A2DEF">
            <w:r>
              <w:rPr>
                <w:rStyle w:val="affc"/>
                <w:b w:val="0"/>
                <w:bCs w:val="0"/>
                <w:sz w:val="24"/>
                <w:szCs w:val="24"/>
              </w:rPr>
              <w:t xml:space="preserve"> - Руководстве (инструкции) по монтажу и другой документации на монтаж, представляемой</w:t>
            </w:r>
          </w:p>
          <w:p w:rsidR="004B7506" w:rsidRDefault="001A2DEF">
            <w:r>
              <w:rPr>
                <w:rStyle w:val="affc"/>
                <w:b w:val="0"/>
                <w:bCs w:val="0"/>
                <w:sz w:val="24"/>
                <w:szCs w:val="24"/>
              </w:rPr>
              <w:t>изготовителем ПС;</w:t>
            </w:r>
          </w:p>
          <w:p w:rsidR="004B7506" w:rsidRDefault="001A2DEF">
            <w:r>
              <w:rPr>
                <w:rStyle w:val="affc"/>
                <w:b w:val="0"/>
                <w:bCs w:val="0"/>
                <w:sz w:val="24"/>
                <w:szCs w:val="24"/>
              </w:rPr>
              <w:t>- ППР, разрабатываемом для монтажа ПС на конкретном объекте.</w:t>
            </w:r>
          </w:p>
        </w:tc>
        <w:tc>
          <w:tcPr>
            <w:tcW w:w="2571" w:type="dxa"/>
            <w:tcBorders>
              <w:top w:val="nil"/>
            </w:tcBorders>
            <w:vAlign w:val="center"/>
          </w:tcPr>
          <w:p w:rsidR="004B7506" w:rsidRDefault="001A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  <w:tcBorders>
              <w:top w:val="nil"/>
            </w:tcBorders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4B7506">
        <w:tc>
          <w:tcPr>
            <w:tcW w:w="821" w:type="dxa"/>
            <w:tcBorders>
              <w:top w:val="nil"/>
            </w:tcBorders>
            <w:vAlign w:val="center"/>
          </w:tcPr>
          <w:p w:rsidR="004B7506" w:rsidRDefault="001A2DEF">
            <w:pPr>
              <w:pStyle w:val="aff"/>
              <w:spacing w:before="60" w:after="60"/>
              <w:jc w:val="center"/>
            </w:pPr>
            <w:r>
              <w:t>7.3</w:t>
            </w:r>
          </w:p>
        </w:tc>
        <w:tc>
          <w:tcPr>
            <w:tcW w:w="2397" w:type="dxa"/>
            <w:tcBorders>
              <w:top w:val="nil"/>
            </w:tcBorders>
          </w:tcPr>
          <w:p w:rsidR="004B7506" w:rsidRDefault="001A2DE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сборке оборудования и электроаппаратуры</w:t>
            </w:r>
          </w:p>
        </w:tc>
        <w:tc>
          <w:tcPr>
            <w:tcW w:w="3635" w:type="dxa"/>
            <w:tcBorders>
              <w:top w:val="nil"/>
            </w:tcBorders>
          </w:tcPr>
          <w:p w:rsidR="004B7506" w:rsidRDefault="001A2DEF">
            <w:pPr>
              <w:ind w:firstLine="1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сборке электрических шкафов регламентированы нормативными документами, включая ПУЭ, СП 256.1325800.2016. Основные требования касаются компоновки, маркировки. монтажа заземления, маркировки проводов и других аспектов.  </w:t>
            </w:r>
          </w:p>
        </w:tc>
        <w:tc>
          <w:tcPr>
            <w:tcW w:w="2571" w:type="dxa"/>
            <w:tcBorders>
              <w:top w:val="nil"/>
            </w:tcBorders>
            <w:vAlign w:val="center"/>
          </w:tcPr>
          <w:p w:rsidR="004B7506" w:rsidRDefault="001A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  <w:tcBorders>
              <w:top w:val="nil"/>
            </w:tcBorders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-11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6032" w:type="dxa"/>
            <w:gridSpan w:val="2"/>
            <w:vAlign w:val="center"/>
          </w:tcPr>
          <w:p w:rsidR="004B7506" w:rsidRDefault="001A2DEF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порядку приемки результатов работ</w:t>
            </w:r>
            <w:r>
              <w:rPr>
                <w:rStyle w:val="aff0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2571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76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jc w:val="center"/>
            </w:pPr>
            <w:r>
              <w:t>8.1</w:t>
            </w:r>
          </w:p>
        </w:tc>
        <w:tc>
          <w:tcPr>
            <w:tcW w:w="2397" w:type="dxa"/>
          </w:tcPr>
          <w:p w:rsidR="004B7506" w:rsidRDefault="001A2DE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Приемка работ</w:t>
            </w:r>
          </w:p>
        </w:tc>
        <w:tc>
          <w:tcPr>
            <w:tcW w:w="3635" w:type="dxa"/>
          </w:tcPr>
          <w:p w:rsidR="004B7506" w:rsidRDefault="001A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качества и приемка работ осуществляется в соответствии с требованиями </w:t>
            </w:r>
            <w:r>
              <w:rPr>
                <w:iCs/>
                <w:sz w:val="24"/>
                <w:szCs w:val="24"/>
              </w:rPr>
              <w:t xml:space="preserve">федеральных норм и правил в области промышленной безопасности утв. Приказом Ростехнадзора от 26.11.2020 №461 (ред. От 22.01.2024). Раздел V «Контроль качества. </w:t>
            </w:r>
            <w:r>
              <w:rPr>
                <w:iCs/>
                <w:sz w:val="24"/>
                <w:szCs w:val="24"/>
              </w:rPr>
              <w:lastRenderedPageBreak/>
              <w:t>Требования к итоговой документации»</w:t>
            </w:r>
          </w:p>
        </w:tc>
        <w:tc>
          <w:tcPr>
            <w:tcW w:w="2571" w:type="dxa"/>
            <w:vAlign w:val="center"/>
          </w:tcPr>
          <w:p w:rsidR="004B7506" w:rsidRDefault="001A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25" w:type="dxa"/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4B7506">
        <w:tc>
          <w:tcPr>
            <w:tcW w:w="821" w:type="dxa"/>
            <w:tcBorders>
              <w:top w:val="nil"/>
            </w:tcBorders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</w:pPr>
            <w:r>
              <w:t>8.2</w:t>
            </w:r>
          </w:p>
        </w:tc>
        <w:tc>
          <w:tcPr>
            <w:tcW w:w="2397" w:type="dxa"/>
            <w:tcBorders>
              <w:top w:val="nil"/>
            </w:tcBorders>
          </w:tcPr>
          <w:p w:rsidR="004B7506" w:rsidRDefault="001A2DE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Проведение испытаний</w:t>
            </w:r>
          </w:p>
        </w:tc>
        <w:tc>
          <w:tcPr>
            <w:tcW w:w="3635" w:type="dxa"/>
            <w:tcBorders>
              <w:top w:val="nil"/>
            </w:tcBorders>
          </w:tcPr>
          <w:p w:rsidR="004B7506" w:rsidRDefault="001A2DEF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Участие в приемо-сдаточных испытаниях с представителем Поставщика</w:t>
            </w:r>
          </w:p>
        </w:tc>
        <w:tc>
          <w:tcPr>
            <w:tcW w:w="2571" w:type="dxa"/>
            <w:tcBorders>
              <w:top w:val="nil"/>
            </w:tcBorders>
            <w:vAlign w:val="center"/>
          </w:tcPr>
          <w:p w:rsidR="004B7506" w:rsidRDefault="001A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с требованием </w:t>
            </w:r>
          </w:p>
        </w:tc>
        <w:tc>
          <w:tcPr>
            <w:tcW w:w="2825" w:type="dxa"/>
            <w:tcBorders>
              <w:top w:val="nil"/>
            </w:tcBorders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4B7506" w:rsidRDefault="004B750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6032" w:type="dxa"/>
            <w:gridSpan w:val="2"/>
            <w:vAlign w:val="center"/>
          </w:tcPr>
          <w:p w:rsidR="004B7506" w:rsidRDefault="001A2DEF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2571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76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</w:pPr>
            <w:r>
              <w:t>9.1</w:t>
            </w:r>
          </w:p>
        </w:tc>
        <w:tc>
          <w:tcPr>
            <w:tcW w:w="2397" w:type="dxa"/>
          </w:tcPr>
          <w:p w:rsidR="004B7506" w:rsidRDefault="001A2DE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Оформление документации</w:t>
            </w:r>
          </w:p>
        </w:tc>
        <w:tc>
          <w:tcPr>
            <w:tcW w:w="3635" w:type="dxa"/>
          </w:tcPr>
          <w:p w:rsidR="004B7506" w:rsidRDefault="001A2D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Представить Заказчику исполнительную техническую документацию (акты монтажа, Общий журнал работ, журналы производства работ, протоколы испытаний и т.д.).</w:t>
            </w:r>
          </w:p>
          <w:p w:rsidR="004B7506" w:rsidRDefault="001A2DEF">
            <w:pPr>
              <w:pStyle w:val="aff"/>
              <w:ind w:left="0"/>
              <w:jc w:val="both"/>
            </w:pPr>
            <w:r>
              <w:rPr>
                <w:rFonts w:eastAsia="Times New Roman"/>
              </w:rPr>
              <w:t>Руководтствоваться с Правилами приёмки электромонтажных работ. Закреплены в нормативных документах, главным из которых является </w:t>
            </w:r>
            <w:r>
              <w:rPr>
                <w:rStyle w:val="affc"/>
                <w:rFonts w:eastAsia="Times New Roman"/>
                <w:b w:val="0"/>
                <w:bCs w:val="0"/>
              </w:rPr>
              <w:t>СП 76.13330.2016 «Электротехнические устройства»</w:t>
            </w:r>
            <w:r>
              <w:rPr>
                <w:rFonts w:eastAsia="Times New Roman"/>
              </w:rPr>
              <w:t> (актуализированная редакция СНиП 3.05.06-85)</w:t>
            </w:r>
          </w:p>
        </w:tc>
        <w:tc>
          <w:tcPr>
            <w:tcW w:w="2571" w:type="dxa"/>
          </w:tcPr>
          <w:p w:rsidR="008D53CB" w:rsidRDefault="008D53CB">
            <w:pPr>
              <w:rPr>
                <w:sz w:val="24"/>
                <w:szCs w:val="24"/>
              </w:rPr>
            </w:pPr>
          </w:p>
          <w:p w:rsidR="004B7506" w:rsidRDefault="008D53CB">
            <w:pPr>
              <w:rPr>
                <w:b/>
                <w:bCs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:rsidR="004B7506" w:rsidRDefault="004B7506">
            <w:pPr>
              <w:pStyle w:val="affff0"/>
              <w:keepNext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776" w:type="dxa"/>
          </w:tcPr>
          <w:p w:rsidR="004B7506" w:rsidRDefault="004B7506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</w:pPr>
            <w:r>
              <w:t>9.2</w:t>
            </w:r>
          </w:p>
        </w:tc>
        <w:tc>
          <w:tcPr>
            <w:tcW w:w="2397" w:type="dxa"/>
          </w:tcPr>
          <w:p w:rsidR="004B7506" w:rsidRDefault="001A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исполнительной документации на выполненные работы</w:t>
            </w:r>
          </w:p>
        </w:tc>
        <w:tc>
          <w:tcPr>
            <w:tcW w:w="3635" w:type="dxa"/>
            <w:vAlign w:val="center"/>
          </w:tcPr>
          <w:p w:rsidR="004B7506" w:rsidRDefault="001A2DEF">
            <w:pPr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В соответствии с приложением к распоряжению ПАО «РусГидро» № 358р от 14.08.2023 приемка у Подрядчика выполненных работ с оформлением и подписанием унифицированной формы КС-2 или подписанием акта освидетельствования выполненных работ осуществляется при условии надлежащего оформления и предъявления Подрядчиком полного комплекта ИД в соответствии с применимыми </w:t>
            </w:r>
            <w:r>
              <w:rPr>
                <w:rFonts w:eastAsia="Calibri"/>
                <w:sz w:val="24"/>
                <w:szCs w:val="24"/>
                <w:lang w:eastAsia="x-none"/>
              </w:rPr>
              <w:lastRenderedPageBreak/>
              <w:t xml:space="preserve">требованиями нормативного-технической документации и законодательства в отношении предъявляемых </w:t>
            </w:r>
            <w:r>
              <w:rPr>
                <w:rFonts w:eastAsia="Calibri"/>
                <w:sz w:val="24"/>
                <w:szCs w:val="24"/>
                <w:lang w:eastAsia="x-none"/>
              </w:rPr>
              <w:br/>
              <w:t>к сдаче-приемке работ.</w:t>
            </w:r>
          </w:p>
          <w:p w:rsidR="004B7506" w:rsidRDefault="001A2DEF">
            <w:pPr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В ходе сдачи-приемки Подрядчиком работ сформированные им комплекты исполнительной документации размещаются на сетевом ресурсе Группы РусГидро.</w:t>
            </w:r>
          </w:p>
          <w:p w:rsidR="004B7506" w:rsidRDefault="001A2DEF">
            <w:pPr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Подрядчик размещает на сетевом ресурсе в соответствующем разделе комплекты ИД и реестр ИД.</w:t>
            </w:r>
          </w:p>
          <w:p w:rsidR="004B7506" w:rsidRDefault="001A2DEF">
            <w:pPr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Формы Реестров для соответствующих разделов, а также порядок предоставления и согласования исполнительной документации на выполненные работы при реализации инвестиционных проектов в ходе строительства, технического перевооружения и реконструкции объектов Группы РусГидро  представлены в приложении </w:t>
            </w:r>
            <w:r>
              <w:rPr>
                <w:rFonts w:eastAsia="Calibri"/>
                <w:sz w:val="24"/>
                <w:szCs w:val="24"/>
                <w:lang w:eastAsia="x-none"/>
              </w:rPr>
              <w:br/>
              <w:t>к настоящим техническим требованиям.</w:t>
            </w:r>
          </w:p>
        </w:tc>
        <w:tc>
          <w:tcPr>
            <w:tcW w:w="2571" w:type="dxa"/>
          </w:tcPr>
          <w:p w:rsidR="004B7506" w:rsidRDefault="008D5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25" w:type="dxa"/>
          </w:tcPr>
          <w:p w:rsidR="004B7506" w:rsidRDefault="004B7506">
            <w:pPr>
              <w:pStyle w:val="affff0"/>
              <w:keepNext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776" w:type="dxa"/>
          </w:tcPr>
          <w:p w:rsidR="004B7506" w:rsidRDefault="004B7506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6032" w:type="dxa"/>
            <w:gridSpan w:val="2"/>
            <w:vAlign w:val="center"/>
          </w:tcPr>
          <w:p w:rsidR="004B7506" w:rsidRDefault="001A2DEF">
            <w:pPr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подрядчика</w:t>
            </w:r>
          </w:p>
        </w:tc>
        <w:tc>
          <w:tcPr>
            <w:tcW w:w="2571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76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</w:pPr>
            <w:r>
              <w:t>10.1</w:t>
            </w:r>
          </w:p>
        </w:tc>
        <w:tc>
          <w:tcPr>
            <w:tcW w:w="2397" w:type="dxa"/>
          </w:tcPr>
          <w:p w:rsidR="004B7506" w:rsidRDefault="001A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результаты работ</w:t>
            </w:r>
          </w:p>
        </w:tc>
        <w:tc>
          <w:tcPr>
            <w:tcW w:w="3635" w:type="dxa"/>
          </w:tcPr>
          <w:p w:rsidR="004B7506" w:rsidRDefault="001A2D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Гарантия на результат работ – не менее 36 (тридцать шесть) месяцев и начинает течь с даты подписания Сторонами Акта КС-11</w:t>
            </w:r>
          </w:p>
        </w:tc>
        <w:tc>
          <w:tcPr>
            <w:tcW w:w="2571" w:type="dxa"/>
          </w:tcPr>
          <w:p w:rsidR="004B7506" w:rsidRDefault="008D53CB">
            <w:pPr>
              <w:rPr>
                <w:b/>
                <w:bCs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:rsidR="004B7506" w:rsidRDefault="004B7506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</w:rPr>
            </w:pPr>
          </w:p>
        </w:tc>
        <w:tc>
          <w:tcPr>
            <w:tcW w:w="2776" w:type="dxa"/>
          </w:tcPr>
          <w:p w:rsidR="004B7506" w:rsidRDefault="004B7506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</w:t>
            </w:r>
          </w:p>
        </w:tc>
        <w:tc>
          <w:tcPr>
            <w:tcW w:w="6032" w:type="dxa"/>
            <w:gridSpan w:val="2"/>
            <w:vAlign w:val="center"/>
          </w:tcPr>
          <w:p w:rsidR="004B7506" w:rsidRDefault="001A2DEF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2571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76" w:type="dxa"/>
          </w:tcPr>
          <w:p w:rsidR="004B7506" w:rsidRDefault="001A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B7506">
        <w:tc>
          <w:tcPr>
            <w:tcW w:w="821" w:type="dxa"/>
            <w:vAlign w:val="center"/>
          </w:tcPr>
          <w:p w:rsidR="004B7506" w:rsidRDefault="001A2DEF">
            <w:pPr>
              <w:pStyle w:val="aff"/>
              <w:spacing w:before="60" w:after="60"/>
              <w:ind w:left="25"/>
              <w:jc w:val="center"/>
            </w:pPr>
            <w:r>
              <w:t>11.1</w:t>
            </w:r>
          </w:p>
        </w:tc>
        <w:tc>
          <w:tcPr>
            <w:tcW w:w="2397" w:type="dxa"/>
          </w:tcPr>
          <w:p w:rsidR="004B7506" w:rsidRDefault="001A2DEF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3635" w:type="dxa"/>
          </w:tcPr>
          <w:p w:rsidR="004B7506" w:rsidRDefault="001A2DEF">
            <w:pPr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случае привлечения к выполнению работ субподрядных организаций подрядчик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</w:t>
            </w:r>
          </w:p>
        </w:tc>
        <w:tc>
          <w:tcPr>
            <w:tcW w:w="2571" w:type="dxa"/>
          </w:tcPr>
          <w:p w:rsidR="004B7506" w:rsidRDefault="008D53CB"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:rsidR="004B7506" w:rsidRDefault="004B7506">
            <w:pPr>
              <w:pStyle w:val="affff0"/>
              <w:keepNext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776" w:type="dxa"/>
          </w:tcPr>
          <w:p w:rsidR="004B7506" w:rsidRDefault="004B7506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</w:tbl>
    <w:p w:rsidR="004B7506" w:rsidRDefault="004B7506">
      <w:pPr>
        <w:jc w:val="center"/>
        <w:rPr>
          <w:b/>
          <w:i/>
          <w:sz w:val="24"/>
          <w:szCs w:val="24"/>
        </w:rPr>
        <w:sectPr w:rsidR="004B7506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4B7506" w:rsidRDefault="001A2DEF">
      <w:pPr>
        <w:pStyle w:val="1"/>
        <w:ind w:left="0" w:firstLine="0"/>
        <w:jc w:val="center"/>
      </w:pPr>
      <w:bookmarkStart w:id="37" w:name="_Toc53393312"/>
      <w:bookmarkStart w:id="38" w:name="_Toc237531280"/>
      <w:r>
        <w:lastRenderedPageBreak/>
        <w:t>Требования к документации по ценообразованию</w:t>
      </w:r>
      <w:bookmarkEnd w:id="37"/>
      <w:r>
        <w:t xml:space="preserve"> на этапе закупки</w:t>
      </w:r>
      <w:bookmarkEnd w:id="38"/>
    </w:p>
    <w:p w:rsidR="004B7506" w:rsidRDefault="004B7506">
      <w:pPr>
        <w:pStyle w:val="afd"/>
        <w:spacing w:after="0"/>
        <w:ind w:left="360" w:right="-1"/>
        <w:jc w:val="both"/>
        <w:rPr>
          <w:sz w:val="24"/>
          <w:szCs w:val="24"/>
        </w:rPr>
      </w:pPr>
    </w:p>
    <w:p w:rsidR="004B7506" w:rsidRDefault="001A2DEF">
      <w:pPr>
        <w:pStyle w:val="afd"/>
        <w:spacing w:after="0"/>
        <w:ind w:left="360" w:right="-1"/>
        <w:jc w:val="both"/>
        <w:rPr>
          <w:sz w:val="24"/>
          <w:szCs w:val="24"/>
        </w:rPr>
      </w:pPr>
      <w:r>
        <w:rPr>
          <w:sz w:val="24"/>
          <w:szCs w:val="24"/>
        </w:rPr>
        <w:t>При определении стоимости работ и оформлению сметной документации применять в обязательном порядке:</w:t>
      </w:r>
    </w:p>
    <w:p w:rsidR="004B7506" w:rsidRDefault="001A2DEF">
      <w:pPr>
        <w:pStyle w:val="afd"/>
        <w:numPr>
          <w:ilvl w:val="0"/>
          <w:numId w:val="11"/>
        </w:num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«Требования к оформлению и составлению сметной документации по программе реконструкция и техническое </w:t>
      </w:r>
      <w:r w:rsidR="005B10AA">
        <w:rPr>
          <w:sz w:val="24"/>
          <w:szCs w:val="24"/>
        </w:rPr>
        <w:t>перевооружение»</w:t>
      </w:r>
      <w:r w:rsidR="005B10AA" w:rsidRPr="005B10AA">
        <w:rPr>
          <w:sz w:val="24"/>
          <w:szCs w:val="24"/>
        </w:rPr>
        <w:t xml:space="preserve"> (приложение №2)</w:t>
      </w:r>
      <w:r>
        <w:rPr>
          <w:sz w:val="24"/>
          <w:szCs w:val="24"/>
        </w:rPr>
        <w:t>;</w:t>
      </w:r>
    </w:p>
    <w:p w:rsidR="004B7506" w:rsidRDefault="001A2DEF">
      <w:pPr>
        <w:pStyle w:val="afd"/>
        <w:numPr>
          <w:ilvl w:val="0"/>
          <w:numId w:val="11"/>
        </w:num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«Требования к оформлению и составлению сводного сметного расчета к договорам на строительство, реконструкцию, техническое перевооружение, дополнительным соглашениям к указанным договорам»;</w:t>
      </w:r>
    </w:p>
    <w:p w:rsidR="004B7506" w:rsidRDefault="001A2DEF">
      <w:pPr>
        <w:pStyle w:val="afd"/>
        <w:numPr>
          <w:ilvl w:val="0"/>
          <w:numId w:val="11"/>
        </w:num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«Условия формирования документов, подтверждающих ценообразование по договорам ТПиР».</w:t>
      </w:r>
    </w:p>
    <w:p w:rsidR="004B7506" w:rsidRDefault="004B7506">
      <w:pPr>
        <w:pStyle w:val="1"/>
        <w:numPr>
          <w:ilvl w:val="0"/>
          <w:numId w:val="0"/>
        </w:numPr>
        <w:ind w:left="357"/>
      </w:pPr>
    </w:p>
    <w:p w:rsidR="0020652C" w:rsidRPr="0020652C" w:rsidRDefault="001A2DEF" w:rsidP="009B35DC">
      <w:pPr>
        <w:pStyle w:val="1"/>
        <w:numPr>
          <w:ilvl w:val="0"/>
          <w:numId w:val="0"/>
        </w:numPr>
        <w:rPr>
          <w:bCs/>
          <w:sz w:val="24"/>
          <w:szCs w:val="24"/>
        </w:rPr>
      </w:pPr>
      <w:r>
        <w:br w:type="page"/>
      </w:r>
      <w:bookmarkStart w:id="39" w:name="__RefHeading___Toc4656_4289630250"/>
    </w:p>
    <w:bookmarkEnd w:id="39"/>
    <w:p w:rsidR="004B7506" w:rsidRPr="0020652C" w:rsidRDefault="004B7506">
      <w:pPr>
        <w:rPr>
          <w:rFonts w:eastAsia="Calibri"/>
          <w:b/>
          <w:iCs/>
          <w:lang w:eastAsia="x-none"/>
        </w:rPr>
      </w:pPr>
    </w:p>
    <w:p w:rsidR="004B7506" w:rsidRDefault="001A2DEF">
      <w:pPr>
        <w:pStyle w:val="1"/>
        <w:keepLines/>
        <w:ind w:left="357" w:hanging="357"/>
        <w:jc w:val="center"/>
        <w:rPr>
          <w:iCs/>
          <w:caps/>
        </w:rPr>
      </w:pPr>
      <w:bookmarkStart w:id="40" w:name="_Toc215578775"/>
      <w:bookmarkStart w:id="41" w:name="_Toc125709847"/>
      <w:bookmarkStart w:id="42" w:name="_Toc237531281"/>
      <w:r>
        <w:rPr>
          <w:iCs/>
        </w:rPr>
        <w:t>Приложения</w:t>
      </w:r>
      <w:bookmarkEnd w:id="40"/>
      <w:bookmarkEnd w:id="41"/>
      <w:bookmarkEnd w:id="42"/>
    </w:p>
    <w:p w:rsidR="004B7506" w:rsidRDefault="004E78AC" w:rsidP="004E78AC">
      <w:pPr>
        <w:pStyle w:val="4"/>
        <w:tabs>
          <w:tab w:val="clear" w:pos="0"/>
        </w:tabs>
        <w:ind w:left="1276" w:hanging="1560"/>
        <w:rPr>
          <w:b w:val="0"/>
        </w:rPr>
      </w:pPr>
      <w:bookmarkStart w:id="43" w:name="_Toc215578776"/>
      <w:bookmarkStart w:id="44" w:name="_Toc237531282"/>
      <w:r w:rsidRPr="004E78AC">
        <w:rPr>
          <w:b w:val="0"/>
        </w:rPr>
        <w:t xml:space="preserve">Приложение 1. </w:t>
      </w:r>
      <w:r w:rsidR="001A2DEF">
        <w:rPr>
          <w:b w:val="0"/>
        </w:rPr>
        <w:t>Рабочая документация на мостовые краны.</w:t>
      </w:r>
      <w:bookmarkEnd w:id="43"/>
      <w:bookmarkEnd w:id="44"/>
    </w:p>
    <w:p w:rsidR="004B7506" w:rsidRPr="004E78AC" w:rsidRDefault="004E78AC" w:rsidP="004E78AC">
      <w:pPr>
        <w:pStyle w:val="4"/>
        <w:tabs>
          <w:tab w:val="clear" w:pos="0"/>
        </w:tabs>
        <w:ind w:left="1276" w:hanging="1560"/>
      </w:pPr>
      <w:bookmarkStart w:id="45" w:name="_Toc237531283"/>
      <w:r>
        <w:rPr>
          <w:b w:val="0"/>
        </w:rPr>
        <w:t xml:space="preserve">Приложение </w:t>
      </w:r>
      <w:r w:rsidRPr="004E78AC">
        <w:rPr>
          <w:b w:val="0"/>
        </w:rPr>
        <w:t xml:space="preserve">3. </w:t>
      </w:r>
      <w:r w:rsidR="001A2DEF">
        <w:rPr>
          <w:b w:val="0"/>
        </w:rPr>
        <w:t>Приложение №2: Распоряжение ПАО «РусГидро» от 14.08.2023 № 358р О порядке предоставления и согласования исполнительной документации на выполненные работы при реализации инвестиционных проектов в ходе строительства, технического перевооружения и реконструкции объектов Группы РусГидро</w:t>
      </w:r>
      <w:bookmarkEnd w:id="45"/>
    </w:p>
    <w:p w:rsidR="004B7506" w:rsidRDefault="004E78AC" w:rsidP="0020652C">
      <w:pPr>
        <w:pStyle w:val="30"/>
        <w:numPr>
          <w:ilvl w:val="0"/>
          <w:numId w:val="0"/>
        </w:numPr>
        <w:ind w:left="1418" w:hanging="1702"/>
        <w:jc w:val="both"/>
        <w:rPr>
          <w:b w:val="0"/>
        </w:rPr>
      </w:pPr>
      <w:bookmarkStart w:id="46" w:name="_Toc237531284"/>
      <w:r w:rsidRPr="004E78AC">
        <w:rPr>
          <w:b w:val="0"/>
        </w:rPr>
        <w:t xml:space="preserve">Приложение </w:t>
      </w:r>
      <w:r w:rsidR="0020652C" w:rsidRPr="0020652C">
        <w:rPr>
          <w:b w:val="0"/>
        </w:rPr>
        <w:t>3.1</w:t>
      </w:r>
      <w:r w:rsidRPr="004E78AC">
        <w:rPr>
          <w:b w:val="0"/>
        </w:rPr>
        <w:t>.</w:t>
      </w:r>
      <w:r w:rsidR="0020652C" w:rsidRPr="0020652C">
        <w:rPr>
          <w:b w:val="0"/>
        </w:rPr>
        <w:t xml:space="preserve"> </w:t>
      </w:r>
      <w:r w:rsidR="001A2DEF">
        <w:rPr>
          <w:b w:val="0"/>
        </w:rPr>
        <w:t>Приложение к распоряжению «ПАО РусГидро» от 14.08.2023 № 358р Порядок предоставления и согласования исполнительной документации на выполненные работы при реализации инвестиционных проектов в ходе строительства, технического перевооружения и реконструкции объектов Группы РусГидро;</w:t>
      </w:r>
      <w:bookmarkEnd w:id="46"/>
    </w:p>
    <w:p w:rsidR="004B7506" w:rsidRDefault="0020652C" w:rsidP="0020652C">
      <w:pPr>
        <w:pStyle w:val="30"/>
        <w:numPr>
          <w:ilvl w:val="0"/>
          <w:numId w:val="0"/>
        </w:numPr>
        <w:ind w:left="1418" w:hanging="1702"/>
        <w:rPr>
          <w:b w:val="0"/>
        </w:rPr>
      </w:pPr>
      <w:bookmarkStart w:id="47" w:name="_Toc237531285"/>
      <w:r>
        <w:rPr>
          <w:b w:val="0"/>
        </w:rPr>
        <w:t>Приложение 3.2.</w:t>
      </w:r>
      <w:r w:rsidRPr="0020652C">
        <w:rPr>
          <w:b w:val="0"/>
        </w:rPr>
        <w:t xml:space="preserve"> </w:t>
      </w:r>
      <w:r w:rsidR="001A2DEF">
        <w:rPr>
          <w:b w:val="0"/>
        </w:rPr>
        <w:t>Приложение к распоряжению «ПАО РусГидро» от 14.08.2023 № 258 Форма реестров и исполнительной документации.</w:t>
      </w:r>
      <w:bookmarkEnd w:id="47"/>
    </w:p>
    <w:p w:rsidR="004B7506" w:rsidRDefault="004B7506">
      <w:pPr>
        <w:rPr>
          <w:lang w:eastAsia="x-none"/>
        </w:rPr>
      </w:pPr>
    </w:p>
    <w:p w:rsidR="009B35DC" w:rsidRPr="0020652C" w:rsidRDefault="009B35DC" w:rsidP="009B35DC">
      <w:pPr>
        <w:pStyle w:val="1"/>
        <w:numPr>
          <w:ilvl w:val="0"/>
          <w:numId w:val="0"/>
        </w:numPr>
      </w:pPr>
      <w:bookmarkStart w:id="48" w:name="_Toc237531286"/>
      <w:r w:rsidRPr="009B35DC">
        <w:t>5</w:t>
      </w:r>
      <w:r w:rsidRPr="005B10AA">
        <w:t xml:space="preserve">. </w:t>
      </w:r>
      <w:r w:rsidRPr="0020652C">
        <w:t>Требования к документации по ценообразованию на этапе заключения (исполнения) договора</w:t>
      </w:r>
      <w:bookmarkEnd w:id="48"/>
    </w:p>
    <w:p w:rsidR="009B35DC" w:rsidRPr="0020652C" w:rsidRDefault="009B35DC" w:rsidP="009B35DC">
      <w:pPr>
        <w:keepNext/>
        <w:spacing w:before="120" w:after="60"/>
        <w:outlineLvl w:val="3"/>
        <w:rPr>
          <w:rFonts w:eastAsia="Calibri"/>
          <w:bCs/>
          <w:sz w:val="24"/>
          <w:szCs w:val="24"/>
          <w:lang w:eastAsia="x-none"/>
        </w:rPr>
      </w:pPr>
      <w:bookmarkStart w:id="49" w:name="__RefHeading___Toc15387_1977439258"/>
      <w:bookmarkStart w:id="50" w:name="_Toc237531287"/>
      <w:bookmarkEnd w:id="49"/>
      <w:r w:rsidRPr="0020652C">
        <w:rPr>
          <w:rFonts w:eastAsia="Calibri"/>
          <w:bCs/>
          <w:sz w:val="24"/>
          <w:szCs w:val="24"/>
          <w:lang w:eastAsia="x-none"/>
        </w:rPr>
        <w:t>Приложение №</w:t>
      </w:r>
      <w:r w:rsidRPr="005B10AA">
        <w:rPr>
          <w:rFonts w:eastAsia="Calibri"/>
          <w:bCs/>
          <w:sz w:val="24"/>
          <w:szCs w:val="24"/>
          <w:lang w:eastAsia="x-none"/>
        </w:rPr>
        <w:t>2</w:t>
      </w:r>
      <w:r w:rsidRPr="0020652C">
        <w:rPr>
          <w:rFonts w:eastAsia="Calibri"/>
          <w:bCs/>
          <w:sz w:val="24"/>
          <w:szCs w:val="24"/>
          <w:lang w:eastAsia="x-none"/>
        </w:rPr>
        <w:t>: Требования к оформлению и составлению сметной документации по программе реконструкция и техническое перевооружение</w:t>
      </w:r>
      <w:bookmarkStart w:id="51" w:name="__RefHeading___Toc15389_1977439258"/>
      <w:bookmarkStart w:id="52" w:name="__RefHeading___Toc40107_505953444"/>
      <w:bookmarkEnd w:id="51"/>
      <w:bookmarkEnd w:id="52"/>
      <w:r w:rsidRPr="005B10AA">
        <w:rPr>
          <w:rFonts w:eastAsia="Calibri"/>
          <w:bCs/>
          <w:sz w:val="24"/>
          <w:szCs w:val="24"/>
          <w:lang w:eastAsia="x-none"/>
        </w:rPr>
        <w:t>.</w:t>
      </w:r>
      <w:bookmarkEnd w:id="50"/>
    </w:p>
    <w:p w:rsidR="009B35DC" w:rsidRDefault="009B35DC">
      <w:pPr>
        <w:rPr>
          <w:lang w:eastAsia="x-none"/>
        </w:rPr>
      </w:pPr>
    </w:p>
    <w:sectPr w:rsidR="009B35DC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3CB" w:rsidRDefault="008D53CB">
      <w:r>
        <w:separator/>
      </w:r>
    </w:p>
  </w:endnote>
  <w:endnote w:type="continuationSeparator" w:id="0">
    <w:p w:rsidR="008D53CB" w:rsidRDefault="008D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3CB" w:rsidRDefault="008D53CB">
      <w:r>
        <w:separator/>
      </w:r>
    </w:p>
  </w:footnote>
  <w:footnote w:type="continuationSeparator" w:id="0">
    <w:p w:rsidR="008D53CB" w:rsidRDefault="008D5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CB" w:rsidRDefault="008D53CB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D53CB" w:rsidRDefault="008D53CB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8D53CB" w:rsidRDefault="008D53CB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CB" w:rsidRDefault="008D53CB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EF0FE9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CB" w:rsidRDefault="008D53CB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CB" w:rsidRDefault="008D53CB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EF0FE9">
      <w:rPr>
        <w:noProof/>
      </w:rPr>
      <w:t>16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CB" w:rsidRDefault="008D53CB">
    <w:pPr>
      <w:pStyle w:val="aff4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CB" w:rsidRDefault="008D53CB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EF0FE9">
      <w:rPr>
        <w:noProof/>
      </w:rPr>
      <w:t>18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CB" w:rsidRDefault="008D53CB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A5E"/>
    <w:multiLevelType w:val="multilevel"/>
    <w:tmpl w:val="B14400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2F10A7"/>
    <w:multiLevelType w:val="multilevel"/>
    <w:tmpl w:val="24A405E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D87B84"/>
    <w:multiLevelType w:val="multilevel"/>
    <w:tmpl w:val="987A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71FA6"/>
    <w:multiLevelType w:val="multilevel"/>
    <w:tmpl w:val="B044D15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9953B3"/>
    <w:multiLevelType w:val="multilevel"/>
    <w:tmpl w:val="9264786C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1A73A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2B1D36D7"/>
    <w:multiLevelType w:val="multilevel"/>
    <w:tmpl w:val="074A16C6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C305C39"/>
    <w:multiLevelType w:val="multilevel"/>
    <w:tmpl w:val="86E68D6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655766"/>
    <w:multiLevelType w:val="multilevel"/>
    <w:tmpl w:val="6BC84AB2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3C665E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4B8020BE"/>
    <w:multiLevelType w:val="multilevel"/>
    <w:tmpl w:val="92BCBE28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0DF335A"/>
    <w:multiLevelType w:val="multilevel"/>
    <w:tmpl w:val="7D84AC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6C86DF4"/>
    <w:multiLevelType w:val="multilevel"/>
    <w:tmpl w:val="DDC2E18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5AFC4A68"/>
    <w:multiLevelType w:val="multilevel"/>
    <w:tmpl w:val="6AE8C5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E291351"/>
    <w:multiLevelType w:val="multilevel"/>
    <w:tmpl w:val="A1C2FD2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2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5" w15:restartNumberingAfterBreak="0">
    <w:nsid w:val="60131528"/>
    <w:multiLevelType w:val="multilevel"/>
    <w:tmpl w:val="C352B05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60BE3350"/>
    <w:multiLevelType w:val="multilevel"/>
    <w:tmpl w:val="991E915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1AB2ECA"/>
    <w:multiLevelType w:val="multilevel"/>
    <w:tmpl w:val="8C68E8D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21F7A80"/>
    <w:multiLevelType w:val="multilevel"/>
    <w:tmpl w:val="B8704A0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2E24E2A"/>
    <w:multiLevelType w:val="multilevel"/>
    <w:tmpl w:val="B8A4DFE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4A27666"/>
    <w:multiLevelType w:val="multilevel"/>
    <w:tmpl w:val="D1DEB12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CFE1EFD"/>
    <w:multiLevelType w:val="multilevel"/>
    <w:tmpl w:val="2392DC3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2" w15:restartNumberingAfterBreak="0">
    <w:nsid w:val="6D145407"/>
    <w:multiLevelType w:val="multilevel"/>
    <w:tmpl w:val="9B86ED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1"/>
  </w:num>
  <w:num w:numId="2">
    <w:abstractNumId w:val="10"/>
  </w:num>
  <w:num w:numId="3">
    <w:abstractNumId w:val="12"/>
  </w:num>
  <w:num w:numId="4">
    <w:abstractNumId w:val="14"/>
  </w:num>
  <w:num w:numId="5">
    <w:abstractNumId w:val="8"/>
  </w:num>
  <w:num w:numId="6">
    <w:abstractNumId w:val="0"/>
  </w:num>
  <w:num w:numId="7">
    <w:abstractNumId w:val="9"/>
  </w:num>
  <w:num w:numId="8">
    <w:abstractNumId w:val="20"/>
  </w:num>
  <w:num w:numId="9">
    <w:abstractNumId w:val="17"/>
  </w:num>
  <w:num w:numId="10">
    <w:abstractNumId w:val="1"/>
  </w:num>
  <w:num w:numId="11">
    <w:abstractNumId w:val="13"/>
  </w:num>
  <w:num w:numId="12">
    <w:abstractNumId w:val="2"/>
  </w:num>
  <w:num w:numId="13">
    <w:abstractNumId w:val="19"/>
  </w:num>
  <w:num w:numId="14">
    <w:abstractNumId w:val="16"/>
  </w:num>
  <w:num w:numId="15">
    <w:abstractNumId w:val="7"/>
  </w:num>
  <w:num w:numId="16">
    <w:abstractNumId w:val="4"/>
  </w:num>
  <w:num w:numId="17">
    <w:abstractNumId w:val="6"/>
  </w:num>
  <w:num w:numId="18">
    <w:abstractNumId w:val="3"/>
  </w:num>
  <w:num w:numId="19">
    <w:abstractNumId w:val="18"/>
  </w:num>
  <w:num w:numId="20">
    <w:abstractNumId w:val="11"/>
  </w:num>
  <w:num w:numId="21">
    <w:abstractNumId w:val="5"/>
  </w:num>
  <w:num w:numId="22">
    <w:abstractNumId w:val="2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506"/>
    <w:rsid w:val="001A2DEF"/>
    <w:rsid w:val="0020652C"/>
    <w:rsid w:val="002506E3"/>
    <w:rsid w:val="004B7506"/>
    <w:rsid w:val="004E78AC"/>
    <w:rsid w:val="005B10AA"/>
    <w:rsid w:val="006B5ECF"/>
    <w:rsid w:val="008D53CB"/>
    <w:rsid w:val="00976CB2"/>
    <w:rsid w:val="009B35DC"/>
    <w:rsid w:val="00EF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EFD9"/>
  <w15:docId w15:val="{E5E55590-C6B7-497F-AC24-BAFFCD0E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0"/>
    <w:next w:val="a3"/>
    <w:link w:val="10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3"/>
    <w:autoRedefine/>
    <w:qFormat/>
    <w:rsid w:val="008F4832"/>
    <w:pPr>
      <w:keepNext/>
      <w:numPr>
        <w:ilvl w:val="2"/>
        <w:numId w:val="3"/>
      </w:numPr>
      <w:spacing w:before="120" w:after="60"/>
      <w:ind w:left="1276" w:hanging="850"/>
      <w:outlineLvl w:val="2"/>
    </w:pPr>
    <w:rPr>
      <w:rFonts w:eastAsia="Calibri"/>
      <w:b/>
      <w:sz w:val="24"/>
      <w:szCs w:val="24"/>
      <w:lang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uiPriority w:val="99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0"/>
    <w:qFormat/>
    <w:rsid w:val="008F4832"/>
    <w:rPr>
      <w:rFonts w:eastAsia="Calibri"/>
      <w:b/>
      <w:sz w:val="24"/>
      <w:szCs w:val="24"/>
      <w:lang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2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basedOn w:val="a4"/>
    <w:qFormat/>
    <w:rsid w:val="003879D4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ConsPlusNormal">
    <w:name w:val="ConsPlusNormal Знак"/>
    <w:link w:val="ConsPlusNormal0"/>
    <w:qFormat/>
    <w:rsid w:val="00151FC1"/>
    <w:rPr>
      <w:rFonts w:ascii="Arial" w:hAnsi="Arial" w:cs="Arial"/>
    </w:rPr>
  </w:style>
  <w:style w:type="character" w:customStyle="1" w:styleId="affb">
    <w:name w:val="Ссылка указателя"/>
    <w:qFormat/>
  </w:style>
  <w:style w:type="character" w:styleId="affc">
    <w:name w:val="Strong"/>
    <w:qFormat/>
    <w:rPr>
      <w:b/>
      <w:bCs/>
    </w:rPr>
  </w:style>
  <w:style w:type="paragraph" w:styleId="affd">
    <w:name w:val="Title"/>
    <w:basedOn w:val="a3"/>
    <w:next w:val="afd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e">
    <w:name w:val="List"/>
    <w:basedOn w:val="afd"/>
    <w:rPr>
      <w:rFonts w:cs="Arial Unicode MS"/>
    </w:rPr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9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0">
    <w:name w:val="ConsPlusNormal"/>
    <w:link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2">
    <w:name w:val="УРОВЕНЬ_Абзац_тип3"/>
    <w:basedOn w:val="aff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180E5-A40D-43BA-AFEA-A61937D5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2992</Words>
  <Characters>17060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Исаева Джаминат Билаловна</cp:lastModifiedBy>
  <cp:revision>2</cp:revision>
  <cp:lastPrinted>2006-07-26T14:04:00Z</cp:lastPrinted>
  <dcterms:created xsi:type="dcterms:W3CDTF">2026-08-14T10:43:00Z</dcterms:created>
  <dcterms:modified xsi:type="dcterms:W3CDTF">2026-08-14T10:43:00Z</dcterms:modified>
  <dc:language>ru-RU</dc:language>
</cp:coreProperties>
</file>