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«____»_______________2026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0" w:name="_Toc124846883"/>
      <w:bookmarkStart w:id="1" w:name="_Toc124592000"/>
      <w:bookmarkStart w:id="2" w:name="_Toc124591877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/>
      </w:pPr>
      <w:r>
        <w:rPr/>
        <w:t xml:space="preserve">ОКПД2: 28.22.11.190 </w:t>
      </w:r>
    </w:p>
    <w:p>
      <w:pPr>
        <w:pStyle w:val="Normal"/>
        <w:jc w:val="center"/>
        <w:rPr/>
      </w:pPr>
      <w:r>
        <w:rPr/>
        <w:t>Поставка самоходного подъемника для нужд Воткинского филиала</w:t>
      </w:r>
    </w:p>
    <w:p>
      <w:pPr>
        <w:pStyle w:val="Heading1"/>
        <w:tabs>
          <w:tab w:val="clear" w:pos="0"/>
        </w:tabs>
        <w:ind w:left="709" w:hanging="0"/>
        <w:jc w:val="center"/>
        <w:rPr/>
      </w:pPr>
      <w:r>
        <w:rPr>
          <w:b w:val="false"/>
        </w:rPr>
        <w:t>Лот № _____________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16"/>
        </w:numPr>
        <w:rPr>
          <w:sz w:val="24"/>
          <w:szCs w:val="24"/>
        </w:rPr>
      </w:pPr>
      <w:bookmarkStart w:id="3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3"/>
    </w:p>
    <w:p>
      <w:pPr>
        <w:pStyle w:val="Heading4"/>
        <w:numPr>
          <w:ilvl w:val="1"/>
          <w:numId w:val="17"/>
        </w:numPr>
        <w:ind w:left="709" w:hanging="709"/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Heading4"/>
        <w:keepNext w:val="true"/>
        <w:widowControl/>
        <w:tabs>
          <w:tab w:val="clear" w:pos="0"/>
          <w:tab w:val="left" w:pos="505" w:leader="none"/>
        </w:tabs>
        <w:suppressAutoHyphens w:val="true"/>
        <w:bidi w:val="0"/>
        <w:spacing w:before="120" w:after="60"/>
        <w:ind w:left="0" w:right="0" w:hanging="0"/>
        <w:jc w:val="left"/>
        <w:rPr/>
      </w:pPr>
      <w:r>
        <w:rPr>
          <w:rFonts w:eastAsia="Times New Roman"/>
          <w:b w:val="false"/>
          <w:bCs w:val="false"/>
          <w:lang w:val="ru-RU" w:eastAsia="ru-RU"/>
        </w:rPr>
        <w:t>ОКПД2: 28.22.11.190 Поставка самоходного подъемника для нужд Воткинского филиала</w:t>
      </w:r>
      <w:bookmarkStart w:id="6" w:name="_Toc75446569"/>
      <w:bookmarkStart w:id="7" w:name="_Toc46743507"/>
      <w:r>
        <w:rPr>
          <w:rFonts w:eastAsia="Times New Roman"/>
          <w:b w:val="false"/>
          <w:bCs w:val="false"/>
          <w:lang w:val="ru-RU" w:eastAsia="ru-RU"/>
        </w:rPr>
        <w:t xml:space="preserve"> (далее – продукция).</w:t>
      </w:r>
    </w:p>
    <w:p>
      <w:pPr>
        <w:pStyle w:val="Heading4"/>
        <w:numPr>
          <w:ilvl w:val="1"/>
          <w:numId w:val="18"/>
        </w:numPr>
        <w:rPr/>
      </w:pPr>
      <w:r>
        <w:rPr/>
        <w:t xml:space="preserve">Цель </w:t>
      </w:r>
      <w:bookmarkEnd w:id="7"/>
      <w:r>
        <w:rPr/>
        <w:t xml:space="preserve">использования закупаемой продукции 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годовой комплексной программы закупок на 2026 год для нужд Воткинского филиала АО «Гидроремонт-ВКК».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19"/>
        </w:numPr>
        <w:spacing w:before="0" w:after="0"/>
        <w:ind w:left="709" w:hanging="709"/>
        <w:rPr>
          <w:caps/>
          <w:sz w:val="24"/>
          <w:szCs w:val="24"/>
          <w:lang w:val="ru-RU"/>
        </w:rPr>
      </w:pPr>
      <w:bookmarkStart w:id="8" w:name="_Toc75446573"/>
      <w:bookmarkStart w:id="9" w:name="_Toc124846885"/>
      <w:bookmarkStart w:id="10" w:name="_Toc51339693"/>
      <w:bookmarkStart w:id="11" w:name="_Toc46743510"/>
      <w:bookmarkStart w:id="12" w:name="_Toc50125126"/>
      <w:bookmarkEnd w:id="11"/>
      <w:bookmarkEnd w:id="12"/>
      <w:r>
        <w:rPr>
          <w:sz w:val="24"/>
          <w:szCs w:val="24"/>
        </w:rPr>
        <w:t>Требования к продукции</w:t>
      </w:r>
      <w:bookmarkEnd w:id="8"/>
      <w:bookmarkEnd w:id="9"/>
      <w:bookmarkEnd w:id="10"/>
    </w:p>
    <w:p>
      <w:pPr>
        <w:pStyle w:val="Heading4"/>
        <w:numPr>
          <w:ilvl w:val="1"/>
          <w:numId w:val="20"/>
        </w:numPr>
        <w:spacing w:before="0" w:after="0"/>
        <w:ind w:left="709" w:hanging="709"/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21"/>
        </w:numPr>
        <w:spacing w:before="0" w:after="0"/>
        <w:ind w:left="709" w:hanging="709"/>
        <w:rPr/>
      </w:pPr>
      <w:bookmarkStart w:id="14" w:name="_Toc75446575"/>
      <w:bookmarkStart w:id="15" w:name="_Toc124846886"/>
      <w:r>
        <w:rPr/>
        <w:t>Перечень и объем закупаемой продукции</w:t>
      </w:r>
      <w:bookmarkEnd w:id="14"/>
      <w:bookmarkEnd w:id="15"/>
    </w:p>
    <w:p>
      <w:pPr>
        <w:pStyle w:val="Normal"/>
        <w:spacing w:before="0" w:after="0"/>
        <w:ind w:left="709" w:hanging="709"/>
        <w:rPr/>
      </w:pPr>
      <w:r>
        <w:rPr/>
      </w:r>
    </w:p>
    <w:p>
      <w:pPr>
        <w:pStyle w:val="Heading1"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16" w:name="_Toc124591777"/>
      <w:bookmarkStart w:id="17" w:name="_Toc75446576"/>
      <w:bookmarkStart w:id="18" w:name="_Toc124591881"/>
      <w:bookmarkStart w:id="19" w:name="_Toc124846887"/>
      <w:bookmarkStart w:id="20" w:name="_Toc5133969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16"/>
      <w:bookmarkEnd w:id="17"/>
      <w:bookmarkEnd w:id="18"/>
      <w:bookmarkEnd w:id="19"/>
    </w:p>
    <w:tbl>
      <w:tblPr>
        <w:tblW w:w="101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83"/>
        <w:gridCol w:w="6700"/>
        <w:gridCol w:w="1428"/>
        <w:gridCol w:w="1266"/>
      </w:tblGrid>
      <w:tr>
        <w:trPr>
          <w:trHeight w:val="641" w:hRule="atLeast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>
        <w:trPr>
          <w:trHeight w:val="163" w:hRule="atLeast"/>
        </w:trPr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Вертикальный самоходный телескопический подъемник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шт.</w:t>
            </w:r>
          </w:p>
        </w:tc>
      </w:tr>
    </w:tbl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3"/>
        <w:numPr>
          <w:ilvl w:val="2"/>
          <w:numId w:val="5"/>
        </w:numPr>
        <w:tabs>
          <w:tab w:val="clear" w:pos="0"/>
        </w:tabs>
        <w:ind w:left="709" w:hanging="709"/>
        <w:rPr/>
      </w:pPr>
      <w:bookmarkStart w:id="21" w:name="_Toc75446578"/>
      <w:r>
        <w:rPr/>
        <w:t xml:space="preserve">Требования к срокам поставки продукции </w:t>
      </w:r>
      <w:bookmarkEnd w:id="21"/>
    </w:p>
    <w:p>
      <w:pPr>
        <w:pStyle w:val="Normal"/>
        <w:tabs>
          <w:tab w:val="clear" w:pos="708"/>
        </w:tabs>
        <w:ind w:left="709" w:hanging="709"/>
        <w:rPr/>
      </w:pPr>
      <w:r>
        <w:rPr/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2" w:name="_Toc75446579"/>
      <w:bookmarkStart w:id="23" w:name="_Toc124591883"/>
      <w:bookmarkStart w:id="24" w:name="_Toc124591779"/>
      <w:bookmarkStart w:id="25" w:name="_Toc124846889"/>
      <w:bookmarkStart w:id="26" w:name="_Toc51339697"/>
      <w:bookmarkStart w:id="27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bookmarkStart w:id="28" w:name="_Hlk50465284"/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Требования по срокам </w:t>
      </w:r>
      <w:bookmarkEnd w:id="26"/>
      <w:bookmarkEnd w:id="27"/>
      <w:bookmarkEnd w:id="28"/>
      <w:r>
        <w:rPr>
          <w:sz w:val="24"/>
          <w:szCs w:val="24"/>
          <w:lang w:val="ru-RU"/>
        </w:rPr>
        <w:t>поставки продукции</w:t>
      </w:r>
      <w:bookmarkEnd w:id="22"/>
      <w:bookmarkEnd w:id="23"/>
      <w:bookmarkEnd w:id="24"/>
      <w:bookmarkEnd w:id="25"/>
      <w:r>
        <w:rPr>
          <w:sz w:val="24"/>
          <w:szCs w:val="24"/>
          <w:lang w:val="ru-RU"/>
        </w:rPr>
        <w:t xml:space="preserve"> </w:t>
      </w:r>
    </w:p>
    <w:tbl>
      <w:tblPr>
        <w:tblW w:w="103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4"/>
        <w:gridCol w:w="4858"/>
        <w:gridCol w:w="2130"/>
        <w:gridCol w:w="2377"/>
      </w:tblGrid>
      <w:tr>
        <w:trPr/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2"/>
              </w:numPr>
              <w:jc w:val="center"/>
              <w:rPr/>
            </w:pPr>
            <w:r>
              <w:rPr/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28.22.11.190 Поставка самоходного подъемника для нужд Воткинского филиала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45 календарных дней c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3"/>
        </w:numPr>
        <w:ind w:left="709" w:hanging="709"/>
        <w:rPr/>
      </w:pPr>
      <w:bookmarkStart w:id="29" w:name="_Toc75446581"/>
      <w:bookmarkStart w:id="30" w:name="_Toc46743511"/>
      <w:bookmarkStart w:id="31" w:name="_Toc50125131_Копия_1"/>
      <w:bookmarkStart w:id="32" w:name="_Toc50125126_Копия_1_Копия_1"/>
      <w:bookmarkStart w:id="33" w:name="_Toc46743510_Копия_1_Копия_1"/>
      <w:bookmarkStart w:id="34" w:name="_Toc51339698"/>
      <w:bookmarkStart w:id="35" w:name="_Toc50125131_Копия_1_Копия_1"/>
      <w:bookmarkStart w:id="36" w:name="_Toc50125126_Копия_1_Копия_1_Копия_1"/>
      <w:bookmarkStart w:id="37" w:name="_Toc46743510_Копия_1_Копия_1_Копия_1"/>
      <w:bookmarkEnd w:id="31"/>
      <w:bookmarkEnd w:id="32"/>
      <w:bookmarkEnd w:id="33"/>
      <w:bookmarkEnd w:id="34"/>
      <w:bookmarkEnd w:id="35"/>
      <w:bookmarkEnd w:id="36"/>
      <w:bookmarkEnd w:id="37"/>
      <w:r>
        <w:rPr/>
        <w:t xml:space="preserve">Требования к </w:t>
      </w:r>
      <w:bookmarkEnd w:id="30"/>
      <w:r>
        <w:rPr/>
        <w:t>качеству продукции</w:t>
      </w:r>
      <w:bookmarkEnd w:id="29"/>
    </w:p>
    <w:p>
      <w:pPr>
        <w:pStyle w:val="Normal"/>
        <w:jc w:val="both"/>
        <w:rPr>
          <w:sz w:val="24"/>
          <w:lang w:eastAsia="x-none"/>
        </w:rPr>
      </w:pPr>
      <w:bookmarkStart w:id="38" w:name="_Toc51339698_Копия_1"/>
      <w:bookmarkStart w:id="39" w:name="_Toc50125131_Копия_1_Копия_1_Копия_1"/>
      <w:bookmarkEnd w:id="38"/>
      <w:bookmarkEnd w:id="39"/>
      <w:r>
        <w:rPr>
          <w:sz w:val="24"/>
          <w:lang w:eastAsia="x-none"/>
        </w:rPr>
        <w:t>Вся поставляемая продукция должна быть новой, ранее не использовавшейся.</w:t>
      </w:r>
    </w:p>
    <w:p>
      <w:pPr>
        <w:pStyle w:val="Normal"/>
        <w:jc w:val="both"/>
        <w:rPr>
          <w:bCs/>
          <w:iCs/>
          <w:szCs w:val="24"/>
        </w:rPr>
      </w:pPr>
      <w:r>
        <w:rPr>
          <w:bCs/>
          <w:iCs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40" w:name="_Toc75446582"/>
      <w:bookmarkStart w:id="41" w:name="_Toc124591884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0"/>
      <w:bookmarkEnd w:id="41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1.1. «Перечень и объем закупаемой продукции»):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Вертикальный самоходный телескопический подъемник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20" w:leader="none"/>
        </w:tabs>
        <w:spacing w:lineRule="exact" w:line="27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Style w:val="affff8"/>
        <w:tblW w:w="5000" w:type="pct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1"/>
        <w:gridCol w:w="3227"/>
        <w:gridCol w:w="3511"/>
        <w:gridCol w:w="2765"/>
        <w:gridCol w:w="2495"/>
        <w:gridCol w:w="2489"/>
      </w:tblGrid>
      <w:tr>
        <w:trPr>
          <w:tblHeader w:val="true"/>
        </w:trPr>
        <w:tc>
          <w:tcPr>
            <w:tcW w:w="7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22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7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7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2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2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1.</w:t>
            </w:r>
          </w:p>
        </w:tc>
        <w:tc>
          <w:tcPr>
            <w:tcW w:w="67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38" w:type="dxa"/>
            <w:gridSpan w:val="2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lineRule="exact" w:line="274"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Вертикальный самоходный телескопический подъемник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9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1.1.</w:t>
            </w:r>
          </w:p>
        </w:tc>
        <w:tc>
          <w:tcPr>
            <w:tcW w:w="3227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Тип строительной техники</w:t>
            </w:r>
          </w:p>
          <w:p>
            <w:pPr>
              <w:pStyle w:val="BodyText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Мачтовый телескопический подъемник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поворота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1400 мм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</w:t>
            </w:r>
          </w:p>
        </w:tc>
        <w:tc>
          <w:tcPr>
            <w:tcW w:w="3227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Грузоподъемность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230 кг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1.4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 подъема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6000 мм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1.5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высота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м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1.6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Батарея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2x12/100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212529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В/Ач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1.7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Зарядка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24/15 В/А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1.8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Выдвижная платформа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 мм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1.9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Размер платформы,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1300x700 мм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1.10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Преодолеваемый подъем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15 %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1.11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двигателя подъёма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 Вт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1.12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Колесная база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 мм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1.13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Колеса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Цельнолитые, не менее 305x100 мм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7" w:hRule="atLeast"/>
        </w:trPr>
        <w:tc>
          <w:tcPr>
            <w:tcW w:w="79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1.14</w:t>
            </w:r>
          </w:p>
        </w:tc>
        <w:tc>
          <w:tcPr>
            <w:tcW w:w="32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</w:t>
            </w:r>
          </w:p>
        </w:tc>
        <w:tc>
          <w:tcPr>
            <w:tcW w:w="35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1070 кг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</w:t>
            </w:r>
          </w:p>
        </w:tc>
        <w:tc>
          <w:tcPr>
            <w:tcW w:w="67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965" w:hRule="atLeast"/>
        </w:trPr>
        <w:tc>
          <w:tcPr>
            <w:tcW w:w="79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</w:t>
            </w:r>
          </w:p>
        </w:tc>
        <w:tc>
          <w:tcPr>
            <w:tcW w:w="32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35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614030, Пермский край, г. Пермь, территория ПАО «РусГидро» - «Камская ГЭС», Воткинский филиал АО «Гидроремонт-ВКК» в г.Чайковский/ ПУ в г. Пермь</w:t>
            </w:r>
          </w:p>
        </w:tc>
        <w:tc>
          <w:tcPr>
            <w:tcW w:w="27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92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Проверяется соответствие продукции и представленных документов договору и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Продукция должна быть новой, ранее не использовавшейся.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3.</w:t>
            </w:r>
          </w:p>
        </w:tc>
        <w:tc>
          <w:tcPr>
            <w:tcW w:w="67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9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717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</w:t>
            </w:r>
          </w:p>
        </w:tc>
        <w:tc>
          <w:tcPr>
            <w:tcW w:w="32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даты подписания сторонами ТОРГ-12 (УПД), но не менее гарантийного срока изготовителя(производителя) продукции.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74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4.</w:t>
            </w:r>
          </w:p>
        </w:tc>
        <w:tc>
          <w:tcPr>
            <w:tcW w:w="67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  <w:bookmarkStart w:id="42" w:name="_GoBack_Копия_2"/>
            <w:bookmarkEnd w:id="42"/>
          </w:p>
        </w:tc>
      </w:tr>
      <w:tr>
        <w:trPr/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</w:t>
            </w:r>
          </w:p>
        </w:tc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51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поставщика.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2" w:hRule="atLeast"/>
        </w:trPr>
        <w:tc>
          <w:tcPr>
            <w:tcW w:w="79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4.2</w:t>
            </w:r>
          </w:p>
        </w:tc>
        <w:tc>
          <w:tcPr>
            <w:tcW w:w="32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75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Комплектация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(на один комплект)</w:t>
            </w:r>
          </w:p>
        </w:tc>
        <w:tc>
          <w:tcPr>
            <w:tcW w:w="351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120" w:after="12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kern w:val="0"/>
                <w:lang w:val="ru-RU" w:eastAsia="en-US" w:bidi="ar-SA"/>
              </w:rPr>
              <w:t xml:space="preserve">1. Вертикальный самоходный телескопический подъемник </w:t>
            </w:r>
            <w:r>
              <w:rPr>
                <w:rFonts w:cs="Times New Roman"/>
                <w:kern w:val="0"/>
                <w:lang w:val="ru-RU" w:eastAsia="ru-RU" w:bidi="ar-SA"/>
              </w:rPr>
              <w:t>— 1 шт.</w:t>
            </w:r>
          </w:p>
        </w:tc>
        <w:tc>
          <w:tcPr>
            <w:tcW w:w="2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5109" w:leader="none"/>
        </w:tabs>
        <w:rPr>
          <w:sz w:val="24"/>
          <w:szCs w:val="24"/>
        </w:rPr>
      </w:pPr>
      <w:bookmarkStart w:id="43" w:name="_Hlk131604312_Копия_1_Копия_1_Копия_1"/>
      <w:bookmarkStart w:id="44" w:name="_Hlk131604312_Копия_2"/>
      <w:bookmarkStart w:id="45" w:name="_Hlk131604312_Копия_1_Копия_3"/>
      <w:bookmarkStart w:id="46" w:name="_Hlk131604312_Копия_1_Копия_1"/>
      <w:bookmarkStart w:id="47" w:name="_Hlk131604312_Копия_1_Копия_2"/>
      <w:bookmarkEnd w:id="43"/>
      <w:bookmarkEnd w:id="44"/>
      <w:bookmarkEnd w:id="45"/>
      <w:bookmarkEnd w:id="46"/>
      <w:bookmarkEnd w:id="47"/>
      <w:r>
        <w:rPr>
          <w:sz w:val="24"/>
          <w:szCs w:val="24"/>
        </w:rPr>
        <w:tab/>
        <w:tab/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Heading1"/>
        <w:numPr>
          <w:ilvl w:val="0"/>
          <w:numId w:val="24"/>
        </w:numPr>
        <w:ind w:left="0" w:hanging="0"/>
        <w:rPr/>
      </w:pPr>
      <w:bookmarkStart w:id="48" w:name="_Toc124846890"/>
      <w:r>
        <w:rPr/>
        <w:t>Требования к документации по ценообразованию на этапе закупки.</w:t>
      </w:r>
      <w:bookmarkEnd w:id="4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9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49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50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50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tabs>
          <w:tab w:val="clear" w:pos="0"/>
        </w:tabs>
        <w:spacing w:before="120" w:after="60"/>
        <w:ind w:left="0" w:hanging="0"/>
        <w:rPr>
          <w:shd w:fill="FFFF99" w:val="clear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737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DF047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F0471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6"/>
    <w:lvlOverride w:ilvl="0">
      <w:startOverride w:val="1"/>
    </w:lvlOverride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12"/>
    <w:lvlOverride w:ilvl="0">
      <w:startOverride w:val="1"/>
    </w:lvlOverride>
  </w:num>
  <w:num w:numId="23">
    <w:abstractNumId w:val="6"/>
  </w:num>
  <w:num w:numId="24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tabs>
        <w:tab w:val="clear" w:pos="708"/>
        <w:tab w:val="left" w:pos="0" w:leader="none"/>
      </w:tabs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5">
    <w:name w:val="Основной шрифт абзаца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Strong1">
    <w:name w:val="Strong1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04C0-6138-496C-9F68-84704A69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Application>AlterOffice/3.4.0.9$Linux_X86_64 LibreOffice_project/b8daf9e823b1a5463a2f48435ddc2e8696e7d4fc</Application>
  <AppVersion>15.0000</AppVersion>
  <Pages>29</Pages>
  <Words>628</Words>
  <Characters>4183</Characters>
  <CharactersWithSpaces>4652</CharactersWithSpaces>
  <Paragraphs>169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2024-06-11T10:46:00Z</dcterms:created>
  <dc:creator>Быстров Олег Геннадьевич</dc:creator>
  <dc:description/>
  <dc:language>ru-RU</dc:language>
  <cp:lastModifiedBy>korotkovatn@corp.gidroogk.com</cp:lastModifiedBy>
  <cp:lastPrinted>2023-01-14T04:55:00Z</cp:lastPrinted>
  <dcterms:modified xsi:type="dcterms:W3CDTF">2026-06-22T11:19:21Z</dcterms:modified>
  <cp:revision>23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