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EAC2A9" w14:textId="542432EE" w:rsidR="009D155C" w:rsidRPr="00205A0D" w:rsidRDefault="009D155C" w:rsidP="00611491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9</w:t>
      </w:r>
    </w:p>
    <w:p w14:paraId="033A8119" w14:textId="77777777" w:rsidR="009D155C" w:rsidRPr="00205A0D" w:rsidRDefault="009D155C" w:rsidP="00611491">
      <w:pPr>
        <w:spacing w:line="240" w:lineRule="auto"/>
        <w:jc w:val="right"/>
        <w:rPr>
          <w:sz w:val="24"/>
          <w:szCs w:val="24"/>
        </w:rPr>
      </w:pPr>
      <w:r w:rsidRPr="00205A0D">
        <w:rPr>
          <w:sz w:val="24"/>
          <w:szCs w:val="24"/>
        </w:rPr>
        <w:t xml:space="preserve">            к Техническому требованию</w:t>
      </w:r>
    </w:p>
    <w:p w14:paraId="4F5CFF77" w14:textId="77777777" w:rsidR="00611491" w:rsidRDefault="00611491" w:rsidP="00611491">
      <w:pPr>
        <w:spacing w:line="240" w:lineRule="auto"/>
        <w:jc w:val="center"/>
        <w:rPr>
          <w:b/>
          <w:sz w:val="26"/>
          <w:szCs w:val="26"/>
        </w:rPr>
      </w:pPr>
    </w:p>
    <w:p w14:paraId="512ECEFC" w14:textId="169AE557" w:rsidR="00611491" w:rsidRPr="00611491" w:rsidRDefault="00611491" w:rsidP="00611491">
      <w:pPr>
        <w:spacing w:line="240" w:lineRule="auto"/>
        <w:jc w:val="center"/>
        <w:rPr>
          <w:b/>
          <w:sz w:val="26"/>
          <w:szCs w:val="26"/>
        </w:rPr>
      </w:pPr>
      <w:bookmarkStart w:id="0" w:name="_GoBack"/>
      <w:bookmarkEnd w:id="0"/>
      <w:r w:rsidRPr="00611491">
        <w:rPr>
          <w:b/>
          <w:sz w:val="26"/>
          <w:szCs w:val="26"/>
        </w:rPr>
        <w:t xml:space="preserve">Технические и функциональные характеристики </w:t>
      </w:r>
    </w:p>
    <w:p w14:paraId="3E66A593" w14:textId="1D689BD4" w:rsidR="009D155C" w:rsidRPr="00611491" w:rsidRDefault="00611491" w:rsidP="00611491">
      <w:pPr>
        <w:spacing w:line="240" w:lineRule="auto"/>
        <w:jc w:val="center"/>
        <w:rPr>
          <w:b/>
          <w:sz w:val="26"/>
          <w:szCs w:val="26"/>
        </w:rPr>
      </w:pPr>
      <w:r w:rsidRPr="00611491">
        <w:rPr>
          <w:b/>
          <w:sz w:val="26"/>
          <w:szCs w:val="26"/>
        </w:rPr>
        <w:t>шкафа релейной</w:t>
      </w:r>
      <w:r w:rsidRPr="00611491">
        <w:rPr>
          <w:b/>
          <w:sz w:val="26"/>
          <w:szCs w:val="26"/>
        </w:rPr>
        <w:t xml:space="preserve"> </w:t>
      </w:r>
      <w:r w:rsidRPr="00611491">
        <w:rPr>
          <w:b/>
          <w:sz w:val="26"/>
          <w:szCs w:val="26"/>
        </w:rPr>
        <w:t>защиты на 5 присоединений</w:t>
      </w:r>
    </w:p>
    <w:tbl>
      <w:tblPr>
        <w:tblW w:w="93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9"/>
        <w:gridCol w:w="3263"/>
        <w:gridCol w:w="3041"/>
        <w:gridCol w:w="2253"/>
      </w:tblGrid>
      <w:tr w:rsidR="002A34F0" w:rsidRPr="00C17E72" w14:paraId="19D71424" w14:textId="77777777" w:rsidTr="002A34F0">
        <w:trPr>
          <w:cantSplit/>
          <w:trHeight w:val="276"/>
          <w:jc w:val="center"/>
        </w:trPr>
        <w:tc>
          <w:tcPr>
            <w:tcW w:w="7083" w:type="dxa"/>
            <w:gridSpan w:val="3"/>
            <w:vMerge w:val="restart"/>
            <w:vAlign w:val="center"/>
          </w:tcPr>
          <w:p w14:paraId="127769BF" w14:textId="77777777" w:rsidR="002A34F0" w:rsidRPr="00C17E72" w:rsidRDefault="002A34F0" w:rsidP="00870874">
            <w:pPr>
              <w:spacing w:line="240" w:lineRule="auto"/>
              <w:ind w:left="4" w:firstLine="353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  <w:t>Функции, их характеристика</w:t>
            </w:r>
          </w:p>
        </w:tc>
        <w:tc>
          <w:tcPr>
            <w:tcW w:w="2253" w:type="dxa"/>
            <w:vMerge w:val="restart"/>
            <w:vAlign w:val="center"/>
          </w:tcPr>
          <w:p w14:paraId="0A20728C" w14:textId="77777777" w:rsidR="002A34F0" w:rsidRPr="00C17E72" w:rsidRDefault="002A34F0" w:rsidP="00870874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Требуемое значение параметра</w:t>
            </w:r>
          </w:p>
        </w:tc>
      </w:tr>
      <w:tr w:rsidR="002A34F0" w:rsidRPr="00C17E72" w14:paraId="61D2BED6" w14:textId="77777777" w:rsidTr="002A34F0">
        <w:trPr>
          <w:cantSplit/>
          <w:trHeight w:val="276"/>
          <w:jc w:val="center"/>
        </w:trPr>
        <w:tc>
          <w:tcPr>
            <w:tcW w:w="7083" w:type="dxa"/>
            <w:gridSpan w:val="3"/>
            <w:vMerge/>
            <w:vAlign w:val="center"/>
          </w:tcPr>
          <w:p w14:paraId="1F688ABD" w14:textId="77777777" w:rsidR="002A34F0" w:rsidRPr="00C17E72" w:rsidRDefault="002A34F0" w:rsidP="00870874">
            <w:pPr>
              <w:spacing w:line="240" w:lineRule="auto"/>
              <w:ind w:left="4" w:firstLine="353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</w:p>
        </w:tc>
        <w:tc>
          <w:tcPr>
            <w:tcW w:w="2253" w:type="dxa"/>
            <w:vMerge/>
            <w:vAlign w:val="center"/>
          </w:tcPr>
          <w:p w14:paraId="089F497C" w14:textId="77777777" w:rsidR="002A34F0" w:rsidRPr="00C17E72" w:rsidRDefault="002A34F0" w:rsidP="00870874">
            <w:pPr>
              <w:spacing w:line="240" w:lineRule="auto"/>
              <w:ind w:left="39" w:firstLine="0"/>
              <w:jc w:val="center"/>
              <w:rPr>
                <w:rFonts w:eastAsia="Calibri"/>
                <w:snapToGrid/>
                <w:sz w:val="24"/>
                <w:szCs w:val="24"/>
                <w:lang w:eastAsia="en-US"/>
              </w:rPr>
            </w:pPr>
          </w:p>
        </w:tc>
      </w:tr>
      <w:tr w:rsidR="002A34F0" w:rsidRPr="00C17E72" w14:paraId="40945A00" w14:textId="77777777" w:rsidTr="002A34F0">
        <w:trPr>
          <w:cantSplit/>
          <w:trHeight w:val="276"/>
          <w:jc w:val="center"/>
        </w:trPr>
        <w:tc>
          <w:tcPr>
            <w:tcW w:w="7083" w:type="dxa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6B2C7427" w14:textId="77777777" w:rsidR="002A34F0" w:rsidRPr="00C17E72" w:rsidRDefault="002A34F0" w:rsidP="00870874">
            <w:pPr>
              <w:spacing w:line="240" w:lineRule="auto"/>
              <w:ind w:left="4" w:firstLine="353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</w:p>
        </w:tc>
        <w:tc>
          <w:tcPr>
            <w:tcW w:w="2253" w:type="dxa"/>
            <w:vMerge/>
            <w:tcBorders>
              <w:bottom w:val="single" w:sz="4" w:space="0" w:color="auto"/>
            </w:tcBorders>
            <w:vAlign w:val="center"/>
          </w:tcPr>
          <w:p w14:paraId="2370FC86" w14:textId="77777777" w:rsidR="002A34F0" w:rsidRPr="00C17E72" w:rsidRDefault="002A34F0" w:rsidP="00870874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</w:p>
        </w:tc>
      </w:tr>
      <w:tr w:rsidR="002A34F0" w:rsidRPr="00C17E72" w14:paraId="70253561" w14:textId="77777777" w:rsidTr="006C7579">
        <w:trPr>
          <w:cantSplit/>
          <w:trHeight w:val="144"/>
          <w:jc w:val="center"/>
        </w:trPr>
        <w:tc>
          <w:tcPr>
            <w:tcW w:w="9336" w:type="dxa"/>
            <w:gridSpan w:val="4"/>
            <w:tcBorders>
              <w:bottom w:val="single" w:sz="4" w:space="0" w:color="auto"/>
            </w:tcBorders>
            <w:vAlign w:val="center"/>
          </w:tcPr>
          <w:p w14:paraId="7987F73F" w14:textId="62A7B5FD" w:rsidR="002A34F0" w:rsidRPr="002A34F0" w:rsidRDefault="002A34F0" w:rsidP="00870874">
            <w:pPr>
              <w:spacing w:line="240" w:lineRule="auto"/>
              <w:ind w:left="39" w:firstLine="0"/>
              <w:jc w:val="center"/>
              <w:rPr>
                <w:rFonts w:eastAsia="Calibri"/>
                <w:b/>
                <w:iCs/>
                <w:snapToGrid/>
                <w:sz w:val="24"/>
                <w:szCs w:val="24"/>
                <w:lang w:eastAsia="en-US"/>
              </w:rPr>
            </w:pPr>
            <w:r w:rsidRPr="002A34F0">
              <w:rPr>
                <w:rFonts w:eastAsia="Calibri"/>
                <w:b/>
                <w:iCs/>
                <w:snapToGrid/>
                <w:sz w:val="24"/>
                <w:szCs w:val="24"/>
                <w:lang w:eastAsia="en-US"/>
              </w:rPr>
              <w:t>Общее описание шкафа</w:t>
            </w:r>
          </w:p>
        </w:tc>
      </w:tr>
      <w:tr w:rsidR="002A34F0" w:rsidRPr="00C17E72" w14:paraId="758A44E3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  <w:tcBorders>
              <w:bottom w:val="single" w:sz="4" w:space="0" w:color="auto"/>
            </w:tcBorders>
            <w:vAlign w:val="center"/>
          </w:tcPr>
          <w:p w14:paraId="0A53CDE8" w14:textId="480B8070" w:rsidR="002A34F0" w:rsidRPr="002A34F0" w:rsidRDefault="002A34F0" w:rsidP="00870874">
            <w:pPr>
              <w:spacing w:line="240" w:lineRule="auto"/>
              <w:ind w:left="4" w:firstLine="353"/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</w:pPr>
            <w:r w:rsidRPr="002A34F0"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  <w:t xml:space="preserve">Размеры шкафа, </w:t>
            </w:r>
            <w:proofErr w:type="spellStart"/>
            <w:r w:rsidRPr="002A34F0"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  <w:t>ШхГхВ</w:t>
            </w:r>
            <w:proofErr w:type="spellEnd"/>
            <w:r w:rsidRPr="002A34F0"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  <w:t>, мм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vAlign w:val="center"/>
          </w:tcPr>
          <w:p w14:paraId="4C0EF999" w14:textId="1DFFE5A3" w:rsidR="002A34F0" w:rsidRPr="002A34F0" w:rsidRDefault="002A34F0" w:rsidP="00870874">
            <w:pPr>
              <w:spacing w:line="240" w:lineRule="auto"/>
              <w:ind w:left="39" w:firstLine="0"/>
              <w:jc w:val="center"/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</w:pPr>
            <w:r w:rsidRPr="002A34F0"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  <w:t>1000х660х2156</w:t>
            </w:r>
          </w:p>
        </w:tc>
      </w:tr>
      <w:tr w:rsidR="002A34F0" w:rsidRPr="00C17E72" w14:paraId="0CC4BBF0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  <w:tcBorders>
              <w:bottom w:val="single" w:sz="4" w:space="0" w:color="auto"/>
            </w:tcBorders>
            <w:vAlign w:val="center"/>
          </w:tcPr>
          <w:p w14:paraId="7DFC559F" w14:textId="2A9DBF52" w:rsidR="002A34F0" w:rsidRPr="002A34F0" w:rsidRDefault="002A34F0" w:rsidP="00870874">
            <w:pPr>
              <w:spacing w:line="240" w:lineRule="auto"/>
              <w:ind w:left="4" w:firstLine="353"/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</w:pPr>
            <w:r w:rsidRPr="002A34F0"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  <w:t xml:space="preserve">Количество установленных </w:t>
            </w:r>
            <w:r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  <w:t>микропроцессорных терминалов с функцией КСЗ и АУВ</w:t>
            </w:r>
            <w:r w:rsidRPr="002A34F0"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2A34F0"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2253" w:type="dxa"/>
            <w:tcBorders>
              <w:bottom w:val="single" w:sz="4" w:space="0" w:color="auto"/>
            </w:tcBorders>
            <w:vAlign w:val="center"/>
          </w:tcPr>
          <w:p w14:paraId="546DA0F5" w14:textId="1EAB0E4D" w:rsidR="002A34F0" w:rsidRPr="002A34F0" w:rsidRDefault="002A34F0" w:rsidP="00870874">
            <w:pPr>
              <w:spacing w:line="240" w:lineRule="auto"/>
              <w:ind w:left="39" w:firstLine="0"/>
              <w:jc w:val="center"/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</w:pPr>
            <w:r w:rsidRPr="002A34F0"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  <w:t>5</w:t>
            </w:r>
          </w:p>
        </w:tc>
      </w:tr>
      <w:tr w:rsidR="002A34F0" w:rsidRPr="00C17E72" w14:paraId="3F6ABB7A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  <w:tcBorders>
              <w:bottom w:val="single" w:sz="4" w:space="0" w:color="auto"/>
            </w:tcBorders>
            <w:vAlign w:val="center"/>
          </w:tcPr>
          <w:p w14:paraId="28EAFD71" w14:textId="457F35EA" w:rsidR="002A34F0" w:rsidRPr="002A34F0" w:rsidRDefault="002A34F0" w:rsidP="00870874">
            <w:pPr>
              <w:spacing w:line="240" w:lineRule="auto"/>
              <w:ind w:left="4" w:firstLine="353"/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</w:pPr>
            <w:r w:rsidRPr="002A34F0"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  <w:t xml:space="preserve">Количество защищаемых присоединений, </w:t>
            </w:r>
            <w:proofErr w:type="spellStart"/>
            <w:r w:rsidRPr="002A34F0"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2253" w:type="dxa"/>
            <w:tcBorders>
              <w:bottom w:val="single" w:sz="4" w:space="0" w:color="auto"/>
            </w:tcBorders>
            <w:vAlign w:val="center"/>
          </w:tcPr>
          <w:p w14:paraId="5A09A779" w14:textId="3C443178" w:rsidR="002A34F0" w:rsidRPr="002A34F0" w:rsidRDefault="002A34F0" w:rsidP="00870874">
            <w:pPr>
              <w:spacing w:line="240" w:lineRule="auto"/>
              <w:ind w:left="39" w:firstLine="0"/>
              <w:jc w:val="center"/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</w:pPr>
            <w:r w:rsidRPr="002A34F0"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  <w:t>5</w:t>
            </w:r>
          </w:p>
        </w:tc>
      </w:tr>
      <w:tr w:rsidR="002A34F0" w:rsidRPr="00C17E72" w14:paraId="20882081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  <w:tcBorders>
              <w:bottom w:val="single" w:sz="4" w:space="0" w:color="auto"/>
            </w:tcBorders>
            <w:vAlign w:val="center"/>
          </w:tcPr>
          <w:p w14:paraId="35FE4FD2" w14:textId="3BEEF77B" w:rsidR="002A34F0" w:rsidRPr="002A34F0" w:rsidRDefault="002A34F0" w:rsidP="00870874">
            <w:pPr>
              <w:spacing w:line="240" w:lineRule="auto"/>
              <w:ind w:left="4" w:firstLine="353"/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</w:pPr>
            <w:r w:rsidRPr="002A34F0"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  <w:t xml:space="preserve">Количество защищаемых секций, </w:t>
            </w:r>
            <w:proofErr w:type="spellStart"/>
            <w:r w:rsidRPr="002A34F0"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2253" w:type="dxa"/>
            <w:tcBorders>
              <w:bottom w:val="single" w:sz="4" w:space="0" w:color="auto"/>
            </w:tcBorders>
            <w:vAlign w:val="center"/>
          </w:tcPr>
          <w:p w14:paraId="7848EBB9" w14:textId="5998F177" w:rsidR="002A34F0" w:rsidRPr="002A34F0" w:rsidRDefault="002A34F0" w:rsidP="00870874">
            <w:pPr>
              <w:spacing w:line="240" w:lineRule="auto"/>
              <w:ind w:left="39" w:firstLine="0"/>
              <w:jc w:val="center"/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</w:pPr>
            <w:r w:rsidRPr="002A34F0"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  <w:t>1</w:t>
            </w:r>
          </w:p>
        </w:tc>
      </w:tr>
      <w:tr w:rsidR="002A34F0" w:rsidRPr="00C17E72" w14:paraId="48AAAB4D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  <w:tcBorders>
              <w:bottom w:val="single" w:sz="4" w:space="0" w:color="auto"/>
            </w:tcBorders>
            <w:vAlign w:val="center"/>
          </w:tcPr>
          <w:p w14:paraId="42EE59B3" w14:textId="45D9EAB9" w:rsidR="002A34F0" w:rsidRPr="002A34F0" w:rsidRDefault="002A34F0" w:rsidP="00870874">
            <w:pPr>
              <w:spacing w:line="240" w:lineRule="auto"/>
              <w:ind w:left="4" w:firstLine="353"/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</w:pPr>
            <w:r w:rsidRPr="002A34F0"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  <w:t xml:space="preserve">Количество защищаемых вводов, </w:t>
            </w:r>
            <w:proofErr w:type="spellStart"/>
            <w:r w:rsidRPr="002A34F0"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2253" w:type="dxa"/>
            <w:tcBorders>
              <w:bottom w:val="single" w:sz="4" w:space="0" w:color="auto"/>
            </w:tcBorders>
            <w:vAlign w:val="center"/>
          </w:tcPr>
          <w:p w14:paraId="4CF40683" w14:textId="540E88D5" w:rsidR="002A34F0" w:rsidRPr="002A34F0" w:rsidRDefault="002A34F0" w:rsidP="00870874">
            <w:pPr>
              <w:spacing w:line="240" w:lineRule="auto"/>
              <w:ind w:left="39" w:firstLine="0"/>
              <w:jc w:val="center"/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</w:pPr>
            <w:r w:rsidRPr="002A34F0"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  <w:t>3</w:t>
            </w:r>
          </w:p>
        </w:tc>
      </w:tr>
      <w:tr w:rsidR="002A34F0" w:rsidRPr="00C17E72" w14:paraId="0C955B1E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  <w:tcBorders>
              <w:bottom w:val="single" w:sz="4" w:space="0" w:color="auto"/>
            </w:tcBorders>
            <w:vAlign w:val="center"/>
          </w:tcPr>
          <w:p w14:paraId="21C8C32C" w14:textId="61DC5FA6" w:rsidR="002A34F0" w:rsidRPr="002A34F0" w:rsidRDefault="002A34F0" w:rsidP="00870874">
            <w:pPr>
              <w:spacing w:line="240" w:lineRule="auto"/>
              <w:ind w:left="4" w:firstLine="353"/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</w:pPr>
            <w:r w:rsidRPr="002A34F0"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  <w:t xml:space="preserve">Количество защищаемых трансформаторов, </w:t>
            </w:r>
            <w:proofErr w:type="spellStart"/>
            <w:r w:rsidRPr="002A34F0"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2253" w:type="dxa"/>
            <w:tcBorders>
              <w:bottom w:val="single" w:sz="4" w:space="0" w:color="auto"/>
            </w:tcBorders>
            <w:vAlign w:val="center"/>
          </w:tcPr>
          <w:p w14:paraId="2DF434AB" w14:textId="5E4E4DC7" w:rsidR="002A34F0" w:rsidRPr="002A34F0" w:rsidRDefault="002A34F0" w:rsidP="00870874">
            <w:pPr>
              <w:spacing w:line="240" w:lineRule="auto"/>
              <w:ind w:left="39" w:firstLine="0"/>
              <w:jc w:val="center"/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</w:pPr>
            <w:r w:rsidRPr="002A34F0"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  <w:t>1</w:t>
            </w:r>
          </w:p>
        </w:tc>
      </w:tr>
      <w:tr w:rsidR="002A34F0" w:rsidRPr="00C17E72" w14:paraId="2B10F048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  <w:tcBorders>
              <w:bottom w:val="single" w:sz="4" w:space="0" w:color="auto"/>
            </w:tcBorders>
            <w:vAlign w:val="center"/>
          </w:tcPr>
          <w:p w14:paraId="39B12855" w14:textId="21194ADF" w:rsidR="002A34F0" w:rsidRPr="002A34F0" w:rsidRDefault="002A34F0" w:rsidP="00870874">
            <w:pPr>
              <w:spacing w:line="240" w:lineRule="auto"/>
              <w:ind w:left="4" w:firstLine="353"/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</w:pPr>
            <w:r w:rsidRPr="002A34F0"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  <w:t xml:space="preserve">Количество защищаемых отходящих линий, </w:t>
            </w:r>
            <w:proofErr w:type="spellStart"/>
            <w:r w:rsidRPr="002A34F0"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2253" w:type="dxa"/>
            <w:tcBorders>
              <w:bottom w:val="single" w:sz="4" w:space="0" w:color="auto"/>
            </w:tcBorders>
            <w:vAlign w:val="center"/>
          </w:tcPr>
          <w:p w14:paraId="5C6508D6" w14:textId="625A0954" w:rsidR="002A34F0" w:rsidRPr="002A34F0" w:rsidRDefault="002A34F0" w:rsidP="00870874">
            <w:pPr>
              <w:spacing w:line="240" w:lineRule="auto"/>
              <w:ind w:left="39" w:firstLine="0"/>
              <w:jc w:val="center"/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</w:pPr>
            <w:r w:rsidRPr="002A34F0"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  <w:t>1</w:t>
            </w:r>
          </w:p>
        </w:tc>
      </w:tr>
      <w:tr w:rsidR="002A34F0" w:rsidRPr="00C17E72" w14:paraId="74230BAF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  <w:tcBorders>
              <w:bottom w:val="single" w:sz="4" w:space="0" w:color="auto"/>
            </w:tcBorders>
            <w:vAlign w:val="center"/>
          </w:tcPr>
          <w:p w14:paraId="5A84DDF7" w14:textId="73F62142" w:rsidR="002A34F0" w:rsidRPr="002A34F0" w:rsidRDefault="002A34F0" w:rsidP="00870874">
            <w:pPr>
              <w:spacing w:line="240" w:lineRule="auto"/>
              <w:ind w:left="4" w:firstLine="353"/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  <w:t>Контроль изоляции цепей газовых защит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vAlign w:val="center"/>
          </w:tcPr>
          <w:p w14:paraId="3644454A" w14:textId="3B1B64F9" w:rsidR="002A34F0" w:rsidRPr="002A34F0" w:rsidRDefault="002A34F0" w:rsidP="00870874">
            <w:pPr>
              <w:spacing w:line="240" w:lineRule="auto"/>
              <w:ind w:left="39" w:firstLine="0"/>
              <w:jc w:val="center"/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  <w:t>Да</w:t>
            </w:r>
          </w:p>
        </w:tc>
      </w:tr>
      <w:tr w:rsidR="002A34F0" w:rsidRPr="00C17E72" w14:paraId="4A79E5ED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  <w:tcBorders>
              <w:bottom w:val="single" w:sz="4" w:space="0" w:color="auto"/>
            </w:tcBorders>
            <w:vAlign w:val="center"/>
          </w:tcPr>
          <w:p w14:paraId="42585721" w14:textId="418699EA" w:rsidR="002A34F0" w:rsidRPr="002A34F0" w:rsidRDefault="002A34F0" w:rsidP="00870874">
            <w:pPr>
              <w:spacing w:line="240" w:lineRule="auto"/>
              <w:ind w:left="4" w:firstLine="353"/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  <w:t>Организация УРОВ секции внутри шкафа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vAlign w:val="center"/>
          </w:tcPr>
          <w:p w14:paraId="52135392" w14:textId="12C6248E" w:rsidR="002A34F0" w:rsidRPr="002A34F0" w:rsidRDefault="002A34F0" w:rsidP="00870874">
            <w:pPr>
              <w:spacing w:line="240" w:lineRule="auto"/>
              <w:ind w:left="39" w:firstLine="0"/>
              <w:jc w:val="center"/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  <w:t>Да</w:t>
            </w:r>
          </w:p>
        </w:tc>
      </w:tr>
      <w:tr w:rsidR="002A34F0" w:rsidRPr="00C17E72" w14:paraId="7D716D75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  <w:tcBorders>
              <w:bottom w:val="single" w:sz="4" w:space="0" w:color="auto"/>
            </w:tcBorders>
            <w:vAlign w:val="center"/>
          </w:tcPr>
          <w:p w14:paraId="6B5047A2" w14:textId="5097D306" w:rsidR="002A34F0" w:rsidRDefault="002A34F0" w:rsidP="00870874">
            <w:pPr>
              <w:spacing w:line="240" w:lineRule="auto"/>
              <w:ind w:left="4" w:firstLine="353"/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  <w:t>Организация защиты шин внутри шкафа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vAlign w:val="center"/>
          </w:tcPr>
          <w:p w14:paraId="01D903BF" w14:textId="408BDC86" w:rsidR="002A34F0" w:rsidRDefault="002A34F0" w:rsidP="00870874">
            <w:pPr>
              <w:spacing w:line="240" w:lineRule="auto"/>
              <w:ind w:left="39" w:firstLine="0"/>
              <w:jc w:val="center"/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</w:pPr>
            <w:r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  <w:t>Да</w:t>
            </w:r>
          </w:p>
        </w:tc>
      </w:tr>
      <w:tr w:rsidR="002A34F0" w:rsidRPr="00C17E72" w14:paraId="3F992B12" w14:textId="77777777" w:rsidTr="00A647F7">
        <w:trPr>
          <w:cantSplit/>
          <w:trHeight w:val="144"/>
          <w:jc w:val="center"/>
        </w:trPr>
        <w:tc>
          <w:tcPr>
            <w:tcW w:w="9336" w:type="dxa"/>
            <w:gridSpan w:val="4"/>
            <w:tcBorders>
              <w:bottom w:val="single" w:sz="4" w:space="0" w:color="auto"/>
            </w:tcBorders>
            <w:vAlign w:val="center"/>
          </w:tcPr>
          <w:p w14:paraId="2244AC78" w14:textId="515CA7A9" w:rsidR="002A34F0" w:rsidRPr="002A34F0" w:rsidRDefault="002A34F0" w:rsidP="00870874">
            <w:pPr>
              <w:spacing w:line="240" w:lineRule="auto"/>
              <w:ind w:left="39" w:firstLine="0"/>
              <w:jc w:val="center"/>
              <w:rPr>
                <w:rFonts w:eastAsia="Calibri"/>
                <w:b/>
                <w:iCs/>
                <w:snapToGrid/>
                <w:sz w:val="24"/>
                <w:szCs w:val="24"/>
                <w:lang w:eastAsia="en-US"/>
              </w:rPr>
            </w:pPr>
            <w:r w:rsidRPr="002A34F0">
              <w:rPr>
                <w:rFonts w:eastAsia="Calibri"/>
                <w:b/>
                <w:iCs/>
                <w:snapToGrid/>
                <w:sz w:val="24"/>
                <w:szCs w:val="24"/>
                <w:lang w:eastAsia="en-US"/>
              </w:rPr>
              <w:t>Функционал терминалов защит</w:t>
            </w:r>
          </w:p>
        </w:tc>
      </w:tr>
      <w:tr w:rsidR="002A34F0" w:rsidRPr="00C17E72" w14:paraId="390A9033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  <w:tcBorders>
              <w:bottom w:val="single" w:sz="4" w:space="0" w:color="auto"/>
            </w:tcBorders>
            <w:vAlign w:val="center"/>
          </w:tcPr>
          <w:p w14:paraId="164D8A1E" w14:textId="77777777" w:rsidR="002A34F0" w:rsidRPr="00C17E72" w:rsidRDefault="002A34F0" w:rsidP="00870874">
            <w:pPr>
              <w:spacing w:line="240" w:lineRule="auto"/>
              <w:ind w:left="4" w:firstLine="353"/>
              <w:rPr>
                <w:rFonts w:eastAsia="Calibri"/>
                <w:b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b/>
                <w:iCs/>
                <w:snapToGrid/>
                <w:sz w:val="24"/>
                <w:szCs w:val="24"/>
                <w:lang w:eastAsia="en-US"/>
              </w:rPr>
              <w:t>Цепи переменного тока устройств: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vAlign w:val="center"/>
          </w:tcPr>
          <w:p w14:paraId="37B86BC1" w14:textId="77777777" w:rsidR="002A34F0" w:rsidRPr="00C17E72" w:rsidRDefault="002A34F0" w:rsidP="00870874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</w:p>
        </w:tc>
      </w:tr>
      <w:tr w:rsidR="002A34F0" w:rsidRPr="00C17E72" w14:paraId="59B3464E" w14:textId="77777777" w:rsidTr="00EC1E8B">
        <w:trPr>
          <w:cantSplit/>
          <w:trHeight w:val="144"/>
          <w:jc w:val="center"/>
        </w:trPr>
        <w:tc>
          <w:tcPr>
            <w:tcW w:w="7083" w:type="dxa"/>
            <w:gridSpan w:val="3"/>
            <w:tcBorders>
              <w:bottom w:val="single" w:sz="4" w:space="0" w:color="auto"/>
            </w:tcBorders>
            <w:vAlign w:val="center"/>
          </w:tcPr>
          <w:p w14:paraId="4A4D4E12" w14:textId="47293B8E" w:rsidR="002A34F0" w:rsidRPr="00EC1E8B" w:rsidRDefault="002A34F0" w:rsidP="00EC1E8B">
            <w:pPr>
              <w:spacing w:line="240" w:lineRule="auto"/>
              <w:ind w:firstLine="0"/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</w:pPr>
            <w:r w:rsidRPr="00EC1E8B"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  <w:t>Количество</w:t>
            </w:r>
            <w:r w:rsidR="00EC1E8B"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  <w:t xml:space="preserve"> аналоговых входов для измерения тока, </w:t>
            </w:r>
            <w:proofErr w:type="spellStart"/>
            <w:r w:rsidR="00EC1E8B"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2253" w:type="dxa"/>
            <w:tcBorders>
              <w:bottom w:val="single" w:sz="4" w:space="0" w:color="auto"/>
            </w:tcBorders>
            <w:vAlign w:val="center"/>
          </w:tcPr>
          <w:p w14:paraId="12B8E198" w14:textId="230D50E8" w:rsidR="002A34F0" w:rsidRPr="00C17E72" w:rsidRDefault="00EC1E8B" w:rsidP="00870874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  <w:t>Не менее 4</w:t>
            </w:r>
          </w:p>
        </w:tc>
      </w:tr>
      <w:tr w:rsidR="002A34F0" w:rsidRPr="00C17E72" w14:paraId="17CA4C34" w14:textId="77777777" w:rsidTr="002A34F0">
        <w:trPr>
          <w:cantSplit/>
          <w:trHeight w:val="206"/>
          <w:jc w:val="center"/>
        </w:trPr>
        <w:tc>
          <w:tcPr>
            <w:tcW w:w="7083" w:type="dxa"/>
            <w:gridSpan w:val="3"/>
            <w:vAlign w:val="center"/>
          </w:tcPr>
          <w:p w14:paraId="654ABA22" w14:textId="77777777" w:rsidR="002A34F0" w:rsidRPr="00C17E72" w:rsidRDefault="002A34F0" w:rsidP="00870874">
            <w:pPr>
              <w:spacing w:line="240" w:lineRule="auto"/>
              <w:ind w:firstLine="0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  <w:t>Номинальный ток, А</w:t>
            </w:r>
          </w:p>
        </w:tc>
        <w:tc>
          <w:tcPr>
            <w:tcW w:w="2253" w:type="dxa"/>
            <w:vAlign w:val="center"/>
          </w:tcPr>
          <w:p w14:paraId="7ED3A0BC" w14:textId="77777777" w:rsidR="002A34F0" w:rsidRPr="00C17E72" w:rsidRDefault="002A34F0" w:rsidP="00870874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proofErr w:type="spellStart"/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Iн</w:t>
            </w:r>
            <w:proofErr w:type="spellEnd"/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 xml:space="preserve"> = 5А</w:t>
            </w:r>
          </w:p>
        </w:tc>
      </w:tr>
      <w:tr w:rsidR="002A34F0" w:rsidRPr="00C17E72" w14:paraId="4779E32E" w14:textId="77777777" w:rsidTr="002A34F0">
        <w:trPr>
          <w:cantSplit/>
          <w:trHeight w:val="231"/>
          <w:jc w:val="center"/>
        </w:trPr>
        <w:tc>
          <w:tcPr>
            <w:tcW w:w="7083" w:type="dxa"/>
            <w:gridSpan w:val="3"/>
            <w:vAlign w:val="center"/>
          </w:tcPr>
          <w:p w14:paraId="46DA1CC4" w14:textId="77777777" w:rsidR="002A34F0" w:rsidRPr="00C17E72" w:rsidRDefault="002A34F0" w:rsidP="00870874">
            <w:pPr>
              <w:spacing w:line="240" w:lineRule="auto"/>
              <w:ind w:firstLine="0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  <w:t>Возможность программного переключения номинального тока 1А/5А</w:t>
            </w:r>
          </w:p>
        </w:tc>
        <w:tc>
          <w:tcPr>
            <w:tcW w:w="2253" w:type="dxa"/>
            <w:vAlign w:val="center"/>
          </w:tcPr>
          <w:p w14:paraId="388E55AF" w14:textId="75BA59DF" w:rsidR="002A34F0" w:rsidRPr="00C17E72" w:rsidRDefault="002A34F0" w:rsidP="00870874">
            <w:pPr>
              <w:spacing w:line="240" w:lineRule="auto"/>
              <w:ind w:left="39" w:firstLine="0"/>
              <w:jc w:val="center"/>
              <w:rPr>
                <w:rFonts w:eastAsia="Calibri"/>
                <w:snapToGrid/>
                <w:sz w:val="24"/>
                <w:szCs w:val="24"/>
                <w:lang w:eastAsia="en-US"/>
              </w:rPr>
            </w:pPr>
            <w:r>
              <w:rPr>
                <w:rFonts w:eastAsia="Calibri"/>
                <w:snapToGrid/>
                <w:sz w:val="24"/>
                <w:szCs w:val="24"/>
                <w:lang w:eastAsia="en-US"/>
              </w:rPr>
              <w:t>Нет</w:t>
            </w:r>
          </w:p>
        </w:tc>
      </w:tr>
      <w:tr w:rsidR="002A34F0" w:rsidRPr="00C17E72" w14:paraId="774FC308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</w:tcPr>
          <w:p w14:paraId="2A0D35ED" w14:textId="77777777" w:rsidR="002A34F0" w:rsidRPr="00C17E72" w:rsidRDefault="002A34F0" w:rsidP="00870874">
            <w:pPr>
              <w:spacing w:line="240" w:lineRule="auto"/>
              <w:ind w:firstLine="0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  <w:t>Ток термической стойкости (длительно)</w:t>
            </w:r>
          </w:p>
        </w:tc>
        <w:tc>
          <w:tcPr>
            <w:tcW w:w="2253" w:type="dxa"/>
            <w:vAlign w:val="center"/>
          </w:tcPr>
          <w:p w14:paraId="57DA933F" w14:textId="77777777" w:rsidR="002A34F0" w:rsidRPr="00C17E72" w:rsidRDefault="002A34F0" w:rsidP="00870874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 xml:space="preserve">2 x </w:t>
            </w:r>
            <w:proofErr w:type="spellStart"/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Iн</w:t>
            </w:r>
            <w:proofErr w:type="spellEnd"/>
          </w:p>
        </w:tc>
      </w:tr>
      <w:tr w:rsidR="002A34F0" w:rsidRPr="00C17E72" w14:paraId="1BC242F2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</w:tcPr>
          <w:p w14:paraId="49FA005E" w14:textId="77777777" w:rsidR="002A34F0" w:rsidRPr="00C17E72" w:rsidRDefault="002A34F0" w:rsidP="00870874">
            <w:pPr>
              <w:spacing w:line="240" w:lineRule="auto"/>
              <w:ind w:firstLine="0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  <w:t>Ток односекундной стойкости</w:t>
            </w:r>
          </w:p>
        </w:tc>
        <w:tc>
          <w:tcPr>
            <w:tcW w:w="2253" w:type="dxa"/>
            <w:vAlign w:val="center"/>
          </w:tcPr>
          <w:p w14:paraId="16ECF6BC" w14:textId="20A15709" w:rsidR="002A34F0" w:rsidRPr="00C17E72" w:rsidRDefault="002A34F0" w:rsidP="00870874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>
              <w:rPr>
                <w:rFonts w:eastAsia="Calibri"/>
                <w:snapToGrid/>
                <w:sz w:val="24"/>
                <w:szCs w:val="24"/>
                <w:lang w:eastAsia="en-US"/>
              </w:rPr>
              <w:t>40</w:t>
            </w: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 xml:space="preserve"> x </w:t>
            </w:r>
            <w:proofErr w:type="spellStart"/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Iн</w:t>
            </w:r>
            <w:proofErr w:type="spellEnd"/>
          </w:p>
        </w:tc>
      </w:tr>
      <w:tr w:rsidR="002A34F0" w:rsidRPr="00C17E72" w14:paraId="36FEBE76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</w:tcPr>
          <w:p w14:paraId="068EFDAF" w14:textId="77777777" w:rsidR="002A34F0" w:rsidRPr="00C17E72" w:rsidRDefault="002A34F0" w:rsidP="00870874">
            <w:pPr>
              <w:spacing w:line="240" w:lineRule="auto"/>
              <w:ind w:firstLine="0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  <w:t>Рабочий диапазон каналов тока</w:t>
            </w:r>
          </w:p>
        </w:tc>
        <w:tc>
          <w:tcPr>
            <w:tcW w:w="2253" w:type="dxa"/>
            <w:vAlign w:val="center"/>
          </w:tcPr>
          <w:p w14:paraId="36A6C5CB" w14:textId="59B4CB1E" w:rsidR="002A34F0" w:rsidRPr="00C17E72" w:rsidRDefault="002A34F0" w:rsidP="00870874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 xml:space="preserve">(0,04 – </w:t>
            </w:r>
            <w:r>
              <w:rPr>
                <w:rFonts w:eastAsia="Calibri"/>
                <w:snapToGrid/>
                <w:sz w:val="24"/>
                <w:szCs w:val="24"/>
                <w:lang w:eastAsia="en-US"/>
              </w:rPr>
              <w:t>4</w:t>
            </w: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 xml:space="preserve">0) x </w:t>
            </w:r>
            <w:proofErr w:type="spellStart"/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Iн</w:t>
            </w:r>
            <w:proofErr w:type="spellEnd"/>
          </w:p>
        </w:tc>
      </w:tr>
      <w:tr w:rsidR="002A34F0" w:rsidRPr="00C17E72" w14:paraId="4071BB3D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</w:tcPr>
          <w:p w14:paraId="65DD73CE" w14:textId="77777777" w:rsidR="002A34F0" w:rsidRPr="00C17E72" w:rsidRDefault="002A34F0" w:rsidP="00870874">
            <w:pPr>
              <w:spacing w:line="240" w:lineRule="auto"/>
              <w:ind w:firstLine="0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  <w:t xml:space="preserve">Потребление на фазу при </w:t>
            </w:r>
            <w:proofErr w:type="spellStart"/>
            <w:r w:rsidRPr="00C17E72"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  <w:t>Iн</w:t>
            </w:r>
            <w:proofErr w:type="spellEnd"/>
            <w:r w:rsidRPr="00C17E72"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  <w:t xml:space="preserve"> , ВА</w:t>
            </w:r>
          </w:p>
        </w:tc>
        <w:tc>
          <w:tcPr>
            <w:tcW w:w="2253" w:type="dxa"/>
            <w:vAlign w:val="center"/>
          </w:tcPr>
          <w:p w14:paraId="7BB095DA" w14:textId="64A5994F" w:rsidR="002A34F0" w:rsidRPr="00C17E72" w:rsidRDefault="002A34F0" w:rsidP="00870874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не более 0,</w:t>
            </w:r>
            <w:r>
              <w:rPr>
                <w:rFonts w:eastAsia="Calibri"/>
                <w:snapToGrid/>
                <w:sz w:val="24"/>
                <w:szCs w:val="24"/>
                <w:lang w:eastAsia="en-US"/>
              </w:rPr>
              <w:t>5</w:t>
            </w:r>
          </w:p>
        </w:tc>
      </w:tr>
      <w:tr w:rsidR="002A34F0" w:rsidRPr="00C17E72" w14:paraId="2970FEF1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  <w:tcBorders>
              <w:bottom w:val="single" w:sz="4" w:space="0" w:color="auto"/>
            </w:tcBorders>
            <w:vAlign w:val="center"/>
          </w:tcPr>
          <w:p w14:paraId="6628F47D" w14:textId="77777777" w:rsidR="002A34F0" w:rsidRPr="00C17E72" w:rsidRDefault="002A34F0" w:rsidP="00870874">
            <w:pPr>
              <w:spacing w:line="240" w:lineRule="auto"/>
              <w:ind w:left="4" w:firstLine="0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  <w:t xml:space="preserve">Устройства должны правильно работать с принятым временем срабатывания при КЗ в зоне с периодической составляющей до 40 х </w:t>
            </w:r>
            <w:proofErr w:type="spellStart"/>
            <w:r w:rsidRPr="00C17E72"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  <w:t>Iном</w:t>
            </w:r>
            <w:proofErr w:type="spellEnd"/>
            <w:r w:rsidRPr="00C17E72"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  <w:t xml:space="preserve"> при максимальной апериодической составляющей с постоянной времени до 0,3 сек, если токовая погрешность </w:t>
            </w:r>
            <w:proofErr w:type="spellStart"/>
            <w:r w:rsidRPr="00C17E72"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  <w:t>тр</w:t>
            </w:r>
            <w:proofErr w:type="spellEnd"/>
            <w:r w:rsidRPr="00C17E72"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  <w:t>-ров тока не превышает 50% в установившемся режиме при активной нагрузке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vAlign w:val="center"/>
          </w:tcPr>
          <w:p w14:paraId="4C385DBD" w14:textId="77777777" w:rsidR="002A34F0" w:rsidRPr="00C17E72" w:rsidRDefault="002A34F0" w:rsidP="00870874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да</w:t>
            </w:r>
          </w:p>
        </w:tc>
      </w:tr>
      <w:tr w:rsidR="002A34F0" w:rsidRPr="00C17E72" w14:paraId="5D3D80B9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</w:tcPr>
          <w:p w14:paraId="6EF130E0" w14:textId="77777777" w:rsidR="002A34F0" w:rsidRPr="00C17E72" w:rsidRDefault="002A34F0" w:rsidP="00870874">
            <w:pPr>
              <w:spacing w:line="240" w:lineRule="auto"/>
              <w:ind w:left="4" w:firstLine="353"/>
              <w:rPr>
                <w:rFonts w:eastAsia="Calibri"/>
                <w:b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b/>
                <w:iCs/>
                <w:snapToGrid/>
                <w:sz w:val="24"/>
                <w:szCs w:val="24"/>
                <w:lang w:eastAsia="en-US"/>
              </w:rPr>
              <w:t>Цепи переменного напряжения устройств:</w:t>
            </w:r>
          </w:p>
        </w:tc>
        <w:tc>
          <w:tcPr>
            <w:tcW w:w="2253" w:type="dxa"/>
            <w:vAlign w:val="center"/>
          </w:tcPr>
          <w:p w14:paraId="35ECEC99" w14:textId="77777777" w:rsidR="002A34F0" w:rsidRPr="00C17E72" w:rsidRDefault="002A34F0" w:rsidP="00870874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</w:p>
        </w:tc>
      </w:tr>
      <w:tr w:rsidR="00EC1E8B" w:rsidRPr="00C17E72" w14:paraId="16D5A2E8" w14:textId="77777777" w:rsidTr="00EC1E8B">
        <w:trPr>
          <w:cantSplit/>
          <w:trHeight w:val="144"/>
          <w:jc w:val="center"/>
        </w:trPr>
        <w:tc>
          <w:tcPr>
            <w:tcW w:w="7083" w:type="dxa"/>
            <w:gridSpan w:val="3"/>
            <w:vAlign w:val="center"/>
          </w:tcPr>
          <w:p w14:paraId="4706573E" w14:textId="32B33913" w:rsidR="00EC1E8B" w:rsidRPr="00C17E72" w:rsidRDefault="00EC1E8B" w:rsidP="00EC1E8B">
            <w:pPr>
              <w:spacing w:line="240" w:lineRule="auto"/>
              <w:ind w:left="4" w:firstLine="353"/>
              <w:jc w:val="left"/>
              <w:rPr>
                <w:rFonts w:eastAsia="Calibri"/>
                <w:b/>
                <w:iCs/>
                <w:snapToGrid/>
                <w:sz w:val="24"/>
                <w:szCs w:val="24"/>
                <w:lang w:eastAsia="en-US"/>
              </w:rPr>
            </w:pPr>
            <w:r w:rsidRPr="00EC1E8B"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  <w:t>Количество</w:t>
            </w:r>
            <w:r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  <w:t xml:space="preserve"> аналоговых входов для измерения напряжения, </w:t>
            </w:r>
            <w:proofErr w:type="spellStart"/>
            <w:r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2253" w:type="dxa"/>
            <w:vAlign w:val="center"/>
          </w:tcPr>
          <w:p w14:paraId="594DC043" w14:textId="43A06DDA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  <w:t>Не менее 4</w:t>
            </w:r>
          </w:p>
        </w:tc>
      </w:tr>
      <w:tr w:rsidR="00EC1E8B" w:rsidRPr="00C17E72" w14:paraId="2255E569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</w:tcPr>
          <w:p w14:paraId="1B801C91" w14:textId="77777777" w:rsidR="00EC1E8B" w:rsidRPr="00C17E72" w:rsidRDefault="00EC1E8B" w:rsidP="00EC1E8B">
            <w:pPr>
              <w:spacing w:line="240" w:lineRule="auto"/>
              <w:ind w:firstLine="0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  <w:t>Линейное номинальное, В</w:t>
            </w:r>
          </w:p>
        </w:tc>
        <w:tc>
          <w:tcPr>
            <w:tcW w:w="2253" w:type="dxa"/>
            <w:vAlign w:val="center"/>
          </w:tcPr>
          <w:p w14:paraId="1CD4949C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proofErr w:type="spellStart"/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Uн</w:t>
            </w:r>
            <w:proofErr w:type="spellEnd"/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 xml:space="preserve"> = 100</w:t>
            </w:r>
          </w:p>
        </w:tc>
      </w:tr>
      <w:tr w:rsidR="00EC1E8B" w:rsidRPr="00C17E72" w14:paraId="49CD983B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</w:tcPr>
          <w:p w14:paraId="544EC496" w14:textId="77777777" w:rsidR="00EC1E8B" w:rsidRPr="00C17E72" w:rsidRDefault="00EC1E8B" w:rsidP="00EC1E8B">
            <w:pPr>
              <w:spacing w:line="240" w:lineRule="auto"/>
              <w:ind w:firstLine="0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  <w:t>Напряжение термической стойкости (длительно)</w:t>
            </w:r>
          </w:p>
        </w:tc>
        <w:tc>
          <w:tcPr>
            <w:tcW w:w="2253" w:type="dxa"/>
            <w:vAlign w:val="center"/>
          </w:tcPr>
          <w:p w14:paraId="6CD8875B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 xml:space="preserve">1,5 x </w:t>
            </w:r>
            <w:proofErr w:type="spellStart"/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Uн</w:t>
            </w:r>
            <w:proofErr w:type="spellEnd"/>
          </w:p>
        </w:tc>
      </w:tr>
      <w:tr w:rsidR="00EC1E8B" w:rsidRPr="00C17E72" w14:paraId="6131492F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</w:tcPr>
          <w:p w14:paraId="6F55F81B" w14:textId="77777777" w:rsidR="00EC1E8B" w:rsidRPr="00C17E72" w:rsidRDefault="00EC1E8B" w:rsidP="00EC1E8B">
            <w:pPr>
              <w:spacing w:line="240" w:lineRule="auto"/>
              <w:ind w:firstLine="0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  <w:t>Напряжение термической стойкости 3U0</w:t>
            </w:r>
          </w:p>
        </w:tc>
        <w:tc>
          <w:tcPr>
            <w:tcW w:w="2253" w:type="dxa"/>
            <w:vAlign w:val="center"/>
          </w:tcPr>
          <w:p w14:paraId="501C1A7F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 xml:space="preserve">1,8 x </w:t>
            </w:r>
            <w:proofErr w:type="spellStart"/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Uн</w:t>
            </w:r>
            <w:proofErr w:type="spellEnd"/>
          </w:p>
        </w:tc>
      </w:tr>
      <w:tr w:rsidR="00EC1E8B" w:rsidRPr="00C17E72" w14:paraId="59E01249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</w:tcPr>
          <w:p w14:paraId="3AD1821E" w14:textId="77777777" w:rsidR="00EC1E8B" w:rsidRPr="00C17E72" w:rsidRDefault="00EC1E8B" w:rsidP="00EC1E8B">
            <w:pPr>
              <w:spacing w:line="240" w:lineRule="auto"/>
              <w:ind w:firstLine="0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  <w:t>Рабочий диапазон напряжений</w:t>
            </w:r>
          </w:p>
        </w:tc>
        <w:tc>
          <w:tcPr>
            <w:tcW w:w="2253" w:type="dxa"/>
            <w:vAlign w:val="center"/>
          </w:tcPr>
          <w:p w14:paraId="12797DE9" w14:textId="77777777" w:rsidR="00EC1E8B" w:rsidRPr="00C17E72" w:rsidRDefault="00EC1E8B" w:rsidP="00EC1E8B">
            <w:pPr>
              <w:spacing w:line="240" w:lineRule="auto"/>
              <w:ind w:left="39" w:right="-58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 xml:space="preserve">(0,005- 1,63) x </w:t>
            </w:r>
            <w:proofErr w:type="spellStart"/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Uн</w:t>
            </w:r>
            <w:proofErr w:type="spellEnd"/>
          </w:p>
        </w:tc>
      </w:tr>
      <w:tr w:rsidR="00EC1E8B" w:rsidRPr="00C17E72" w14:paraId="5B15456B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</w:tcPr>
          <w:p w14:paraId="042A4EAB" w14:textId="77777777" w:rsidR="00EC1E8B" w:rsidRPr="00C17E72" w:rsidRDefault="00EC1E8B" w:rsidP="00EC1E8B">
            <w:pPr>
              <w:spacing w:line="240" w:lineRule="auto"/>
              <w:ind w:firstLine="0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  <w:t xml:space="preserve">Потребление на фазу при </w:t>
            </w:r>
            <w:proofErr w:type="spellStart"/>
            <w:r w:rsidRPr="00C17E72"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  <w:t>Uн</w:t>
            </w:r>
            <w:proofErr w:type="spellEnd"/>
            <w:r w:rsidRPr="00C17E72"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  <w:t>, ВА</w:t>
            </w:r>
          </w:p>
        </w:tc>
        <w:tc>
          <w:tcPr>
            <w:tcW w:w="2253" w:type="dxa"/>
            <w:vAlign w:val="center"/>
          </w:tcPr>
          <w:p w14:paraId="6618A8EC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&lt; 0,2</w:t>
            </w:r>
          </w:p>
        </w:tc>
      </w:tr>
      <w:tr w:rsidR="00EC1E8B" w:rsidRPr="00C17E72" w14:paraId="02ABC14B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  <w:tcBorders>
              <w:bottom w:val="single" w:sz="4" w:space="0" w:color="auto"/>
            </w:tcBorders>
          </w:tcPr>
          <w:p w14:paraId="5A14F1FC" w14:textId="77777777" w:rsidR="00EC1E8B" w:rsidRPr="00C17E72" w:rsidRDefault="00EC1E8B" w:rsidP="00EC1E8B">
            <w:pPr>
              <w:spacing w:line="240" w:lineRule="auto"/>
              <w:ind w:firstLine="0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  <w:t xml:space="preserve">Потребление по 3U0 при </w:t>
            </w:r>
            <w:proofErr w:type="spellStart"/>
            <w:r w:rsidRPr="00C17E72"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  <w:t>Uн</w:t>
            </w:r>
            <w:proofErr w:type="spellEnd"/>
            <w:r w:rsidRPr="00C17E72"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  <w:t>, ВА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vAlign w:val="center"/>
          </w:tcPr>
          <w:p w14:paraId="709441C3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&lt; 0,2</w:t>
            </w:r>
          </w:p>
        </w:tc>
      </w:tr>
      <w:tr w:rsidR="00EC1E8B" w:rsidRPr="00C17E72" w14:paraId="5CCC246E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</w:tcPr>
          <w:p w14:paraId="1222F9A5" w14:textId="77777777" w:rsidR="00EC1E8B" w:rsidRPr="00C17E72" w:rsidRDefault="00EC1E8B" w:rsidP="00EC1E8B">
            <w:pPr>
              <w:spacing w:line="240" w:lineRule="auto"/>
              <w:ind w:left="4" w:firstLine="353"/>
              <w:rPr>
                <w:rFonts w:eastAsia="Calibri"/>
                <w:b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b/>
                <w:snapToGrid/>
                <w:sz w:val="24"/>
                <w:szCs w:val="24"/>
                <w:lang w:eastAsia="en-US"/>
              </w:rPr>
              <w:t>Рабочая частота устройств:</w:t>
            </w:r>
          </w:p>
        </w:tc>
        <w:tc>
          <w:tcPr>
            <w:tcW w:w="2253" w:type="dxa"/>
            <w:vAlign w:val="center"/>
          </w:tcPr>
          <w:p w14:paraId="62CFE68A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</w:p>
        </w:tc>
      </w:tr>
      <w:tr w:rsidR="00EC1E8B" w:rsidRPr="00C17E72" w14:paraId="5C17A899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</w:tcPr>
          <w:p w14:paraId="1E9E8A2C" w14:textId="77777777" w:rsidR="00EC1E8B" w:rsidRPr="00C17E72" w:rsidRDefault="00EC1E8B" w:rsidP="00EC1E8B">
            <w:pPr>
              <w:spacing w:line="240" w:lineRule="auto"/>
              <w:ind w:firstLine="0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 xml:space="preserve"> Номинальная частота, Гц</w:t>
            </w:r>
          </w:p>
        </w:tc>
        <w:tc>
          <w:tcPr>
            <w:tcW w:w="2253" w:type="dxa"/>
            <w:vAlign w:val="center"/>
          </w:tcPr>
          <w:p w14:paraId="43277747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proofErr w:type="spellStart"/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fн</w:t>
            </w:r>
            <w:proofErr w:type="spellEnd"/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 xml:space="preserve"> = 50</w:t>
            </w:r>
          </w:p>
        </w:tc>
      </w:tr>
      <w:tr w:rsidR="00EC1E8B" w:rsidRPr="00C17E72" w14:paraId="2E9D5B60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</w:tcPr>
          <w:p w14:paraId="12ABCC34" w14:textId="77777777" w:rsidR="00EC1E8B" w:rsidRPr="00C17E72" w:rsidRDefault="00EC1E8B" w:rsidP="00EC1E8B">
            <w:pPr>
              <w:spacing w:line="240" w:lineRule="auto"/>
              <w:ind w:firstLine="0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Рабочий диапазон частот</w:t>
            </w:r>
          </w:p>
        </w:tc>
        <w:tc>
          <w:tcPr>
            <w:tcW w:w="2253" w:type="dxa"/>
            <w:vAlign w:val="center"/>
          </w:tcPr>
          <w:p w14:paraId="63C59977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 xml:space="preserve">(0,95 - 1,05) x </w:t>
            </w:r>
            <w:proofErr w:type="spellStart"/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fн</w:t>
            </w:r>
            <w:proofErr w:type="spellEnd"/>
          </w:p>
        </w:tc>
      </w:tr>
      <w:tr w:rsidR="00EC1E8B" w:rsidRPr="00C17E72" w14:paraId="10F90F04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</w:tcPr>
          <w:p w14:paraId="65C72FFD" w14:textId="77777777" w:rsidR="00EC1E8B" w:rsidRPr="00C17E72" w:rsidRDefault="00EC1E8B" w:rsidP="00EC1E8B">
            <w:pPr>
              <w:spacing w:line="240" w:lineRule="auto"/>
              <w:ind w:left="4" w:firstLine="353"/>
              <w:rPr>
                <w:rFonts w:eastAsia="Calibri"/>
                <w:b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b/>
                <w:snapToGrid/>
                <w:sz w:val="24"/>
                <w:szCs w:val="24"/>
                <w:lang w:eastAsia="en-US"/>
              </w:rPr>
              <w:t>Напряжение оперативного постоянного тока устройств:</w:t>
            </w:r>
          </w:p>
        </w:tc>
        <w:tc>
          <w:tcPr>
            <w:tcW w:w="2253" w:type="dxa"/>
            <w:vAlign w:val="center"/>
          </w:tcPr>
          <w:p w14:paraId="2588ED01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</w:p>
        </w:tc>
      </w:tr>
      <w:tr w:rsidR="00EC1E8B" w:rsidRPr="00C17E72" w14:paraId="3C0CBE0A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</w:tcPr>
          <w:p w14:paraId="3DC1C327" w14:textId="77777777" w:rsidR="00EC1E8B" w:rsidRPr="00C17E72" w:rsidRDefault="00EC1E8B" w:rsidP="00EC1E8B">
            <w:pPr>
              <w:spacing w:line="240" w:lineRule="auto"/>
              <w:ind w:firstLine="0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Номинальное напряжение, В</w:t>
            </w:r>
          </w:p>
        </w:tc>
        <w:tc>
          <w:tcPr>
            <w:tcW w:w="2253" w:type="dxa"/>
            <w:vAlign w:val="center"/>
          </w:tcPr>
          <w:p w14:paraId="4D687992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proofErr w:type="spellStart"/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Uн</w:t>
            </w:r>
            <w:proofErr w:type="spellEnd"/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 xml:space="preserve"> = 220</w:t>
            </w:r>
          </w:p>
        </w:tc>
      </w:tr>
      <w:tr w:rsidR="00EC1E8B" w:rsidRPr="00C17E72" w14:paraId="5D9EA951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</w:tcPr>
          <w:p w14:paraId="4FE363F8" w14:textId="77777777" w:rsidR="00EC1E8B" w:rsidRPr="00C17E72" w:rsidRDefault="00EC1E8B" w:rsidP="00EC1E8B">
            <w:pPr>
              <w:spacing w:line="240" w:lineRule="auto"/>
              <w:ind w:firstLine="0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Рабочий диапазон напряжений</w:t>
            </w:r>
          </w:p>
        </w:tc>
        <w:tc>
          <w:tcPr>
            <w:tcW w:w="2253" w:type="dxa"/>
            <w:vAlign w:val="center"/>
          </w:tcPr>
          <w:p w14:paraId="617EEEDE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 xml:space="preserve">(0,8-1,1) x </w:t>
            </w:r>
            <w:proofErr w:type="spellStart"/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Uпн</w:t>
            </w:r>
            <w:proofErr w:type="spellEnd"/>
          </w:p>
        </w:tc>
      </w:tr>
      <w:tr w:rsidR="00EC1E8B" w:rsidRPr="00C17E72" w14:paraId="622DE269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  <w:tcBorders>
              <w:bottom w:val="single" w:sz="4" w:space="0" w:color="auto"/>
            </w:tcBorders>
            <w:vAlign w:val="center"/>
          </w:tcPr>
          <w:p w14:paraId="2AD26D22" w14:textId="77777777" w:rsidR="00EC1E8B" w:rsidRPr="00C17E72" w:rsidRDefault="00EC1E8B" w:rsidP="00EC1E8B">
            <w:pPr>
              <w:spacing w:line="240" w:lineRule="auto"/>
              <w:ind w:firstLine="0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lastRenderedPageBreak/>
              <w:t xml:space="preserve">Потребление при </w:t>
            </w:r>
            <w:proofErr w:type="spellStart"/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Uпн</w:t>
            </w:r>
            <w:proofErr w:type="spellEnd"/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 xml:space="preserve"> в номинальном режиме (при отсутствии КЗ в сети), Вт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vAlign w:val="center"/>
          </w:tcPr>
          <w:p w14:paraId="65B1699F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proofErr w:type="spellStart"/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Pн</w:t>
            </w:r>
            <w:proofErr w:type="spellEnd"/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 xml:space="preserve"> &lt; 20</w:t>
            </w:r>
          </w:p>
        </w:tc>
      </w:tr>
      <w:tr w:rsidR="00EC1E8B" w:rsidRPr="00C17E72" w14:paraId="126EC365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  <w:tcBorders>
              <w:bottom w:val="single" w:sz="4" w:space="0" w:color="auto"/>
            </w:tcBorders>
          </w:tcPr>
          <w:p w14:paraId="1553B455" w14:textId="77777777" w:rsidR="00EC1E8B" w:rsidRPr="00C17E72" w:rsidRDefault="00EC1E8B" w:rsidP="00EC1E8B">
            <w:pPr>
              <w:spacing w:line="240" w:lineRule="auto"/>
              <w:ind w:firstLine="0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 xml:space="preserve">Потребление при наличии КЗ в сети 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vAlign w:val="center"/>
          </w:tcPr>
          <w:p w14:paraId="4739E0B8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 xml:space="preserve">&lt; 2 x </w:t>
            </w:r>
            <w:proofErr w:type="spellStart"/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Рн</w:t>
            </w:r>
            <w:proofErr w:type="spellEnd"/>
          </w:p>
        </w:tc>
      </w:tr>
      <w:tr w:rsidR="00EC1E8B" w:rsidRPr="00C17E72" w14:paraId="118619E1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</w:tcPr>
          <w:p w14:paraId="3E4AB748" w14:textId="77777777" w:rsidR="00EC1E8B" w:rsidRPr="00C17E72" w:rsidRDefault="00EC1E8B" w:rsidP="00EC1E8B">
            <w:pPr>
              <w:spacing w:line="240" w:lineRule="auto"/>
              <w:ind w:firstLine="0"/>
              <w:jc w:val="left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Пульсация в напряжении постоянного тока</w:t>
            </w:r>
          </w:p>
        </w:tc>
        <w:tc>
          <w:tcPr>
            <w:tcW w:w="2253" w:type="dxa"/>
            <w:vAlign w:val="center"/>
          </w:tcPr>
          <w:p w14:paraId="53662AD5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не более 15% от среднего значения</w:t>
            </w:r>
          </w:p>
        </w:tc>
      </w:tr>
      <w:tr w:rsidR="00EC1E8B" w:rsidRPr="00C17E72" w14:paraId="2BD1222F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  <w:tcBorders>
              <w:bottom w:val="single" w:sz="4" w:space="0" w:color="auto"/>
            </w:tcBorders>
          </w:tcPr>
          <w:p w14:paraId="609B80D0" w14:textId="77777777" w:rsidR="00EC1E8B" w:rsidRPr="00C17E72" w:rsidRDefault="00EC1E8B" w:rsidP="00EC1E8B">
            <w:pPr>
              <w:spacing w:line="240" w:lineRule="auto"/>
              <w:ind w:left="4" w:firstLine="0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 xml:space="preserve">Нормальное функционирование терминалов не должно нарушаться при исчезновении или снижении напряжения ниже установленного предела при соответствующей организации системы постоянного оперативного тока на ПС на время, с 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vAlign w:val="center"/>
          </w:tcPr>
          <w:p w14:paraId="48A98E9E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до 0,5</w:t>
            </w:r>
          </w:p>
        </w:tc>
      </w:tr>
      <w:tr w:rsidR="00EC1E8B" w:rsidRPr="00C17E72" w14:paraId="5F0E232C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  <w:tcBorders>
              <w:bottom w:val="single" w:sz="4" w:space="0" w:color="auto"/>
            </w:tcBorders>
          </w:tcPr>
          <w:p w14:paraId="1119364D" w14:textId="77777777" w:rsidR="00EC1E8B" w:rsidRPr="00C17E72" w:rsidRDefault="00EC1E8B" w:rsidP="00EC1E8B">
            <w:pPr>
              <w:spacing w:line="240" w:lineRule="auto"/>
              <w:ind w:left="4" w:firstLine="0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Подача напряжения обратной полярности не должна вызывать повреждения устройства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vAlign w:val="center"/>
          </w:tcPr>
          <w:p w14:paraId="0F44D78E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да</w:t>
            </w:r>
          </w:p>
        </w:tc>
      </w:tr>
      <w:tr w:rsidR="00EC1E8B" w:rsidRPr="00C17E72" w14:paraId="630AFD65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</w:tcPr>
          <w:p w14:paraId="3C683EDA" w14:textId="77777777" w:rsidR="00EC1E8B" w:rsidRPr="00C17E72" w:rsidRDefault="00EC1E8B" w:rsidP="00EC1E8B">
            <w:pPr>
              <w:spacing w:line="240" w:lineRule="auto"/>
              <w:ind w:left="4" w:firstLine="353"/>
              <w:rPr>
                <w:rFonts w:eastAsia="Calibri"/>
                <w:b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b/>
                <w:snapToGrid/>
                <w:sz w:val="24"/>
                <w:szCs w:val="24"/>
                <w:lang w:eastAsia="en-US"/>
              </w:rPr>
              <w:t>Бинарные входы терминала:</w:t>
            </w:r>
          </w:p>
        </w:tc>
        <w:tc>
          <w:tcPr>
            <w:tcW w:w="2253" w:type="dxa"/>
            <w:vAlign w:val="center"/>
          </w:tcPr>
          <w:p w14:paraId="0640124E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</w:p>
        </w:tc>
      </w:tr>
      <w:tr w:rsidR="00EC1E8B" w:rsidRPr="00C17E72" w14:paraId="47B9AE6F" w14:textId="77777777" w:rsidTr="00D47843">
        <w:trPr>
          <w:cantSplit/>
          <w:trHeight w:val="144"/>
          <w:jc w:val="center"/>
        </w:trPr>
        <w:tc>
          <w:tcPr>
            <w:tcW w:w="7083" w:type="dxa"/>
            <w:gridSpan w:val="3"/>
            <w:vAlign w:val="center"/>
          </w:tcPr>
          <w:p w14:paraId="4089B024" w14:textId="2E6CDFCC" w:rsidR="00EC1E8B" w:rsidRPr="00C17E72" w:rsidRDefault="00EC1E8B" w:rsidP="00EC1E8B">
            <w:pPr>
              <w:spacing w:line="240" w:lineRule="auto"/>
              <w:ind w:firstLine="0"/>
              <w:rPr>
                <w:rFonts w:eastAsia="Calibri"/>
                <w:b/>
                <w:snapToGrid/>
                <w:sz w:val="24"/>
                <w:szCs w:val="24"/>
                <w:lang w:eastAsia="en-US"/>
              </w:rPr>
            </w:pPr>
            <w:r w:rsidRPr="00EC1E8B"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  <w:t>Количество</w:t>
            </w:r>
            <w:r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  <w:t xml:space="preserve"> дискретных входов, </w:t>
            </w:r>
            <w:proofErr w:type="spellStart"/>
            <w:r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2253" w:type="dxa"/>
            <w:vAlign w:val="center"/>
          </w:tcPr>
          <w:p w14:paraId="7D3725FF" w14:textId="2E97942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  <w:t>Не менее 20</w:t>
            </w:r>
          </w:p>
        </w:tc>
      </w:tr>
      <w:tr w:rsidR="00EC1E8B" w:rsidRPr="00C17E72" w14:paraId="3F9F8AD7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  <w:tcBorders>
              <w:bottom w:val="single" w:sz="4" w:space="0" w:color="auto"/>
            </w:tcBorders>
          </w:tcPr>
          <w:p w14:paraId="37A7FB56" w14:textId="77777777" w:rsidR="00EC1E8B" w:rsidRPr="00C17E72" w:rsidRDefault="00EC1E8B" w:rsidP="00EC1E8B">
            <w:pPr>
              <w:spacing w:line="240" w:lineRule="auto"/>
              <w:ind w:firstLine="0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Постоянное номинальное напряжение каждого входа, В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vAlign w:val="center"/>
          </w:tcPr>
          <w:p w14:paraId="4261DE72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proofErr w:type="spellStart"/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Uвх</w:t>
            </w:r>
            <w:proofErr w:type="spellEnd"/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. н = 220</w:t>
            </w:r>
          </w:p>
        </w:tc>
      </w:tr>
      <w:tr w:rsidR="00EC1E8B" w:rsidRPr="00C17E72" w14:paraId="070961B0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</w:tcPr>
          <w:p w14:paraId="669E2242" w14:textId="77777777" w:rsidR="00EC1E8B" w:rsidRPr="00C17E72" w:rsidRDefault="00EC1E8B" w:rsidP="00EC1E8B">
            <w:pPr>
              <w:spacing w:line="240" w:lineRule="auto"/>
              <w:ind w:firstLine="0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Рабочий диапазон напряжений каждого входа</w:t>
            </w:r>
          </w:p>
        </w:tc>
        <w:tc>
          <w:tcPr>
            <w:tcW w:w="2253" w:type="dxa"/>
            <w:vAlign w:val="center"/>
          </w:tcPr>
          <w:p w14:paraId="5B953B1B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 xml:space="preserve">(0,8 - 1,1) </w:t>
            </w:r>
            <w:proofErr w:type="spellStart"/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xUвх.н</w:t>
            </w:r>
            <w:proofErr w:type="spellEnd"/>
          </w:p>
        </w:tc>
      </w:tr>
      <w:tr w:rsidR="00EC1E8B" w:rsidRPr="00C17E72" w14:paraId="0E2E1621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  <w:vAlign w:val="center"/>
          </w:tcPr>
          <w:p w14:paraId="0DF55F7A" w14:textId="77777777" w:rsidR="00EC1E8B" w:rsidRPr="00C17E72" w:rsidRDefault="00EC1E8B" w:rsidP="00EC1E8B">
            <w:pPr>
              <w:spacing w:line="240" w:lineRule="auto"/>
              <w:ind w:firstLine="0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Напряжение “срабатывания” входа, В</w:t>
            </w:r>
          </w:p>
        </w:tc>
        <w:tc>
          <w:tcPr>
            <w:tcW w:w="2253" w:type="dxa"/>
            <w:vAlign w:val="center"/>
          </w:tcPr>
          <w:p w14:paraId="195C8A30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158 -170</w:t>
            </w:r>
          </w:p>
        </w:tc>
      </w:tr>
      <w:tr w:rsidR="00EC1E8B" w:rsidRPr="00C17E72" w14:paraId="5ADBC755" w14:textId="77777777" w:rsidTr="002A34F0">
        <w:trPr>
          <w:cantSplit/>
          <w:trHeight w:val="206"/>
          <w:jc w:val="center"/>
        </w:trPr>
        <w:tc>
          <w:tcPr>
            <w:tcW w:w="7083" w:type="dxa"/>
            <w:gridSpan w:val="3"/>
          </w:tcPr>
          <w:p w14:paraId="1913966E" w14:textId="77777777" w:rsidR="00EC1E8B" w:rsidRPr="00C17E72" w:rsidRDefault="00EC1E8B" w:rsidP="00EC1E8B">
            <w:pPr>
              <w:spacing w:line="240" w:lineRule="auto"/>
              <w:ind w:firstLine="0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Напряжение “возврата” входа, В</w:t>
            </w:r>
          </w:p>
        </w:tc>
        <w:tc>
          <w:tcPr>
            <w:tcW w:w="2253" w:type="dxa"/>
            <w:vAlign w:val="center"/>
          </w:tcPr>
          <w:p w14:paraId="1F7EB468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132 -154</w:t>
            </w:r>
          </w:p>
        </w:tc>
      </w:tr>
      <w:tr w:rsidR="00EC1E8B" w:rsidRPr="00C17E72" w14:paraId="1CF63474" w14:textId="77777777" w:rsidTr="002A34F0">
        <w:trPr>
          <w:cantSplit/>
          <w:trHeight w:val="255"/>
          <w:jc w:val="center"/>
        </w:trPr>
        <w:tc>
          <w:tcPr>
            <w:tcW w:w="7083" w:type="dxa"/>
            <w:gridSpan w:val="3"/>
          </w:tcPr>
          <w:p w14:paraId="3C7AE1A5" w14:textId="77777777" w:rsidR="00EC1E8B" w:rsidRPr="00C17E72" w:rsidRDefault="00EC1E8B" w:rsidP="00EC1E8B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Начальный бросок входного тока, мА</w:t>
            </w:r>
          </w:p>
        </w:tc>
        <w:tc>
          <w:tcPr>
            <w:tcW w:w="2253" w:type="dxa"/>
            <w:vAlign w:val="center"/>
          </w:tcPr>
          <w:p w14:paraId="512F41A5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40…50</w:t>
            </w:r>
          </w:p>
        </w:tc>
      </w:tr>
      <w:tr w:rsidR="00EC1E8B" w:rsidRPr="00C17E72" w14:paraId="738BC970" w14:textId="77777777" w:rsidTr="002A34F0">
        <w:trPr>
          <w:cantSplit/>
          <w:trHeight w:val="255"/>
          <w:jc w:val="center"/>
        </w:trPr>
        <w:tc>
          <w:tcPr>
            <w:tcW w:w="7083" w:type="dxa"/>
            <w:gridSpan w:val="3"/>
          </w:tcPr>
          <w:p w14:paraId="2C4713FE" w14:textId="77777777" w:rsidR="00EC1E8B" w:rsidRPr="00C17E72" w:rsidRDefault="00EC1E8B" w:rsidP="00EC1E8B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Входной ток каждого входа при номинальном напряжении, мА (±10%)</w:t>
            </w:r>
          </w:p>
        </w:tc>
        <w:tc>
          <w:tcPr>
            <w:tcW w:w="2253" w:type="dxa"/>
            <w:vAlign w:val="center"/>
          </w:tcPr>
          <w:p w14:paraId="3DD6C68C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5</w:t>
            </w:r>
          </w:p>
        </w:tc>
      </w:tr>
      <w:tr w:rsidR="00EC1E8B" w:rsidRPr="00C17E72" w14:paraId="4E611358" w14:textId="77777777" w:rsidTr="002A34F0">
        <w:trPr>
          <w:cantSplit/>
          <w:trHeight w:val="255"/>
          <w:jc w:val="center"/>
        </w:trPr>
        <w:tc>
          <w:tcPr>
            <w:tcW w:w="7083" w:type="dxa"/>
            <w:gridSpan w:val="3"/>
          </w:tcPr>
          <w:p w14:paraId="54BBD30F" w14:textId="77777777" w:rsidR="00EC1E8B" w:rsidRPr="00C17E72" w:rsidRDefault="00EC1E8B" w:rsidP="00EC1E8B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 xml:space="preserve">Импульс </w:t>
            </w:r>
            <w:proofErr w:type="spellStart"/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режекции</w:t>
            </w:r>
            <w:proofErr w:type="spellEnd"/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 xml:space="preserve"> для дискретного входа</w:t>
            </w:r>
          </w:p>
        </w:tc>
        <w:tc>
          <w:tcPr>
            <w:tcW w:w="2253" w:type="dxa"/>
            <w:vAlign w:val="center"/>
          </w:tcPr>
          <w:p w14:paraId="449CCC94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200мкКл за 10мс</w:t>
            </w:r>
          </w:p>
        </w:tc>
      </w:tr>
      <w:tr w:rsidR="00EC1E8B" w:rsidRPr="00C17E72" w14:paraId="12F509A1" w14:textId="77777777" w:rsidTr="002A34F0">
        <w:trPr>
          <w:cantSplit/>
          <w:trHeight w:val="255"/>
          <w:jc w:val="center"/>
        </w:trPr>
        <w:tc>
          <w:tcPr>
            <w:tcW w:w="7083" w:type="dxa"/>
            <w:gridSpan w:val="3"/>
          </w:tcPr>
          <w:p w14:paraId="7D2FFF0A" w14:textId="77777777" w:rsidR="00EC1E8B" w:rsidRPr="00C17E72" w:rsidRDefault="00EC1E8B" w:rsidP="00EC1E8B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Входное сопротивление в несработанном состоянии</w:t>
            </w:r>
          </w:p>
        </w:tc>
        <w:tc>
          <w:tcPr>
            <w:tcW w:w="2253" w:type="dxa"/>
            <w:vAlign w:val="center"/>
          </w:tcPr>
          <w:p w14:paraId="35582E4D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≤15кОм</w:t>
            </w:r>
          </w:p>
        </w:tc>
      </w:tr>
      <w:tr w:rsidR="00EC1E8B" w:rsidRPr="00C17E72" w14:paraId="7184E49E" w14:textId="77777777" w:rsidTr="002A34F0">
        <w:trPr>
          <w:trHeight w:val="144"/>
          <w:jc w:val="center"/>
        </w:trPr>
        <w:tc>
          <w:tcPr>
            <w:tcW w:w="7083" w:type="dxa"/>
            <w:gridSpan w:val="3"/>
          </w:tcPr>
          <w:p w14:paraId="5D7F2E2B" w14:textId="77777777" w:rsidR="00EC1E8B" w:rsidRPr="00C17E72" w:rsidRDefault="00EC1E8B" w:rsidP="00EC1E8B">
            <w:pPr>
              <w:spacing w:line="240" w:lineRule="auto"/>
              <w:ind w:firstLine="0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Дискретные входы должны обеспечивать:</w:t>
            </w:r>
          </w:p>
          <w:p w14:paraId="731B08CD" w14:textId="77777777" w:rsidR="00EC1E8B" w:rsidRPr="00C17E72" w:rsidRDefault="00EC1E8B" w:rsidP="00EC1E8B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snapToGrid/>
                <w:sz w:val="24"/>
                <w:szCs w:val="24"/>
              </w:rPr>
            </w:pPr>
            <w:r w:rsidRPr="00C17E72">
              <w:rPr>
                <w:snapToGrid/>
                <w:sz w:val="24"/>
                <w:szCs w:val="24"/>
              </w:rPr>
              <w:t xml:space="preserve">-несрабатывание при появлении замыкания на землю на любом полюсе; </w:t>
            </w:r>
          </w:p>
          <w:p w14:paraId="6F2D90DD" w14:textId="77777777" w:rsidR="00EC1E8B" w:rsidRPr="00C17E72" w:rsidRDefault="00EC1E8B" w:rsidP="00EC1E8B">
            <w:pPr>
              <w:overflowPunct w:val="0"/>
              <w:autoSpaceDE w:val="0"/>
              <w:autoSpaceDN w:val="0"/>
              <w:adjustRightInd w:val="0"/>
              <w:spacing w:line="240" w:lineRule="auto"/>
              <w:ind w:left="4" w:firstLine="0"/>
              <w:textAlignment w:val="baseline"/>
              <w:rPr>
                <w:snapToGrid/>
                <w:sz w:val="24"/>
                <w:szCs w:val="24"/>
              </w:rPr>
            </w:pPr>
            <w:r w:rsidRPr="00C17E72">
              <w:rPr>
                <w:snapToGrid/>
                <w:sz w:val="24"/>
                <w:szCs w:val="24"/>
              </w:rPr>
              <w:t>-несрабатывание при работе устройств выявления замыкания на землю на любом полюсе, автоматического и автоматизированного поиска «земли»;</w:t>
            </w:r>
          </w:p>
          <w:p w14:paraId="421B59CF" w14:textId="77777777" w:rsidR="00EC1E8B" w:rsidRPr="00C17E72" w:rsidRDefault="00EC1E8B" w:rsidP="00EC1E8B">
            <w:pPr>
              <w:overflowPunct w:val="0"/>
              <w:autoSpaceDE w:val="0"/>
              <w:autoSpaceDN w:val="0"/>
              <w:adjustRightInd w:val="0"/>
              <w:spacing w:line="240" w:lineRule="auto"/>
              <w:ind w:left="4" w:firstLine="0"/>
              <w:textAlignment w:val="baseline"/>
              <w:rPr>
                <w:snapToGrid/>
                <w:sz w:val="24"/>
                <w:szCs w:val="24"/>
              </w:rPr>
            </w:pPr>
            <w:r w:rsidRPr="00C17E72">
              <w:rPr>
                <w:snapToGrid/>
                <w:sz w:val="24"/>
                <w:szCs w:val="24"/>
              </w:rPr>
              <w:t>-работу устройств выявления замыкания на землю на любом полюсе, автоматического и автоматизированного поиска «земли»</w:t>
            </w:r>
          </w:p>
        </w:tc>
        <w:tc>
          <w:tcPr>
            <w:tcW w:w="2253" w:type="dxa"/>
            <w:vAlign w:val="center"/>
          </w:tcPr>
          <w:p w14:paraId="2E5126DA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да</w:t>
            </w:r>
          </w:p>
          <w:p w14:paraId="7A4C4C10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snapToGrid/>
                <w:sz w:val="24"/>
                <w:szCs w:val="24"/>
                <w:lang w:eastAsia="en-US"/>
              </w:rPr>
            </w:pPr>
          </w:p>
          <w:p w14:paraId="5C0EFDF8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да</w:t>
            </w:r>
          </w:p>
          <w:p w14:paraId="4631EC2F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</w:p>
          <w:p w14:paraId="043E9FCB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да</w:t>
            </w:r>
          </w:p>
        </w:tc>
      </w:tr>
      <w:tr w:rsidR="00EC1E8B" w:rsidRPr="00C17E72" w14:paraId="690CF4F1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</w:tcPr>
          <w:p w14:paraId="1243723E" w14:textId="77777777" w:rsidR="00EC1E8B" w:rsidRPr="00C17E72" w:rsidRDefault="00EC1E8B" w:rsidP="00EC1E8B">
            <w:pPr>
              <w:spacing w:line="240" w:lineRule="auto"/>
              <w:ind w:left="4" w:firstLine="353"/>
              <w:rPr>
                <w:rFonts w:eastAsia="Calibri"/>
                <w:b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b/>
                <w:snapToGrid/>
                <w:sz w:val="24"/>
                <w:szCs w:val="24"/>
                <w:lang w:eastAsia="en-US"/>
              </w:rPr>
              <w:t>Контактные выходы терминала:</w:t>
            </w:r>
          </w:p>
        </w:tc>
        <w:tc>
          <w:tcPr>
            <w:tcW w:w="2253" w:type="dxa"/>
            <w:vAlign w:val="center"/>
          </w:tcPr>
          <w:p w14:paraId="40827D47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</w:p>
        </w:tc>
      </w:tr>
      <w:tr w:rsidR="00EC1E8B" w:rsidRPr="00C17E72" w14:paraId="2912A3B7" w14:textId="77777777" w:rsidTr="008609A8">
        <w:trPr>
          <w:cantSplit/>
          <w:trHeight w:val="144"/>
          <w:jc w:val="center"/>
        </w:trPr>
        <w:tc>
          <w:tcPr>
            <w:tcW w:w="7083" w:type="dxa"/>
            <w:gridSpan w:val="3"/>
            <w:vAlign w:val="center"/>
          </w:tcPr>
          <w:p w14:paraId="722F2843" w14:textId="4B299F3B" w:rsidR="00EC1E8B" w:rsidRPr="00C17E72" w:rsidRDefault="00EC1E8B" w:rsidP="00EC1E8B">
            <w:pPr>
              <w:spacing w:line="240" w:lineRule="auto"/>
              <w:ind w:left="4" w:firstLine="353"/>
              <w:rPr>
                <w:rFonts w:eastAsia="Calibri"/>
                <w:b/>
                <w:snapToGrid/>
                <w:sz w:val="24"/>
                <w:szCs w:val="24"/>
                <w:lang w:eastAsia="en-US"/>
              </w:rPr>
            </w:pPr>
            <w:r w:rsidRPr="00EC1E8B"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  <w:t>Количество</w:t>
            </w:r>
            <w:r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  <w:t xml:space="preserve"> дискретных выходов, </w:t>
            </w:r>
            <w:proofErr w:type="spellStart"/>
            <w:r>
              <w:rPr>
                <w:rFonts w:eastAsia="Calibri"/>
                <w:bCs/>
                <w:iCs/>
                <w:snapToGrid/>
                <w:sz w:val="24"/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2253" w:type="dxa"/>
            <w:vAlign w:val="center"/>
          </w:tcPr>
          <w:p w14:paraId="162874B9" w14:textId="01B30092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  <w:t>Не менее 20</w:t>
            </w:r>
          </w:p>
        </w:tc>
      </w:tr>
      <w:tr w:rsidR="00EC1E8B" w:rsidRPr="00C17E72" w14:paraId="1D12237F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  <w:tcBorders>
              <w:bottom w:val="single" w:sz="4" w:space="0" w:color="auto"/>
            </w:tcBorders>
          </w:tcPr>
          <w:p w14:paraId="311DADD3" w14:textId="77777777" w:rsidR="00EC1E8B" w:rsidRPr="00C17E72" w:rsidRDefault="00EC1E8B" w:rsidP="00EC1E8B">
            <w:pPr>
              <w:spacing w:line="240" w:lineRule="auto"/>
              <w:ind w:left="4" w:firstLine="0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Исключают гальваническую связь с элементами, расположенными внутри терминала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vAlign w:val="center"/>
          </w:tcPr>
          <w:p w14:paraId="5AA23D2F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да</w:t>
            </w:r>
          </w:p>
        </w:tc>
      </w:tr>
      <w:tr w:rsidR="00EC1E8B" w:rsidRPr="00C17E72" w14:paraId="281E8B92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</w:tcPr>
          <w:p w14:paraId="5BE8766F" w14:textId="77777777" w:rsidR="00EC1E8B" w:rsidRPr="00C17E72" w:rsidRDefault="00EC1E8B" w:rsidP="00EC1E8B">
            <w:pPr>
              <w:spacing w:line="240" w:lineRule="auto"/>
              <w:ind w:firstLine="0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Содержат выходные реле без общей точки</w:t>
            </w:r>
          </w:p>
        </w:tc>
        <w:tc>
          <w:tcPr>
            <w:tcW w:w="2253" w:type="dxa"/>
            <w:vAlign w:val="center"/>
          </w:tcPr>
          <w:p w14:paraId="00145C1E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да</w:t>
            </w:r>
          </w:p>
        </w:tc>
      </w:tr>
      <w:tr w:rsidR="00EC1E8B" w:rsidRPr="00C17E72" w14:paraId="59D9D90B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</w:tcPr>
          <w:p w14:paraId="36DD1B03" w14:textId="77777777" w:rsidR="00EC1E8B" w:rsidRPr="00C17E72" w:rsidRDefault="00EC1E8B" w:rsidP="00EC1E8B">
            <w:pPr>
              <w:spacing w:line="240" w:lineRule="auto"/>
              <w:ind w:firstLine="0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Коммутируют напряжение постоянного тока, В</w:t>
            </w:r>
          </w:p>
        </w:tc>
        <w:tc>
          <w:tcPr>
            <w:tcW w:w="2253" w:type="dxa"/>
            <w:vAlign w:val="center"/>
          </w:tcPr>
          <w:p w14:paraId="5B620154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250</w:t>
            </w:r>
          </w:p>
        </w:tc>
      </w:tr>
      <w:tr w:rsidR="00EC1E8B" w:rsidRPr="00C17E72" w14:paraId="485F3602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  <w:tcBorders>
              <w:bottom w:val="single" w:sz="4" w:space="0" w:color="auto"/>
            </w:tcBorders>
            <w:vAlign w:val="center"/>
          </w:tcPr>
          <w:p w14:paraId="1568598F" w14:textId="77777777" w:rsidR="00EC1E8B" w:rsidRPr="00C17E72" w:rsidRDefault="00EC1E8B" w:rsidP="00EC1E8B">
            <w:pPr>
              <w:spacing w:line="240" w:lineRule="auto"/>
              <w:ind w:left="4" w:firstLine="0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Обеспечивают коммутационную способность контактов выходных реле, действующих на включение и отключение выключателя в цепях постоянного тока с индуктивной нагрузкой 2/0,4/0,25А при напряжении соответственно 24/110/220В и постоянной времени ≤0,05с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vAlign w:val="center"/>
          </w:tcPr>
          <w:p w14:paraId="5F407F44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да</w:t>
            </w:r>
          </w:p>
        </w:tc>
      </w:tr>
      <w:tr w:rsidR="00EC1E8B" w:rsidRPr="00C17E72" w14:paraId="6D3A7ADF" w14:textId="77777777" w:rsidTr="002A34F0">
        <w:trPr>
          <w:cantSplit/>
          <w:trHeight w:val="144"/>
          <w:jc w:val="center"/>
        </w:trPr>
        <w:tc>
          <w:tcPr>
            <w:tcW w:w="4042" w:type="dxa"/>
            <w:gridSpan w:val="2"/>
            <w:vMerge w:val="restart"/>
          </w:tcPr>
          <w:p w14:paraId="07A7D08F" w14:textId="77777777" w:rsidR="00EC1E8B" w:rsidRPr="00C17E72" w:rsidRDefault="00EC1E8B" w:rsidP="00EC1E8B">
            <w:pPr>
              <w:spacing w:line="240" w:lineRule="auto"/>
              <w:ind w:left="4" w:firstLine="0"/>
              <w:jc w:val="left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  <w:t>Контакты должны обеспечивать замыкание токов:</w:t>
            </w:r>
          </w:p>
        </w:tc>
        <w:tc>
          <w:tcPr>
            <w:tcW w:w="3041" w:type="dxa"/>
          </w:tcPr>
          <w:p w14:paraId="4BF8ABA8" w14:textId="77777777" w:rsidR="00EC1E8B" w:rsidRPr="00C17E72" w:rsidRDefault="00EC1E8B" w:rsidP="00EC1E8B">
            <w:pPr>
              <w:spacing w:line="240" w:lineRule="auto"/>
              <w:ind w:firstLine="0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6.6.1. до 10 А, на время, с</w:t>
            </w:r>
          </w:p>
        </w:tc>
        <w:tc>
          <w:tcPr>
            <w:tcW w:w="2253" w:type="dxa"/>
            <w:vAlign w:val="center"/>
          </w:tcPr>
          <w:p w14:paraId="1DDE1E3B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1,0</w:t>
            </w:r>
          </w:p>
        </w:tc>
      </w:tr>
      <w:tr w:rsidR="00EC1E8B" w:rsidRPr="00C17E72" w14:paraId="19F169C3" w14:textId="77777777" w:rsidTr="002A34F0">
        <w:trPr>
          <w:cantSplit/>
          <w:trHeight w:val="144"/>
          <w:jc w:val="center"/>
        </w:trPr>
        <w:tc>
          <w:tcPr>
            <w:tcW w:w="4042" w:type="dxa"/>
            <w:gridSpan w:val="2"/>
            <w:vMerge/>
          </w:tcPr>
          <w:p w14:paraId="7788BB1D" w14:textId="77777777" w:rsidR="00EC1E8B" w:rsidRPr="00C17E72" w:rsidRDefault="00EC1E8B" w:rsidP="00EC1E8B">
            <w:pPr>
              <w:spacing w:line="240" w:lineRule="auto"/>
              <w:ind w:left="4" w:firstLine="353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</w:p>
        </w:tc>
        <w:tc>
          <w:tcPr>
            <w:tcW w:w="3041" w:type="dxa"/>
            <w:vAlign w:val="center"/>
          </w:tcPr>
          <w:p w14:paraId="537F3C59" w14:textId="77777777" w:rsidR="00EC1E8B" w:rsidRPr="00C17E72" w:rsidRDefault="00EC1E8B" w:rsidP="00EC1E8B">
            <w:pPr>
              <w:spacing w:line="240" w:lineRule="auto"/>
              <w:ind w:firstLine="0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6.6.2. 30 А, на время, с</w:t>
            </w:r>
          </w:p>
        </w:tc>
        <w:tc>
          <w:tcPr>
            <w:tcW w:w="2253" w:type="dxa"/>
            <w:vAlign w:val="center"/>
          </w:tcPr>
          <w:p w14:paraId="533B0310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0,2</w:t>
            </w:r>
          </w:p>
        </w:tc>
      </w:tr>
      <w:tr w:rsidR="00EC1E8B" w:rsidRPr="00C17E72" w14:paraId="52CFC521" w14:textId="77777777" w:rsidTr="002A34F0">
        <w:trPr>
          <w:cantSplit/>
          <w:trHeight w:val="144"/>
          <w:jc w:val="center"/>
        </w:trPr>
        <w:tc>
          <w:tcPr>
            <w:tcW w:w="4042" w:type="dxa"/>
            <w:gridSpan w:val="2"/>
            <w:vMerge/>
          </w:tcPr>
          <w:p w14:paraId="5D73155C" w14:textId="77777777" w:rsidR="00EC1E8B" w:rsidRPr="00C17E72" w:rsidRDefault="00EC1E8B" w:rsidP="00EC1E8B">
            <w:pPr>
              <w:spacing w:line="240" w:lineRule="auto"/>
              <w:ind w:left="4" w:firstLine="353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</w:p>
        </w:tc>
        <w:tc>
          <w:tcPr>
            <w:tcW w:w="3041" w:type="dxa"/>
            <w:vAlign w:val="center"/>
          </w:tcPr>
          <w:p w14:paraId="23075B1E" w14:textId="77777777" w:rsidR="00EC1E8B" w:rsidRPr="00C17E72" w:rsidRDefault="00EC1E8B" w:rsidP="00EC1E8B">
            <w:pPr>
              <w:spacing w:line="240" w:lineRule="auto"/>
              <w:ind w:left="4" w:firstLine="0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6.6.3. длительное протекание тока, А</w:t>
            </w:r>
          </w:p>
        </w:tc>
        <w:tc>
          <w:tcPr>
            <w:tcW w:w="2253" w:type="dxa"/>
            <w:vAlign w:val="center"/>
          </w:tcPr>
          <w:p w14:paraId="6C3F4891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5</w:t>
            </w:r>
          </w:p>
        </w:tc>
      </w:tr>
      <w:tr w:rsidR="00EC1E8B" w:rsidRPr="00C17E72" w14:paraId="2823E548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  <w:tcBorders>
              <w:bottom w:val="single" w:sz="4" w:space="0" w:color="auto"/>
            </w:tcBorders>
            <w:vAlign w:val="center"/>
          </w:tcPr>
          <w:p w14:paraId="07CA76E8" w14:textId="77777777" w:rsidR="00EC1E8B" w:rsidRPr="00C17E72" w:rsidRDefault="00EC1E8B" w:rsidP="00EC1E8B">
            <w:pPr>
              <w:spacing w:line="240" w:lineRule="auto"/>
              <w:ind w:left="4" w:firstLine="0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  <w:t>Коммутационная способность реле, действующих в цепи внешней сигнализации, должна быть не менее 30 Вт в цепях оперативного постоянного тока с индуктивной нагрузкой и постоянной времени, не превышающей 0,02с при напряжении от 24 до 250 В и токе не более 1А.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vAlign w:val="center"/>
          </w:tcPr>
          <w:p w14:paraId="7D4055AE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да</w:t>
            </w:r>
          </w:p>
        </w:tc>
      </w:tr>
      <w:tr w:rsidR="00EC1E8B" w:rsidRPr="00C17E72" w14:paraId="7540F299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  <w:tcBorders>
              <w:bottom w:val="single" w:sz="4" w:space="0" w:color="auto"/>
            </w:tcBorders>
            <w:vAlign w:val="center"/>
          </w:tcPr>
          <w:p w14:paraId="041FB262" w14:textId="77777777" w:rsidR="00EC1E8B" w:rsidRPr="00C17E72" w:rsidRDefault="00EC1E8B" w:rsidP="00EC1E8B">
            <w:pPr>
              <w:spacing w:line="240" w:lineRule="auto"/>
              <w:ind w:left="4" w:firstLine="0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  <w:lastRenderedPageBreak/>
              <w:t>Количество конфигурируемых электронных ключей на лицевой плите терминала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vAlign w:val="center"/>
          </w:tcPr>
          <w:p w14:paraId="4F0B080E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 xml:space="preserve"> 8</w:t>
            </w:r>
          </w:p>
        </w:tc>
      </w:tr>
      <w:tr w:rsidR="00EC1E8B" w:rsidRPr="00C17E72" w14:paraId="6B0A6A0B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</w:tcPr>
          <w:p w14:paraId="57A7DEE7" w14:textId="77777777" w:rsidR="00EC1E8B" w:rsidRPr="00C17E72" w:rsidRDefault="00EC1E8B" w:rsidP="00EC1E8B">
            <w:pPr>
              <w:spacing w:line="240" w:lineRule="auto"/>
              <w:ind w:left="4" w:firstLine="353"/>
              <w:rPr>
                <w:rFonts w:eastAsia="Calibri"/>
                <w:b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b/>
                <w:iCs/>
                <w:snapToGrid/>
                <w:sz w:val="24"/>
                <w:szCs w:val="24"/>
                <w:lang w:eastAsia="en-US"/>
              </w:rPr>
              <w:t>Терминал должен:</w:t>
            </w:r>
          </w:p>
        </w:tc>
        <w:tc>
          <w:tcPr>
            <w:tcW w:w="2253" w:type="dxa"/>
            <w:vAlign w:val="center"/>
          </w:tcPr>
          <w:p w14:paraId="5E1F1F8E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</w:p>
        </w:tc>
      </w:tr>
      <w:tr w:rsidR="00EC1E8B" w:rsidRPr="00C17E72" w14:paraId="650BB8CE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</w:tcPr>
          <w:p w14:paraId="09931193" w14:textId="77777777" w:rsidR="00EC1E8B" w:rsidRPr="00C17E72" w:rsidRDefault="00EC1E8B" w:rsidP="00EC1E8B">
            <w:pPr>
              <w:spacing w:line="240" w:lineRule="auto"/>
              <w:ind w:left="4" w:firstLine="0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  <w:t>Иметь запрограммированный базовый вариант логики между различными функциями защиты, управления и контроля, входящими в состав МП устройств и связей между этими функциями и внешними устройствами защиты, управления и контроля</w:t>
            </w:r>
          </w:p>
        </w:tc>
        <w:tc>
          <w:tcPr>
            <w:tcW w:w="2253" w:type="dxa"/>
            <w:vAlign w:val="center"/>
          </w:tcPr>
          <w:p w14:paraId="6A15E554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да</w:t>
            </w:r>
          </w:p>
        </w:tc>
      </w:tr>
      <w:tr w:rsidR="00EC1E8B" w:rsidRPr="00C17E72" w14:paraId="2FC589D8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  <w:tcBorders>
              <w:bottom w:val="single" w:sz="4" w:space="0" w:color="auto"/>
            </w:tcBorders>
            <w:vAlign w:val="center"/>
          </w:tcPr>
          <w:p w14:paraId="0DBDA941" w14:textId="77777777" w:rsidR="00EC1E8B" w:rsidRPr="00C17E72" w:rsidRDefault="00EC1E8B" w:rsidP="00EC1E8B">
            <w:pPr>
              <w:spacing w:line="240" w:lineRule="auto"/>
              <w:ind w:firstLine="0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  <w:t>Иметь дополнительную свободно программируемую логику, для возможности расширения функций МП терминалов силами персонала эксплуатирующей организации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vAlign w:val="center"/>
          </w:tcPr>
          <w:p w14:paraId="4012E41A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да</w:t>
            </w:r>
          </w:p>
        </w:tc>
      </w:tr>
      <w:tr w:rsidR="00EC1E8B" w:rsidRPr="00C17E72" w14:paraId="69C882FF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  <w:tcBorders>
              <w:bottom w:val="single" w:sz="4" w:space="0" w:color="auto"/>
            </w:tcBorders>
          </w:tcPr>
          <w:p w14:paraId="73D8BA3B" w14:textId="77777777" w:rsidR="00EC1E8B" w:rsidRPr="00C17E72" w:rsidRDefault="00EC1E8B" w:rsidP="00EC1E8B">
            <w:pPr>
              <w:spacing w:line="240" w:lineRule="auto"/>
              <w:ind w:left="4" w:firstLine="0"/>
              <w:rPr>
                <w:rFonts w:eastAsia="Calibri"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 xml:space="preserve">Предусматривать синхронизацию от внешнего источника точного времени 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vAlign w:val="center"/>
          </w:tcPr>
          <w:p w14:paraId="5C6D57A7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да</w:t>
            </w:r>
          </w:p>
        </w:tc>
      </w:tr>
      <w:tr w:rsidR="00EC1E8B" w:rsidRPr="00C17E72" w14:paraId="358A896B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</w:tcPr>
          <w:p w14:paraId="4C566EF7" w14:textId="77777777" w:rsidR="00EC1E8B" w:rsidRPr="00C17E72" w:rsidRDefault="00EC1E8B" w:rsidP="00EC1E8B">
            <w:pPr>
              <w:spacing w:line="240" w:lineRule="auto"/>
              <w:ind w:firstLine="0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 xml:space="preserve">Иметь непрерывную диагностику </w:t>
            </w:r>
          </w:p>
        </w:tc>
        <w:tc>
          <w:tcPr>
            <w:tcW w:w="2253" w:type="dxa"/>
            <w:vAlign w:val="center"/>
          </w:tcPr>
          <w:p w14:paraId="2AEBDD03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да</w:t>
            </w:r>
          </w:p>
        </w:tc>
      </w:tr>
      <w:tr w:rsidR="00EC1E8B" w:rsidRPr="00C17E72" w14:paraId="3B65C763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</w:tcPr>
          <w:p w14:paraId="1EC692BC" w14:textId="77777777" w:rsidR="00EC1E8B" w:rsidRPr="00C17E72" w:rsidRDefault="00EC1E8B" w:rsidP="00EC1E8B">
            <w:pPr>
              <w:spacing w:line="240" w:lineRule="auto"/>
              <w:ind w:left="4" w:firstLine="0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Иметь возможность установки любой группы уставок по дискретным входным сигналам или с помощью электронных переключателей на лицевой плите терминала</w:t>
            </w:r>
          </w:p>
        </w:tc>
        <w:tc>
          <w:tcPr>
            <w:tcW w:w="2253" w:type="dxa"/>
            <w:vAlign w:val="center"/>
          </w:tcPr>
          <w:p w14:paraId="42F7E700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да</w:t>
            </w:r>
          </w:p>
        </w:tc>
      </w:tr>
      <w:tr w:rsidR="00EC1E8B" w:rsidRPr="00C17E72" w14:paraId="4249B2B2" w14:textId="77777777" w:rsidTr="002A34F0">
        <w:trPr>
          <w:cantSplit/>
          <w:trHeight w:val="901"/>
          <w:jc w:val="center"/>
        </w:trPr>
        <w:tc>
          <w:tcPr>
            <w:tcW w:w="7083" w:type="dxa"/>
            <w:gridSpan w:val="3"/>
            <w:tcBorders>
              <w:bottom w:val="single" w:sz="4" w:space="0" w:color="auto"/>
            </w:tcBorders>
          </w:tcPr>
          <w:p w14:paraId="4A9EF961" w14:textId="77777777" w:rsidR="00EC1E8B" w:rsidRPr="00C17E72" w:rsidRDefault="00EC1E8B" w:rsidP="00EC1E8B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snapToGrid/>
                <w:sz w:val="24"/>
                <w:szCs w:val="24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 xml:space="preserve">Иметь возможность установки всех регулируемых параметров, с клавиатуры и дисплея терминала (интерфейса человек-машина ИЧМ), с помощью персонального компьютера (ПК), подключаемого к специальному входу терминала, и с верхнего уровня управления. 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vAlign w:val="center"/>
          </w:tcPr>
          <w:p w14:paraId="4FD1E4F7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да</w:t>
            </w:r>
          </w:p>
        </w:tc>
      </w:tr>
      <w:tr w:rsidR="00EC1E8B" w:rsidRPr="00C17E72" w14:paraId="1926767F" w14:textId="77777777" w:rsidTr="002A34F0">
        <w:trPr>
          <w:cantSplit/>
          <w:trHeight w:val="164"/>
          <w:jc w:val="center"/>
        </w:trPr>
        <w:tc>
          <w:tcPr>
            <w:tcW w:w="7083" w:type="dxa"/>
            <w:gridSpan w:val="3"/>
            <w:tcBorders>
              <w:bottom w:val="single" w:sz="4" w:space="0" w:color="auto"/>
            </w:tcBorders>
          </w:tcPr>
          <w:p w14:paraId="20591DC6" w14:textId="77777777" w:rsidR="00EC1E8B" w:rsidRPr="00C17E72" w:rsidRDefault="00EC1E8B" w:rsidP="00EC1E8B">
            <w:pPr>
              <w:autoSpaceDE w:val="0"/>
              <w:autoSpaceDN w:val="0"/>
              <w:adjustRightInd w:val="0"/>
              <w:spacing w:line="240" w:lineRule="auto"/>
              <w:ind w:firstLine="0"/>
              <w:jc w:val="left"/>
              <w:rPr>
                <w:rFonts w:eastAsia="Calibri"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Дополнительные клавиши на лицевой плите для быстрого доступа к выбранным пунктам меню терминала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vAlign w:val="center"/>
          </w:tcPr>
          <w:p w14:paraId="15D7F6DF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да</w:t>
            </w:r>
          </w:p>
        </w:tc>
      </w:tr>
      <w:tr w:rsidR="00EC1E8B" w:rsidRPr="00C17E72" w14:paraId="545D41E5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</w:tcPr>
          <w:p w14:paraId="739CA36D" w14:textId="77777777" w:rsidR="00EC1E8B" w:rsidRPr="00C17E72" w:rsidRDefault="00EC1E8B" w:rsidP="00EC1E8B">
            <w:pPr>
              <w:spacing w:line="240" w:lineRule="auto"/>
              <w:ind w:left="4" w:firstLine="0"/>
              <w:rPr>
                <w:snapToGrid/>
                <w:sz w:val="24"/>
                <w:szCs w:val="24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Иметь два стационарных интерфейса для связи с ПТК АСУ ТП и для удаленного доступа через ПТК (АРМ РЗА) и взаимодействие между терминалами РЗА</w:t>
            </w:r>
            <w:r w:rsidRPr="00C17E72">
              <w:rPr>
                <w:snapToGrid/>
                <w:sz w:val="24"/>
                <w:szCs w:val="24"/>
              </w:rPr>
              <w:t>.</w:t>
            </w:r>
          </w:p>
        </w:tc>
        <w:tc>
          <w:tcPr>
            <w:tcW w:w="2253" w:type="dxa"/>
            <w:vAlign w:val="center"/>
          </w:tcPr>
          <w:p w14:paraId="5B367CC4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да</w:t>
            </w:r>
          </w:p>
        </w:tc>
      </w:tr>
      <w:tr w:rsidR="00EC1E8B" w:rsidRPr="00C17E72" w14:paraId="3B7C044D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</w:tcPr>
          <w:p w14:paraId="18B5CE1A" w14:textId="07F0D9E3" w:rsidR="00EC1E8B" w:rsidRPr="00C17E72" w:rsidRDefault="00EC1E8B" w:rsidP="00EC1E8B">
            <w:pPr>
              <w:spacing w:line="240" w:lineRule="auto"/>
              <w:ind w:left="4" w:firstLine="0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Иметь не менее 1</w:t>
            </w:r>
            <w:r>
              <w:rPr>
                <w:rFonts w:eastAsia="Calibri"/>
                <w:snapToGrid/>
                <w:sz w:val="24"/>
                <w:szCs w:val="24"/>
                <w:lang w:eastAsia="en-US"/>
              </w:rPr>
              <w:t>0</w:t>
            </w: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 xml:space="preserve"> двухцветных конфигурируемых светодиодных индикаторов для местной сигнализации и контактную сигнализацию информирующую о срабатывании защит и/или неисправности</w:t>
            </w:r>
          </w:p>
        </w:tc>
        <w:tc>
          <w:tcPr>
            <w:tcW w:w="2253" w:type="dxa"/>
            <w:vAlign w:val="center"/>
          </w:tcPr>
          <w:p w14:paraId="11B0821B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да</w:t>
            </w:r>
          </w:p>
        </w:tc>
      </w:tr>
      <w:tr w:rsidR="00EC1E8B" w:rsidRPr="00C17E72" w14:paraId="05D2DD8B" w14:textId="77777777" w:rsidTr="002A34F0">
        <w:trPr>
          <w:cantSplit/>
          <w:trHeight w:val="144"/>
          <w:jc w:val="center"/>
        </w:trPr>
        <w:tc>
          <w:tcPr>
            <w:tcW w:w="779" w:type="dxa"/>
            <w:vMerge w:val="restart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14:paraId="1FBDC42F" w14:textId="77777777" w:rsidR="00EC1E8B" w:rsidRPr="00C17E72" w:rsidRDefault="00EC1E8B" w:rsidP="00EC1E8B">
            <w:pPr>
              <w:spacing w:line="240" w:lineRule="auto"/>
              <w:ind w:left="4" w:firstLine="0"/>
              <w:jc w:val="center"/>
              <w:rPr>
                <w:rFonts w:eastAsia="Calibri"/>
                <w:b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b/>
                <w:iCs/>
                <w:snapToGrid/>
                <w:sz w:val="24"/>
                <w:szCs w:val="24"/>
                <w:lang w:eastAsia="en-US"/>
              </w:rPr>
              <w:t>Осуществлять</w:t>
            </w:r>
          </w:p>
        </w:tc>
        <w:tc>
          <w:tcPr>
            <w:tcW w:w="6304" w:type="dxa"/>
            <w:gridSpan w:val="2"/>
            <w:vAlign w:val="center"/>
          </w:tcPr>
          <w:p w14:paraId="4E1BFA1E" w14:textId="77777777" w:rsidR="00EC1E8B" w:rsidRPr="00C17E72" w:rsidRDefault="00EC1E8B" w:rsidP="00EC1E8B">
            <w:pPr>
              <w:spacing w:line="240" w:lineRule="auto"/>
              <w:ind w:firstLine="0"/>
              <w:jc w:val="left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 xml:space="preserve">Регистрацию событий </w:t>
            </w:r>
          </w:p>
        </w:tc>
        <w:tc>
          <w:tcPr>
            <w:tcW w:w="2253" w:type="dxa"/>
            <w:vAlign w:val="center"/>
          </w:tcPr>
          <w:p w14:paraId="22572FD6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да</w:t>
            </w:r>
          </w:p>
        </w:tc>
      </w:tr>
      <w:tr w:rsidR="00EC1E8B" w:rsidRPr="00C17E72" w14:paraId="7011179D" w14:textId="77777777" w:rsidTr="002A34F0">
        <w:trPr>
          <w:cantSplit/>
          <w:trHeight w:val="144"/>
          <w:jc w:val="center"/>
        </w:trPr>
        <w:tc>
          <w:tcPr>
            <w:tcW w:w="779" w:type="dxa"/>
            <w:vMerge/>
            <w:tcBorders>
              <w:left w:val="single" w:sz="4" w:space="0" w:color="auto"/>
            </w:tcBorders>
          </w:tcPr>
          <w:p w14:paraId="0589C4D6" w14:textId="77777777" w:rsidR="00EC1E8B" w:rsidRPr="00C17E72" w:rsidRDefault="00EC1E8B" w:rsidP="00EC1E8B">
            <w:pPr>
              <w:spacing w:line="240" w:lineRule="auto"/>
              <w:ind w:left="4" w:firstLine="353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</w:p>
        </w:tc>
        <w:tc>
          <w:tcPr>
            <w:tcW w:w="6304" w:type="dxa"/>
            <w:gridSpan w:val="2"/>
          </w:tcPr>
          <w:p w14:paraId="11510715" w14:textId="77777777" w:rsidR="00EC1E8B" w:rsidRPr="00C17E72" w:rsidRDefault="00EC1E8B" w:rsidP="00EC1E8B">
            <w:pPr>
              <w:spacing w:line="240" w:lineRule="auto"/>
              <w:ind w:left="4" w:firstLine="0"/>
              <w:jc w:val="left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Сигнализацию о состоянии и функционировании терминала, в том числе сигнализацию, выполненную на светодиодах с ручным съемом сигналов о неисправности терминала</w:t>
            </w:r>
          </w:p>
        </w:tc>
        <w:tc>
          <w:tcPr>
            <w:tcW w:w="2253" w:type="dxa"/>
            <w:vAlign w:val="center"/>
          </w:tcPr>
          <w:p w14:paraId="6C897317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да</w:t>
            </w:r>
          </w:p>
        </w:tc>
      </w:tr>
      <w:tr w:rsidR="00EC1E8B" w:rsidRPr="00C17E72" w14:paraId="282EC596" w14:textId="77777777" w:rsidTr="002A34F0">
        <w:trPr>
          <w:cantSplit/>
          <w:trHeight w:val="144"/>
          <w:jc w:val="center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AC3CF5B" w14:textId="77777777" w:rsidR="00EC1E8B" w:rsidRPr="00C17E72" w:rsidRDefault="00EC1E8B" w:rsidP="00EC1E8B">
            <w:pPr>
              <w:spacing w:line="240" w:lineRule="auto"/>
              <w:ind w:left="4" w:firstLine="353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</w:p>
        </w:tc>
        <w:tc>
          <w:tcPr>
            <w:tcW w:w="6304" w:type="dxa"/>
            <w:gridSpan w:val="2"/>
          </w:tcPr>
          <w:p w14:paraId="24F6B080" w14:textId="77777777" w:rsidR="00EC1E8B" w:rsidRPr="00C17E72" w:rsidRDefault="00EC1E8B" w:rsidP="00EC1E8B">
            <w:pPr>
              <w:spacing w:line="240" w:lineRule="auto"/>
              <w:ind w:left="4" w:firstLine="0"/>
              <w:jc w:val="left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Регистрацию электромагнитных переходных процессов, связанных с короткими замыканиями и работой устройств РЗА и ПА</w:t>
            </w:r>
          </w:p>
        </w:tc>
        <w:tc>
          <w:tcPr>
            <w:tcW w:w="2253" w:type="dxa"/>
            <w:vAlign w:val="center"/>
          </w:tcPr>
          <w:p w14:paraId="26DDDB32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да</w:t>
            </w:r>
          </w:p>
        </w:tc>
      </w:tr>
      <w:tr w:rsidR="00EC1E8B" w:rsidRPr="00C17E72" w14:paraId="39F916F1" w14:textId="77777777" w:rsidTr="002A34F0">
        <w:trPr>
          <w:cantSplit/>
          <w:trHeight w:val="144"/>
          <w:jc w:val="center"/>
        </w:trPr>
        <w:tc>
          <w:tcPr>
            <w:tcW w:w="77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55EDCB7" w14:textId="77777777" w:rsidR="00EC1E8B" w:rsidRPr="00C17E72" w:rsidRDefault="00EC1E8B" w:rsidP="00EC1E8B">
            <w:pPr>
              <w:spacing w:line="240" w:lineRule="auto"/>
              <w:ind w:left="4" w:firstLine="353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</w:p>
        </w:tc>
        <w:tc>
          <w:tcPr>
            <w:tcW w:w="6304" w:type="dxa"/>
            <w:gridSpan w:val="2"/>
          </w:tcPr>
          <w:p w14:paraId="43462E6C" w14:textId="37A33FDA" w:rsidR="00EC1E8B" w:rsidRPr="00C17E72" w:rsidRDefault="00EC1E8B" w:rsidP="00EC1E8B">
            <w:pPr>
              <w:spacing w:line="240" w:lineRule="auto"/>
              <w:ind w:left="4" w:firstLine="0"/>
              <w:jc w:val="left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Регистрация сигналов/сообщений, поступающих от устройств РЗА и ПА, в процессе их работы. Суммарная длительность хранимых осциллограмм не менее 3000 с. при частоте дискретизации осциллографа</w:t>
            </w:r>
            <w:r>
              <w:rPr>
                <w:rFonts w:eastAsia="Calibri"/>
                <w:snapToGrid/>
                <w:sz w:val="24"/>
                <w:szCs w:val="24"/>
                <w:lang w:eastAsia="en-US"/>
              </w:rPr>
              <w:t xml:space="preserve"> не ниже</w:t>
            </w: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 xml:space="preserve"> 1</w:t>
            </w:r>
            <w:r>
              <w:rPr>
                <w:rFonts w:eastAsia="Calibri"/>
                <w:snapToGrid/>
                <w:sz w:val="24"/>
                <w:szCs w:val="24"/>
                <w:lang w:eastAsia="en-US"/>
              </w:rPr>
              <w:t>0</w:t>
            </w: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00 Гц.</w:t>
            </w:r>
          </w:p>
        </w:tc>
        <w:tc>
          <w:tcPr>
            <w:tcW w:w="2253" w:type="dxa"/>
            <w:vAlign w:val="center"/>
          </w:tcPr>
          <w:p w14:paraId="766FCC2F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да</w:t>
            </w:r>
          </w:p>
        </w:tc>
      </w:tr>
      <w:tr w:rsidR="00EC1E8B" w:rsidRPr="00C17E72" w14:paraId="718995AC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  <w:tcBorders>
              <w:bottom w:val="single" w:sz="4" w:space="0" w:color="auto"/>
            </w:tcBorders>
          </w:tcPr>
          <w:p w14:paraId="23F1FCBC" w14:textId="77777777" w:rsidR="00EC1E8B" w:rsidRPr="00C17E72" w:rsidRDefault="00EC1E8B" w:rsidP="00EC1E8B">
            <w:pPr>
              <w:spacing w:line="240" w:lineRule="auto"/>
              <w:ind w:left="4" w:firstLine="0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  <w:t>Иметь стандартные международные протоколы обмена данными с безусловной интеграцией системы РЗА в АСУТП</w:t>
            </w:r>
          </w:p>
        </w:tc>
        <w:tc>
          <w:tcPr>
            <w:tcW w:w="2253" w:type="dxa"/>
            <w:tcBorders>
              <w:bottom w:val="single" w:sz="4" w:space="0" w:color="auto"/>
            </w:tcBorders>
            <w:vAlign w:val="center"/>
          </w:tcPr>
          <w:p w14:paraId="15798254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да</w:t>
            </w:r>
          </w:p>
        </w:tc>
      </w:tr>
      <w:tr w:rsidR="00EC1E8B" w:rsidRPr="00C17E72" w14:paraId="39B4EF28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</w:tcPr>
          <w:p w14:paraId="463FDA6D" w14:textId="77777777" w:rsidR="00EC1E8B" w:rsidRPr="00C17E72" w:rsidRDefault="00EC1E8B" w:rsidP="00EC1E8B">
            <w:pPr>
              <w:spacing w:line="240" w:lineRule="auto"/>
              <w:ind w:firstLine="0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  <w:t>Иметь русифицированные интерфейсы</w:t>
            </w:r>
          </w:p>
        </w:tc>
        <w:tc>
          <w:tcPr>
            <w:tcW w:w="2253" w:type="dxa"/>
            <w:vAlign w:val="center"/>
          </w:tcPr>
          <w:p w14:paraId="1AAB53A7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да</w:t>
            </w:r>
          </w:p>
        </w:tc>
      </w:tr>
      <w:tr w:rsidR="00EC1E8B" w:rsidRPr="00C17E72" w14:paraId="7CD81F3D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</w:tcPr>
          <w:p w14:paraId="6D47A1ED" w14:textId="77777777" w:rsidR="00EC1E8B" w:rsidRPr="00C17E72" w:rsidRDefault="00EC1E8B" w:rsidP="00EC1E8B">
            <w:pPr>
              <w:spacing w:line="240" w:lineRule="auto"/>
              <w:ind w:firstLine="0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snapToGrid/>
                <w:sz w:val="24"/>
                <w:szCs w:val="24"/>
              </w:rPr>
              <w:t>Специальный режим тестирования терминала позволяющий изменять уставки для режима тестирования без записи в долговременную память и осуществлять автоматический  возврат к исходным уставкам при выходе из данного режима</w:t>
            </w:r>
          </w:p>
        </w:tc>
        <w:tc>
          <w:tcPr>
            <w:tcW w:w="2253" w:type="dxa"/>
            <w:vAlign w:val="center"/>
          </w:tcPr>
          <w:p w14:paraId="701BFD7A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да</w:t>
            </w:r>
          </w:p>
        </w:tc>
      </w:tr>
      <w:tr w:rsidR="00EC1E8B" w:rsidRPr="00C17E72" w14:paraId="1015BB82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</w:tcPr>
          <w:p w14:paraId="0A3352FC" w14:textId="77777777" w:rsidR="00EC1E8B" w:rsidRPr="00C17E72" w:rsidRDefault="00EC1E8B" w:rsidP="00EC1E8B">
            <w:pPr>
              <w:spacing w:line="240" w:lineRule="auto"/>
              <w:ind w:firstLine="0"/>
              <w:rPr>
                <w:rFonts w:eastAsia="Calibri"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В комплекте с терминалами каждого типа должны  поставляться</w:t>
            </w:r>
          </w:p>
        </w:tc>
        <w:tc>
          <w:tcPr>
            <w:tcW w:w="2253" w:type="dxa"/>
            <w:vAlign w:val="center"/>
          </w:tcPr>
          <w:p w14:paraId="6E034FB5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snapToGrid/>
                <w:sz w:val="24"/>
                <w:szCs w:val="24"/>
                <w:lang w:eastAsia="en-US"/>
              </w:rPr>
            </w:pPr>
          </w:p>
        </w:tc>
      </w:tr>
      <w:tr w:rsidR="00EC1E8B" w:rsidRPr="00C17E72" w14:paraId="529F7A15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</w:tcPr>
          <w:p w14:paraId="2CC71B4E" w14:textId="77777777" w:rsidR="00EC1E8B" w:rsidRPr="00C17E72" w:rsidRDefault="00EC1E8B" w:rsidP="00EC1E8B">
            <w:pPr>
              <w:spacing w:line="240" w:lineRule="auto"/>
              <w:ind w:firstLine="0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lastRenderedPageBreak/>
              <w:t>Программное обеспечение (русифицированный вариант) для:</w:t>
            </w:r>
          </w:p>
          <w:p w14:paraId="6D6F5833" w14:textId="77777777" w:rsidR="00EC1E8B" w:rsidRPr="00C17E72" w:rsidRDefault="00EC1E8B" w:rsidP="00EC1E8B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snapToGrid/>
                <w:sz w:val="24"/>
                <w:szCs w:val="24"/>
              </w:rPr>
            </w:pPr>
            <w:r w:rsidRPr="00C17E72">
              <w:rPr>
                <w:snapToGrid/>
                <w:sz w:val="24"/>
                <w:szCs w:val="24"/>
              </w:rPr>
              <w:t>-общения с терминалами;</w:t>
            </w:r>
          </w:p>
          <w:p w14:paraId="639786B3" w14:textId="77777777" w:rsidR="00EC1E8B" w:rsidRPr="00C17E72" w:rsidRDefault="00EC1E8B" w:rsidP="00EC1E8B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snapToGrid/>
                <w:sz w:val="24"/>
                <w:szCs w:val="24"/>
              </w:rPr>
            </w:pPr>
            <w:r w:rsidRPr="00C17E72">
              <w:rPr>
                <w:snapToGrid/>
                <w:sz w:val="24"/>
                <w:szCs w:val="24"/>
              </w:rPr>
              <w:t>-настройки параметров и конфигурации,</w:t>
            </w:r>
          </w:p>
          <w:p w14:paraId="471769B4" w14:textId="77777777" w:rsidR="00EC1E8B" w:rsidRPr="00C17E72" w:rsidRDefault="00EC1E8B" w:rsidP="00EC1E8B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snapToGrid/>
                <w:sz w:val="24"/>
                <w:szCs w:val="24"/>
              </w:rPr>
            </w:pPr>
            <w:r w:rsidRPr="00C17E72">
              <w:rPr>
                <w:snapToGrid/>
                <w:sz w:val="24"/>
                <w:szCs w:val="24"/>
              </w:rPr>
              <w:t>-регистрации,</w:t>
            </w:r>
          </w:p>
          <w:p w14:paraId="683EEEB6" w14:textId="77777777" w:rsidR="00EC1E8B" w:rsidRPr="00C17E72" w:rsidRDefault="00EC1E8B" w:rsidP="00EC1E8B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snapToGrid/>
                <w:sz w:val="24"/>
                <w:szCs w:val="24"/>
              </w:rPr>
            </w:pPr>
            <w:r w:rsidRPr="00C17E72">
              <w:rPr>
                <w:snapToGrid/>
                <w:sz w:val="24"/>
                <w:szCs w:val="24"/>
              </w:rPr>
              <w:t>-считывания и просмотра осциллограмм.</w:t>
            </w:r>
          </w:p>
        </w:tc>
        <w:tc>
          <w:tcPr>
            <w:tcW w:w="2253" w:type="dxa"/>
            <w:vAlign w:val="center"/>
          </w:tcPr>
          <w:p w14:paraId="5158B187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да</w:t>
            </w:r>
          </w:p>
        </w:tc>
      </w:tr>
      <w:tr w:rsidR="00EC1E8B" w:rsidRPr="00C17E72" w14:paraId="64D39F67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</w:tcPr>
          <w:p w14:paraId="4B1B6300" w14:textId="77777777" w:rsidR="00EC1E8B" w:rsidRPr="00C17E72" w:rsidRDefault="00EC1E8B" w:rsidP="00EC1E8B">
            <w:pPr>
              <w:spacing w:line="240" w:lineRule="auto"/>
              <w:ind w:firstLine="0"/>
              <w:contextualSpacing/>
              <w:rPr>
                <w:rFonts w:eastAsia="Calibri"/>
                <w:iCs/>
                <w:noProof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noProof/>
                <w:snapToGrid/>
                <w:sz w:val="24"/>
                <w:szCs w:val="24"/>
                <w:lang w:eastAsia="en-US"/>
              </w:rPr>
              <w:t>Документация на русском языке, содержащая:</w:t>
            </w:r>
          </w:p>
          <w:p w14:paraId="74B1DC00" w14:textId="77777777" w:rsidR="00EC1E8B" w:rsidRPr="00C17E72" w:rsidRDefault="00EC1E8B" w:rsidP="00EC1E8B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snapToGrid/>
                <w:sz w:val="24"/>
                <w:szCs w:val="24"/>
              </w:rPr>
            </w:pPr>
            <w:r w:rsidRPr="00C17E72">
              <w:rPr>
                <w:snapToGrid/>
                <w:sz w:val="24"/>
                <w:szCs w:val="24"/>
              </w:rPr>
              <w:t xml:space="preserve">-описание принципов работы, </w:t>
            </w:r>
          </w:p>
          <w:p w14:paraId="6651E681" w14:textId="77777777" w:rsidR="00EC1E8B" w:rsidRPr="00C17E72" w:rsidRDefault="00EC1E8B" w:rsidP="00EC1E8B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snapToGrid/>
                <w:sz w:val="24"/>
                <w:szCs w:val="24"/>
              </w:rPr>
            </w:pPr>
            <w:r w:rsidRPr="00C17E72">
              <w:rPr>
                <w:snapToGrid/>
                <w:sz w:val="24"/>
                <w:szCs w:val="24"/>
              </w:rPr>
              <w:t xml:space="preserve">-технические характеристики, </w:t>
            </w:r>
          </w:p>
          <w:p w14:paraId="6F04E277" w14:textId="77777777" w:rsidR="00EC1E8B" w:rsidRPr="00C17E72" w:rsidRDefault="00EC1E8B" w:rsidP="00EC1E8B">
            <w:pPr>
              <w:overflowPunct w:val="0"/>
              <w:autoSpaceDE w:val="0"/>
              <w:autoSpaceDN w:val="0"/>
              <w:adjustRightInd w:val="0"/>
              <w:spacing w:line="240" w:lineRule="auto"/>
              <w:ind w:left="4" w:firstLine="0"/>
              <w:textAlignment w:val="baseline"/>
              <w:rPr>
                <w:snapToGrid/>
                <w:sz w:val="24"/>
                <w:szCs w:val="24"/>
              </w:rPr>
            </w:pPr>
            <w:r w:rsidRPr="00C17E72">
              <w:rPr>
                <w:snapToGrid/>
                <w:sz w:val="24"/>
                <w:szCs w:val="24"/>
              </w:rPr>
              <w:t>-алгоритмы встроенных функций и функциональные схемы, описание их функционирования и взаимодействия внутри терминала,</w:t>
            </w:r>
          </w:p>
          <w:p w14:paraId="2970D5E2" w14:textId="77777777" w:rsidR="00EC1E8B" w:rsidRPr="00C17E72" w:rsidRDefault="00EC1E8B" w:rsidP="00EC1E8B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snapToGrid/>
                <w:sz w:val="24"/>
                <w:szCs w:val="24"/>
              </w:rPr>
            </w:pPr>
            <w:r w:rsidRPr="00C17E72">
              <w:rPr>
                <w:snapToGrid/>
                <w:sz w:val="24"/>
                <w:szCs w:val="24"/>
              </w:rPr>
              <w:t>-рекомендации по выбору параметров настройки терминала,</w:t>
            </w:r>
          </w:p>
          <w:p w14:paraId="68CA133E" w14:textId="77777777" w:rsidR="00EC1E8B" w:rsidRPr="00C17E72" w:rsidRDefault="00EC1E8B" w:rsidP="00EC1E8B">
            <w:pPr>
              <w:overflowPunct w:val="0"/>
              <w:autoSpaceDE w:val="0"/>
              <w:autoSpaceDN w:val="0"/>
              <w:adjustRightInd w:val="0"/>
              <w:spacing w:line="240" w:lineRule="auto"/>
              <w:ind w:firstLine="0"/>
              <w:textAlignment w:val="baseline"/>
              <w:rPr>
                <w:snapToGrid/>
                <w:sz w:val="24"/>
                <w:szCs w:val="24"/>
              </w:rPr>
            </w:pPr>
            <w:r w:rsidRPr="00C17E72">
              <w:rPr>
                <w:snapToGrid/>
                <w:sz w:val="24"/>
                <w:szCs w:val="24"/>
              </w:rPr>
              <w:t>-инструкции по наладке и эксплуатации.</w:t>
            </w:r>
          </w:p>
        </w:tc>
        <w:tc>
          <w:tcPr>
            <w:tcW w:w="2253" w:type="dxa"/>
            <w:vAlign w:val="center"/>
          </w:tcPr>
          <w:p w14:paraId="2B51310E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да</w:t>
            </w:r>
          </w:p>
        </w:tc>
      </w:tr>
      <w:tr w:rsidR="00EC1E8B" w:rsidRPr="00C17E72" w14:paraId="79677339" w14:textId="77777777" w:rsidTr="002A34F0">
        <w:trPr>
          <w:cantSplit/>
          <w:trHeight w:val="144"/>
          <w:jc w:val="center"/>
        </w:trPr>
        <w:tc>
          <w:tcPr>
            <w:tcW w:w="7083" w:type="dxa"/>
            <w:gridSpan w:val="3"/>
          </w:tcPr>
          <w:p w14:paraId="12DF3C0C" w14:textId="77777777" w:rsidR="00EC1E8B" w:rsidRPr="00C17E72" w:rsidRDefault="00EC1E8B" w:rsidP="00EC1E8B">
            <w:pPr>
              <w:spacing w:line="240" w:lineRule="auto"/>
              <w:ind w:left="4" w:firstLine="0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  <w:t xml:space="preserve">Поставщик оборудования предоставляет схемы </w:t>
            </w:r>
            <w:proofErr w:type="spellStart"/>
            <w:r w:rsidRPr="00C17E72"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  <w:t>параметрирования</w:t>
            </w:r>
            <w:proofErr w:type="spellEnd"/>
            <w:r w:rsidRPr="00C17E72"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  <w:t xml:space="preserve"> и схемы внутренней логики. Данные для </w:t>
            </w:r>
            <w:proofErr w:type="spellStart"/>
            <w:r w:rsidRPr="00C17E72"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  <w:t>параметрирования</w:t>
            </w:r>
            <w:proofErr w:type="spellEnd"/>
            <w:r w:rsidRPr="00C17E72"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  <w:t xml:space="preserve"> готовит проектная организация.</w:t>
            </w:r>
          </w:p>
        </w:tc>
        <w:tc>
          <w:tcPr>
            <w:tcW w:w="2253" w:type="dxa"/>
            <w:vAlign w:val="center"/>
          </w:tcPr>
          <w:p w14:paraId="190F4219" w14:textId="77777777" w:rsidR="00EC1E8B" w:rsidRPr="00C17E72" w:rsidRDefault="00EC1E8B" w:rsidP="00EC1E8B">
            <w:pPr>
              <w:spacing w:line="240" w:lineRule="auto"/>
              <w:ind w:left="39" w:firstLine="0"/>
              <w:jc w:val="center"/>
              <w:rPr>
                <w:rFonts w:eastAsia="Calibri"/>
                <w:iCs/>
                <w:snapToGrid/>
                <w:sz w:val="24"/>
                <w:szCs w:val="24"/>
                <w:lang w:eastAsia="en-US"/>
              </w:rPr>
            </w:pPr>
            <w:r w:rsidRPr="00C17E72">
              <w:rPr>
                <w:rFonts w:eastAsia="Calibri"/>
                <w:snapToGrid/>
                <w:sz w:val="24"/>
                <w:szCs w:val="24"/>
                <w:lang w:eastAsia="en-US"/>
              </w:rPr>
              <w:t>да</w:t>
            </w:r>
          </w:p>
        </w:tc>
      </w:tr>
    </w:tbl>
    <w:p w14:paraId="1F698B00" w14:textId="77777777" w:rsidR="002A34F0" w:rsidRDefault="002A34F0"/>
    <w:sectPr w:rsidR="002A34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4F0"/>
    <w:rsid w:val="002A34F0"/>
    <w:rsid w:val="00611491"/>
    <w:rsid w:val="009D155C"/>
    <w:rsid w:val="00EC1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55694C"/>
  <w15:chartTrackingRefBased/>
  <w15:docId w15:val="{9608614F-56FD-481A-8473-13A5DB791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34F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1091</Words>
  <Characters>6221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</dc:creator>
  <cp:keywords/>
  <dc:description/>
  <cp:lastModifiedBy>Семиченко Татьяна Юрьевна</cp:lastModifiedBy>
  <cp:revision>3</cp:revision>
  <dcterms:created xsi:type="dcterms:W3CDTF">2026-04-06T05:50:00Z</dcterms:created>
  <dcterms:modified xsi:type="dcterms:W3CDTF">2026-04-07T21:29:00Z</dcterms:modified>
</cp:coreProperties>
</file>