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0" w:name="_Toc124592000"/>
      <w:bookmarkStart w:id="1" w:name="_Toc124591877"/>
      <w:bookmarkStart w:id="2" w:name="_Toc124846883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ОКПД 2 27.90.1 Поставка электротехнической продукции 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  <w:highlight w:val="yellow"/>
        </w:rPr>
        <w:t>ЛОТ №0000-РЕМ</w:t>
      </w:r>
      <w:r>
        <w:rPr>
          <w:sz w:val="24"/>
          <w:szCs w:val="24"/>
        </w:rPr>
        <w:t xml:space="preserve"> ДОХ-2026-ГРВКК-ВотФ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  <w:rFonts w:eastAsia="Calibri"/>
            </w:rPr>
            <w:fldChar w:fldCharType="separate"/>
          </w:r>
          <w:hyperlink w:anchor="_Toc150939782">
            <w:r>
              <w:rPr>
                <w:webHidden/>
                <w:rStyle w:val="Style15"/>
                <w:rFonts w:eastAsia="Calibri"/>
                <w:vanish w:val="false"/>
              </w:rPr>
              <w:t>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0939783">
            <w:r>
              <w:rPr>
                <w:webHidden/>
                <w:rStyle w:val="Style15"/>
                <w:rFonts w:eastAsia="Calibri"/>
                <w:iCs/>
                <w:vanish w:val="false"/>
              </w:rPr>
              <w:t>1.1.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0939784">
            <w:r>
              <w:rPr>
                <w:webHidden/>
                <w:rStyle w:val="Style15"/>
                <w:rFonts w:eastAsia="Calibri"/>
                <w:iCs/>
                <w:vanish w:val="false"/>
              </w:rPr>
              <w:t>1.2.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85">
            <w:r>
              <w:rPr>
                <w:webHidden/>
                <w:rStyle w:val="Style15"/>
                <w:rFonts w:eastAsia="Calibri"/>
                <w:vanish w:val="false"/>
              </w:rPr>
              <w:t>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0939786">
            <w:r>
              <w:rPr>
                <w:webHidden/>
                <w:rStyle w:val="Style15"/>
                <w:rFonts w:eastAsia="Calibri"/>
                <w:iCs/>
                <w:vanish w:val="false"/>
              </w:rPr>
              <w:t>2.1.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0939787">
            <w:r>
              <w:rPr>
                <w:webHidden/>
                <w:rStyle w:val="Style15"/>
                <w:rFonts w:eastAsia="Calibri"/>
                <w:vanish w:val="false"/>
              </w:rPr>
              <w:t>2.1.1.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88">
            <w:r>
              <w:rPr>
                <w:webHidden/>
                <w:rStyle w:val="Style15"/>
                <w:rFonts w:eastAsia="Calibri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0939789">
            <w:r>
              <w:rPr>
                <w:webHidden/>
                <w:rStyle w:val="Style15"/>
                <w:rFonts w:eastAsia="Calibri"/>
                <w:vanish w:val="false"/>
              </w:rPr>
              <w:t>2.1.2.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5"/>
              </w:rPr>
              <w:tab/>
            </w:r>
          </w:hyperlink>
          <w:r>
            <w:rPr>
              <w:rFonts w:eastAsia="" w:cs="" w:cstheme="minorBidi" w:eastAsiaTheme="minorEastAsia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0">
            <w:r>
              <w:rPr>
                <w:webHidden/>
                <w:rStyle w:val="Style15"/>
                <w:rFonts w:eastAsia="Calibri"/>
                <w:vanish w:val="false"/>
              </w:rPr>
              <w:t>Таблица 2.1 Требования по срокам поставки продукции</w:t>
            </w:r>
            <w:r>
              <w:rPr>
                <w:rStyle w:val="Style15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" w:cstheme="minorBidi" w:eastAsiaTheme="minorEastAsia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0939791">
            <w:r>
              <w:rPr>
                <w:webHidden/>
                <w:rStyle w:val="Style15"/>
                <w:rFonts w:eastAsia="Calibri"/>
                <w:iCs/>
                <w:vanish w:val="false"/>
              </w:rPr>
              <w:t>2.2.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качеству продукции</w:t>
            </w:r>
            <w:r>
              <w:rPr>
                <w:rStyle w:val="Style15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" w:cstheme="minorBidi" w:eastAsiaTheme="minorEastAsia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2">
            <w:r>
              <w:rPr>
                <w:webHidden/>
                <w:rStyle w:val="Style15"/>
                <w:rFonts w:eastAsia="Calibri"/>
                <w:vanish w:val="false"/>
              </w:rPr>
              <w:t>Таблица 3. Требования к продукции</w:t>
            </w:r>
            <w:r>
              <w:rPr>
                <w:rStyle w:val="Style15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" w:cstheme="minorBidi" w:eastAsiaTheme="minorEastAsia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3">
            <w:r>
              <w:rPr>
                <w:webHidden/>
                <w:rStyle w:val="Style15"/>
                <w:rFonts w:eastAsia="Calibri"/>
                <w:vanish w:val="false"/>
              </w:rPr>
              <w:t>3.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rStyle w:val="Style15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" w:cstheme="minorBidi" w:eastAsiaTheme="minorEastAsia"/>
                <w:lang w:val="en-US"/>
              </w:rPr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rFonts w:eastAsia="" w:cs=""/>
              <w:lang w:val="en-US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19"/>
        </w:numPr>
        <w:rPr/>
      </w:pPr>
      <w:bookmarkStart w:id="3" w:name="_Toc124846884"/>
      <w:r>
        <w:rPr>
          <w:iCs/>
        </w:rPr>
        <w:t>Общие</w:t>
      </w:r>
      <w:r>
        <w:rPr/>
        <w:t xml:space="preserve"> сведения</w:t>
      </w:r>
      <w:bookmarkEnd w:id="3"/>
    </w:p>
    <w:p>
      <w:pPr>
        <w:pStyle w:val="Heading4"/>
        <w:numPr>
          <w:ilvl w:val="1"/>
          <w:numId w:val="20"/>
        </w:numPr>
        <w:ind w:left="709" w:hanging="709"/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Heading4"/>
        <w:numPr>
          <w:ilvl w:val="0"/>
        </w:numPr>
        <w:tabs>
          <w:tab w:val="clear" w:pos="0"/>
        </w:tabs>
        <w:ind w:left="0" w:hanging="0"/>
        <w:rPr>
          <w:rFonts w:eastAsia="Times New Roman"/>
          <w:b w:val="false"/>
          <w:bCs w:val="false"/>
          <w:lang w:val="ru-RU" w:eastAsia="ru-RU"/>
        </w:rPr>
      </w:pPr>
      <w:bookmarkStart w:id="6" w:name="_Toc75446569"/>
      <w:r>
        <w:rPr>
          <w:rFonts w:eastAsia="Times New Roman"/>
          <w:b w:val="false"/>
          <w:bCs w:val="false"/>
          <w:lang w:val="ru-RU" w:eastAsia="ru-RU"/>
        </w:rPr>
        <w:t>ОКПД 2 27.90.1 Поставка электротехнической продукции для нужд Воткинского филиала</w:t>
      </w:r>
    </w:p>
    <w:p>
      <w:pPr>
        <w:pStyle w:val="Heading4"/>
        <w:numPr>
          <w:ilvl w:val="1"/>
          <w:numId w:val="21"/>
        </w:numPr>
        <w:ind w:left="709" w:hanging="709"/>
        <w:rPr/>
      </w:pPr>
      <w:bookmarkStart w:id="7" w:name="_Toc46743507"/>
      <w:r>
        <w:rPr/>
        <w:t xml:space="preserve">Цель </w:t>
      </w:r>
      <w:bookmarkEnd w:id="7"/>
      <w:r>
        <w:rPr/>
        <w:t xml:space="preserve">использования закупаемой продукции 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№1180-267-2023 от 02.11.23г. «Капитальный и текущий ремонт оборудования, зданий, сооружений филиала ПАО «РусГидро» – «Камская ГЭС»» (РЗ № 452660 Текущий ремонт административно-бытовых помещений производственного корпуса). Электротехническая продукция предназначена для обеспечения или восстановления работоспособности объектов на филиале ПАО «РусГидро» – «Камская ГЭС» в 2026 году.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2"/>
        </w:numPr>
        <w:ind w:left="709" w:hanging="709"/>
        <w:rPr>
          <w:caps/>
          <w:lang w:val="ru-RU"/>
        </w:rPr>
      </w:pPr>
      <w:bookmarkStart w:id="8" w:name="_Toc75446573"/>
      <w:bookmarkStart w:id="9" w:name="_Toc51339693"/>
      <w:bookmarkStart w:id="10" w:name="_Toc124846885"/>
      <w:r>
        <w:rPr/>
        <w:t>Требования к продукции</w:t>
      </w:r>
      <w:bookmarkEnd w:id="8"/>
      <w:bookmarkEnd w:id="9"/>
      <w:bookmarkEnd w:id="10"/>
    </w:p>
    <w:p>
      <w:pPr>
        <w:pStyle w:val="Heading4"/>
        <w:numPr>
          <w:ilvl w:val="1"/>
          <w:numId w:val="23"/>
        </w:numPr>
        <w:ind w:left="709" w:hanging="709"/>
        <w:rPr/>
      </w:pPr>
      <w:bookmarkStart w:id="11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24"/>
        </w:numPr>
        <w:ind w:left="709" w:hanging="709"/>
        <w:rPr/>
      </w:pPr>
      <w:bookmarkStart w:id="12" w:name="_Toc75446575"/>
      <w:bookmarkStart w:id="13" w:name="_Toc124846886"/>
      <w:r>
        <w:rPr/>
        <w:t>Перечень и объем закупаемой продукции</w:t>
      </w:r>
      <w:bookmarkEnd w:id="12"/>
      <w:bookmarkEnd w:id="13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4" w:name="_Toc124591777"/>
      <w:bookmarkStart w:id="15" w:name="_Toc75446576"/>
      <w:bookmarkStart w:id="16" w:name="_Toc124846887"/>
      <w:bookmarkStart w:id="17" w:name="_Toc124591881"/>
      <w:bookmarkStart w:id="18" w:name="_Toc51339695"/>
      <w:r>
        <w:rPr>
          <w:sz w:val="24"/>
          <w:szCs w:val="24"/>
        </w:rPr>
        <w:t xml:space="preserve">Таблица 1.1 Перечень </w:t>
      </w:r>
      <w:bookmarkEnd w:id="18"/>
      <w:r>
        <w:rPr>
          <w:sz w:val="24"/>
          <w:szCs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67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1"/>
        <w:gridCol w:w="6810"/>
        <w:gridCol w:w="1132"/>
        <w:gridCol w:w="1136"/>
      </w:tblGrid>
      <w:tr>
        <w:trPr>
          <w:trHeight w:val="641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9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 дифференциального тока EKF PROxima АВДТ-63N AC 16А C 1P+N 6кА 30мА 230В D63N26EA16C30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 дифференциального тока DEKraft АВДТ ДИФ-103 AC 25А C 1P+N 4.5кА 30мА 230В IP20 16054DEK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bookmarkStart w:id="20" w:name="_GoBack"/>
            <w:bookmarkEnd w:id="20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 ВА47-29 63А D 3P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гофрированная ПВХ 20мм с зондом серая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1-клавишный 10А 250В IP20 скрытой установки белый с подсветкой IEK Kvarta EVK11-K01-10-DM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250В 1-местная IP20 скрытой установки белая Lezard Mira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Конвектор электрический 1.5кВт напольный/настенный 400х595х113мм Ettore BEC/ETER-1500 Ballu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Завеса тепловая 400м3/ч 3кВт BHC-CE-3Т Ballu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накладной НПБ 03-60-001 Евро ПСХ 60Вт E27 IP54 LED/КЛЛ/ЛН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настенный/потолочный Световые технологии Inox Led 50 5000К 41Вт 230В 5200лм IP65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накладной/подвесной Фокус СПО-40 Ритейл 4000К 40Вт 170…264В 5000лм 1010х158х37мм оргстекло/алюминий IP40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встраиваемый/накладной Фокус СПВО-32 Люкс Д 5000К 26Вт 170…264В 3700лм 620х610х105мм матовое стекло IP40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Бастион Skat LT-2330 LED Li-lon 6100 6Вт 180-264В 120лм 275х26х78мм 30шт аварийный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LED подвесной IEK LT-DSP0-4022-100-65-K02 6500К 100Вт 220-240В 12000лм 238х100мм IP65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ASD LED-A60-standart 11Вт E27 грушевидная 230В светодиодная 990лм 3000К 110х60х110мм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2-местная скрытой установки белая IEK Кварта ERK24-K01-16-DM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250В 2-местная IP20 открытой установки белая Legrand Quteo 782213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N нулевая TDM SQ0801-0013 63А в изоляторе на DIN-рейку 6х9мм 10 групп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соединительная PIN (штырь) DEKraft ШС101-3-63 32034DEK 3Р 63А 1000мм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N нулевая DEKraft ШН103-2-15-125 32016DEK 125А 2х15групп в корпусе (кросс-модуль)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Клипса-держатель для трубы гофрированной 20мм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Зажим соединительный изолирующий СИЗ-2 USC-11-1-100 IEK 3-10мм2 для кабеля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Термостат биметаллический KST820В-1014 0-70С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с монтажной панелью ЩРНМ-3 30603DEK Dekraft 630А с монтажной платой IP54 стальной 650х500х220мм навесной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PE земля IEK 6х9-12-ЖЗ TF-NN10-12-KL-K52 на DIN-изоляторе латунная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250В 2 розетки IP54 ERS22-K03-16-54-DC IEK наружной установки с защитной крышкой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>
      <w:pPr>
        <w:pStyle w:val="Heading3"/>
        <w:numPr>
          <w:ilvl w:val="2"/>
          <w:numId w:val="25"/>
        </w:numPr>
        <w:ind w:left="709" w:hanging="709"/>
        <w:rPr/>
      </w:pPr>
      <w:bookmarkStart w:id="21" w:name="_Toc124846888"/>
      <w:bookmarkStart w:id="22" w:name="_Toc51339696"/>
      <w:r>
        <w:rPr/>
        <w:t xml:space="preserve">Требования </w:t>
      </w:r>
      <w:bookmarkEnd w:id="22"/>
      <w:r>
        <w:rPr/>
        <w:t>к срокам поставки продукции</w:t>
      </w:r>
      <w:bookmarkEnd w:id="21"/>
      <w:r>
        <w:rPr/>
        <w:t xml:space="preserve"> </w:t>
      </w:r>
      <w:bookmarkEnd w:id="1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75446579"/>
      <w:bookmarkStart w:id="24" w:name="_Toc124591883"/>
      <w:bookmarkStart w:id="25" w:name="_Toc124846889"/>
      <w:bookmarkStart w:id="26" w:name="_Toc124591779"/>
      <w:bookmarkStart w:id="27" w:name="_Toc50125127"/>
      <w:bookmarkStart w:id="28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9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29"/>
      <w:r>
        <w:rPr>
          <w:sz w:val="24"/>
          <w:szCs w:val="24"/>
          <w:lang w:val="ru-RU"/>
        </w:rPr>
        <w:t>поставки продукции</w:t>
      </w:r>
      <w:bookmarkEnd w:id="23"/>
      <w:bookmarkEnd w:id="24"/>
      <w:bookmarkEnd w:id="25"/>
      <w:bookmarkEnd w:id="26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5"/>
        <w:gridCol w:w="3688"/>
        <w:gridCol w:w="2554"/>
        <w:gridCol w:w="2833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jc w:val="center"/>
              <w:rPr/>
            </w:pPr>
            <w:r>
              <w:rPr/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2 27.90.1 Поставка электротехнической продукции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нужд Воткинского филиала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 позднее 45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0" w:gutter="0" w:header="708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2.2.</w:t>
        <w:tab/>
        <w:t>Требования к качеству продукции.</w:t>
      </w:r>
    </w:p>
    <w:p>
      <w:pPr>
        <w:pStyle w:val="Normal"/>
        <w:spacing w:lineRule="auto" w:line="360"/>
        <w:rPr>
          <w:b/>
          <w:sz w:val="24"/>
        </w:rPr>
      </w:pPr>
      <w:bookmarkStart w:id="30" w:name="_Toc75446582"/>
      <w:r>
        <w:rPr>
          <w:b/>
          <w:sz w:val="24"/>
        </w:rPr>
        <w:t>Таблица 3 Требования к продукции</w:t>
      </w:r>
      <w:bookmarkEnd w:id="30"/>
      <w:r>
        <w:rPr>
          <w:b/>
          <w:sz w:val="24"/>
        </w:rPr>
        <w:t>.</w:t>
      </w:r>
    </w:p>
    <w:p>
      <w:pPr>
        <w:pStyle w:val="Normal"/>
        <w:jc w:val="both"/>
        <w:rPr>
          <w:sz w:val="24"/>
        </w:rPr>
      </w:pPr>
      <w:r>
        <w:rPr>
          <w:b/>
          <w:sz w:val="24"/>
        </w:rPr>
        <w:t xml:space="preserve">Наименование продукции: </w:t>
      </w:r>
      <w:r>
        <w:rPr>
          <w:sz w:val="24"/>
        </w:rPr>
        <w:t>ОКПД 2 27.90.1 Поставка электротехнической продукции для нужд Воткинского филиала</w:t>
      </w:r>
    </w:p>
    <w:tbl>
      <w:tblPr>
        <w:tblStyle w:val="affff9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39"/>
        <w:gridCol w:w="720"/>
        <w:gridCol w:w="822"/>
        <w:gridCol w:w="250"/>
        <w:gridCol w:w="3703"/>
        <w:gridCol w:w="2767"/>
        <w:gridCol w:w="2636"/>
        <w:gridCol w:w="3146"/>
      </w:tblGrid>
      <w:tr>
        <w:trPr/>
        <w:tc>
          <w:tcPr>
            <w:tcW w:w="8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92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7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7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4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3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8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775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7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заказчика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автоматический дифференциального тока EKF PROxima АВДТ-63N AC 16А C 1P+N 6кА 30мА 230В D63N26EA16C30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Производитель: EKF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D63N26EA16C30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автоматический дифференциального тока DEKraft АВДТ ДИФ-103 AC 25А C 1P+N 4.5кА 30мА 230В IP20 16054DEK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16054DEK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автоматический ВА47-29 63А D 3P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ВА47-29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Ток: 63А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полюсов: 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Характеристика: D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Труба гофрированная ПВХ 20мм с зондом серая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Внеш. диаметр: 20мм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Материал: ПВХ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1-клавишный 10А 250В IP20 скрытой установки белый с подсветкой IEK Kvarta EVK11-K01-10-DM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IEK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Модель: Kvarta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EVK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11-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01-10-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DM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250В 1-местная IP20 скрытой установки белая Lezard Mira 701-0202-122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Lezard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Модель: Mira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Артикул: 701-0202-122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Конвектор электрический 1.5кВт напольный/настенный 400х595х113мм Ettore BEC/ETER-1500 Ballu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Ballu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Модель: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Ettore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BEC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/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ETER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-1500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1500Вт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Завеса тепловая 400м3/ч 3кВт BHC-CE-3Т Ballu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Ballu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 BHC-CE-3Т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3000Вт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Расход воздуха: 400м3/ч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Светильник накладной НПБ 03-60-001 Евро ПСХ 60Вт E27 IP54 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Тип: НПБ 03-60-001 Евро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ПСХ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лампы: 60Вт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Цоколь: Е27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настенный/потолочный Световые технологии Inox Led 50 5000К 41Вт 230В 5200лм IP65 1079000100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Световые технологии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1079000100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накладной/подвесной Фокус СПО-40 Ритейл 4000К 40Вт 170…264В 5000лм 1010х158х37мм оргстекло/алюминий IP40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Производитель: ФОКУС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 СПО-40 Ритейл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40Вт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Световой поток: 5000лм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Цветовая температура: 4000К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Степень защиты: IP40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встраиваемый/накладной Фокус СПВО-32 Люкс Д 5000К 26Вт 170…264В 3700лм 620х610х105мм матовое стекло IP40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ФОКУС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Модель: СПВО-32 Люкс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Мощность: 26Вт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Световой поток: 3700лм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Цветовая температура: 5000К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Степень защиты: IP40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Бастион Skat LT-2330 LED Li-lon 6100 6Вт 180-264В 120лм 275х26х78мм 30шт аварийный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Бастион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Модель: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Skat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LT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-2330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LED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Li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lon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6100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2450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LED подвесной IEK LT-DSP0-4022-100-65-K02 6500К 100Вт 220-240В 12000лм 238х100мм IP65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 IEK, артикул: LT-DSP0-4022-100-65-K02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Лампа ASD LED-A60-standart 11Вт E27 грушевидная 230В светодиодная 990лм 3000К 110х60х110мм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ASD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Тип: LED-A60-standart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11Вт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Цоколь: Е27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Цветовая температура: 3000К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Световой пото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к: 990лм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2-местная скрытой установки белая IEK Кварта ERK24-K01-16-DM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IEK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Модель: Кварта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ERK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24-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01-16-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DM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250В 2-местная IP20 открытой установки белая Legrand Quteo 782213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Производитель: Legrand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Модель: Quteo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Артикул: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 xml:space="preserve"> 782213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N нулевая TDM SQ0801-0013 63А в изоляторе на DIN-рейку 6х9мм 10 групп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TDM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SQ0801-0013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соединительная PIN (штырь) DEKraft ШС101-3-63 32034DEK 3Р 63А 1000мм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Артикул: 32034DEK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N нулевая DEKraft ШН103-2-15-125 32016DEK 125А 2х15групп в корпусе (кросс-модуль)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Артикул: 32016DEK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Клипса-держатель для трубы гофрированной 20мм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Материал: пластик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Диаметр: 20мм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Зажим соединительный изолирующий СИЗ-2 USC-11-1-100 IEK 3-10мм2 для кабеля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IEK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Артикул: USC-11-1-100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Термостат биметаллический KST820В-1014 0-70С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KST820В-1014 0-70С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Щит с монтажной панелью ЩРНМ-3 30603DEK Dekraft 630А с монтажной платой IP54 стальной 650х500х220мм навесной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Артикул: 30603DEK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PE земля IEK 6х9-12-ЖЗ TF-NN10-12-KL-K52 на DIN-изоляторе латунная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Производитель: IEK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Артикул: TF-NN10-12-KL-K52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250В 2 розетки IP54 ERS22-K03-16-54-DC IEK наружной установки с защитной крышкой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IEK А</w:t>
            </w:r>
            <w:r>
              <w:rPr>
                <w:rStyle w:val="Strong"/>
                <w:rFonts w:eastAsia="Times New Roman" w:cs="Times New Roman"/>
                <w:b w:val="false"/>
                <w:color w:val="333333"/>
                <w:kern w:val="0"/>
                <w:sz w:val="24"/>
                <w:lang w:val="ru-RU" w:eastAsia="ru-RU" w:bidi="ar-SA"/>
              </w:rPr>
              <w:t>ртикул: ERS22-K03-16-54-DC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64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Воткинский филиал АО «Гидроремонт-ВКК» ПУ в г. Пермь 614030, Пермский край, г. Пермь, территория филиала ПАО «РусГидро» - «Камская ГЭС».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таре и упаковке</w:t>
            </w:r>
          </w:p>
        </w:tc>
        <w:tc>
          <w:tcPr>
            <w:tcW w:w="64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64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64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паспорта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руководства по применению и эксплуатации;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672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spacing w:lineRule="auto" w:line="276" w:before="0" w:after="200"/>
        <w:ind w:left="360" w:hanging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3.Требования к документации по ценообразованию на этапе закупки.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ListParagraph"/>
        <w:rPr>
          <w:bCs/>
          <w:lang w:eastAsia="ar-SA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0"/>
    <w:lvlOverride w:ilvl="0">
      <w:startOverride w:val="1"/>
    </w:lvlOverride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BA7C4-8198-46CF-95DB-E0E296C1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AlterOffice/3.4.0.9$Linux_X86_64 LibreOffice_project/b8daf9e823b1a5463a2f48435ddc2e8696e7d4fc</Application>
  <AppVersion>15.0000</AppVersion>
  <Pages>18</Pages>
  <Words>1556</Words>
  <Characters>10290</Characters>
  <CharactersWithSpaces>11496</CharactersWithSpaces>
  <Paragraphs>357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2026-08-17T05:47:00Z</dcterms:created>
  <dc:creator>Быстров Олег Геннадьевич</dc:creator>
  <dc:description/>
  <dc:language>ru-RU</dc:language>
  <cp:lastModifiedBy>Устинов Роман Вячеславович</cp:lastModifiedBy>
  <cp:lastPrinted>2023-01-14T04:55:00Z</cp:lastPrinted>
  <dcterms:modified xsi:type="dcterms:W3CDTF">2026-08-17T05:47:00Z</dcterms:modified>
  <cp:revision>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