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color w:val="000000"/>
        </w:rPr>
      </w:pPr>
      <w:r>
        <w:rPr>
          <w:b/>
          <w:color w:val="000000"/>
          <w:sz w:val="24"/>
          <w:szCs w:val="24"/>
        </w:rPr>
        <w:t>ТЕХНИЧЕСКИЕ ТРЕБОВАНИЯ</w:t>
      </w:r>
    </w:p>
    <w:p>
      <w:pPr>
        <w:pStyle w:val="Heading1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ОКПД2 25.11.23.119 Поставка комплекта защиты дизель-генераторных установок  для нужд Саратовского филиала.</w:t>
      </w:r>
    </w:p>
    <w:p>
      <w:pPr>
        <w:pStyle w:val="Normal"/>
        <w:keepNext w:val="true"/>
        <w:keepLines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 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Лот №  </w:t>
      </w:r>
    </w:p>
    <w:p>
      <w:pPr>
        <w:pStyle w:val="Heading1"/>
        <w:numPr>
          <w:ilvl w:val="0"/>
          <w:numId w:val="3"/>
        </w:numPr>
        <w:ind w:left="284" w:hanging="284"/>
        <w:rPr>
          <w:b/>
          <w:sz w:val="24"/>
          <w:szCs w:val="24"/>
        </w:rPr>
      </w:pPr>
      <w:bookmarkStart w:id="0" w:name="_Toc46743506"/>
      <w:bookmarkStart w:id="1" w:name="_Toc75446568"/>
      <w:r>
        <w:rPr>
          <w:b/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b/>
        </w:rPr>
      </w:pPr>
      <w:r>
        <w:rPr>
          <w:b/>
        </w:rPr>
        <w:t>Наименование закупаемой продукции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color w:val="000000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>ОКПД2 25.11.23.119 Поставка комплекта защиты дизель-генераторных установок  для нужд Саратовского филиала.</w:t>
      </w:r>
    </w:p>
    <w:p>
      <w:pPr>
        <w:pStyle w:val="Heading4"/>
        <w:numPr>
          <w:ilvl w:val="1"/>
          <w:numId w:val="3"/>
        </w:numPr>
        <w:rPr>
          <w:color w:val="000000"/>
        </w:rPr>
      </w:pPr>
      <w:bookmarkStart w:id="2" w:name="_Toc75446569"/>
      <w:bookmarkStart w:id="3" w:name="_Toc46743507"/>
      <w:r>
        <w:rPr>
          <w:b/>
          <w:color w:val="000000"/>
        </w:rPr>
        <w:t xml:space="preserve">Цель </w:t>
      </w:r>
      <w:bookmarkEnd w:id="3"/>
      <w:r>
        <w:rPr>
          <w:b/>
          <w:color w:val="000000"/>
        </w:rPr>
        <w:t xml:space="preserve">использования закупаемой продукции </w:t>
      </w:r>
      <w:bookmarkEnd w:id="2"/>
      <w:r>
        <w:rPr>
          <w:b/>
          <w:color w:val="000000"/>
        </w:rPr>
        <w:t xml:space="preserve"> 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color w:val="000000"/>
        </w:rPr>
        <w:t xml:space="preserve">1.2.1. </w:t>
      </w:r>
      <w:r>
        <w:rPr>
          <w:bCs/>
          <w:color w:val="000000"/>
          <w:sz w:val="24"/>
          <w:szCs w:val="24"/>
        </w:rPr>
        <w:t>Поставка комплекта защиты дизель-генераторных установок для нужд Саратов</w:t>
      </w:r>
      <w:r>
        <w:rPr>
          <w:bCs/>
          <w:color w:val="000000"/>
          <w:sz w:val="24"/>
          <w:szCs w:val="24"/>
        </w:rPr>
        <w:t>с</w:t>
      </w:r>
      <w:r>
        <w:rPr>
          <w:bCs/>
          <w:color w:val="000000"/>
          <w:sz w:val="24"/>
          <w:szCs w:val="24"/>
        </w:rPr>
        <w:t xml:space="preserve">кого филиала </w:t>
      </w:r>
      <w:r>
        <w:rPr>
          <w:color w:val="000000"/>
          <w:sz w:val="24"/>
          <w:szCs w:val="24"/>
          <w:lang w:eastAsia="x-none"/>
        </w:rPr>
        <w:t xml:space="preserve">необходима для </w:t>
      </w:r>
      <w:r>
        <w:rPr>
          <w:color w:val="000000"/>
          <w:sz w:val="24"/>
          <w:szCs w:val="24"/>
          <w:shd w:fill="FFFFFF" w:val="clear"/>
          <w:lang w:eastAsia="x-none"/>
        </w:rPr>
        <w:t>выполнения защиты двух дизель-генераторных установок.</w:t>
      </w:r>
    </w:p>
    <w:p>
      <w:pPr>
        <w:pStyle w:val="Heading1"/>
        <w:numPr>
          <w:ilvl w:val="0"/>
          <w:numId w:val="3"/>
        </w:numPr>
        <w:ind w:left="426" w:hanging="426"/>
        <w:rPr>
          <w:color w:val="000000"/>
        </w:rPr>
      </w:pPr>
      <w:bookmarkStart w:id="4" w:name="_Toc75446573"/>
      <w:bookmarkStart w:id="5" w:name="_Toc51339693"/>
      <w:bookmarkStart w:id="6" w:name="_Toc50125126"/>
      <w:bookmarkEnd w:id="6"/>
      <w:r>
        <w:rPr>
          <w:b/>
          <w:color w:val="000000"/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b/>
        </w:rPr>
      </w:pPr>
      <w:bookmarkStart w:id="7" w:name="_Toc75446574"/>
      <w:r>
        <w:rPr>
          <w:b/>
        </w:rPr>
        <w:t>Требования к объемам и срокам поставки</w:t>
      </w:r>
      <w:bookmarkEnd w:id="7"/>
    </w:p>
    <w:p>
      <w:pPr>
        <w:pStyle w:val="Heading3"/>
        <w:numPr>
          <w:ilvl w:val="2"/>
          <w:numId w:val="3"/>
        </w:numPr>
        <w:ind w:left="1224" w:hanging="1224"/>
        <w:rPr/>
      </w:pPr>
      <w:bookmarkStart w:id="8" w:name="_Toc75446575"/>
      <w:r>
        <w:rPr/>
        <w:t>Перечень и объем закупаемой продукции</w:t>
      </w:r>
      <w:bookmarkEnd w:id="8"/>
    </w:p>
    <w:p>
      <w:pPr>
        <w:pStyle w:val="Heading1"/>
        <w:ind w:left="1224" w:hanging="1224"/>
        <w:rPr>
          <w:sz w:val="24"/>
          <w:szCs w:val="24"/>
        </w:rPr>
      </w:pPr>
      <w:bookmarkStart w:id="9" w:name="_Toc75446576"/>
      <w:bookmarkStart w:id="10" w:name="_Toc51339695"/>
      <w:r>
        <w:rPr>
          <w:sz w:val="24"/>
          <w:szCs w:val="24"/>
        </w:rPr>
        <w:t xml:space="preserve">Таблица 1. Перечень </w:t>
      </w:r>
      <w:bookmarkEnd w:id="10"/>
      <w:r>
        <w:rPr>
          <w:sz w:val="24"/>
          <w:szCs w:val="24"/>
        </w:rPr>
        <w:t>и объем закупаемой продукции</w:t>
      </w:r>
      <w:bookmarkEnd w:id="9"/>
    </w:p>
    <w:tbl>
      <w:tblPr>
        <w:tblW w:w="10717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0"/>
        <w:gridCol w:w="5079"/>
        <w:gridCol w:w="988"/>
        <w:gridCol w:w="1491"/>
        <w:gridCol w:w="2599"/>
      </w:tblGrid>
      <w:tr>
        <w:trPr>
          <w:tblHeader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примечание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Швеллер 10П  ГОСТ 8240-97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Канат стальной 8 мм. ГОСТ</w:t>
            </w:r>
            <w:r>
              <w:rPr>
                <w:color w:val="000000"/>
                <w:sz w:val="24"/>
                <w:szCs w:val="24"/>
              </w:rPr>
              <w:t>3241-91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Талреп М8мм. Крюк-крюк. ГОСТ 9690-71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Коуш 30 ГОСТ 2224-93 для каната ф8 мм.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Зажим 10 ГОСТ 13186-67 для </w:t>
            </w:r>
            <w:r>
              <w:rPr>
                <w:color w:val="000000"/>
                <w:sz w:val="24"/>
                <w:szCs w:val="24"/>
              </w:rPr>
              <w:t>каната</w:t>
            </w:r>
            <w:r>
              <w:rPr>
                <w:color w:val="000000"/>
                <w:sz w:val="24"/>
                <w:szCs w:val="24"/>
              </w:rPr>
              <w:t xml:space="preserve"> ф8 мм.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900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  <w:t xml:space="preserve"> </w:t>
            </w:r>
          </w:p>
        </w:tc>
      </w:tr>
    </w:tbl>
    <w:p>
      <w:pPr>
        <w:pStyle w:val="Heading3"/>
        <w:numPr>
          <w:ilvl w:val="2"/>
          <w:numId w:val="3"/>
        </w:numPr>
        <w:ind w:left="1224" w:hanging="1082"/>
        <w:rPr/>
      </w:pPr>
      <w:r>
        <w:rPr/>
        <w:t xml:space="preserve">Требования к срокам поставки продукции </w:t>
      </w:r>
    </w:p>
    <w:p>
      <w:pPr>
        <w:pStyle w:val="Heading1"/>
        <w:ind w:left="1224" w:hanging="1082"/>
        <w:rPr>
          <w:sz w:val="24"/>
          <w:szCs w:val="24"/>
        </w:rPr>
      </w:pPr>
      <w:bookmarkStart w:id="11" w:name="_Toc75446579"/>
      <w:bookmarkStart w:id="12" w:name="_Toc50125127"/>
      <w:bookmarkStart w:id="13" w:name="_Toc51339697"/>
      <w:bookmarkStart w:id="14" w:name="_Toc501251261"/>
      <w:bookmarkEnd w:id="14"/>
      <w:r>
        <w:rPr>
          <w:sz w:val="24"/>
          <w:szCs w:val="24"/>
        </w:rPr>
        <w:t xml:space="preserve">Таблица 2. </w:t>
      </w:r>
      <w:bookmarkStart w:id="15" w:name="_Hlk50465284"/>
      <w:r>
        <w:rPr>
          <w:sz w:val="24"/>
          <w:szCs w:val="24"/>
        </w:rPr>
        <w:t xml:space="preserve">Требования к срокам </w:t>
      </w:r>
      <w:bookmarkEnd w:id="12"/>
      <w:bookmarkEnd w:id="13"/>
      <w:bookmarkEnd w:id="15"/>
      <w:r>
        <w:rPr>
          <w:sz w:val="24"/>
          <w:szCs w:val="24"/>
        </w:rPr>
        <w:t>поставки продукции</w:t>
      </w:r>
      <w:bookmarkEnd w:id="11"/>
      <w:r>
        <w:rPr>
          <w:sz w:val="24"/>
          <w:szCs w:val="24"/>
        </w:rPr>
        <w:t xml:space="preserve"> </w:t>
      </w:r>
    </w:p>
    <w:tbl>
      <w:tblPr>
        <w:tblW w:w="9781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3544"/>
        <w:gridCol w:w="2662"/>
        <w:gridCol w:w="2866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color w:val="000000"/>
              </w:rPr>
            </w:pPr>
            <w:bookmarkStart w:id="16" w:name="_Toc46743510"/>
            <w:r>
              <w:rPr>
                <w:b/>
                <w:color w:val="000000"/>
                <w:sz w:val="24"/>
                <w:szCs w:val="24"/>
              </w:rPr>
              <w:t>4</w:t>
            </w:r>
            <w:bookmarkEnd w:id="16"/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64"/>
              <w:ind w:left="0" w:hanging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Комплект продукции в объемах указанных в таблице № 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Calibri"/>
                <w:bCs/>
                <w:i/>
                <w:i/>
                <w:color w:val="000000"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bCs/>
                <w:i/>
                <w:color w:val="000000"/>
                <w:sz w:val="24"/>
                <w:szCs w:val="24"/>
                <w:shd w:fill="FFFF99" w:val="clear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64"/>
              <w:ind w:left="0" w:hanging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 течение 30 (тридцати) календарных дней с даты подписания договора сторонами</w:t>
            </w:r>
          </w:p>
        </w:tc>
      </w:tr>
      <w:tr>
        <w:trPr/>
        <w:tc>
          <w:tcPr>
            <w:tcW w:w="9780" w:type="dxa"/>
            <w:gridSpan w:val="4"/>
            <w:tcBorders/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left="360" w:hanging="0"/>
              <w:jc w:val="both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  <w:bookmarkStart w:id="17" w:name="_GoBack"/>
            <w:bookmarkStart w:id="18" w:name="_GoBack"/>
            <w:bookmarkEnd w:id="18"/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912" w:footer="0" w:bottom="127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bookmarkStart w:id="22" w:name="_Toc547856221"/>
      <w:bookmarkEnd w:id="22"/>
      <w:r>
        <w:rPr/>
        <w:t xml:space="preserve">Требования к </w:t>
      </w:r>
      <w:bookmarkEnd w:id="21"/>
      <w:r>
        <w:rPr/>
        <w:t>качеству продукции</w:t>
      </w:r>
      <w:bookmarkEnd w:id="20"/>
    </w:p>
    <w:p>
      <w:pPr>
        <w:pStyle w:val="Heading1"/>
        <w:ind w:left="0" w:hanging="0"/>
        <w:rPr>
          <w:sz w:val="24"/>
          <w:szCs w:val="24"/>
        </w:rPr>
      </w:pPr>
      <w:bookmarkStart w:id="23" w:name="_Toc75446582"/>
      <w:r>
        <w:rPr>
          <w:sz w:val="24"/>
          <w:szCs w:val="24"/>
        </w:rPr>
        <w:t>Таблица 3. Требования к продукции</w:t>
      </w:r>
      <w:bookmarkEnd w:id="23"/>
      <w:r>
        <w:rPr>
          <w:sz w:val="24"/>
          <w:szCs w:val="24"/>
        </w:rPr>
        <w:t xml:space="preserve"> </w:t>
      </w:r>
      <w:bookmarkEnd w:id="19"/>
    </w:p>
    <w:p>
      <w:pPr>
        <w:pStyle w:val="Normal"/>
        <w:jc w:val="both"/>
        <w:rPr>
          <w:color w:val="000000"/>
        </w:rPr>
      </w:pPr>
      <w:r>
        <w:rPr>
          <w:b/>
          <w:bCs/>
          <w:iCs/>
          <w:color w:val="000000"/>
          <w:sz w:val="24"/>
          <w:szCs w:val="24"/>
        </w:rPr>
        <w:t>Наименование продукции (позици</w:t>
      </w:r>
      <w:r>
        <w:rPr>
          <w:b/>
          <w:bCs/>
          <w:iCs/>
          <w:color w:val="000000"/>
          <w:sz w:val="24"/>
          <w:szCs w:val="24"/>
        </w:rPr>
        <w:t xml:space="preserve">я № 1- </w:t>
      </w:r>
      <w:r>
        <w:rPr>
          <w:b/>
          <w:bCs/>
          <w:iCs/>
          <w:color w:val="000000"/>
          <w:sz w:val="24"/>
          <w:szCs w:val="24"/>
        </w:rPr>
        <w:t>5</w:t>
      </w:r>
      <w:r>
        <w:rPr>
          <w:b/>
          <w:bCs/>
          <w:iCs/>
          <w:color w:val="000000"/>
          <w:sz w:val="24"/>
          <w:szCs w:val="24"/>
        </w:rPr>
        <w:t xml:space="preserve"> Та</w:t>
      </w:r>
      <w:r>
        <w:rPr>
          <w:b/>
          <w:bCs/>
          <w:iCs/>
          <w:color w:val="000000"/>
          <w:sz w:val="24"/>
          <w:szCs w:val="24"/>
        </w:rPr>
        <w:t xml:space="preserve">блицы 1. «Перечень и объем закупаемой продукции»): 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b w:val="false"/>
          <w:bCs w:val="false"/>
          <w:color w:val="000000"/>
          <w:sz w:val="24"/>
          <w:szCs w:val="24"/>
        </w:rPr>
        <w:t>П</w:t>
      </w:r>
      <w:r>
        <w:rPr>
          <w:b w:val="false"/>
          <w:bCs w:val="false"/>
          <w:color w:val="000000"/>
          <w:sz w:val="24"/>
          <w:szCs w:val="24"/>
        </w:rPr>
        <w:t>оставка комплекта защиты дизель-генераторных установок  для нужд Саратовского филиала.</w:t>
      </w:r>
      <w:r>
        <w:rPr>
          <w:b/>
          <w:bCs w:val="false"/>
          <w:color w:val="000000"/>
          <w:sz w:val="24"/>
          <w:szCs w:val="24"/>
          <w:lang w:eastAsia="x-none"/>
        </w:rPr>
        <w:t xml:space="preserve"> </w:t>
      </w:r>
    </w:p>
    <w:tbl>
      <w:tblPr>
        <w:tblStyle w:val="affff7"/>
        <w:tblW w:w="14688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5"/>
        <w:gridCol w:w="4584"/>
        <w:gridCol w:w="2768"/>
        <w:gridCol w:w="1609"/>
        <w:gridCol w:w="1241"/>
        <w:gridCol w:w="1869"/>
        <w:gridCol w:w="1991"/>
      </w:tblGrid>
      <w:tr>
        <w:trPr>
          <w:tblHeader w:val="true"/>
        </w:trPr>
        <w:tc>
          <w:tcPr>
            <w:tcW w:w="6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5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7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6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241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38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6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7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6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24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17" w:hRule="atLeast"/>
        </w:trPr>
        <w:tc>
          <w:tcPr>
            <w:tcW w:w="62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1</w:t>
            </w:r>
          </w:p>
        </w:tc>
        <w:tc>
          <w:tcPr>
            <w:tcW w:w="458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2</w:t>
            </w:r>
          </w:p>
        </w:tc>
        <w:tc>
          <w:tcPr>
            <w:tcW w:w="2768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</w:t>
            </w:r>
          </w:p>
        </w:tc>
        <w:tc>
          <w:tcPr>
            <w:tcW w:w="160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4</w:t>
            </w:r>
          </w:p>
        </w:tc>
        <w:tc>
          <w:tcPr>
            <w:tcW w:w="1241" w:type="dxa"/>
            <w:tcBorders>
              <w:right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5</w:t>
            </w:r>
          </w:p>
        </w:tc>
        <w:tc>
          <w:tcPr>
            <w:tcW w:w="1869" w:type="dxa"/>
            <w:tcBorders>
              <w:right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6</w:t>
            </w:r>
          </w:p>
        </w:tc>
        <w:tc>
          <w:tcPr>
            <w:tcW w:w="199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1.1.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Швеллер 10П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Серия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«П» -с параллельными гранями полок</w:t>
            </w:r>
          </w:p>
        </w:tc>
        <w:tc>
          <w:tcPr>
            <w:tcW w:w="1241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8240-97</w:t>
            </w:r>
          </w:p>
        </w:tc>
        <w:tc>
          <w:tcPr>
            <w:tcW w:w="1869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установленного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Номер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10П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</w:p>
        </w:tc>
        <w:tc>
          <w:tcPr>
            <w:tcW w:w="124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1.2.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Канат стальной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Диаметр  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 мм.</w:t>
            </w:r>
          </w:p>
        </w:tc>
        <w:tc>
          <w:tcPr>
            <w:tcW w:w="1241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ГОСТ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3241-91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</w:t>
            </w:r>
          </w:p>
        </w:tc>
        <w:tc>
          <w:tcPr>
            <w:tcW w:w="124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Сердечник 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металлический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24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1.3.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алреп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Исполнение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ГГ (гак-гак)</w:t>
            </w:r>
          </w:p>
        </w:tc>
        <w:tc>
          <w:tcPr>
            <w:tcW w:w="1241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ГОСТ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9690-71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81" w:hRule="atLeast"/>
        </w:trPr>
        <w:tc>
          <w:tcPr>
            <w:tcW w:w="625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</w:r>
          </w:p>
        </w:tc>
        <w:tc>
          <w:tcPr>
            <w:tcW w:w="45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Резьба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М8</w:t>
            </w:r>
          </w:p>
        </w:tc>
        <w:tc>
          <w:tcPr>
            <w:tcW w:w="124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eastAsia="x-none" w:bidi="ar-SA"/>
              </w:rPr>
              <w:t>1.4.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Коуш 30  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Диаметр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2224-93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bidi="ar-SA"/>
              </w:rPr>
              <w:t>1.5.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Зажим 10 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Обозначение</w:t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13186-67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приемке</w:t>
            </w:r>
          </w:p>
        </w:tc>
        <w:tc>
          <w:tcPr>
            <w:tcW w:w="27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6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41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2.1.</w:t>
            </w:r>
          </w:p>
        </w:tc>
        <w:tc>
          <w:tcPr>
            <w:tcW w:w="45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7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РФ, 413865, Саратовская обл., г. Балаково, ул. Заовражная д.48.</w:t>
            </w:r>
          </w:p>
        </w:tc>
        <w:tc>
          <w:tcPr>
            <w:tcW w:w="16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2.2.</w:t>
            </w:r>
          </w:p>
        </w:tc>
        <w:tc>
          <w:tcPr>
            <w:tcW w:w="45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27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сохранности упаковки (тары).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 производится на склад Грузополучателя в г. Балаково в рабочие дни с 8-00 до 12-00 и с 13-00 до 16-00 (по местному времени)</w:t>
            </w:r>
          </w:p>
        </w:tc>
        <w:tc>
          <w:tcPr>
            <w:tcW w:w="16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2.3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Маркировка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каждой упаковке должно быть полное наименование продукции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2.4.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3.</w:t>
            </w:r>
          </w:p>
        </w:tc>
        <w:tc>
          <w:tcPr>
            <w:tcW w:w="45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3.1.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 (двенадцати) месяцев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4.</w:t>
            </w:r>
          </w:p>
        </w:tc>
        <w:tc>
          <w:tcPr>
            <w:tcW w:w="10202" w:type="dxa"/>
            <w:gridSpan w:val="4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041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4.1.</w:t>
            </w:r>
          </w:p>
        </w:tc>
        <w:tc>
          <w:tcPr>
            <w:tcW w:w="73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2850" w:type="dxa"/>
            <w:gridSpan w:val="2"/>
            <w:tcBorders>
              <w:top w:val="outset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 поставке предоставляются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количестве продукции;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соответствия нормативным требованиям;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дате изготовления;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отметки о проверке ОТК;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сертификат качества.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Heading4"/>
        <w:rPr>
          <w:color w:val="000000"/>
        </w:rPr>
      </w:pPr>
      <w:r>
        <w:rPr>
          <w:color w:val="000000"/>
        </w:rPr>
      </w:r>
    </w:p>
    <w:p>
      <w:pPr>
        <w:pStyle w:val="Heading4"/>
        <w:rPr>
          <w:color w:val="000000"/>
        </w:rPr>
      </w:pPr>
      <w:r>
        <w:rPr>
          <w:color w:val="000000"/>
          <w:shd w:fill="FFFFFF" w:val="clear"/>
        </w:rPr>
        <w:t xml:space="preserve">3. </w:t>
      </w:r>
      <w:r>
        <w:rPr>
          <w:rFonts w:eastAsia="Times New Roman"/>
          <w:b w:val="false"/>
          <w:bCs w:val="false"/>
          <w:color w:val="000000"/>
          <w:shd w:fill="FFFFFF" w:val="clear"/>
          <w:lang w:eastAsia="ru-RU"/>
        </w:rPr>
        <w:t xml:space="preserve">Требования </w:t>
      </w:r>
      <w:r>
        <w:rPr>
          <w:b w:val="false"/>
          <w:bCs w:val="false"/>
          <w:color w:val="000000"/>
          <w:shd w:fill="FFFFFF" w:val="clear"/>
        </w:rPr>
        <w:t>к д</w:t>
      </w:r>
      <w:r>
        <w:rPr>
          <w:color w:val="000000"/>
          <w:shd w:fill="FFFFFF" w:val="clear"/>
        </w:rPr>
        <w:t>окументации по ценообразованию на этапе закупки</w:t>
      </w:r>
    </w:p>
    <w:p>
      <w:pPr>
        <w:pStyle w:val="Normal"/>
        <w:spacing w:before="0" w:after="120"/>
        <w:ind w:left="142" w:hanging="0"/>
        <w:jc w:val="both"/>
        <w:rPr>
          <w:color w:val="000000"/>
        </w:rPr>
      </w:pPr>
      <w:r>
        <w:rPr>
          <w:color w:val="000000"/>
          <w:sz w:val="24"/>
          <w:szCs w:val="24"/>
          <w:shd w:fill="FFFFFF" w:val="clear"/>
          <w:lang w:eastAsia="x-none"/>
        </w:rPr>
        <w:t xml:space="preserve">3.1.В обоснование стоимости своей заявки Участник предоставляет Коммерческое предложение по форме </w:t>
      </w:r>
      <w:bookmarkStart w:id="24" w:name="_Hlk88325985"/>
      <w:r>
        <w:rPr>
          <w:color w:val="000000"/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24"/>
      <w:r>
        <w:rPr>
          <w:color w:val="000000"/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ind w:left="113" w:hanging="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25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25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21A596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1A5964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e2038"/>
    <w:pPr>
      <w:keepNext w:val="true"/>
      <w:spacing w:before="120" w:after="60"/>
      <w:ind w:left="1224" w:hanging="0"/>
      <w:outlineLvl w:val="2"/>
    </w:pPr>
    <w:rPr>
      <w:rFonts w:ascii="Times New Roman" w:hAnsi="Times New Roman"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e2038"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ntstyle01" w:customStyle="1">
    <w:name w:val="fontstyle01"/>
    <w:qFormat/>
    <w:rsid w:val="0016574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1"/>
    <w:uiPriority w:val="99"/>
    <w:qFormat/>
    <w:locked/>
    <w:rsid w:val="00383774"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37" w:customStyle="1">
    <w:name w:val="Абзац списка3"/>
    <w:basedOn w:val="Normal"/>
    <w:qFormat/>
    <w:rsid w:val="0011460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1" w:customStyle="1">
    <w:name w:val="Основной текст1"/>
    <w:basedOn w:val="Normal"/>
    <w:link w:val="Style14"/>
    <w:uiPriority w:val="99"/>
    <w:qFormat/>
    <w:rsid w:val="00383774"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E60B-FB71-4B81-B1AE-4F476DB1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Application>AlterOffice/3.4.0.9$Linux_X86_64 LibreOffice_project/b8daf9e823b1a5463a2f48435ddc2e8696e7d4fc</Application>
  <AppVersion>15.0000</AppVersion>
  <Pages>7</Pages>
  <Words>580</Words>
  <Characters>3790</Characters>
  <CharactersWithSpaces>4267</CharactersWithSpaces>
  <Paragraphs>158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2024-09-19T07:25:00Z</dcterms:created>
  <dc:creator>Быстров Олег Геннадьевич</dc:creator>
  <dc:description/>
  <dc:language>ru-RU</dc:language>
  <cp:lastModifiedBy>zubkovsa@corp.gidroogk.com</cp:lastModifiedBy>
  <cp:lastPrinted>2023-11-09T07:11:00Z</cp:lastPrinted>
  <dcterms:modified xsi:type="dcterms:W3CDTF">2026-08-17T09:25:10Z</dcterms:modified>
  <cp:revision>85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