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1"/>
      <w:bookmarkStart w:id="1" w:name="_Toc1416967041"/>
      <w:bookmarkStart w:id="2" w:name="_Toc1398562871"/>
      <w:bookmarkEnd w:id="0"/>
      <w:bookmarkEnd w:id="1"/>
      <w:bookmarkEnd w:id="2"/>
    </w:p>
    <w:p w:rsidR="008E5EF1" w:rsidRDefault="008E5EF1">
      <w:pPr>
        <w:keepNext/>
        <w:keepLines/>
        <w:rPr>
          <w:sz w:val="26"/>
          <w:szCs w:val="26"/>
        </w:rPr>
      </w:pPr>
    </w:p>
    <w:p w:rsidR="008E5EF1" w:rsidRDefault="00BE6DB2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8E5EF1" w:rsidRDefault="008E5EF1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5EF1" w:rsidRDefault="00BE6DB2">
      <w:pPr>
        <w:jc w:val="center"/>
        <w:rPr>
          <w:rFonts w:eastAsia="Calibri"/>
          <w:b/>
          <w:sz w:val="26"/>
          <w:szCs w:val="26"/>
        </w:rPr>
      </w:pPr>
      <w:r>
        <w:rPr>
          <w:rFonts w:ascii="Times New Roman;Times;serif" w:eastAsia="Calibri" w:hAnsi="Times New Roman;Times;serif"/>
          <w:b/>
          <w:sz w:val="26"/>
          <w:szCs w:val="26"/>
        </w:rPr>
        <w:t>ОКПД 2: 49.39.31.00</w:t>
      </w:r>
      <w:r>
        <w:rPr>
          <w:rFonts w:ascii="Times New Roman;Times;serif" w:eastAsia="Calibri" w:hAnsi="Times New Roman;Times;serif"/>
          <w:b/>
          <w:sz w:val="26"/>
          <w:szCs w:val="26"/>
        </w:rPr>
        <w:t>0: Ока</w:t>
      </w:r>
      <w:r>
        <w:rPr>
          <w:rFonts w:ascii="Times New Roman;Times;serif" w:eastAsia="Calibri" w:hAnsi="Times New Roman;Times;serif"/>
          <w:b/>
          <w:sz w:val="26"/>
          <w:szCs w:val="26"/>
        </w:rPr>
        <w:t xml:space="preserve">зание транспортных услуг по аренде с экипажем микроавтобуса в Сахалинской области для нужд Дальневосточного филиала АО «ТК РусГидро» </w:t>
      </w:r>
    </w:p>
    <w:p w:rsidR="008E5EF1" w:rsidRDefault="00BE6DB2">
      <w:pPr>
        <w:keepNext/>
        <w:spacing w:before="240" w:after="240"/>
        <w:jc w:val="center"/>
        <w:rPr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№</w:t>
      </w:r>
      <w:r>
        <w:rPr>
          <w:rFonts w:eastAsiaTheme="minorHAnsi"/>
          <w:color w:val="000000"/>
          <w:shd w:val="clear" w:color="auto" w:fill="FFFFFF"/>
        </w:rPr>
        <w:t xml:space="preserve"> </w:t>
      </w:r>
      <w:r>
        <w:rPr>
          <w:rFonts w:eastAsia="Calibri"/>
          <w:b/>
          <w:bCs/>
          <w:color w:val="000000"/>
          <w:shd w:val="clear" w:color="auto" w:fill="FFFFFF"/>
        </w:rPr>
        <w:t>3235-АХР ДОР-2026-ТК_Дальневост_фил</w:t>
      </w:r>
    </w:p>
    <w:p w:rsidR="008E5EF1" w:rsidRDefault="008E5EF1">
      <w:pPr>
        <w:keepNext/>
        <w:spacing w:before="240" w:after="240"/>
        <w:jc w:val="center"/>
        <w:rPr>
          <w:b/>
          <w:bCs/>
        </w:rPr>
      </w:pPr>
    </w:p>
    <w:p w:rsidR="008E5EF1" w:rsidRDefault="008E5EF1">
      <w:pPr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jc w:val="center"/>
        <w:rPr>
          <w:rFonts w:eastAsia="Calibri"/>
          <w:b/>
          <w:sz w:val="26"/>
          <w:szCs w:val="26"/>
        </w:rPr>
      </w:pPr>
    </w:p>
    <w:p w:rsidR="008E5EF1" w:rsidRDefault="008E5EF1">
      <w:pPr>
        <w:jc w:val="center"/>
        <w:rPr>
          <w:rFonts w:eastAsia="Calibri"/>
          <w:b/>
          <w:color w:val="000000"/>
          <w:sz w:val="26"/>
          <w:szCs w:val="26"/>
          <w:shd w:val="clear" w:color="auto" w:fill="FFFFFF"/>
        </w:rPr>
      </w:pPr>
    </w:p>
    <w:p w:rsidR="008E5EF1" w:rsidRDefault="008E5EF1">
      <w:pPr>
        <w:jc w:val="center"/>
        <w:rPr>
          <w:rFonts w:eastAsia="Calibri"/>
          <w:b/>
          <w:sz w:val="26"/>
          <w:szCs w:val="26"/>
          <w:shd w:val="clear" w:color="auto" w:fill="FFFF00"/>
        </w:rPr>
      </w:pPr>
    </w:p>
    <w:p w:rsidR="008E5EF1" w:rsidRDefault="008E5EF1">
      <w:pPr>
        <w:keepNext/>
        <w:keepLines/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8E5EF1">
      <w:pPr>
        <w:jc w:val="both"/>
        <w:rPr>
          <w:sz w:val="26"/>
          <w:szCs w:val="26"/>
        </w:rPr>
      </w:pPr>
    </w:p>
    <w:p w:rsidR="008E5EF1" w:rsidRDefault="00BE6DB2">
      <w:pPr>
        <w:jc w:val="both"/>
        <w:rPr>
          <w:sz w:val="26"/>
          <w:szCs w:val="26"/>
        </w:rPr>
      </w:pPr>
      <w:r>
        <w:br w:type="page"/>
      </w:r>
    </w:p>
    <w:p w:rsidR="008E5EF1" w:rsidRDefault="00BE6DB2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СОДЕРЖАНИЕ</w:t>
      </w:r>
    </w:p>
    <w:p w:rsidR="008E5EF1" w:rsidRDefault="008E5EF1">
      <w:pPr>
        <w:jc w:val="center"/>
        <w:rPr>
          <w:b/>
          <w:sz w:val="26"/>
          <w:szCs w:val="26"/>
        </w:rPr>
      </w:pPr>
    </w:p>
    <w:sdt>
      <w:sdtPr>
        <w:id w:val="-347485325"/>
        <w:docPartObj>
          <w:docPartGallery w:val="Table of Contents"/>
          <w:docPartUnique/>
        </w:docPartObj>
      </w:sdtPr>
      <w:sdtEndPr/>
      <w:sdtContent>
        <w:p w:rsidR="008E5EF1" w:rsidRDefault="00BE6DB2">
          <w:pPr>
            <w:pStyle w:val="18"/>
          </w:pPr>
          <w:r>
            <w:fldChar w:fldCharType="begin"/>
          </w:r>
          <w:r>
            <w:rPr>
              <w:rStyle w:val="affc"/>
              <w:rFonts w:eastAsia="Calibri"/>
              <w:webHidden/>
            </w:rPr>
            <w:instrText xml:space="preserve"> TOC \z \o "1-4" \u \h</w:instrText>
          </w:r>
          <w:r>
            <w:rPr>
              <w:rStyle w:val="affc"/>
              <w:rFonts w:eastAsia="Calibri"/>
            </w:rPr>
            <w:fldChar w:fldCharType="separate"/>
          </w:r>
          <w:hyperlink w:anchor="_Toc199143799">
            <w:r>
              <w:rPr>
                <w:rStyle w:val="affc"/>
                <w:rFonts w:eastAsia="Calibri"/>
                <w:webHidden/>
              </w:rPr>
              <w:t>1.</w:t>
            </w:r>
            <w:r>
              <w:rPr>
                <w:rStyle w:val="affc"/>
                <w:rFonts w:eastAsia="Calibri"/>
                <w:sz w:val="26"/>
                <w:szCs w:val="26"/>
              </w:rPr>
              <w:t>Общие сведения………………………………………………………………………………..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_Toc199143799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8E5EF1" w:rsidRDefault="00BE6DB2">
          <w:pPr>
            <w:pStyle w:val="4"/>
            <w:spacing w:before="0" w:after="0"/>
            <w:ind w:left="1134" w:hanging="567"/>
            <w:rPr>
              <w:rFonts w:eastAsia="Times New Roman" w:cstheme="minorHAnsi"/>
              <w:b w:val="0"/>
              <w:bCs w:val="0"/>
              <w:sz w:val="20"/>
              <w:szCs w:val="20"/>
              <w:lang w:val="ru-RU" w:eastAsia="ru-RU"/>
            </w:rPr>
          </w:pPr>
          <w:r>
            <w:rPr>
              <w:rFonts w:eastAsia="Times New Roman" w:cstheme="minorHAnsi"/>
              <w:b w:val="0"/>
              <w:bCs w:val="0"/>
              <w:sz w:val="20"/>
              <w:szCs w:val="20"/>
              <w:lang w:val="ru-RU" w:eastAsia="ru-RU"/>
            </w:rPr>
            <w:t xml:space="preserve">1.1 </w:t>
          </w:r>
          <w:bookmarkStart w:id="3" w:name="_Toc130396882_Копия_1"/>
          <w:bookmarkStart w:id="4" w:name="_Toc46743505_Копия_1"/>
          <w:bookmarkStart w:id="5" w:name="_Toc150444133_Копия_1"/>
          <w:bookmarkStart w:id="6" w:name="_Toc190946760_Копия_1"/>
          <w:r>
            <w:rPr>
              <w:rFonts w:eastAsia="Times New Roman" w:cstheme="minorHAnsi"/>
              <w:b w:val="0"/>
              <w:bCs w:val="0"/>
              <w:sz w:val="20"/>
              <w:szCs w:val="20"/>
              <w:lang w:val="ru-RU" w:eastAsia="ru-RU"/>
            </w:rPr>
            <w:t>Обозначения и сокращения…………………………………………………………………………………..……</w:t>
          </w:r>
          <w:bookmarkEnd w:id="3"/>
          <w:bookmarkEnd w:id="4"/>
          <w:bookmarkEnd w:id="5"/>
          <w:bookmarkEnd w:id="6"/>
          <w:r>
            <w:rPr>
              <w:rFonts w:eastAsia="Times New Roman" w:cstheme="minorHAnsi"/>
              <w:b w:val="0"/>
              <w:bCs w:val="0"/>
              <w:sz w:val="20"/>
              <w:szCs w:val="20"/>
              <w:lang w:val="ru-RU" w:eastAsia="ru-RU"/>
            </w:rPr>
            <w:t>...2</w:t>
          </w:r>
        </w:p>
        <w:p w:rsidR="008E5EF1" w:rsidRDefault="00BE6DB2">
          <w:pPr>
            <w:pStyle w:val="4"/>
            <w:spacing w:before="0" w:after="0"/>
            <w:ind w:left="1134" w:hanging="567"/>
          </w:pPr>
          <w:r>
            <w:rPr>
              <w:rFonts w:eastAsia="Times New Roman" w:cstheme="minorHAnsi"/>
              <w:b w:val="0"/>
              <w:bCs w:val="0"/>
              <w:sz w:val="20"/>
              <w:szCs w:val="20"/>
              <w:lang w:val="ru-RU" w:eastAsia="ru-RU"/>
            </w:rPr>
            <w:t xml:space="preserve">1.2 </w:t>
          </w:r>
          <w:bookmarkStart w:id="7" w:name="_Toc46743506_Копия_1"/>
          <w:bookmarkStart w:id="8" w:name="_Toc130396883_Копия_1"/>
          <w:bookmarkStart w:id="9" w:name="_Toc150444134_Копия_1"/>
          <w:bookmarkStart w:id="10" w:name="_Toc190946761_Копия_1"/>
          <w:r>
            <w:rPr>
              <w:rFonts w:eastAsia="Times New Roman" w:cstheme="minorHAnsi"/>
              <w:b w:val="0"/>
              <w:bCs w:val="0"/>
              <w:sz w:val="20"/>
              <w:szCs w:val="20"/>
              <w:lang w:val="ru-RU" w:eastAsia="ru-RU"/>
            </w:rPr>
            <w:t>Наименова</w:t>
          </w:r>
          <w:r>
            <w:rPr>
              <w:rFonts w:eastAsia="Times New Roman" w:cstheme="minorHAnsi"/>
              <w:b w:val="0"/>
              <w:bCs w:val="0"/>
              <w:sz w:val="20"/>
              <w:szCs w:val="20"/>
              <w:lang w:val="ru-RU" w:eastAsia="ru-RU"/>
            </w:rPr>
            <w:t>ние закупаемой продукции</w:t>
          </w:r>
          <w:bookmarkEnd w:id="7"/>
          <w:bookmarkEnd w:id="8"/>
          <w:bookmarkEnd w:id="9"/>
          <w:bookmarkEnd w:id="10"/>
        </w:p>
        <w:p w:rsidR="008E5EF1" w:rsidRDefault="00BE6DB2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>1.3.</w:t>
          </w:r>
          <w:r>
            <w:tab/>
            <w:t xml:space="preserve">Цель оказания услуг </w:t>
          </w:r>
        </w:p>
        <w:p w:rsidR="008E5EF1" w:rsidRDefault="00BE6DB2">
          <w:pPr>
            <w:pStyle w:val="18"/>
          </w:pPr>
          <w:hyperlink w:anchor="_Toc199143803">
            <w:r>
              <w:rPr>
                <w:rStyle w:val="affc"/>
                <w:rFonts w:eastAsia="Calibri"/>
                <w:webHidden/>
                <w:sz w:val="26"/>
                <w:szCs w:val="26"/>
              </w:rPr>
              <w:t>Таблица 1. Перечень объектов заказчика</w:t>
            </w:r>
            <w:r>
              <w:rPr>
                <w:rStyle w:val="affc"/>
                <w:sz w:val="26"/>
                <w:szCs w:val="26"/>
              </w:rPr>
              <w:tab/>
            </w:r>
          </w:hyperlink>
          <w:r>
            <w:rPr>
              <w:sz w:val="26"/>
              <w:szCs w:val="26"/>
            </w:rPr>
            <w:t>2</w:t>
          </w:r>
        </w:p>
        <w:p w:rsidR="008E5EF1" w:rsidRDefault="00BE6DB2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t>2.Требования к продукции</w:t>
          </w:r>
          <w:r>
            <w:tab/>
            <w:t>……...3</w:t>
          </w:r>
        </w:p>
        <w:p w:rsidR="008E5EF1" w:rsidRDefault="00BE6DB2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3">
            <w:r>
              <w:rPr>
                <w:rStyle w:val="affc"/>
                <w:iCs/>
                <w:webHidden/>
              </w:rPr>
              <w:t>2.1.</w:t>
            </w:r>
            <w:r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 xml:space="preserve">Требования к объемам и срокам </w:t>
            </w:r>
            <w:r>
              <w:rPr>
                <w:rStyle w:val="affc"/>
              </w:rPr>
              <w:t>оказания услуг…………………………………………………………………..3</w:t>
            </w:r>
            <w:r>
              <w:rPr>
                <w:webHidden/>
              </w:rPr>
              <w:fldChar w:fldCharType="end"/>
            </w:r>
          </w:hyperlink>
        </w:p>
        <w:p w:rsidR="008E5EF1" w:rsidRDefault="00BE6DB2">
          <w:pPr>
            <w:pStyle w:val="37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>2.1.1.</w:t>
          </w:r>
          <w:r>
            <w:tab/>
            <w:t>Требования к перечню и объему услуг………………………………………………………………………….3</w:t>
          </w:r>
        </w:p>
        <w:p w:rsidR="008E5EF1" w:rsidRDefault="00BE6DB2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5">
            <w:r>
              <w:rPr>
                <w:rStyle w:val="affc"/>
                <w:webHidden/>
              </w:rPr>
              <w:t>Таблица 2. Перечень и объем оказываемы</w:t>
            </w:r>
            <w:r>
              <w:rPr>
                <w:rStyle w:val="affc"/>
                <w:webHidden/>
              </w:rPr>
              <w:t>х услуг</w:t>
            </w:r>
            <w:r>
              <w:rPr>
                <w:rStyle w:val="affc"/>
                <w:webHidden/>
              </w:rPr>
              <w:tab/>
            </w:r>
          </w:hyperlink>
          <w:r>
            <w:t>..3</w:t>
          </w:r>
        </w:p>
        <w:p w:rsidR="008E5EF1" w:rsidRDefault="00BE6DB2">
          <w:pPr>
            <w:pStyle w:val="37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>2.1.2.</w:t>
          </w:r>
          <w:r>
            <w:tab/>
            <w:t>Требования к срокам оказания услуг</w:t>
          </w:r>
          <w:r>
            <w:tab/>
            <w:t>4</w:t>
          </w:r>
        </w:p>
        <w:p w:rsidR="008E5EF1" w:rsidRDefault="00BE6DB2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7">
            <w:r>
              <w:rPr>
                <w:rStyle w:val="affc"/>
                <w:webHidden/>
              </w:rPr>
              <w:t>Таблица 3. Требования к срокам оказания услуг</w:t>
            </w:r>
            <w:r>
              <w:rPr>
                <w:rStyle w:val="affc"/>
                <w:webHidden/>
              </w:rPr>
              <w:tab/>
            </w:r>
          </w:hyperlink>
          <w:r>
            <w:t>4</w:t>
          </w:r>
        </w:p>
        <w:p w:rsidR="008E5EF1" w:rsidRDefault="00BE6DB2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>2.2.</w:t>
          </w:r>
          <w:r>
            <w:tab/>
            <w:t>Требования к качеству услуг………………………………………………………………………………………</w:t>
          </w:r>
          <w:r>
            <w:t>..</w:t>
          </w:r>
          <w:r>
            <w:tab/>
          </w:r>
          <w:r>
            <w:t>5</w:t>
          </w:r>
        </w:p>
        <w:p w:rsidR="008E5EF1" w:rsidRDefault="00BE6DB2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9">
            <w:r>
              <w:rPr>
                <w:rStyle w:val="affc"/>
                <w:webHidden/>
                <w:sz w:val="26"/>
                <w:szCs w:val="26"/>
              </w:rPr>
              <w:t>Таблица 4. Т</w:t>
            </w:r>
            <w:r>
              <w:rPr>
                <w:rStyle w:val="affc"/>
                <w:webHidden/>
                <w:sz w:val="26"/>
                <w:szCs w:val="26"/>
              </w:rPr>
              <w:t>ребования к качеству услуг</w:t>
            </w:r>
            <w:r>
              <w:rPr>
                <w:rStyle w:val="affc"/>
                <w:webHidden/>
                <w:sz w:val="26"/>
                <w:szCs w:val="26"/>
              </w:rPr>
              <w:tab/>
            </w:r>
          </w:hyperlink>
          <w:r>
            <w:rPr>
              <w:sz w:val="26"/>
              <w:szCs w:val="26"/>
            </w:rPr>
            <w:t>...5</w:t>
          </w:r>
        </w:p>
        <w:p w:rsidR="008E5EF1" w:rsidRDefault="00BE6DB2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9143809">
            <w:r>
              <w:rPr>
                <w:rStyle w:val="affc"/>
                <w:rFonts w:eastAsia="Calibri"/>
                <w:webHidden/>
                <w:sz w:val="26"/>
                <w:szCs w:val="26"/>
              </w:rPr>
              <w:t>3.</w:t>
            </w:r>
            <w:r>
              <w:rPr>
                <w:rStyle w:val="affc"/>
                <w:rFonts w:eastAsia="Calibri"/>
                <w:sz w:val="26"/>
                <w:szCs w:val="26"/>
              </w:rPr>
              <w:t>Требования к документации по ценообразованию на этапе заключения (исполнения)</w:t>
            </w:r>
            <w:r>
              <w:rPr>
                <w:rStyle w:val="affc"/>
                <w:rFonts w:eastAsia="Calibri"/>
              </w:rPr>
              <w:t xml:space="preserve"> </w:t>
            </w:r>
            <w:r>
              <w:rPr>
                <w:rStyle w:val="affc"/>
                <w:rFonts w:eastAsia="Calibri"/>
                <w:sz w:val="26"/>
                <w:szCs w:val="26"/>
              </w:rPr>
              <w:t>договора</w:t>
            </w:r>
            <w:r>
              <w:rPr>
                <w:rStyle w:val="affc"/>
                <w:rFonts w:eastAsia="Calibri"/>
              </w:rPr>
              <w:t>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_Toc199143809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c"/>
            </w:rPr>
            <w:fldChar w:fldCharType="end"/>
          </w:r>
        </w:p>
      </w:sdtContent>
    </w:sdt>
    <w:p w:rsidR="008E5EF1" w:rsidRDefault="008E5EF1">
      <w:pPr>
        <w:pStyle w:val="18"/>
      </w:pPr>
    </w:p>
    <w:p w:rsidR="008E5EF1" w:rsidRDefault="008E5EF1">
      <w:pPr>
        <w:rPr>
          <w:rFonts w:eastAsia="Calibri"/>
          <w:sz w:val="12"/>
          <w:szCs w:val="12"/>
        </w:rPr>
      </w:pPr>
    </w:p>
    <w:p w:rsidR="008E5EF1" w:rsidRDefault="00BE6DB2">
      <w:pPr>
        <w:jc w:val="both"/>
        <w:rPr>
          <w:b/>
          <w:sz w:val="24"/>
          <w:szCs w:val="24"/>
        </w:rPr>
      </w:pPr>
      <w:r>
        <w:br w:type="page"/>
      </w:r>
    </w:p>
    <w:p w:rsidR="008E5EF1" w:rsidRDefault="00BE6DB2">
      <w:pPr>
        <w:pStyle w:val="1"/>
        <w:keepLines/>
        <w:ind w:left="357" w:firstLine="0"/>
        <w:jc w:val="center"/>
        <w:rPr>
          <w:caps/>
          <w:lang w:val="ru-RU"/>
        </w:rPr>
      </w:pPr>
      <w:r>
        <w:rPr>
          <w:lang w:val="ru-RU"/>
        </w:rPr>
        <w:lastRenderedPageBreak/>
        <w:t xml:space="preserve">1. </w:t>
      </w:r>
      <w:bookmarkStart w:id="11" w:name="_Toc150444132"/>
      <w:bookmarkStart w:id="12" w:name="_Toc190946759"/>
      <w:r>
        <w:rPr>
          <w:lang w:val="ru-RU"/>
        </w:rPr>
        <w:t>Общие сведения</w:t>
      </w:r>
      <w:bookmarkEnd w:id="11"/>
      <w:bookmarkEnd w:id="12"/>
    </w:p>
    <w:p w:rsidR="008E5EF1" w:rsidRDefault="00BE6DB2">
      <w:pPr>
        <w:pStyle w:val="4"/>
        <w:ind w:hanging="432"/>
      </w:pPr>
      <w:r>
        <w:t xml:space="preserve">1.1 </w:t>
      </w:r>
      <w:bookmarkStart w:id="13" w:name="_Toc150444133"/>
      <w:bookmarkStart w:id="14" w:name="_Toc190946760"/>
      <w:bookmarkStart w:id="15" w:name="_Toc46743505"/>
      <w:bookmarkStart w:id="16" w:name="_Toc130396882"/>
      <w:r>
        <w:t>Обозначения и сокращения</w:t>
      </w:r>
      <w:bookmarkEnd w:id="13"/>
      <w:bookmarkEnd w:id="14"/>
      <w:bookmarkEnd w:id="15"/>
      <w:bookmarkEnd w:id="16"/>
    </w:p>
    <w:p w:rsidR="008E5EF1" w:rsidRDefault="008E5EF1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8E5EF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BE6DB2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BE6DB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>Транспортное средство</w:t>
            </w:r>
          </w:p>
        </w:tc>
      </w:tr>
    </w:tbl>
    <w:p w:rsidR="008E5EF1" w:rsidRDefault="00BE6DB2">
      <w:pPr>
        <w:pStyle w:val="4"/>
        <w:ind w:left="709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bookmarkStart w:id="17" w:name="_Toc190946761"/>
      <w:bookmarkStart w:id="18" w:name="_Toc46743506"/>
      <w:bookmarkStart w:id="19" w:name="_Toc150444134"/>
      <w:bookmarkStart w:id="20" w:name="_Toc130396883"/>
      <w:r>
        <w:rPr>
          <w:sz w:val="26"/>
          <w:szCs w:val="26"/>
        </w:rPr>
        <w:t>Наименование закупаемой продукции</w:t>
      </w:r>
      <w:bookmarkEnd w:id="17"/>
      <w:bookmarkEnd w:id="18"/>
      <w:bookmarkEnd w:id="19"/>
      <w:bookmarkEnd w:id="20"/>
    </w:p>
    <w:p w:rsidR="008E5EF1" w:rsidRDefault="00BE6DB2">
      <w:pPr>
        <w:pStyle w:val="4"/>
        <w:tabs>
          <w:tab w:val="clear" w:pos="0"/>
        </w:tabs>
        <w:ind w:left="0"/>
        <w:rPr>
          <w:b w:val="0"/>
          <w:bCs w:val="0"/>
          <w:sz w:val="26"/>
          <w:szCs w:val="26"/>
          <w:lang w:val="ru-RU"/>
        </w:rPr>
      </w:pPr>
      <w:r>
        <w:rPr>
          <w:rFonts w:ascii="Times New Roman;Times;serif" w:hAnsi="Times New Roman;Times;serif"/>
          <w:b w:val="0"/>
          <w:bCs w:val="0"/>
          <w:sz w:val="26"/>
          <w:szCs w:val="26"/>
          <w:lang w:val="ru-RU"/>
        </w:rPr>
        <w:t>ОКПД 2: 49.39.31.0</w:t>
      </w:r>
      <w:r>
        <w:rPr>
          <w:rFonts w:ascii="Times New Roman;Times;serif" w:hAnsi="Times New Roman;Times;serif"/>
          <w:b w:val="0"/>
          <w:bCs w:val="0"/>
          <w:sz w:val="26"/>
          <w:szCs w:val="26"/>
          <w:lang w:val="ru-RU"/>
        </w:rPr>
        <w:t>00: Ок</w:t>
      </w:r>
      <w:r>
        <w:rPr>
          <w:rFonts w:ascii="Times New Roman;Times;serif" w:hAnsi="Times New Roman;Times;serif"/>
          <w:b w:val="0"/>
          <w:bCs w:val="0"/>
          <w:sz w:val="26"/>
          <w:szCs w:val="26"/>
          <w:lang w:val="ru-RU"/>
        </w:rPr>
        <w:t>азание транспортных услуг по аренде с экипажем</w:t>
      </w:r>
      <w:r>
        <w:rPr>
          <w:rFonts w:ascii="Times New Roman;Times;serif" w:hAnsi="Times New Roman;Times;serif"/>
          <w:b w:val="0"/>
          <w:bCs w:val="0"/>
          <w:sz w:val="26"/>
          <w:szCs w:val="26"/>
          <w:lang w:val="ru-RU"/>
        </w:rPr>
        <w:t xml:space="preserve"> микроавтобуса в Сахалинской области для нужд Дальневосточного филиала АО "ТК РусГидро</w:t>
      </w:r>
      <w:r>
        <w:rPr>
          <w:b w:val="0"/>
          <w:bCs w:val="0"/>
          <w:sz w:val="26"/>
          <w:szCs w:val="26"/>
          <w:lang w:val="ru-RU"/>
        </w:rPr>
        <w:t>.</w:t>
      </w:r>
      <w:bookmarkStart w:id="21" w:name="_Toc46743507"/>
      <w:bookmarkStart w:id="22" w:name="_Toc130396884"/>
      <w:bookmarkStart w:id="23" w:name="_Toc150444135"/>
    </w:p>
    <w:p w:rsidR="008E5EF1" w:rsidRDefault="00BE6DB2">
      <w:pPr>
        <w:pStyle w:val="4"/>
        <w:ind w:left="709"/>
        <w:rPr>
          <w:i/>
          <w:shd w:val="clear" w:color="auto" w:fill="FFFF99"/>
        </w:rPr>
      </w:pPr>
      <w:r>
        <w:t xml:space="preserve">1.3 </w:t>
      </w:r>
      <w:bookmarkStart w:id="24" w:name="_Toc190946763"/>
      <w:r>
        <w:t xml:space="preserve">Цель </w:t>
      </w:r>
      <w:bookmarkEnd w:id="21"/>
      <w:r>
        <w:rPr>
          <w:sz w:val="26"/>
          <w:szCs w:val="26"/>
        </w:rPr>
        <w:t>оказания</w:t>
      </w:r>
      <w:r>
        <w:t xml:space="preserve"> услуг</w:t>
      </w:r>
      <w:bookmarkEnd w:id="22"/>
      <w:bookmarkEnd w:id="23"/>
      <w:bookmarkEnd w:id="24"/>
      <w:r>
        <w:t xml:space="preserve"> </w:t>
      </w:r>
    </w:p>
    <w:p w:rsidR="008E5EF1" w:rsidRDefault="00BE6DB2">
      <w:pPr>
        <w:pStyle w:val="1"/>
        <w:keepLines/>
        <w:tabs>
          <w:tab w:val="clear" w:pos="0"/>
        </w:tabs>
        <w:spacing w:before="240"/>
        <w:ind w:left="0" w:firstLine="0"/>
        <w:rPr>
          <w:b w:val="0"/>
          <w:bCs/>
          <w:sz w:val="26"/>
          <w:szCs w:val="26"/>
          <w:lang w:val="ru-RU"/>
        </w:rPr>
      </w:pPr>
      <w:bookmarkStart w:id="25" w:name="__RefHeading___Toc7977_238034913"/>
      <w:bookmarkStart w:id="26" w:name="_Toc150444137"/>
      <w:bookmarkEnd w:id="25"/>
      <w:r>
        <w:rPr>
          <w:b w:val="0"/>
          <w:bCs/>
          <w:sz w:val="26"/>
          <w:szCs w:val="26"/>
          <w:lang w:val="ru-RU"/>
        </w:rPr>
        <w:tab/>
        <w:t>Микроавтобус</w:t>
      </w:r>
      <w:bookmarkStart w:id="27" w:name="_Toc190946764"/>
      <w:r>
        <w:rPr>
          <w:b w:val="0"/>
          <w:bCs/>
          <w:sz w:val="26"/>
          <w:szCs w:val="26"/>
          <w:lang w:val="ru-RU"/>
        </w:rPr>
        <w:t xml:space="preserve"> арендуется с целью исполнения обязательств по доходному договору №САХ-25/0175</w:t>
      </w:r>
      <w:r>
        <w:rPr>
          <w:b w:val="0"/>
          <w:bCs/>
          <w:lang w:val="ru-RU" w:eastAsia="ru-RU"/>
        </w:rPr>
        <w:t xml:space="preserve"> от 29.02.2025г</w:t>
      </w:r>
      <w:r>
        <w:rPr>
          <w:b w:val="0"/>
          <w:bCs/>
          <w:sz w:val="26"/>
          <w:szCs w:val="26"/>
          <w:lang w:val="ru-RU"/>
        </w:rPr>
        <w:t>.</w:t>
      </w:r>
      <w:bookmarkEnd w:id="27"/>
    </w:p>
    <w:p w:rsidR="008E5EF1" w:rsidRDefault="00BE6DB2">
      <w:pPr>
        <w:pStyle w:val="1"/>
        <w:keepLines/>
        <w:tabs>
          <w:tab w:val="clear" w:pos="0"/>
        </w:tabs>
        <w:spacing w:before="240"/>
        <w:ind w:left="0" w:firstLine="0"/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  <w:bookmarkStart w:id="28" w:name="_Toc19094676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</w:t>
      </w:r>
      <w:r>
        <w:rPr>
          <w:sz w:val="24"/>
          <w:szCs w:val="24"/>
          <w:lang w:val="ru-RU"/>
        </w:rPr>
        <w:t>ика</w:t>
      </w:r>
      <w:bookmarkEnd w:id="26"/>
      <w:bookmarkEnd w:id="28"/>
    </w:p>
    <w:tbl>
      <w:tblPr>
        <w:tblW w:w="10344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537"/>
        <w:gridCol w:w="2000"/>
      </w:tblGrid>
      <w:tr w:rsidR="008E5E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E5EF1" w:rsidRDefault="00BE6D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8E5EF1" w:rsidRDefault="008E5EF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8E5E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E5EF1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8E5EF1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BE6DB2">
            <w:pPr>
              <w:pStyle w:val="4"/>
              <w:widowControl w:val="0"/>
              <w:tabs>
                <w:tab w:val="clear" w:pos="0"/>
              </w:tabs>
              <w:ind w:left="0"/>
              <w:rPr>
                <w:b w:val="0"/>
                <w:bCs w:val="0"/>
                <w:sz w:val="26"/>
                <w:szCs w:val="26"/>
                <w:lang w:val="ru-RU"/>
              </w:rPr>
            </w:pPr>
            <w:r>
              <w:rPr>
                <w:rFonts w:ascii="Times New Roman;Times;serif" w:hAnsi="Times New Roman;Times;serif"/>
                <w:b w:val="0"/>
                <w:bCs w:val="0"/>
                <w:iCs/>
                <w:sz w:val="26"/>
                <w:szCs w:val="26"/>
                <w:lang w:val="ru-RU"/>
              </w:rPr>
              <w:t>О</w:t>
            </w:r>
            <w:r>
              <w:rPr>
                <w:rFonts w:ascii="Times New Roman;Times;serif" w:hAnsi="Times New Roman;Times;serif"/>
                <w:b w:val="0"/>
                <w:bCs w:val="0"/>
                <w:iCs/>
                <w:sz w:val="26"/>
                <w:szCs w:val="26"/>
                <w:lang w:val="ru-RU"/>
              </w:rPr>
              <w:t>КПД 2: 49.39.31.000: Оказа</w:t>
            </w:r>
            <w:r>
              <w:rPr>
                <w:rFonts w:ascii="Times New Roman;Times;serif" w:hAnsi="Times New Roman;Times;serif"/>
                <w:b w:val="0"/>
                <w:bCs w:val="0"/>
                <w:iCs/>
                <w:sz w:val="26"/>
                <w:szCs w:val="26"/>
                <w:lang w:val="ru-RU"/>
              </w:rPr>
              <w:t xml:space="preserve">ние транспортных услуг по аренде с экипажем </w:t>
            </w:r>
            <w:r>
              <w:rPr>
                <w:rFonts w:ascii="Times New Roman;Times;serif" w:hAnsi="Times New Roman;Times;serif"/>
                <w:b w:val="0"/>
                <w:bCs w:val="0"/>
                <w:iCs/>
                <w:sz w:val="26"/>
                <w:szCs w:val="26"/>
                <w:lang w:val="ru-RU"/>
              </w:rPr>
              <w:t>микроавтобуса в Сахалинской области для нужд Дальневосточного филиала АО "ТК РусГидро</w:t>
            </w:r>
            <w:r>
              <w:rPr>
                <w:b w:val="0"/>
                <w:bCs w:val="0"/>
                <w:iCs/>
                <w:sz w:val="26"/>
                <w:szCs w:val="26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iCs/>
                <w:sz w:val="24"/>
                <w:szCs w:val="24"/>
                <w:lang w:eastAsia="zh-CN"/>
              </w:rPr>
              <w:t>г. Южно-Сахалинск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Расчистка Высоковольтной линии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8E5EF1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</w:tbl>
    <w:p w:rsidR="008E5EF1" w:rsidRDefault="00BE6DB2">
      <w:pPr>
        <w:pStyle w:val="1"/>
        <w:keepLines/>
        <w:ind w:firstLine="0"/>
        <w:jc w:val="center"/>
      </w:pPr>
      <w:r>
        <w:t xml:space="preserve">  </w:t>
      </w:r>
    </w:p>
    <w:p w:rsidR="008E5EF1" w:rsidRDefault="00BE6DB2">
      <w:pPr>
        <w:pStyle w:val="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9" w:name="_Toc150444138"/>
      <w:bookmarkStart w:id="30" w:name="_Toc51339693"/>
      <w:bookmarkStart w:id="31" w:name="_Toc19094676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9"/>
      <w:bookmarkEnd w:id="30"/>
      <w:bookmarkEnd w:id="31"/>
    </w:p>
    <w:p w:rsidR="008E5EF1" w:rsidRDefault="00BE6DB2">
      <w:pPr>
        <w:pStyle w:val="4"/>
        <w:numPr>
          <w:ilvl w:val="1"/>
          <w:numId w:val="3"/>
        </w:numPr>
        <w:ind w:left="1141"/>
      </w:pPr>
      <w:bookmarkStart w:id="32" w:name="_Toc130396890"/>
      <w:bookmarkStart w:id="33" w:name="_Toc150444139"/>
      <w:bookmarkStart w:id="34" w:name="_Toc190946767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32"/>
      <w:bookmarkEnd w:id="33"/>
      <w:bookmarkEnd w:id="34"/>
    </w:p>
    <w:p w:rsidR="008E5EF1" w:rsidRDefault="00BE6DB2">
      <w:pPr>
        <w:pStyle w:val="31"/>
        <w:numPr>
          <w:ilvl w:val="2"/>
          <w:numId w:val="3"/>
        </w:numPr>
        <w:rPr>
          <w:lang w:val="ru-RU"/>
        </w:rPr>
      </w:pPr>
      <w:bookmarkStart w:id="35" w:name="_Toc190946768"/>
      <w:bookmarkStart w:id="36" w:name="_Toc150444140"/>
      <w:bookmarkStart w:id="37" w:name="_Toc130396891"/>
      <w:r>
        <w:rPr>
          <w:lang w:val="ru-RU"/>
        </w:rPr>
        <w:t>Требования к перечню и объему услуг</w:t>
      </w:r>
      <w:bookmarkEnd w:id="35"/>
      <w:bookmarkEnd w:id="36"/>
      <w:bookmarkEnd w:id="37"/>
    </w:p>
    <w:p w:rsidR="008E5EF1" w:rsidRDefault="00BE6DB2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38" w:name="_Toc51339695"/>
      <w:bookmarkStart w:id="39" w:name="_Toc54643705"/>
      <w:bookmarkStart w:id="40" w:name="_Toc150444141"/>
      <w:bookmarkStart w:id="41" w:name="_Toc19094676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8"/>
      <w:r>
        <w:rPr>
          <w:sz w:val="24"/>
          <w:szCs w:val="24"/>
          <w:lang w:val="ru-RU"/>
        </w:rPr>
        <w:t>и объем оказываемых услуг</w:t>
      </w:r>
      <w:bookmarkEnd w:id="39"/>
      <w:bookmarkEnd w:id="40"/>
      <w:bookmarkEnd w:id="41"/>
    </w:p>
    <w:tbl>
      <w:tblPr>
        <w:tblW w:w="10241" w:type="dxa"/>
        <w:tblInd w:w="334" w:type="dxa"/>
        <w:tblLayout w:type="fixed"/>
        <w:tblLook w:val="0000" w:firstRow="0" w:lastRow="0" w:firstColumn="0" w:lastColumn="0" w:noHBand="0" w:noVBand="0"/>
      </w:tblPr>
      <w:tblGrid>
        <w:gridCol w:w="850"/>
        <w:gridCol w:w="3290"/>
        <w:gridCol w:w="1830"/>
        <w:gridCol w:w="2281"/>
        <w:gridCol w:w="1990"/>
      </w:tblGrid>
      <w:tr w:rsidR="008E5EF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F1" w:rsidRDefault="00BE6DB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E5EF1" w:rsidRDefault="00BE6DB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F1" w:rsidRDefault="00BE6DB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F1" w:rsidRDefault="00BE6DB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F1" w:rsidRDefault="00BE6DB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ТС</w:t>
            </w:r>
            <w:r>
              <w:rPr>
                <w:color w:val="000000" w:themeColor="text1"/>
                <w:sz w:val="24"/>
                <w:szCs w:val="24"/>
              </w:rPr>
              <w:t>, не менее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F1" w:rsidRDefault="00BE6DB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дней</w:t>
            </w:r>
            <w:r>
              <w:rPr>
                <w:sz w:val="24"/>
                <w:szCs w:val="24"/>
              </w:rPr>
              <w:t>*,</w:t>
            </w:r>
          </w:p>
          <w:p w:rsidR="008E5EF1" w:rsidRDefault="00BE6DB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</w:p>
        </w:tc>
      </w:tr>
      <w:tr w:rsidR="008E5EF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E5EF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8E5EF1">
            <w:pPr>
              <w:pStyle w:val="aff0"/>
              <w:widowControl w:val="0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;Times;serif" w:hAnsi="Times New Roman;Times;serif"/>
                <w:sz w:val="26"/>
                <w:szCs w:val="26"/>
              </w:rPr>
              <w:t>ОКПД 2: 49.39.31.0</w:t>
            </w:r>
            <w:r>
              <w:rPr>
                <w:rFonts w:ascii="Times New Roman;Times;serif" w:hAnsi="Times New Roman;Times;serif"/>
                <w:sz w:val="26"/>
                <w:szCs w:val="26"/>
              </w:rPr>
              <w:t>00: Оказ</w:t>
            </w:r>
            <w:r>
              <w:rPr>
                <w:rFonts w:ascii="Times New Roman;Times;serif" w:hAnsi="Times New Roman;Times;serif"/>
                <w:sz w:val="26"/>
                <w:szCs w:val="26"/>
              </w:rPr>
              <w:t xml:space="preserve">ание транспортных услуг по аренде с экипажем микроавтобуса в </w:t>
            </w:r>
            <w:r>
              <w:rPr>
                <w:rFonts w:ascii="Times New Roman;Times;serif" w:hAnsi="Times New Roman;Times;serif"/>
                <w:sz w:val="26"/>
                <w:szCs w:val="26"/>
              </w:rPr>
              <w:t xml:space="preserve">Сахалинской </w:t>
            </w:r>
            <w:r>
              <w:rPr>
                <w:rFonts w:ascii="Times New Roman;Times;serif" w:hAnsi="Times New Roman;Times;serif"/>
                <w:sz w:val="26"/>
                <w:szCs w:val="26"/>
              </w:rPr>
              <w:t>области</w:t>
            </w:r>
            <w:r>
              <w:rPr>
                <w:rFonts w:ascii="Times New Roman;Times;serif" w:hAnsi="Times New Roman;Times;serif"/>
                <w:sz w:val="26"/>
                <w:szCs w:val="26"/>
              </w:rPr>
              <w:t xml:space="preserve"> для нужд Дальневосточного филиала АО "ТК РусГидро</w:t>
            </w:r>
            <w:r>
              <w:rPr>
                <w:sz w:val="26"/>
                <w:szCs w:val="26"/>
              </w:rPr>
              <w:t>.</w:t>
            </w:r>
          </w:p>
        </w:tc>
      </w:tr>
      <w:tr w:rsidR="008E5EF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E5EF1" w:rsidRDefault="008E5EF1">
            <w:pPr>
              <w:widowControl w:val="0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Микроавтобус </w:t>
            </w:r>
            <w:r>
              <w:rPr>
                <w:i/>
                <w:iCs/>
                <w:color w:val="000000"/>
                <w:sz w:val="24"/>
                <w:szCs w:val="24"/>
              </w:rPr>
              <w:t>вместимостью более 7 мест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E5EF1" w:rsidRDefault="00BE6DB2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i/>
                <w:sz w:val="24"/>
                <w:szCs w:val="24"/>
                <w:shd w:val="clear" w:color="auto" w:fill="FFFFFF"/>
              </w:rPr>
              <w:t>42</w:t>
            </w:r>
          </w:p>
        </w:tc>
      </w:tr>
    </w:tbl>
    <w:p w:rsidR="008E5EF1" w:rsidRDefault="00BE6DB2">
      <w:pPr>
        <w:pStyle w:val="31"/>
        <w:spacing w:before="0" w:after="0"/>
        <w:rPr>
          <w:lang w:val="ru-RU"/>
        </w:rPr>
      </w:pPr>
      <w:bookmarkStart w:id="42" w:name="__RefHeading___Toc7989_238034913"/>
      <w:bookmarkStart w:id="43" w:name="_Toc190946770"/>
      <w:bookmarkEnd w:id="42"/>
      <w:r>
        <w:rPr>
          <w:lang w:val="ru-RU"/>
        </w:rPr>
        <w:lastRenderedPageBreak/>
        <w:t>*</w:t>
      </w:r>
      <w:r>
        <w:rPr>
          <w:b w:val="0"/>
          <w:bCs/>
          <w:sz w:val="26"/>
          <w:szCs w:val="26"/>
          <w:lang w:val="ru-RU"/>
        </w:rPr>
        <w:t>Объем продукции является ориентировочным, и Заказчик не несет ответственность за неполную выборку продукции на общую сумму договора.</w:t>
      </w:r>
      <w:bookmarkEnd w:id="43"/>
      <w:r>
        <w:rPr>
          <w:b w:val="0"/>
          <w:bCs/>
          <w:sz w:val="26"/>
          <w:szCs w:val="26"/>
          <w:lang w:val="ru-RU"/>
        </w:rPr>
        <w:t xml:space="preserve"> </w:t>
      </w:r>
      <w:r>
        <w:rPr>
          <w:lang w:val="ru-RU"/>
        </w:rPr>
        <w:t xml:space="preserve"> </w:t>
      </w:r>
    </w:p>
    <w:p w:rsidR="008E5EF1" w:rsidRDefault="00BE6DB2">
      <w:pPr>
        <w:pStyle w:val="31"/>
        <w:numPr>
          <w:ilvl w:val="2"/>
          <w:numId w:val="3"/>
        </w:numPr>
        <w:rPr>
          <w:lang w:val="ru-RU"/>
        </w:rPr>
      </w:pPr>
      <w:bookmarkStart w:id="44" w:name="__RefHeading___Toc7991_238034913"/>
      <w:bookmarkStart w:id="45" w:name="_Toc51339696"/>
      <w:bookmarkStart w:id="46" w:name="_Toc150444142"/>
      <w:bookmarkStart w:id="47" w:name="_Toc130396892"/>
      <w:bookmarkStart w:id="48" w:name="_Toc190946771"/>
      <w:bookmarkEnd w:id="44"/>
      <w:r>
        <w:rPr>
          <w:lang w:val="ru-RU"/>
        </w:rPr>
        <w:t xml:space="preserve">Требования </w:t>
      </w:r>
      <w:bookmarkEnd w:id="45"/>
      <w:r>
        <w:rPr>
          <w:lang w:val="ru-RU"/>
        </w:rPr>
        <w:t>к срокам оказания услуг</w:t>
      </w:r>
      <w:bookmarkEnd w:id="46"/>
      <w:bookmarkEnd w:id="47"/>
      <w:bookmarkEnd w:id="48"/>
    </w:p>
    <w:p w:rsidR="008E5EF1" w:rsidRDefault="00BE6DB2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49" w:name="_Toc51339697"/>
      <w:bookmarkStart w:id="50" w:name="_Toc50125127"/>
      <w:bookmarkStart w:id="51" w:name="_Toc150444143"/>
      <w:bookmarkStart w:id="52" w:name="_Toc19094677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5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49"/>
      <w:bookmarkEnd w:id="50"/>
      <w:bookmarkEnd w:id="53"/>
      <w:r>
        <w:rPr>
          <w:sz w:val="24"/>
          <w:szCs w:val="24"/>
          <w:lang w:val="ru-RU"/>
        </w:rPr>
        <w:t>оказания услуг</w:t>
      </w:r>
      <w:bookmarkEnd w:id="51"/>
      <w:bookmarkEnd w:id="52"/>
    </w:p>
    <w:tbl>
      <w:tblPr>
        <w:tblW w:w="1032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96"/>
        <w:gridCol w:w="3128"/>
        <w:gridCol w:w="1996"/>
        <w:gridCol w:w="2100"/>
        <w:gridCol w:w="2500"/>
      </w:tblGrid>
      <w:tr w:rsidR="008E5EF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8E5EF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5EF1" w:rsidRDefault="00BE6DB2">
            <w:pPr>
              <w:pStyle w:val="affff1"/>
              <w:keepNext w:val="0"/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pStyle w:val="affff1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E5EF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8E5EF1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;Times;serif" w:hAnsi="Times New Roman;Times;serif"/>
                <w:sz w:val="24"/>
                <w:szCs w:val="24"/>
              </w:rPr>
              <w:t>ОКП</w:t>
            </w:r>
            <w:r>
              <w:rPr>
                <w:rFonts w:ascii="Times New Roman;Times;serif" w:hAnsi="Times New Roman;Times;serif"/>
                <w:sz w:val="24"/>
                <w:szCs w:val="24"/>
              </w:rPr>
              <w:t>Д 2: 49.39.31.000: Оказани</w:t>
            </w:r>
            <w:r>
              <w:rPr>
                <w:rFonts w:ascii="Times New Roman;Times;serif" w:hAnsi="Times New Roman;Times;serif"/>
                <w:sz w:val="24"/>
                <w:szCs w:val="24"/>
              </w:rPr>
              <w:t>е транспортных услуг по аренде с экипажем микро</w:t>
            </w:r>
            <w:r>
              <w:rPr>
                <w:rFonts w:ascii="Times New Roman;Times;serif" w:hAnsi="Times New Roman;Times;serif"/>
                <w:sz w:val="24"/>
                <w:szCs w:val="24"/>
              </w:rPr>
              <w:t>автобуса в Сахалинской области для нужд Дальневосточного филиала АО "ТК РусГидро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21.08.</w:t>
            </w:r>
            <w:r>
              <w:rPr>
                <w:sz w:val="24"/>
                <w:szCs w:val="24"/>
                <w:shd w:val="clear" w:color="auto" w:fill="FFFFFF"/>
              </w:rPr>
              <w:t>2026*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01.10.2026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8E5EF1" w:rsidRDefault="008E5EF1">
      <w:pPr>
        <w:rPr>
          <w:sz w:val="24"/>
          <w:szCs w:val="24"/>
        </w:rPr>
      </w:pPr>
    </w:p>
    <w:p w:rsidR="008E5EF1" w:rsidRDefault="00BE6DB2">
      <w:pPr>
        <w:sectPr w:rsidR="008E5EF1">
          <w:headerReference w:type="even" r:id="rId8"/>
          <w:headerReference w:type="default" r:id="rId9"/>
          <w:headerReference w:type="first" r:id="rId10"/>
          <w:pgSz w:w="11906" w:h="16838"/>
          <w:pgMar w:top="737" w:right="851" w:bottom="992" w:left="851" w:header="680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t>*в соответствии с пунктом 2 статьи 425 Гражданского кодекса РФ условия Договора применяются к отношениям Сторон, возникшим с 12</w:t>
      </w:r>
      <w:r>
        <w:rPr>
          <w:sz w:val="24"/>
          <w:szCs w:val="24"/>
          <w:shd w:val="clear" w:color="auto" w:fill="FFFFFF"/>
        </w:rPr>
        <w:t>.08.2026</w:t>
      </w:r>
      <w:r>
        <w:rPr>
          <w:sz w:val="24"/>
          <w:szCs w:val="24"/>
        </w:rPr>
        <w:t>.</w:t>
      </w:r>
    </w:p>
    <w:p w:rsidR="008E5EF1" w:rsidRDefault="00BE6DB2">
      <w:pPr>
        <w:pStyle w:val="4"/>
        <w:numPr>
          <w:ilvl w:val="1"/>
          <w:numId w:val="3"/>
        </w:numPr>
        <w:ind w:left="1141"/>
        <w:rPr>
          <w:lang w:val="ru-RU"/>
        </w:rPr>
      </w:pPr>
      <w:bookmarkStart w:id="54" w:name="_Toc150444144"/>
      <w:bookmarkStart w:id="55" w:name="_Toc130396894"/>
      <w:bookmarkStart w:id="56" w:name="_Toc190946773"/>
      <w:r>
        <w:rPr>
          <w:lang w:val="ru-RU"/>
        </w:rPr>
        <w:lastRenderedPageBreak/>
        <w:t xml:space="preserve">Требования </w:t>
      </w:r>
      <w:r>
        <w:t xml:space="preserve">к </w:t>
      </w:r>
      <w:r>
        <w:rPr>
          <w:lang w:val="ru-RU"/>
        </w:rPr>
        <w:t>качеству услуг</w:t>
      </w:r>
      <w:bookmarkEnd w:id="54"/>
      <w:bookmarkEnd w:id="55"/>
      <w:bookmarkEnd w:id="56"/>
    </w:p>
    <w:p w:rsidR="008E5EF1" w:rsidRDefault="00BE6DB2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57" w:name="_Toc150444145"/>
      <w:bookmarkStart w:id="58" w:name="_Toc19094677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bookmarkEnd w:id="57"/>
      <w:bookmarkEnd w:id="58"/>
      <w:r>
        <w:rPr>
          <w:sz w:val="24"/>
          <w:szCs w:val="24"/>
        </w:rPr>
        <w:t xml:space="preserve"> </w:t>
      </w:r>
    </w:p>
    <w:p w:rsidR="008E5EF1" w:rsidRDefault="00BE6DB2">
      <w:pPr>
        <w:jc w:val="both"/>
        <w:rPr>
          <w:sz w:val="26"/>
          <w:szCs w:val="26"/>
        </w:rPr>
      </w:pPr>
      <w:r>
        <w:rPr>
          <w:b/>
          <w:bCs/>
          <w:sz w:val="24"/>
          <w:szCs w:val="24"/>
        </w:rPr>
        <w:t>Наименование услуг/этапа услуг:</w:t>
      </w:r>
      <w:r>
        <w:rPr>
          <w:iCs/>
          <w:color w:val="000000"/>
          <w:sz w:val="24"/>
          <w:szCs w:val="24"/>
        </w:rPr>
        <w:t xml:space="preserve"> </w:t>
      </w:r>
      <w:r>
        <w:rPr>
          <w:rFonts w:ascii="Times New Roman;Times;serif" w:hAnsi="Times New Roman;Times;serif"/>
          <w:iCs/>
          <w:color w:val="000000"/>
          <w:sz w:val="24"/>
          <w:szCs w:val="24"/>
        </w:rPr>
        <w:t>ОКПД 2: 49.39.31.00</w:t>
      </w:r>
      <w:r>
        <w:rPr>
          <w:rFonts w:ascii="Times New Roman;Times;serif" w:hAnsi="Times New Roman;Times;serif"/>
          <w:iCs/>
          <w:color w:val="000000"/>
          <w:sz w:val="24"/>
          <w:szCs w:val="24"/>
        </w:rPr>
        <w:t>0: Ока</w:t>
      </w:r>
      <w:r>
        <w:rPr>
          <w:rFonts w:ascii="Times New Roman;Times;serif" w:hAnsi="Times New Roman;Times;serif"/>
          <w:iCs/>
          <w:color w:val="000000"/>
          <w:sz w:val="24"/>
          <w:szCs w:val="24"/>
        </w:rPr>
        <w:t xml:space="preserve">зание </w:t>
      </w:r>
      <w:r>
        <w:rPr>
          <w:rFonts w:ascii="Times New Roman;Times;serif" w:hAnsi="Times New Roman;Times;serif"/>
          <w:iCs/>
          <w:color w:val="000000"/>
          <w:sz w:val="24"/>
          <w:szCs w:val="24"/>
        </w:rPr>
        <w:t xml:space="preserve">транспортных услуг по аренде с экипажем микроавтобуса в Сахалинской области для нужд Дальневосточного филиала АО "ТК РусГидро </w:t>
      </w:r>
    </w:p>
    <w:tbl>
      <w:tblPr>
        <w:tblStyle w:val="affff9"/>
        <w:tblW w:w="14955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923"/>
        <w:gridCol w:w="2480"/>
        <w:gridCol w:w="4637"/>
        <w:gridCol w:w="2055"/>
        <w:gridCol w:w="2668"/>
        <w:gridCol w:w="2192"/>
      </w:tblGrid>
      <w:tr w:rsidR="008E5EF1">
        <w:tc>
          <w:tcPr>
            <w:tcW w:w="922" w:type="dxa"/>
            <w:vMerge w:val="restart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80" w:type="dxa"/>
            <w:vMerge w:val="restart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637" w:type="dxa"/>
            <w:vMerge w:val="restart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723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</w:t>
            </w:r>
            <w:r>
              <w:rPr>
                <w:b/>
                <w:bCs/>
                <w:sz w:val="24"/>
                <w:szCs w:val="24"/>
              </w:rPr>
              <w:t>ения участником соответствия требованиям</w:t>
            </w:r>
          </w:p>
        </w:tc>
        <w:tc>
          <w:tcPr>
            <w:tcW w:w="2192" w:type="dxa"/>
            <w:vMerge w:val="restart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8E5EF1">
        <w:tc>
          <w:tcPr>
            <w:tcW w:w="922" w:type="dxa"/>
            <w:vMerge/>
            <w:vAlign w:val="center"/>
          </w:tcPr>
          <w:p w:rsidR="008E5EF1" w:rsidRDefault="008E5EF1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0" w:type="dxa"/>
            <w:vMerge/>
            <w:vAlign w:val="center"/>
          </w:tcPr>
          <w:p w:rsidR="008E5EF1" w:rsidRDefault="008E5EF1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37" w:type="dxa"/>
            <w:vMerge/>
            <w:vAlign w:val="center"/>
          </w:tcPr>
          <w:p w:rsidR="008E5EF1" w:rsidRDefault="008E5EF1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68" w:type="dxa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92" w:type="dxa"/>
            <w:vMerge/>
            <w:vAlign w:val="center"/>
          </w:tcPr>
          <w:p w:rsidR="008E5EF1" w:rsidRDefault="008E5EF1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  <w:vAlign w:val="center"/>
          </w:tcPr>
          <w:p w:rsidR="008E5EF1" w:rsidRDefault="00BE6DB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:rsidR="008E5EF1" w:rsidRDefault="00BE6DB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37" w:type="dxa"/>
            <w:vAlign w:val="center"/>
          </w:tcPr>
          <w:p w:rsidR="008E5EF1" w:rsidRDefault="00BE6DB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55" w:type="dxa"/>
            <w:vAlign w:val="center"/>
          </w:tcPr>
          <w:p w:rsidR="008E5EF1" w:rsidRDefault="00BE6DB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68" w:type="dxa"/>
            <w:vAlign w:val="center"/>
          </w:tcPr>
          <w:p w:rsidR="008E5EF1" w:rsidRDefault="00BE6DB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92" w:type="dxa"/>
            <w:vAlign w:val="center"/>
          </w:tcPr>
          <w:p w:rsidR="008E5EF1" w:rsidRDefault="00BE6DB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8E5EF1">
        <w:tc>
          <w:tcPr>
            <w:tcW w:w="922" w:type="dxa"/>
            <w:vAlign w:val="center"/>
          </w:tcPr>
          <w:p w:rsidR="008E5EF1" w:rsidRDefault="008E5EF1">
            <w:pPr>
              <w:widowControl w:val="0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</w:t>
            </w:r>
            <w:r>
              <w:rPr>
                <w:b/>
                <w:sz w:val="24"/>
                <w:szCs w:val="24"/>
              </w:rPr>
              <w:t>услуг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  <w:vAlign w:val="center"/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2480" w:type="dxa"/>
          </w:tcPr>
          <w:p w:rsidR="008E5EF1" w:rsidRDefault="00BE6DB2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Микроавтобус</w:t>
            </w:r>
          </w:p>
        </w:tc>
        <w:tc>
          <w:tcPr>
            <w:tcW w:w="4637" w:type="dxa"/>
          </w:tcPr>
          <w:p w:rsidR="008E5EF1" w:rsidRDefault="00BE6DB2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Категория: В микроавтобус, вместимость 7 человек</w:t>
            </w:r>
          </w:p>
        </w:tc>
        <w:tc>
          <w:tcPr>
            <w:tcW w:w="2055" w:type="dxa"/>
            <w:shd w:val="clear" w:color="auto" w:fill="auto"/>
          </w:tcPr>
          <w:p w:rsidR="008E5EF1" w:rsidRDefault="00BE6D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  <w:shd w:val="clear" w:color="auto" w:fill="auto"/>
          </w:tcPr>
          <w:p w:rsidR="008E5EF1" w:rsidRDefault="008E5EF1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8E5EF1" w:rsidRDefault="00BE6DB2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055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  <w:tcBorders>
              <w:top w:val="nil"/>
            </w:tcBorders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tcBorders>
              <w:top w:val="nil"/>
            </w:tcBorders>
            <w:shd w:val="clear" w:color="auto" w:fill="auto"/>
          </w:tcPr>
          <w:p w:rsidR="008E5EF1" w:rsidRDefault="00BE6D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должны быть оказаны в </w:t>
            </w:r>
            <w:r>
              <w:rPr>
                <w:sz w:val="24"/>
                <w:szCs w:val="24"/>
              </w:rPr>
              <w:t>соответствии с Федеральным законом от 21.07.1997 N 116-ФЗ "О промышленной безопасности опасных производственных объектов", с Приказом Ростехнадзора от 26.11.2020 N 461 "Об утверждении федеральных норм и правил в области промышленной безопасности "Правила б</w:t>
            </w:r>
            <w:r>
              <w:rPr>
                <w:sz w:val="24"/>
                <w:szCs w:val="24"/>
              </w:rPr>
              <w:t>езопасности опасных производственных объектов, на которых используются подъемные сооружения" и в соответствии с Приказом Ростехнадзора от 20.10.2020 N 420 "Об утверждении федеральных норм и правил в области промышленной безопасности "Правила проведения экс</w:t>
            </w:r>
            <w:r>
              <w:rPr>
                <w:sz w:val="24"/>
                <w:szCs w:val="24"/>
              </w:rPr>
              <w:t>пертизы промышленной безопасности".</w:t>
            </w:r>
            <w:bookmarkStart w:id="59" w:name="_GoBack1"/>
            <w:bookmarkEnd w:id="59"/>
          </w:p>
        </w:tc>
        <w:tc>
          <w:tcPr>
            <w:tcW w:w="2055" w:type="dxa"/>
            <w:tcBorders>
              <w:top w:val="nil"/>
            </w:tcBorders>
            <w:shd w:val="clear" w:color="auto" w:fill="auto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tcBorders>
              <w:top w:val="nil"/>
            </w:tcBorders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2" w:type="dxa"/>
            <w:tcBorders>
              <w:top w:val="nil"/>
            </w:tcBorders>
            <w:shd w:val="clear" w:color="auto" w:fill="auto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055" w:type="dxa"/>
          </w:tcPr>
          <w:p w:rsidR="008E5EF1" w:rsidRDefault="008E5EF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8" w:type="dxa"/>
          </w:tcPr>
          <w:p w:rsidR="008E5EF1" w:rsidRDefault="008E5EF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  <w:tcBorders>
              <w:top w:val="nil"/>
            </w:tcBorders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tcBorders>
              <w:top w:val="nil"/>
            </w:tcBorders>
            <w:vAlign w:val="center"/>
          </w:tcPr>
          <w:p w:rsidR="008E5EF1" w:rsidRDefault="00BE6DB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используемым запасным частям и материалам для содержания ТС в исправном состоянии:  р</w:t>
            </w:r>
            <w:r>
              <w:rPr>
                <w:sz w:val="24"/>
                <w:szCs w:val="24"/>
              </w:rPr>
              <w:t xml:space="preserve">асходы по техническому содержанию, в т.ч. </w:t>
            </w:r>
            <w:r>
              <w:rPr>
                <w:sz w:val="24"/>
                <w:szCs w:val="24"/>
              </w:rPr>
              <w:t>Горюче-смазочные материалы, несет Исполнитель.</w:t>
            </w:r>
          </w:p>
        </w:tc>
        <w:tc>
          <w:tcPr>
            <w:tcW w:w="2055" w:type="dxa"/>
            <w:tcBorders>
              <w:top w:val="nil"/>
            </w:tcBorders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tcBorders>
              <w:top w:val="nil"/>
            </w:tcBorders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  <w:tcBorders>
              <w:top w:val="nil"/>
            </w:tcBorders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  <w:tcBorders>
              <w:top w:val="nil"/>
            </w:tcBorders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tcBorders>
              <w:top w:val="nil"/>
            </w:tcBorders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055" w:type="dxa"/>
            <w:tcBorders>
              <w:top w:val="nil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  <w:tcBorders>
              <w:top w:val="nil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  <w:tcBorders>
              <w:top w:val="nil"/>
            </w:tcBorders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</w:tcPr>
          <w:p w:rsidR="008E5EF1" w:rsidRDefault="00BE6DB2">
            <w:pPr>
              <w:widowControl w:val="0"/>
              <w:tabs>
                <w:tab w:val="left" w:pos="426"/>
              </w:tabs>
            </w:pPr>
            <w:r>
              <w:rPr>
                <w:sz w:val="24"/>
                <w:szCs w:val="24"/>
              </w:rPr>
              <w:t xml:space="preserve">ТС не должно иметь недостатков и неисправностей, при наличии </w:t>
            </w:r>
            <w:r>
              <w:rPr>
                <w:sz w:val="24"/>
                <w:szCs w:val="24"/>
              </w:rPr>
              <w:lastRenderedPageBreak/>
              <w:t xml:space="preserve">которых в соответствии с </w:t>
            </w:r>
            <w:r>
              <w:rPr>
                <w:sz w:val="24"/>
                <w:szCs w:val="24"/>
              </w:rPr>
              <w:t>нормативными правовыми актами РФ эксплуатация запрещена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Согласие с </w:t>
            </w:r>
            <w:r>
              <w:rPr>
                <w:sz w:val="24"/>
                <w:szCs w:val="24"/>
              </w:rPr>
              <w:lastRenderedPageBreak/>
              <w:t>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  <w:tcBorders>
              <w:top w:val="nil"/>
            </w:tcBorders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tcBorders>
              <w:top w:val="nil"/>
            </w:tcBorders>
          </w:tcPr>
          <w:p w:rsidR="008E5EF1" w:rsidRDefault="00BE6DB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 должно быть укомплектовано знаком аварийной остановки, огнетушителем, штатным инструментом, поставляемым заводом-изготовителем</w:t>
            </w:r>
          </w:p>
        </w:tc>
        <w:tc>
          <w:tcPr>
            <w:tcW w:w="2055" w:type="dxa"/>
            <w:tcBorders>
              <w:top w:val="nil"/>
            </w:tcBorders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tcBorders>
              <w:top w:val="nil"/>
            </w:tcBorders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  <w:tcBorders>
              <w:top w:val="nil"/>
            </w:tcBorders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</w:tcPr>
          <w:p w:rsidR="008E5EF1" w:rsidRDefault="00BE6DB2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персоналу исполнителя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прохождение медицинского осмотра</w:t>
            </w:r>
          </w:p>
        </w:tc>
        <w:tc>
          <w:tcPr>
            <w:tcW w:w="4637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водительским составом ежедневного предрейсового и послерейсового медицинского осмотра перед выездом, с обязательной отметкой в путевых листах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с </w:t>
            </w:r>
            <w:r>
              <w:rPr>
                <w:sz w:val="24"/>
                <w:szCs w:val="24"/>
              </w:rPr>
              <w:t>требованием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Водительский стаж</w:t>
            </w:r>
          </w:p>
        </w:tc>
        <w:tc>
          <w:tcPr>
            <w:tcW w:w="4637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8E5EF1" w:rsidRDefault="00BE6DB2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Наличие опыта, необходимых категорий и квалификации</w:t>
            </w:r>
          </w:p>
        </w:tc>
        <w:tc>
          <w:tcPr>
            <w:tcW w:w="4637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Водители должны иметь категорию, квалификацию, опыт и иные профессиональные характеристики, соответствующие требованиям </w:t>
            </w:r>
            <w:r>
              <w:rPr>
                <w:sz w:val="24"/>
                <w:szCs w:val="24"/>
              </w:rPr>
              <w:t>положений и инструкций по обеспечению безопасности дорожного движения, действующим на автомобильном транспорте, а также в соответствии с Приказом Ростехнадзора от 26.11.2020 N 461.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с экипажем микроавтобуса</w:t>
            </w:r>
          </w:p>
        </w:tc>
        <w:tc>
          <w:tcPr>
            <w:tcW w:w="4637" w:type="dxa"/>
          </w:tcPr>
          <w:p w:rsidR="008E5EF1" w:rsidRDefault="00BE6DB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необходимого транспортного средства в срок по заявкам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</w:tcPr>
          <w:p w:rsidR="008E5EF1" w:rsidRDefault="00BE6DB2">
            <w:pPr>
              <w:widowControl w:val="0"/>
            </w:pPr>
            <w:r>
              <w:rPr>
                <w:sz w:val="24"/>
                <w:szCs w:val="24"/>
              </w:rPr>
              <w:t>ТС должно быть в технически исправном состоянии, соответствующем требованиям:</w:t>
            </w:r>
          </w:p>
          <w:p w:rsidR="008E5EF1" w:rsidRDefault="00BE6DB2">
            <w:pPr>
              <w:widowControl w:val="0"/>
            </w:pPr>
            <w:r>
              <w:rPr>
                <w:sz w:val="24"/>
                <w:szCs w:val="24"/>
              </w:rPr>
              <w:t xml:space="preserve">-  Постановление Правительства РФ от 23.10.1993 N 1090 (последняя редакция) "О Правилах дорожного движения" (вместе с "Основными положениями по допуску транспортных </w:t>
            </w:r>
            <w:r>
              <w:rPr>
                <w:sz w:val="24"/>
                <w:szCs w:val="24"/>
              </w:rPr>
              <w:t>средств к эксплуатации и обязанности должностных лиц по обеспечению безопасности дорожного движения").</w:t>
            </w:r>
          </w:p>
          <w:p w:rsidR="008E5EF1" w:rsidRDefault="00BE6DB2">
            <w:pPr>
              <w:widowControl w:val="0"/>
            </w:pPr>
            <w:r>
              <w:rPr>
                <w:sz w:val="24"/>
                <w:szCs w:val="24"/>
              </w:rPr>
              <w:lastRenderedPageBreak/>
              <w:t xml:space="preserve">- Технический регламент Таможенного союза ТР ТС 010/2011 «О безопасности машин и оборудования», утвержденный Решением Комиссии Таможенного союза от </w:t>
            </w:r>
            <w:r>
              <w:rPr>
                <w:sz w:val="24"/>
                <w:szCs w:val="24"/>
              </w:rPr>
              <w:t>18.10.2011 N 823 (последняя редакция).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описывающие результат оказания услуг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сдачи приемки оказанных услуг</w:t>
            </w:r>
          </w:p>
        </w:tc>
        <w:tc>
          <w:tcPr>
            <w:tcW w:w="4637" w:type="dxa"/>
            <w:vAlign w:val="center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передает Заказчику акт сдачи-приемки оказанных услуг в двух </w:t>
            </w:r>
            <w:r>
              <w:rPr>
                <w:sz w:val="24"/>
                <w:szCs w:val="24"/>
              </w:rPr>
              <w:t>экземплярах.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  <w:lang w:val="x-none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на оплату</w:t>
            </w:r>
          </w:p>
        </w:tc>
        <w:tc>
          <w:tcPr>
            <w:tcW w:w="4637" w:type="dxa"/>
            <w:vAlign w:val="center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счет на оплату после оказания услуги.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  <w:lang w:val="x-none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  <w:p w:rsidR="008E5EF1" w:rsidRDefault="008E5EF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Счет-фактура (если контрагент является плательщиком НДС)</w:t>
            </w:r>
          </w:p>
        </w:tc>
        <w:tc>
          <w:tcPr>
            <w:tcW w:w="4637" w:type="dxa"/>
            <w:vAlign w:val="center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передает счет-фактуру (если </w:t>
            </w:r>
            <w:r>
              <w:rPr>
                <w:sz w:val="24"/>
                <w:szCs w:val="24"/>
              </w:rPr>
              <w:t>Исполнитель является плательщиком НДС)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  <w:lang w:val="x-none"/>
              </w:rPr>
            </w:pPr>
          </w:p>
        </w:tc>
      </w:tr>
      <w:tr w:rsidR="008E5EF1">
        <w:tc>
          <w:tcPr>
            <w:tcW w:w="922" w:type="dxa"/>
          </w:tcPr>
          <w:p w:rsidR="008E5EF1" w:rsidRDefault="00BE6DB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2.4.4.</w:t>
            </w:r>
          </w:p>
        </w:tc>
        <w:tc>
          <w:tcPr>
            <w:tcW w:w="2480" w:type="dxa"/>
            <w:vAlign w:val="center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путевых листов</w:t>
            </w:r>
          </w:p>
        </w:tc>
        <w:tc>
          <w:tcPr>
            <w:tcW w:w="4637" w:type="dxa"/>
            <w:vAlign w:val="center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копии путевых листов со всеми отметками для подтверждения фактического времени использования ТС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E5EF1">
        <w:tc>
          <w:tcPr>
            <w:tcW w:w="922" w:type="dxa"/>
          </w:tcPr>
          <w:p w:rsidR="008E5EF1" w:rsidRDefault="008E5EF1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  <w:vAlign w:val="center"/>
          </w:tcPr>
          <w:p w:rsidR="008E5EF1" w:rsidRDefault="00BE6DB2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8" w:type="dxa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92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5EF1">
        <w:trPr>
          <w:trHeight w:val="337"/>
        </w:trPr>
        <w:tc>
          <w:tcPr>
            <w:tcW w:w="922" w:type="dxa"/>
          </w:tcPr>
          <w:p w:rsidR="008E5EF1" w:rsidRDefault="008E5EF1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7" w:type="dxa"/>
            <w:gridSpan w:val="2"/>
          </w:tcPr>
          <w:p w:rsidR="008E5EF1" w:rsidRDefault="00BE6DB2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ТС должны быть укомплектованы в соответствии с требованиями Регламента от 09.12.2011 N 877</w:t>
            </w:r>
            <w:r>
              <w:rPr>
                <w:bCs/>
                <w:sz w:val="24"/>
                <w:szCs w:val="24"/>
              </w:rPr>
              <w:t xml:space="preserve">  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(огнетушителями, аварийными знаками, ап</w:t>
            </w:r>
            <w:r>
              <w:rPr>
                <w:bCs/>
                <w:sz w:val="24"/>
                <w:szCs w:val="24"/>
              </w:rPr>
              <w:t xml:space="preserve">течками с медикаментами, пр.), прошедшими ежегодный государственный технический осмотр, застрахованными (ОСАГО) в соответствии с действующим Законодательством, обеспечены путевой документацией, установленных форм, оформленной в соответствии с требованиями </w:t>
            </w:r>
            <w:r>
              <w:rPr>
                <w:bCs/>
                <w:sz w:val="24"/>
                <w:szCs w:val="24"/>
              </w:rPr>
              <w:t>Приказа Минтранса России от 28.09.2022 N 390 (ред. от 05.05.2023)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</w:t>
            </w:r>
            <w:r>
              <w:rPr>
                <w:bCs/>
                <w:sz w:val="24"/>
                <w:szCs w:val="24"/>
              </w:rPr>
              <w:t xml:space="preserve">рта", и порядка </w:t>
            </w:r>
            <w:r>
              <w:rPr>
                <w:bCs/>
                <w:sz w:val="24"/>
                <w:szCs w:val="24"/>
              </w:rPr>
              <w:lastRenderedPageBreak/>
              <w:t>оформления или формирования путевого листа".</w:t>
            </w:r>
          </w:p>
          <w:p w:rsidR="008E5EF1" w:rsidRDefault="00BE6DB2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ТС должны находиться в исправном состоянии, отвечать требованиям, предъявляемым к эксплуатируемым транспортным средствам, в соответствии с ГОСТ 33997-2016 «Межгосударственный стандарт. Колесные т</w:t>
            </w:r>
            <w:r>
              <w:rPr>
                <w:bCs/>
                <w:sz w:val="24"/>
                <w:szCs w:val="24"/>
              </w:rPr>
              <w:t>ранспортные средства. Требования к безопасности в эксплуатации и методы проверки», используемым для производственных, коммерческих целей в соответствии с их конструктивным назначением, пригодными, для перевозки грузов и отвечающие санитарным требованиям, а</w:t>
            </w:r>
            <w:r>
              <w:rPr>
                <w:bCs/>
                <w:sz w:val="24"/>
                <w:szCs w:val="24"/>
              </w:rPr>
              <w:t xml:space="preserve"> также отвечать требованиям Регламента от 09.12.2011 N 877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</w:t>
            </w:r>
            <w:r>
              <w:rPr>
                <w:bCs/>
                <w:sz w:val="24"/>
                <w:szCs w:val="24"/>
              </w:rPr>
              <w:t>спортных средств»), Правилам дорожного движения</w:t>
            </w:r>
          </w:p>
        </w:tc>
        <w:tc>
          <w:tcPr>
            <w:tcW w:w="2055" w:type="dxa"/>
          </w:tcPr>
          <w:p w:rsidR="008E5EF1" w:rsidRDefault="00BE6DB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68" w:type="dxa"/>
            <w:shd w:val="clear" w:color="auto" w:fill="auto"/>
          </w:tcPr>
          <w:p w:rsidR="008E5EF1" w:rsidRDefault="00BE6D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8E5EF1" w:rsidRDefault="008E5EF1">
            <w:pPr>
              <w:widowControl w:val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</w:tr>
    </w:tbl>
    <w:p w:rsidR="008E5EF1" w:rsidRDefault="00BE6DB2">
      <w:pPr>
        <w:sectPr w:rsidR="008E5EF1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8E5EF1" w:rsidRDefault="008E5EF1">
      <w:pPr>
        <w:pStyle w:val="1"/>
        <w:keepLines/>
        <w:ind w:firstLine="0"/>
        <w:jc w:val="center"/>
        <w:rPr>
          <w:sz w:val="26"/>
          <w:szCs w:val="26"/>
        </w:rPr>
      </w:pPr>
    </w:p>
    <w:p w:rsidR="008E5EF1" w:rsidRDefault="00BE6DB2">
      <w:pPr>
        <w:pStyle w:val="1"/>
        <w:keepLines/>
        <w:ind w:left="0" w:firstLine="0"/>
        <w:jc w:val="center"/>
        <w:rPr>
          <w:lang w:val="ru-RU"/>
        </w:rPr>
      </w:pPr>
      <w:bookmarkStart w:id="60" w:name="__RefHeading___Toc8011_238034913"/>
      <w:bookmarkStart w:id="61" w:name="_Toc190946775"/>
      <w:bookmarkEnd w:id="60"/>
      <w:r>
        <w:rPr>
          <w:lang w:val="ru-RU"/>
        </w:rPr>
        <w:t xml:space="preserve">3. </w:t>
      </w:r>
      <w:bookmarkStart w:id="62" w:name="_Toc150444158"/>
      <w:bookmarkStart w:id="63" w:name="_Toc5428122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61"/>
      <w:bookmarkEnd w:id="62"/>
      <w:bookmarkEnd w:id="63"/>
    </w:p>
    <w:p w:rsidR="008E5EF1" w:rsidRDefault="00BE6DB2">
      <w:pPr>
        <w:keepNext/>
        <w:keepLines/>
        <w:suppressAutoHyphens w:val="0"/>
        <w:spacing w:before="120" w:after="60"/>
        <w:ind w:left="357"/>
        <w:jc w:val="both"/>
        <w:outlineLvl w:val="0"/>
      </w:pPr>
      <w:bookmarkStart w:id="64" w:name="__RefHeading___Toc8013_238034913"/>
      <w:bookmarkStart w:id="65" w:name="_Toc190946776"/>
      <w:bookmarkEnd w:id="64"/>
      <w:r>
        <w:rPr>
          <w:rFonts w:eastAsia="Calibri"/>
          <w:lang w:eastAsia="x-none"/>
        </w:rPr>
        <w:t>3</w:t>
      </w:r>
      <w:bookmarkStart w:id="66" w:name="_Toc152142190"/>
      <w:r>
        <w:rPr>
          <w:rFonts w:eastAsia="Calibri"/>
          <w:lang w:eastAsia="x-none"/>
        </w:rPr>
        <w:t>.1.</w:t>
      </w:r>
      <w:r>
        <w:rPr>
          <w:rFonts w:eastAsia="Calibri"/>
          <w:b/>
          <w:lang w:eastAsia="x-none"/>
        </w:rPr>
        <w:tab/>
      </w:r>
      <w:bookmarkStart w:id="67" w:name="_Toc152142192"/>
      <w:bookmarkEnd w:id="66"/>
      <w:r>
        <w:rPr>
          <w:rFonts w:eastAsia="Calibri"/>
          <w:lang w:eastAsia="x-none"/>
        </w:rPr>
        <w:t xml:space="preserve">Цена Договора включает в себя прибыль </w:t>
      </w:r>
      <w:r>
        <w:rPr>
          <w:rFonts w:eastAsia="Calibri"/>
          <w:lang w:eastAsia="x-none"/>
        </w:rPr>
        <w:t>Исполнителя, а также все расходы и затраты Исполнителя на закупку материально-технических ресурсов, необходимых для оказания Услуг по Договору,  подлежащие уплате налоги, сборы и пошлины; заработную плату; накладные и командировочные расходы, перемещение и</w:t>
      </w:r>
      <w:r>
        <w:rPr>
          <w:rFonts w:eastAsia="Calibri"/>
          <w:lang w:eastAsia="x-none"/>
        </w:rPr>
        <w:t xml:space="preserve"> размещение персонала Исполнителя; все прочие затраты и расходы Исполнителя, связанные с оказанием Услуг и исполнением иных обязательств по Договору, а также все прочие расходы, которые могут возникнуть у Исполнителя в течение срока действия Договора.</w:t>
      </w:r>
      <w:bookmarkEnd w:id="65"/>
      <w:bookmarkEnd w:id="67"/>
    </w:p>
    <w:p w:rsidR="008E5EF1" w:rsidRDefault="008E5EF1">
      <w:pPr>
        <w:suppressAutoHyphens w:val="0"/>
        <w:spacing w:before="120" w:after="60"/>
        <w:ind w:left="357"/>
        <w:jc w:val="both"/>
        <w:outlineLvl w:val="0"/>
        <w:rPr>
          <w:rFonts w:eastAsia="Calibri"/>
          <w:lang w:eastAsia="x-none"/>
        </w:rPr>
      </w:pPr>
    </w:p>
    <w:p w:rsidR="008E5EF1" w:rsidRDefault="008E5EF1">
      <w:pPr>
        <w:ind w:left="340"/>
        <w:rPr>
          <w:iCs/>
          <w:sz w:val="26"/>
          <w:szCs w:val="26"/>
        </w:rPr>
      </w:pPr>
      <w:bookmarkStart w:id="68" w:name="_GoBack"/>
      <w:bookmarkEnd w:id="68"/>
    </w:p>
    <w:sectPr w:rsidR="008E5EF1">
      <w:headerReference w:type="default" r:id="rId13"/>
      <w:headerReference w:type="first" r:id="rId14"/>
      <w:pgSz w:w="11906" w:h="16838"/>
      <w:pgMar w:top="737" w:right="851" w:bottom="992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DB2" w:rsidRDefault="00BE6DB2">
      <w:r>
        <w:separator/>
      </w:r>
    </w:p>
  </w:endnote>
  <w:endnote w:type="continuationSeparator" w:id="0">
    <w:p w:rsidR="00BE6DB2" w:rsidRDefault="00BE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Times New Roman;Times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DB2" w:rsidRDefault="00BE6DB2">
      <w:r>
        <w:separator/>
      </w:r>
    </w:p>
  </w:footnote>
  <w:footnote w:type="continuationSeparator" w:id="0">
    <w:p w:rsidR="00BE6DB2" w:rsidRDefault="00BE6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F1" w:rsidRDefault="00BE6DB2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7DCD7A3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E5EF1" w:rsidRDefault="00BE6DB2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CD7A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F1" w:rsidRDefault="00BE6DB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1DC8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F1" w:rsidRDefault="008E5EF1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F1" w:rsidRDefault="00BE6DB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1DC8"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F1" w:rsidRDefault="00BE6DB2">
    <w:pPr>
      <w:pStyle w:val="aff5"/>
      <w:jc w:val="center"/>
    </w:pPr>
    <w:r>
      <w:t xml:space="preserve">5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F1" w:rsidRDefault="00BE6DB2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F1" w:rsidRDefault="00BE6DB2">
    <w:pPr>
      <w:pStyle w:val="aff5"/>
      <w:jc w:val="center"/>
    </w:pPr>
    <w: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13E"/>
    <w:multiLevelType w:val="multilevel"/>
    <w:tmpl w:val="0130EB2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0C344E2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41A4B54"/>
    <w:multiLevelType w:val="multilevel"/>
    <w:tmpl w:val="1ED434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4434D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9C032A0"/>
    <w:multiLevelType w:val="multilevel"/>
    <w:tmpl w:val="DE7E4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69872EB"/>
    <w:multiLevelType w:val="multilevel"/>
    <w:tmpl w:val="DF6E1C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486F0959"/>
    <w:multiLevelType w:val="multilevel"/>
    <w:tmpl w:val="992EF69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708294F"/>
    <w:multiLevelType w:val="multilevel"/>
    <w:tmpl w:val="DEC6E4A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601B40A3"/>
    <w:multiLevelType w:val="multilevel"/>
    <w:tmpl w:val="DC72A76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6A435459"/>
    <w:multiLevelType w:val="multilevel"/>
    <w:tmpl w:val="1F9CFBD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F1"/>
    <w:rsid w:val="00671DC8"/>
    <w:rsid w:val="008E5EF1"/>
    <w:rsid w:val="00BE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16C09-4E53-4D41-B830-950825F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D0BA4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47" w:hanging="113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ind w:left="1141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basedOn w:val="a4"/>
    <w:uiPriority w:val="99"/>
    <w:unhideWhenUsed/>
    <w:rsid w:val="009A3AD7"/>
    <w:rPr>
      <w:color w:val="0563C1" w:themeColor="hyperlink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15">
    <w:name w:val="Номер строки1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d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fd"/>
    <w:qFormat/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16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16"/>
    <w:qFormat/>
  </w:style>
  <w:style w:type="paragraph" w:customStyle="1" w:styleId="caption111111111">
    <w:name w:val="caption11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111111">
    <w:name w:val="index heading11111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C517DE"/>
    <w:pPr>
      <w:tabs>
        <w:tab w:val="right" w:leader="dot" w:pos="10204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tabs>
        <w:tab w:val="left" w:pos="1120"/>
        <w:tab w:val="right" w:leader="dot" w:pos="10204"/>
      </w:tabs>
      <w:ind w:left="283" w:firstLine="283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912"/>
        <w:tab w:val="right" w:pos="10204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[РГ] Текст"/>
    <w:basedOn w:val="a3"/>
    <w:qFormat/>
    <w:rsid w:val="008F0D34"/>
    <w:pPr>
      <w:spacing w:before="12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 w:val="0"/>
    </w:pPr>
    <w:rPr>
      <w:color w:val="000000"/>
      <w:sz w:val="24"/>
      <w:szCs w:val="24"/>
    </w:rPr>
  </w:style>
  <w:style w:type="paragraph" w:customStyle="1" w:styleId="affff8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BB9E0-62D5-437C-BC2B-4941F178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9</Pages>
  <Words>1538</Words>
  <Characters>8767</Characters>
  <Application>Microsoft Office Word</Application>
  <DocSecurity>0</DocSecurity>
  <Lines>73</Lines>
  <Paragraphs>20</Paragraphs>
  <ScaleCrop>false</ScaleCrop>
  <Company>Microsoft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Пармон Кирилл Игоревич</cp:lastModifiedBy>
  <cp:revision>70</cp:revision>
  <cp:lastPrinted>2026-03-27T12:10:00Z</cp:lastPrinted>
  <dcterms:created xsi:type="dcterms:W3CDTF">2025-02-20T02:26:00Z</dcterms:created>
  <dcterms:modified xsi:type="dcterms:W3CDTF">2026-08-18T08:08:00Z</dcterms:modified>
  <dc:language>ru-RU</dc:language>
</cp:coreProperties>
</file>