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left="5664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Руководителю организации</w:t>
      </w:r>
    </w:p>
    <w:p>
      <w:pPr>
        <w:pStyle w:val="Normal"/>
        <w:spacing w:lineRule="auto" w:line="240" w:before="0" w:after="0"/>
        <w:ind w:left="5664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664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664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664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left="5664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 запросе технико-коммерческого предложения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Запрос технико-коммерческих предложений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рамках нерегламентированной закупки по лоту № 41077855-ЭКСП ПРОД-2026-ЧеГЭС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ПАО «РусГидро» (далее – Заказчик) сообщает о проведении анализа технико-коммерческих предложений потенциальных поставщиков в рамках нерегламентированной закупки на право заключения договора по лоту № </w:t>
      </w:r>
      <w:r>
        <w:rPr>
          <w:rFonts w:cs="Times New Roman" w:ascii="Times New Roman" w:hAnsi="Times New Roman"/>
          <w:sz w:val="28"/>
          <w:szCs w:val="28"/>
          <w:lang w:val="en-US"/>
        </w:rPr>
        <w:t>41077855</w:t>
      </w:r>
      <w:r>
        <w:rPr>
          <w:rFonts w:cs="Times New Roman" w:ascii="Times New Roman" w:hAnsi="Times New Roman"/>
          <w:sz w:val="28"/>
          <w:szCs w:val="28"/>
        </w:rPr>
        <w:t xml:space="preserve">-ЭКСП ПРОД-2026-ЧеГЭС «ОКПД2 26.20.30 Поставка </w:t>
      </w:r>
      <w:r>
        <w:rPr>
          <w:rFonts w:cs="Times New Roman" w:ascii="Times New Roman" w:hAnsi="Times New Roman"/>
          <w:sz w:val="28"/>
          <w:szCs w:val="28"/>
        </w:rPr>
        <w:t>устройств</w:t>
      </w:r>
      <w:r>
        <w:rPr>
          <w:rFonts w:cs="Times New Roman" w:ascii="Times New Roman" w:hAnsi="Times New Roman"/>
          <w:sz w:val="28"/>
          <w:szCs w:val="28"/>
        </w:rPr>
        <w:t xml:space="preserve">  автоматической  обработки данных для систем вентиляции и дымоудаления для нужд филиала ПАО «РусГидро» – «Чебоксарская ГЭС».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Подробные требования к продукции (в том числе, сведения об объеме, месте, сроках поставляемой продукции) приведены в приложении 1 к настоящему запросу; существенные условия будущего договора (в том числе, условия оплаты) – приведены в приложении 2 к настоящему запросу.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Единственным критерием выбора контрагента, с которым впоследствии будет заключен договор при условии соответствия техникокоммерческого предложения поставщика установленным требованиям Заказчика (приложения 1 и 2 к настоящему запросу), является цена договора (без учета НДС).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Настоящий запрос не является публичной офертой и не влечет за собой возникновения каких-либо обязательств для Заказчика. Рассмотрение Заказчиком поступивших технико-коммерческих предложений не предполагает какого-либо информирования (в том числе публичного) лиц, подавших такие предложения, а также любых иных лиц о результатах произведенного рассмотрения, за исключением выбранного по результатам анализа контрагента с целью согласования и заключения с ним договора.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Ответ с технико-коммерческим предложением должен быть оформлен на официальном бланке Поставщика и заверен подписью уполномоченного лица, а также печатью организации (при наличии) и в обязательном порядке содержать следующую информацию: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дату направления предложения;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полное наименование Поставщика, с указанием организационноправовой формы (для юридических лиц);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юридический адрес, почтовый адрес, ИНН для юридических лиц/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паспортные данные, адрес регистрации, ИНН (при наличии) (для физических лиц);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контактные данные: номер телефона, e-mail, ФИО контактного лица;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гарантии наличия у Поставщика гражданской правоспособности в полном объеме для заключения и исполнения договора, в том числе наличие регистрации, отсутствие банкротства, стадии ликвидации или приостановления деятельности;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информацию / документы, подтверждающие соответствие Поставщика установленным дополнительным требованиям, указанным в приложении 1 к настоящему запросу;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подробное описание предлагаемой к поставке продукции с указанием конкретных технических и функциональных характеристик, подтверждающее соответствие установленным требованиям (приложение 1 к настоящему запросу);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информацию о производителе предлагаемой к поставке продукции;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подтверждение возможности поставки требуемого объема продукции (приложение 1 к настоящему запросу);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сроки поставки продукции в соответствии с установленными требованиями (приложение 1 к настоящему запросу);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согласие Поставщика на существенные условия будущего договора, в том числе условия оплаты и поставки (приложение 2 к настоящему запросу);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сроки и условия гарантийных обязательств в соответствии с установленными требованиями (приложение 1 к настоящему запросу);</w:t>
      </w:r>
    </w:p>
    <w:p>
      <w:pPr>
        <w:pStyle w:val="ListParagraph"/>
        <w:numPr>
          <w:ilvl w:val="0"/>
          <w:numId w:val="3"/>
        </w:numPr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цену предложения в рублях (без учета НДС и с учетом НДС).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Срок подачи технико-коммерческих предложений: в соответствии со сроками, указанными в извещении на ЭТП РАД.</w:t>
      </w:r>
    </w:p>
    <w:p>
      <w:pPr>
        <w:pStyle w:val="ListParagraph"/>
        <w:numPr>
          <w:ilvl w:val="0"/>
          <w:numId w:val="2"/>
        </w:numPr>
        <w:spacing w:lineRule="auto" w:line="240" w:before="0" w:after="0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Предложения должны быть направлены в электронном виде на ЭТП РАД.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Приложение: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Технические требования к продукции (в том числе, сведения об объеме, месте, сроках поставляемой продукции) на __ л. в 1 экз.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Проект типового договора / Существенные условия договора (в том числе, условия оплаты) на __ л. в 1 экз.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Перечень документов для заключения договора __ л. в 1 экз.</w:t>
      </w:r>
    </w:p>
    <w:p>
      <w:pPr>
        <w:pStyle w:val="ListParagraph"/>
        <w:numPr>
          <w:ilvl w:val="0"/>
          <w:numId w:val="4"/>
        </w:numPr>
        <w:spacing w:lineRule="auto" w:line="240" w:before="0"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Форма коммерческого предложения на __ л. в 1 экз.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cs="Times New Roman" w:ascii="Times New Roman" w:hAnsi="Times New Roman"/>
          <w:sz w:val="28"/>
          <w:szCs w:val="28"/>
        </w:rPr>
        <w:t>Начальник ОМТО</w:t>
        <w:tab/>
        <w:tab/>
        <w:tab/>
        <w:tab/>
        <w:tab/>
        <w:tab/>
        <w:tab/>
      </w:r>
      <w:r>
        <w:rPr>
          <w:rFonts w:cs="Times New Roman" w:ascii="Times New Roman" w:hAnsi="Times New Roman"/>
          <w:sz w:val="28"/>
          <w:szCs w:val="28"/>
          <w:lang w:val="en-US"/>
        </w:rPr>
        <w:t xml:space="preserve">Е.О. Яковлева 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9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Arial Unicode MS"/>
    </w:rPr>
  </w:style>
  <w:style w:type="paragraph" w:styleId="ListParagraph">
    <w:name w:val="List Paragraph"/>
    <w:basedOn w:val="Normal"/>
    <w:uiPriority w:val="34"/>
    <w:qFormat/>
    <w:rsid w:val="00c7080f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Application>AlterOffice/2025.3.0.0$Linux_X86_64 LibreOffice_project/4ba31b6a4271509a884f95065d0a726e9cb2bdbb</Application>
  <AppVersion>15.0000</AppVersion>
  <Pages>2</Pages>
  <Words>507</Words>
  <Characters>3431</Characters>
  <CharactersWithSpaces>3894</CharactersWithSpaces>
  <Paragraphs>31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2025-09-24T12:53:00Z</dcterms:created>
  <dc:creator>Шайманов Дмитрий Юрьевич</dc:creator>
  <dc:description/>
  <dc:language>ru-RU</dc:language>
  <cp:lastModifiedBy>yakovlevaeo@corp.gidroogk.com</cp:lastModifiedBy>
  <dcterms:modified xsi:type="dcterms:W3CDTF">2026-08-18T08:09:34Z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