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A90" w:rsidRDefault="00A72A90">
      <w:pPr>
        <w:widowControl w:val="0"/>
        <w:tabs>
          <w:tab w:val="left" w:pos="4035"/>
        </w:tabs>
        <w:contextualSpacing/>
        <w:rPr>
          <w:rFonts w:ascii="Liberation Serif" w:hAnsi="Liberation Serif"/>
          <w:sz w:val="22"/>
          <w:szCs w:val="22"/>
        </w:rPr>
      </w:pPr>
    </w:p>
    <w:p w:rsidR="00A72A90" w:rsidRDefault="00A72A90">
      <w:pPr>
        <w:widowControl w:val="0"/>
        <w:tabs>
          <w:tab w:val="left" w:pos="4035"/>
        </w:tabs>
        <w:contextualSpacing/>
        <w:jc w:val="center"/>
        <w:rPr>
          <w:rFonts w:ascii="Liberation Serif" w:hAnsi="Liberation Serif"/>
          <w:sz w:val="22"/>
          <w:szCs w:val="22"/>
        </w:rPr>
      </w:pPr>
    </w:p>
    <w:p w:rsidR="00A72A90" w:rsidRDefault="00A72A90">
      <w:pPr>
        <w:widowControl w:val="0"/>
        <w:contextualSpacing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A72A90" w:rsidRDefault="00A72A90">
      <w:pPr>
        <w:widowControl w:val="0"/>
        <w:contextualSpacing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A72A90" w:rsidRDefault="00A72A90">
      <w:pPr>
        <w:widowControl w:val="0"/>
        <w:contextualSpacing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A72A90" w:rsidRDefault="00A72A90">
      <w:pPr>
        <w:widowControl w:val="0"/>
        <w:contextualSpacing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A72A90" w:rsidRDefault="00A72A90">
      <w:pPr>
        <w:widowControl w:val="0"/>
        <w:contextualSpacing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A72A90" w:rsidRDefault="00A72A90">
      <w:pPr>
        <w:widowControl w:val="0"/>
        <w:contextualSpacing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A72A90" w:rsidRDefault="00A72A90">
      <w:pPr>
        <w:widowControl w:val="0"/>
        <w:contextualSpacing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A72A90" w:rsidRDefault="00A72A90">
      <w:pPr>
        <w:widowControl w:val="0"/>
        <w:contextualSpacing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A72A90" w:rsidRDefault="00A72A90">
      <w:pPr>
        <w:widowControl w:val="0"/>
        <w:contextualSpacing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A72A90" w:rsidRDefault="00A72A90">
      <w:pPr>
        <w:tabs>
          <w:tab w:val="left" w:pos="2565"/>
        </w:tabs>
        <w:jc w:val="right"/>
        <w:rPr>
          <w:rFonts w:ascii="Liberation Serif" w:eastAsia="Calibri" w:hAnsi="Liberation Serif"/>
          <w:sz w:val="22"/>
          <w:szCs w:val="22"/>
        </w:rPr>
      </w:pPr>
    </w:p>
    <w:p w:rsidR="00A72A90" w:rsidRDefault="00A36D37">
      <w:pPr>
        <w:tabs>
          <w:tab w:val="left" w:pos="2329"/>
        </w:tabs>
        <w:rPr>
          <w:rFonts w:ascii="Liberation Serif" w:hAnsi="Liberation Serif"/>
          <w:sz w:val="22"/>
          <w:szCs w:val="22"/>
        </w:rPr>
      </w:pPr>
      <w:r>
        <w:rPr>
          <w:rFonts w:ascii="Liberation Serif" w:eastAsia="Calibri" w:hAnsi="Liberation Serif"/>
          <w:b/>
          <w:sz w:val="22"/>
          <w:szCs w:val="22"/>
        </w:rPr>
        <w:tab/>
      </w:r>
    </w:p>
    <w:p w:rsidR="00A72A90" w:rsidRDefault="00A72A90">
      <w:pPr>
        <w:tabs>
          <w:tab w:val="left" w:pos="2329"/>
        </w:tabs>
        <w:rPr>
          <w:rFonts w:ascii="Liberation Serif" w:eastAsia="Calibri" w:hAnsi="Liberation Serif"/>
          <w:b/>
          <w:sz w:val="22"/>
          <w:szCs w:val="22"/>
        </w:rPr>
      </w:pPr>
    </w:p>
    <w:p w:rsidR="00A72A90" w:rsidRDefault="00A36D37">
      <w:pPr>
        <w:keepNext/>
        <w:keepLines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eastAsia="Calibri" w:hAnsi="Liberation Serif"/>
          <w:b/>
          <w:sz w:val="24"/>
          <w:szCs w:val="24"/>
        </w:rPr>
        <w:t>Технические требования на поставку МТР</w:t>
      </w:r>
    </w:p>
    <w:p w:rsidR="00A72A90" w:rsidRDefault="00A72A90">
      <w:pPr>
        <w:keepNext/>
        <w:keepLines/>
        <w:jc w:val="center"/>
        <w:rPr>
          <w:rFonts w:ascii="Liberation Serif" w:eastAsia="Calibri" w:hAnsi="Liberation Serif"/>
          <w:b/>
          <w:sz w:val="24"/>
          <w:szCs w:val="24"/>
        </w:rPr>
      </w:pPr>
    </w:p>
    <w:p w:rsidR="00A72A90" w:rsidRDefault="00A36D37">
      <w:pPr>
        <w:widowControl w:val="0"/>
        <w:spacing w:before="60" w:after="60"/>
        <w:ind w:left="-108" w:right="-108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ОКПД2 27.11.23.000 Поставка электродвигателей для проведения ремонтных работ на трансформаторных подстанциях в рамках ремонтной программы филиалов АО "ДРСК": "Амурские электрические сети", "Приморские</w:t>
      </w:r>
      <w:r>
        <w:rPr>
          <w:b/>
          <w:sz w:val="24"/>
          <w:szCs w:val="24"/>
          <w:lang w:eastAsia="en-US"/>
        </w:rPr>
        <w:t xml:space="preserve"> электрические сети", "Хабаровские электрические сети", «Электрические сети ЕАО» и "Южно-Якутские электрические сети".</w:t>
      </w:r>
    </w:p>
    <w:p w:rsidR="00A72A90" w:rsidRDefault="00A36D37">
      <w:pPr>
        <w:widowControl w:val="0"/>
        <w:spacing w:before="60" w:after="60"/>
        <w:ind w:left="-108" w:right="-108"/>
        <w:jc w:val="center"/>
        <w:rPr>
          <w:rFonts w:ascii="Liberation Serif" w:hAnsi="Liberation Serif"/>
          <w:b/>
          <w:sz w:val="22"/>
          <w:szCs w:val="22"/>
          <w:lang w:eastAsia="en-US"/>
        </w:rPr>
        <w:sectPr w:rsidR="00A72A90">
          <w:headerReference w:type="default" r:id="rId7"/>
          <w:pgSz w:w="16838" w:h="11906" w:orient="landscape"/>
          <w:pgMar w:top="1021" w:right="567" w:bottom="567" w:left="850" w:header="567" w:footer="0" w:gutter="0"/>
          <w:cols w:space="720"/>
          <w:formProt w:val="0"/>
          <w:docGrid w:linePitch="381"/>
        </w:sectPr>
      </w:pPr>
      <w:r>
        <w:rPr>
          <w:b/>
          <w:sz w:val="24"/>
          <w:szCs w:val="24"/>
          <w:lang w:eastAsia="en-US"/>
        </w:rPr>
        <w:t>Лот 11201-ЭКСП ПРОД-2027-ДРСК</w:t>
      </w:r>
    </w:p>
    <w:p w:rsidR="00A72A90" w:rsidRDefault="00A36D37">
      <w:pPr>
        <w:pStyle w:val="1"/>
        <w:keepLines/>
        <w:numPr>
          <w:ilvl w:val="0"/>
          <w:numId w:val="3"/>
        </w:numPr>
        <w:ind w:left="357" w:hanging="357"/>
        <w:jc w:val="center"/>
        <w:rPr>
          <w:rFonts w:ascii="Liberation Serif" w:hAnsi="Liberation Serif"/>
          <w:sz w:val="22"/>
          <w:szCs w:val="22"/>
        </w:rPr>
      </w:pPr>
      <w:bookmarkStart w:id="0" w:name="_Toc128734603"/>
      <w:bookmarkStart w:id="1" w:name="_Toc51339692"/>
      <w:r>
        <w:rPr>
          <w:rFonts w:ascii="Liberation Serif" w:hAnsi="Liberation Serif"/>
          <w:sz w:val="22"/>
          <w:szCs w:val="22"/>
          <w:lang w:val="ru-RU"/>
        </w:rPr>
        <w:lastRenderedPageBreak/>
        <w:t>Общие сведения</w:t>
      </w:r>
      <w:bookmarkStart w:id="2" w:name="_Toc46743506"/>
      <w:bookmarkEnd w:id="0"/>
      <w:bookmarkEnd w:id="1"/>
    </w:p>
    <w:p w:rsidR="00A72A90" w:rsidRDefault="00A36D37">
      <w:pPr>
        <w:pStyle w:val="40"/>
        <w:numPr>
          <w:ilvl w:val="1"/>
          <w:numId w:val="3"/>
        </w:numPr>
        <w:rPr>
          <w:rFonts w:ascii="Liberation Serif" w:hAnsi="Liberation Serif"/>
          <w:sz w:val="22"/>
          <w:szCs w:val="22"/>
        </w:rPr>
      </w:pPr>
      <w:bookmarkStart w:id="3" w:name="_Toc128734604"/>
      <w:r>
        <w:rPr>
          <w:rFonts w:ascii="Liberation Serif" w:hAnsi="Liberation Serif"/>
          <w:sz w:val="22"/>
          <w:szCs w:val="22"/>
        </w:rPr>
        <w:t>Наименование закупаемой продукции</w:t>
      </w:r>
      <w:bookmarkEnd w:id="2"/>
      <w:bookmarkEnd w:id="3"/>
    </w:p>
    <w:p w:rsidR="00A72A90" w:rsidRDefault="00A36D37">
      <w:pPr>
        <w:widowControl w:val="0"/>
        <w:tabs>
          <w:tab w:val="left" w:pos="426"/>
        </w:tabs>
        <w:spacing w:before="120" w:after="120"/>
        <w:jc w:val="both"/>
      </w:pPr>
      <w:r>
        <w:rPr>
          <w:rStyle w:val="aff1"/>
          <w:rFonts w:ascii="Liberation Serif" w:hAnsi="Liberation Serif"/>
          <w:bCs/>
          <w:iCs/>
          <w:sz w:val="22"/>
          <w:szCs w:val="22"/>
          <w:shd w:val="clear" w:color="auto" w:fill="auto"/>
        </w:rPr>
        <w:t>Электродвигатели</w:t>
      </w:r>
    </w:p>
    <w:p w:rsidR="00A72A90" w:rsidRDefault="00A36D37">
      <w:pPr>
        <w:pStyle w:val="1"/>
        <w:keepLines/>
        <w:numPr>
          <w:ilvl w:val="0"/>
          <w:numId w:val="3"/>
        </w:numPr>
        <w:ind w:left="357" w:hanging="357"/>
        <w:jc w:val="center"/>
        <w:rPr>
          <w:rFonts w:ascii="Liberation Serif" w:hAnsi="Liberation Serif"/>
          <w:sz w:val="22"/>
          <w:szCs w:val="22"/>
        </w:rPr>
      </w:pPr>
      <w:bookmarkStart w:id="4" w:name="_Toc50125126"/>
      <w:bookmarkStart w:id="5" w:name="_Toc128734606"/>
      <w:bookmarkStart w:id="6" w:name="_Toc51339693"/>
      <w:bookmarkEnd w:id="4"/>
      <w:r>
        <w:rPr>
          <w:rFonts w:ascii="Liberation Serif" w:hAnsi="Liberation Serif"/>
          <w:iCs/>
          <w:sz w:val="22"/>
          <w:szCs w:val="22"/>
        </w:rPr>
        <w:t>Требования к продукции</w:t>
      </w:r>
      <w:bookmarkEnd w:id="5"/>
      <w:bookmarkEnd w:id="6"/>
    </w:p>
    <w:p w:rsidR="00A72A90" w:rsidRDefault="00A36D37">
      <w:pPr>
        <w:pStyle w:val="40"/>
        <w:numPr>
          <w:ilvl w:val="1"/>
          <w:numId w:val="3"/>
        </w:numPr>
        <w:rPr>
          <w:rFonts w:ascii="Liberation Serif" w:hAnsi="Liberation Serif"/>
          <w:sz w:val="22"/>
          <w:szCs w:val="22"/>
        </w:rPr>
      </w:pPr>
      <w:bookmarkStart w:id="7" w:name="_Toc128734607"/>
      <w:r>
        <w:rPr>
          <w:rFonts w:ascii="Liberation Serif" w:hAnsi="Liberation Serif"/>
          <w:sz w:val="22"/>
          <w:szCs w:val="22"/>
        </w:rPr>
        <w:t xml:space="preserve">Требования к объемам и срокам </w:t>
      </w:r>
      <w:r>
        <w:rPr>
          <w:rFonts w:ascii="Liberation Serif" w:hAnsi="Liberation Serif"/>
          <w:sz w:val="22"/>
          <w:szCs w:val="22"/>
          <w:lang w:val="ru-RU"/>
        </w:rPr>
        <w:t>поставки</w:t>
      </w:r>
      <w:bookmarkStart w:id="8" w:name="_Toc128734608"/>
      <w:bookmarkEnd w:id="7"/>
      <w:bookmarkEnd w:id="8"/>
    </w:p>
    <w:p w:rsidR="00A72A90" w:rsidRDefault="00A36D37">
      <w:pPr>
        <w:pStyle w:val="31"/>
        <w:numPr>
          <w:ilvl w:val="2"/>
          <w:numId w:val="3"/>
        </w:num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ru-RU"/>
        </w:rPr>
        <w:t>Перечень и объем закупаемой продукции</w:t>
      </w:r>
      <w:r>
        <w:rPr>
          <w:rFonts w:ascii="Liberation Serif" w:hAnsi="Liberation Serif"/>
          <w:sz w:val="22"/>
          <w:szCs w:val="22"/>
          <w:vertAlign w:val="superscript"/>
          <w:lang w:val="ru-RU"/>
        </w:rPr>
        <w:t xml:space="preserve"> </w:t>
      </w:r>
    </w:p>
    <w:p w:rsidR="00A72A90" w:rsidRDefault="00A36D37">
      <w:pPr>
        <w:pStyle w:val="1"/>
        <w:keepLines/>
        <w:tabs>
          <w:tab w:val="clear" w:pos="0"/>
        </w:tabs>
        <w:spacing w:before="240"/>
        <w:ind w:left="0" w:firstLine="0"/>
        <w:rPr>
          <w:rFonts w:ascii="Liberation Serif" w:hAnsi="Liberation Serif"/>
          <w:sz w:val="22"/>
          <w:szCs w:val="22"/>
        </w:rPr>
      </w:pPr>
      <w:bookmarkStart w:id="9" w:name="_Toc51339695"/>
      <w:bookmarkStart w:id="10" w:name="_Toc128734609"/>
      <w:r>
        <w:rPr>
          <w:rFonts w:ascii="Liberation Serif" w:hAnsi="Liberation Serif"/>
          <w:sz w:val="22"/>
          <w:szCs w:val="22"/>
        </w:rPr>
        <w:t xml:space="preserve">Таблица </w:t>
      </w:r>
      <w:r>
        <w:rPr>
          <w:rFonts w:ascii="Liberation Serif" w:hAnsi="Liberation Serif"/>
          <w:sz w:val="22"/>
          <w:szCs w:val="22"/>
          <w:lang w:val="ru-RU"/>
        </w:rPr>
        <w:t>1</w:t>
      </w: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  <w:lang w:val="ru-RU"/>
        </w:rPr>
        <w:t xml:space="preserve">Перечень </w:t>
      </w:r>
      <w:bookmarkEnd w:id="9"/>
      <w:r>
        <w:rPr>
          <w:rFonts w:ascii="Liberation Serif" w:hAnsi="Liberation Serif"/>
          <w:sz w:val="22"/>
          <w:szCs w:val="22"/>
          <w:lang w:val="ru-RU"/>
        </w:rPr>
        <w:t>и объем закупаемой продукци</w:t>
      </w:r>
      <w:bookmarkStart w:id="11" w:name="_Toc754465761"/>
      <w:bookmarkStart w:id="12" w:name="_Toc513396951"/>
      <w:bookmarkEnd w:id="10"/>
      <w:r>
        <w:rPr>
          <w:rFonts w:ascii="Liberation Serif" w:hAnsi="Liberation Serif"/>
          <w:sz w:val="22"/>
          <w:szCs w:val="22"/>
          <w:lang w:val="ru-RU"/>
        </w:rPr>
        <w:t>и</w:t>
      </w:r>
      <w:bookmarkEnd w:id="11"/>
      <w:bookmarkEnd w:id="12"/>
    </w:p>
    <w:tbl>
      <w:tblPr>
        <w:tblW w:w="15163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703"/>
        <w:gridCol w:w="11057"/>
        <w:gridCol w:w="851"/>
        <w:gridCol w:w="850"/>
        <w:gridCol w:w="1702"/>
      </w:tblGrid>
      <w:tr w:rsidR="00A72A90">
        <w:trPr>
          <w:trHeight w:val="25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keepNext/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Требование Заказчика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keepNext/>
              <w:widowControl w:val="0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Предложение участника</w:t>
            </w:r>
          </w:p>
        </w:tc>
      </w:tr>
      <w:tr w:rsidR="00A72A90">
        <w:trPr>
          <w:trHeight w:val="6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  <w:t xml:space="preserve">Наименование продукции,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70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2A90">
        <w:trPr>
          <w:trHeight w:val="25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A72A90">
        <w:trPr>
          <w:trHeight w:val="255"/>
        </w:trPr>
        <w:tc>
          <w:tcPr>
            <w:tcW w:w="15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pStyle w:val="aff0"/>
              <w:widowControl w:val="0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Спецификация №1 филиал АО «ДРСК» «Амурские электрические сети»</w:t>
            </w:r>
          </w:p>
        </w:tc>
      </w:tr>
      <w:tr w:rsidR="00A72A90" w:rsidTr="00B21CB9">
        <w:trPr>
          <w:trHeight w:val="38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асинхронный АДМ63А4ВУ1 0.25кВт 1500об/мин с крыльчаткой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0" w:rsidRDefault="00A72A90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green"/>
              </w:rPr>
            </w:pPr>
          </w:p>
        </w:tc>
      </w:tr>
      <w:tr w:rsidR="00A72A90" w:rsidTr="00B21CB9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Электродвигатель обдува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АБ63А4ВУ1, (0,25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кВТ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 1320 об/мин, 220/380 В), с пластиковой крыльчаткой ЭВСТ.1.001 400 мм, IM3281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0" w:rsidRDefault="00A72A90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green"/>
              </w:rPr>
            </w:pPr>
          </w:p>
        </w:tc>
      </w:tr>
      <w:tr w:rsidR="00A72A90">
        <w:trPr>
          <w:trHeight w:val="382"/>
        </w:trPr>
        <w:tc>
          <w:tcPr>
            <w:tcW w:w="1516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ind w:left="567" w:right="680"/>
              <w:contextualSpacing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Спецификация №2 филиал АО "ДРСК" "Приморские электрические сети"</w:t>
            </w:r>
          </w:p>
        </w:tc>
      </w:tr>
      <w:tr w:rsidR="00B21CB9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Default="00B21CB9" w:rsidP="00B21CB9"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асинхронный АДМ100S2 У2 IM2081 трехфазный 4кВт 380В 3000об/мин IP54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21CB9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Default="00B21CB9" w:rsidP="00B21CB9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асинхронный АИР160М2Б01У2 IM1081 18500Вт 3000об/мин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21CB9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Default="00B21CB9" w:rsidP="00B21CB9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асинхронный АИР80В6 1.1кВт IM2181 (В34) (лапы, фланец)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21CB9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Default="00B21CB9" w:rsidP="00B21CB9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коллекторный универсальный ДКУ-112-140-3.5-IM3601 140Вт 220В 3500об/мин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21CB9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Default="00B21CB9" w:rsidP="00B21CB9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обдува АБ63А4ВУ1 0.25кВт 1320об/мин IM3281 (крыльчатка полимерная ЭВСТ.1.001)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21CB9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Default="00B21CB9" w:rsidP="00B21CB9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обдува АБ63А4ВУХЛ1 0.25кВт 1320об/мин IM3281</w:t>
            </w:r>
            <w:r w:rsidR="002574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="002574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(комплект)</w:t>
            </w:r>
            <w:r w:rsidR="002574EB"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для трансформатора (крыльчатка металлическая КМ4.400.014, гайка)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21CB9" w:rsidTr="009053F3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обдува АБ63А4ВУХЛ1 0.25кВт 1320об/мин IM3281</w:t>
            </w:r>
            <w:r w:rsidR="002574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(комплект)</w:t>
            </w: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для трансформатора (крыльчатка полиамидная КП4.400.014, гайка)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88282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21CB9" w:rsidTr="009053F3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обдува АДМ63А4Тр 0.25кВт 1500об/мин для трансформатора (крыльчатка ВЕИЮ.301562.003-03 (5АС.167.094-04))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88282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P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72A90">
        <w:trPr>
          <w:trHeight w:val="352"/>
        </w:trPr>
        <w:tc>
          <w:tcPr>
            <w:tcW w:w="1516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ind w:left="567" w:right="680"/>
              <w:contextualSpacing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Спецификация № 3. филиал АО "ДРСК" "Хабаровские электрические сети" «Центральные электрические сети»</w:t>
            </w:r>
          </w:p>
        </w:tc>
      </w:tr>
      <w:tr w:rsidR="00A72A90" w:rsidTr="00B21CB9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0" w:rsidRDefault="00A36D37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Электродвигатель обдува АБ63А4ВУ1, (0,25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кВТ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 1320 об/мин, 220/380 В), с пластиковой крыльчаткой ЭВСТ.1.001 400 мм, IM3281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0" w:rsidRDefault="00A72A90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21CB9" w:rsidTr="00B21CB9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Default="00B21CB9" w:rsidP="00B21CB9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асинхронный 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ИР71А6 УХЛ1 0.37кВт 1000об/мин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P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4215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B21CB9" w:rsidTr="00B21CB9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Default="00B21CB9" w:rsidP="00B21CB9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обдува АДМ63А4Тр 0.25кВт 1500об/мин для трансформатора (крыльчатка ВЕИЮ.3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01562.003-03 (5АС.167.094-04))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P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4215A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CB9" w:rsidRDefault="00B21CB9" w:rsidP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72A90">
        <w:trPr>
          <w:trHeight w:val="207"/>
        </w:trPr>
        <w:tc>
          <w:tcPr>
            <w:tcW w:w="1516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ind w:left="567" w:right="680"/>
              <w:contextualSpacing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lastRenderedPageBreak/>
              <w:t>Спецификация № 4. филиал АО "ДРСК" "Хабаровские электрические сети" «Северные электрические сети»</w:t>
            </w:r>
          </w:p>
        </w:tc>
      </w:tr>
      <w:tr w:rsidR="00A72A90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0" w:rsidRDefault="00B21CB9" w:rsidP="00B21CB9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коллекторный универсальный ДКУ-112-120-3.0-22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0-IM1002 120Вт 220В 3000об/мин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B21CB9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72A90">
        <w:trPr>
          <w:trHeight w:val="207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0" w:rsidRDefault="00A36D37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Электродвигатель обдува АБ63А4ВУХЛ1 0,25кВт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1320об/мин IM3281 (комплект)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  <w:t xml:space="preserve"> для трансформатора (крыльчатка металлическая КМ4.400.014, гайка)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A72A90" w:rsidTr="00B21CB9">
        <w:trPr>
          <w:trHeight w:val="207"/>
        </w:trPr>
        <w:tc>
          <w:tcPr>
            <w:tcW w:w="15163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ind w:left="3463" w:right="680"/>
              <w:contextualSpacing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Спецификация № 5. филиал АО "ДРСК" "Электрические сети ЕАО»</w:t>
            </w:r>
          </w:p>
        </w:tc>
      </w:tr>
      <w:tr w:rsidR="00A72A90" w:rsidTr="002574EB">
        <w:trPr>
          <w:trHeight w:val="20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A90" w:rsidRDefault="00A36D37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A90" w:rsidRDefault="00A36D37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коллекторный универсальный ДКУ-112-140-3.5-IM3601 140Вт 220В 3500об/мин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A90" w:rsidRDefault="00A36D37" w:rsidP="002574EB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A90" w:rsidRDefault="002574EB" w:rsidP="002574EB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A90" w:rsidRDefault="00A72A90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574EB" w:rsidTr="002574EB">
        <w:trPr>
          <w:trHeight w:val="20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2574EB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4EB" w:rsidRDefault="002574EB" w:rsidP="002574EB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коллекторный универсальный ДКУ-112-120-3.0-220-IM1002 120Вт 220В 3000об/мин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2574EB">
            <w:pPr>
              <w:jc w:val="center"/>
            </w:pPr>
            <w:proofErr w:type="spellStart"/>
            <w:r w:rsidRPr="009807B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2574EB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4EB" w:rsidRDefault="002574EB" w:rsidP="002574EB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574EB" w:rsidTr="002574EB">
        <w:trPr>
          <w:trHeight w:val="20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2574EB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4EB" w:rsidRDefault="002574EB" w:rsidP="002574EB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обдува АБ63А4ВУХЛ1 0.25кВт 1320об/мин IM3281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(комплект)</w:t>
            </w:r>
            <w:r w:rsidRPr="00B21C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для трансформатора (крыльчатка металлическая КМ4.400.014, гайка)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2574EB">
            <w:pPr>
              <w:jc w:val="center"/>
            </w:pPr>
            <w:proofErr w:type="spellStart"/>
            <w:r w:rsidRPr="009807B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2574EB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4EB" w:rsidRDefault="002574EB" w:rsidP="002574EB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574EB" w:rsidTr="002574EB">
        <w:trPr>
          <w:trHeight w:val="207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2574EB">
            <w:pPr>
              <w:widowControl w:val="0"/>
              <w:ind w:left="3463" w:right="680"/>
              <w:contextualSpacing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Спецификация № 6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. филиал АО "ДРСК" "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Южно-Якутские электрические сети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»</w:t>
            </w:r>
          </w:p>
        </w:tc>
      </w:tr>
      <w:tr w:rsidR="002574EB" w:rsidTr="002574EB">
        <w:trPr>
          <w:trHeight w:val="20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AD5638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4EB" w:rsidRDefault="002574EB" w:rsidP="00AD5638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574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обдува АБ63А4ВУ1 0.25кВт 1320об/мин IM3281 (крыльчатка полимерная ЭВСТ.1.001)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AD5638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AD5638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EB" w:rsidRDefault="002574EB" w:rsidP="00AD5638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574EB" w:rsidTr="002574EB">
        <w:trPr>
          <w:trHeight w:val="20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AD5638">
            <w:pPr>
              <w:pStyle w:val="affff5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4EB" w:rsidRPr="00B21CB9" w:rsidRDefault="002574EB" w:rsidP="00AD5638">
            <w:pPr>
              <w:widowControl w:val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574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Электродвигатель обдува АБ63В4ВУХЛ1 0.37кВт 1320об/мин IM3281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(комплект)</w:t>
            </w:r>
            <w:r w:rsidRPr="002574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крыльчатка металлическая КМ 4.400.014; гайка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AD5638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4EB" w:rsidRDefault="002574EB" w:rsidP="00AD5638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EB" w:rsidRDefault="002574EB" w:rsidP="00AD5638">
            <w:pPr>
              <w:widowControl w:val="0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A72A90" w:rsidRDefault="00A72A90">
      <w:pPr>
        <w:pStyle w:val="1"/>
        <w:keepLines/>
        <w:tabs>
          <w:tab w:val="clear" w:pos="0"/>
        </w:tabs>
        <w:spacing w:before="240"/>
        <w:ind w:left="0" w:firstLine="0"/>
        <w:rPr>
          <w:rFonts w:ascii="Liberation Serif" w:hAnsi="Liberation Serif"/>
          <w:sz w:val="22"/>
          <w:szCs w:val="22"/>
        </w:rPr>
      </w:pPr>
    </w:p>
    <w:p w:rsidR="00A72A90" w:rsidRDefault="00A36D37">
      <w:pPr>
        <w:pStyle w:val="31"/>
        <w:numPr>
          <w:ilvl w:val="2"/>
          <w:numId w:val="3"/>
        </w:numPr>
        <w:rPr>
          <w:rFonts w:ascii="Liberation Serif" w:hAnsi="Liberation Serif"/>
          <w:sz w:val="22"/>
          <w:szCs w:val="22"/>
        </w:rPr>
      </w:pPr>
      <w:bookmarkStart w:id="13" w:name="_Toc51339696"/>
      <w:bookmarkStart w:id="14" w:name="_Toc128734611"/>
      <w:r>
        <w:rPr>
          <w:rFonts w:ascii="Liberation Serif" w:hAnsi="Liberation Serif"/>
          <w:sz w:val="22"/>
          <w:szCs w:val="22"/>
          <w:lang w:val="ru-RU"/>
        </w:rPr>
        <w:t xml:space="preserve">Требования </w:t>
      </w:r>
      <w:bookmarkEnd w:id="13"/>
      <w:r>
        <w:rPr>
          <w:rFonts w:ascii="Liberation Serif" w:hAnsi="Liberation Serif"/>
          <w:sz w:val="22"/>
          <w:szCs w:val="22"/>
          <w:lang w:val="ru-RU"/>
        </w:rPr>
        <w:t>к срокам поставки продукции и оказания сопутствующих услуг</w:t>
      </w:r>
      <w:bookmarkEnd w:id="14"/>
    </w:p>
    <w:p w:rsidR="00A72A90" w:rsidRDefault="00A36D37">
      <w:pPr>
        <w:pStyle w:val="1"/>
        <w:keepLines/>
        <w:tabs>
          <w:tab w:val="clear" w:pos="0"/>
        </w:tabs>
        <w:spacing w:before="240"/>
        <w:ind w:left="0" w:firstLine="0"/>
        <w:rPr>
          <w:rFonts w:ascii="Liberation Serif" w:hAnsi="Liberation Serif"/>
          <w:sz w:val="22"/>
          <w:szCs w:val="22"/>
        </w:rPr>
      </w:pPr>
      <w:bookmarkStart w:id="15" w:name="_Toc50125126_Копия_1"/>
      <w:bookmarkStart w:id="16" w:name="_Toc50125127"/>
      <w:bookmarkStart w:id="17" w:name="_Toc51339697"/>
      <w:bookmarkStart w:id="18" w:name="_Toc128734612"/>
      <w:bookmarkEnd w:id="15"/>
      <w:r>
        <w:rPr>
          <w:rFonts w:ascii="Liberation Serif" w:hAnsi="Liberation Serif"/>
          <w:sz w:val="22"/>
          <w:szCs w:val="22"/>
        </w:rPr>
        <w:t xml:space="preserve">Таблица </w:t>
      </w:r>
      <w:r>
        <w:rPr>
          <w:rFonts w:ascii="Liberation Serif" w:hAnsi="Liberation Serif"/>
          <w:sz w:val="22"/>
          <w:szCs w:val="22"/>
          <w:lang w:val="ru-RU"/>
        </w:rPr>
        <w:t>2</w:t>
      </w:r>
      <w:r>
        <w:rPr>
          <w:rFonts w:ascii="Liberation Serif" w:hAnsi="Liberation Serif"/>
          <w:sz w:val="22"/>
          <w:szCs w:val="22"/>
        </w:rPr>
        <w:t xml:space="preserve">. </w:t>
      </w:r>
      <w:bookmarkStart w:id="19" w:name="_Hlk50465284"/>
      <w:r>
        <w:rPr>
          <w:rFonts w:ascii="Liberation Serif" w:hAnsi="Liberation Serif"/>
          <w:sz w:val="22"/>
          <w:szCs w:val="22"/>
        </w:rPr>
        <w:t xml:space="preserve">Требования по срокам </w:t>
      </w:r>
      <w:bookmarkEnd w:id="16"/>
      <w:bookmarkEnd w:id="17"/>
      <w:bookmarkEnd w:id="19"/>
      <w:r>
        <w:rPr>
          <w:rFonts w:ascii="Liberation Serif" w:hAnsi="Liberation Serif"/>
          <w:sz w:val="22"/>
          <w:szCs w:val="22"/>
          <w:lang w:val="ru-RU"/>
        </w:rPr>
        <w:t>поставки продукции</w:t>
      </w:r>
      <w:bookmarkEnd w:id="18"/>
      <w:r>
        <w:rPr>
          <w:rFonts w:ascii="Liberation Serif" w:hAnsi="Liberation Serif"/>
          <w:sz w:val="22"/>
          <w:szCs w:val="22"/>
          <w:lang w:val="ru-RU"/>
        </w:rPr>
        <w:t xml:space="preserve"> </w:t>
      </w:r>
    </w:p>
    <w:tbl>
      <w:tblPr>
        <w:tblW w:w="15186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1129"/>
        <w:gridCol w:w="4252"/>
        <w:gridCol w:w="3546"/>
        <w:gridCol w:w="6259"/>
      </w:tblGrid>
      <w:tr w:rsidR="00A72A90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Наименование продукции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A72A90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pStyle w:val="affff1"/>
              <w:keepNext w:val="0"/>
              <w:widowControl w:val="0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b/>
                <w:szCs w:val="22"/>
              </w:rPr>
              <w:t>3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pStyle w:val="affff1"/>
              <w:keepNext w:val="0"/>
              <w:widowControl w:val="0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b/>
                <w:szCs w:val="22"/>
              </w:rPr>
              <w:t>4</w:t>
            </w:r>
          </w:p>
        </w:tc>
      </w:tr>
      <w:tr w:rsidR="00A72A90">
        <w:trPr>
          <w:trHeight w:val="65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pStyle w:val="aff0"/>
              <w:widowControl w:val="0"/>
              <w:numPr>
                <w:ilvl w:val="0"/>
                <w:numId w:val="7"/>
              </w:num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rPr>
                <w:sz w:val="22"/>
                <w:szCs w:val="22"/>
              </w:rPr>
            </w:pPr>
            <w:r>
              <w:rPr>
                <w:rStyle w:val="aff1"/>
                <w:rFonts w:ascii="Liberation Serif" w:hAnsi="Liberation Serif"/>
                <w:bCs/>
                <w:iCs/>
                <w:sz w:val="22"/>
                <w:szCs w:val="22"/>
                <w:shd w:val="clear" w:color="auto" w:fill="auto"/>
              </w:rPr>
              <w:t>Электродвигатели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согласно таблицы 1 технических требований на закупку.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iCs/>
                <w:sz w:val="22"/>
                <w:szCs w:val="22"/>
              </w:rPr>
              <w:t xml:space="preserve">С даты </w:t>
            </w:r>
            <w:r>
              <w:rPr>
                <w:rFonts w:ascii="Liberation Serif" w:hAnsi="Liberation Serif"/>
                <w:i/>
                <w:iCs/>
                <w:sz w:val="22"/>
                <w:szCs w:val="22"/>
              </w:rPr>
              <w:t>подписания договора, но не ранее 11.01.2027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Cs/>
                <w:i/>
                <w:sz w:val="22"/>
                <w:szCs w:val="22"/>
              </w:rPr>
              <w:t>в течение 90 (девяносто) календарных дней с даты подписания договора.</w:t>
            </w:r>
          </w:p>
        </w:tc>
      </w:tr>
    </w:tbl>
    <w:p w:rsidR="00A72A90" w:rsidRDefault="00A36D37">
      <w:pPr>
        <w:pStyle w:val="40"/>
        <w:numPr>
          <w:ilvl w:val="1"/>
          <w:numId w:val="3"/>
        </w:numPr>
        <w:rPr>
          <w:rFonts w:ascii="Liberation Serif" w:hAnsi="Liberation Serif"/>
          <w:sz w:val="22"/>
          <w:szCs w:val="22"/>
        </w:rPr>
      </w:pPr>
      <w:bookmarkStart w:id="20" w:name="_Toc46743511"/>
      <w:bookmarkStart w:id="21" w:name="_Toc128734614"/>
      <w:r>
        <w:rPr>
          <w:rFonts w:ascii="Liberation Serif" w:hAnsi="Liberation Serif"/>
          <w:sz w:val="22"/>
          <w:szCs w:val="22"/>
        </w:rPr>
        <w:t xml:space="preserve">Требования к </w:t>
      </w:r>
      <w:bookmarkEnd w:id="20"/>
      <w:r>
        <w:rPr>
          <w:rFonts w:ascii="Liberation Serif" w:hAnsi="Liberation Serif"/>
          <w:sz w:val="22"/>
          <w:szCs w:val="22"/>
          <w:lang w:val="ru-RU"/>
        </w:rPr>
        <w:t>качеству продукции</w:t>
      </w:r>
      <w:bookmarkEnd w:id="21"/>
    </w:p>
    <w:p w:rsidR="00A72A90" w:rsidRDefault="00A36D37">
      <w:pPr>
        <w:pStyle w:val="1"/>
        <w:keepLines/>
        <w:tabs>
          <w:tab w:val="clear" w:pos="0"/>
        </w:tabs>
        <w:spacing w:before="240"/>
        <w:ind w:left="0" w:firstLine="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</w:t>
      </w:r>
      <w:bookmarkStart w:id="22" w:name="_Toc128734615"/>
      <w:r>
        <w:rPr>
          <w:rFonts w:ascii="Liberation Serif" w:hAnsi="Liberation Serif"/>
          <w:sz w:val="22"/>
          <w:szCs w:val="22"/>
        </w:rPr>
        <w:t xml:space="preserve">Таблица </w:t>
      </w:r>
      <w:r>
        <w:rPr>
          <w:rFonts w:ascii="Liberation Serif" w:hAnsi="Liberation Serif"/>
          <w:sz w:val="22"/>
          <w:szCs w:val="22"/>
          <w:lang w:val="ru-RU"/>
        </w:rPr>
        <w:t>3</w:t>
      </w:r>
      <w:r>
        <w:rPr>
          <w:rFonts w:ascii="Liberation Serif" w:hAnsi="Liberation Serif"/>
          <w:sz w:val="22"/>
          <w:szCs w:val="22"/>
        </w:rPr>
        <w:t xml:space="preserve">. Требования к </w:t>
      </w:r>
      <w:r>
        <w:rPr>
          <w:rFonts w:ascii="Liberation Serif" w:hAnsi="Liberation Serif"/>
          <w:sz w:val="22"/>
          <w:szCs w:val="22"/>
          <w:lang w:val="ru-RU"/>
        </w:rPr>
        <w:t>продукции</w:t>
      </w:r>
      <w:bookmarkEnd w:id="22"/>
    </w:p>
    <w:p w:rsidR="00A72A90" w:rsidRDefault="00A36D37">
      <w:pPr>
        <w:widowControl w:val="0"/>
        <w:rPr>
          <w:sz w:val="22"/>
          <w:szCs w:val="22"/>
        </w:rPr>
      </w:pPr>
      <w:r>
        <w:rPr>
          <w:rStyle w:val="aff1"/>
          <w:rFonts w:ascii="Liberation Serif" w:hAnsi="Liberation Serif"/>
          <w:bCs/>
          <w:iCs/>
          <w:sz w:val="22"/>
          <w:szCs w:val="22"/>
          <w:shd w:val="clear" w:color="auto" w:fill="auto"/>
        </w:rPr>
        <w:t>Электродвигатели</w:t>
      </w:r>
    </w:p>
    <w:tbl>
      <w:tblPr>
        <w:tblW w:w="1533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1163"/>
        <w:gridCol w:w="1985"/>
        <w:gridCol w:w="1417"/>
        <w:gridCol w:w="3827"/>
        <w:gridCol w:w="2129"/>
        <w:gridCol w:w="2552"/>
        <w:gridCol w:w="2265"/>
      </w:tblGrid>
      <w:tr w:rsidR="00A72A90"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 xml:space="preserve">Способ </w:t>
            </w: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подтверждения участником соответствия требованиям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A72A90"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spacing w:before="60" w:after="6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5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6</w:t>
            </w: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Требования к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техническим и функциональным характеристикам</w:t>
            </w:r>
          </w:p>
        </w:tc>
      </w:tr>
      <w:tr w:rsidR="00A72A90">
        <w:trPr>
          <w:trHeight w:val="415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Технические параметры, функциональные свойства и характеристики электродвигателей д</w:t>
            </w:r>
            <w:r>
              <w:rPr>
                <w:rFonts w:ascii="Liberation Serif" w:hAnsi="Liberation Serif"/>
                <w:iCs/>
                <w:sz w:val="22"/>
                <w:szCs w:val="22"/>
              </w:rPr>
              <w:t>олжны соответствовать заявленным электродвигателям в Таблице 1.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Sylfaen" w:hAnsi="Liberation Serif"/>
                <w:sz w:val="22"/>
                <w:szCs w:val="22"/>
              </w:rPr>
              <w:t>Предоставить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заполненные таблицу №1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spacing w:before="60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spacing w:before="60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spacing w:before="60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spacing w:before="60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743" w:hanging="709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pStyle w:val="ListParagraphTable-NormalRSHBTable-Normal342"/>
              <w:widowControl w:val="0"/>
              <w:ind w:left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Times New Roman" w:hAnsi="Liberation Serif"/>
                <w:bCs/>
                <w:sz w:val="22"/>
                <w:szCs w:val="22"/>
              </w:rPr>
              <w:t xml:space="preserve">Указанные в настоящем ТТ ссылки на марку (тип) </w:t>
            </w:r>
            <w:r>
              <w:rPr>
                <w:rFonts w:ascii="Liberation Serif" w:eastAsia="Times New Roman" w:hAnsi="Liberation Serif"/>
                <w:b/>
                <w:bCs/>
                <w:i/>
                <w:sz w:val="22"/>
                <w:szCs w:val="22"/>
              </w:rPr>
              <w:t xml:space="preserve">Электродвигателей </w:t>
            </w:r>
            <w:r>
              <w:rPr>
                <w:rFonts w:ascii="Liberation Serif" w:eastAsia="Times New Roman" w:hAnsi="Liberation Serif"/>
                <w:bCs/>
                <w:sz w:val="22"/>
                <w:szCs w:val="22"/>
              </w:rPr>
              <w:t>носят описательный, а не обязательный характер.</w:t>
            </w:r>
          </w:p>
          <w:p w:rsidR="00A72A90" w:rsidRDefault="00A72A90">
            <w:pPr>
              <w:pStyle w:val="ListParagraphTable-NormalRSHBTable-Normal342"/>
              <w:widowControl w:val="0"/>
              <w:ind w:left="0"/>
              <w:jc w:val="center"/>
              <w:rPr>
                <w:rFonts w:ascii="Liberation Serif" w:eastAsia="Times New Roman" w:hAnsi="Liberation Serif"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pStyle w:val="ListParagraphTable-NormalRSHBTable-Normal342"/>
              <w:widowControl w:val="0"/>
              <w:ind w:left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Times New Roman" w:hAnsi="Liberation Serif"/>
                <w:bCs/>
                <w:sz w:val="22"/>
                <w:szCs w:val="22"/>
              </w:rPr>
              <w:t xml:space="preserve">В случае, если Участником предлагается эквивалентная продукция требуемой Заказчику продукции или ее составных частей, он должен </w:t>
            </w:r>
            <w:r>
              <w:rPr>
                <w:rFonts w:ascii="Liberation Serif" w:eastAsia="Times New Roman" w:hAnsi="Liberation Serif"/>
                <w:bCs/>
                <w:sz w:val="22"/>
                <w:szCs w:val="22"/>
              </w:rPr>
              <w:t>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</w:t>
            </w:r>
          </w:p>
          <w:p w:rsidR="00A72A90" w:rsidRDefault="00A36D37">
            <w:pPr>
              <w:pStyle w:val="ListParagraphTable-NormalRSHBTable-Normal342"/>
              <w:widowControl w:val="0"/>
              <w:ind w:left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Times New Roman" w:hAnsi="Liberation Serif"/>
                <w:bCs/>
                <w:sz w:val="22"/>
                <w:szCs w:val="22"/>
              </w:rPr>
              <w:t>Параметрами эквива</w:t>
            </w:r>
            <w:r>
              <w:rPr>
                <w:rFonts w:ascii="Liberation Serif" w:eastAsia="Times New Roman" w:hAnsi="Liberation Serif"/>
                <w:bCs/>
                <w:sz w:val="22"/>
                <w:szCs w:val="22"/>
              </w:rPr>
              <w:t>лентности являются технические характеристики продукции, указанные в таблице 1 технических требований на закупку</w:t>
            </w:r>
          </w:p>
          <w:p w:rsidR="00A72A90" w:rsidRDefault="00A36D37">
            <w:pPr>
              <w:pStyle w:val="ListParagraphTable-NormalRSHBTable-Normal342"/>
              <w:widowControl w:val="0"/>
              <w:ind w:left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Times New Roman" w:hAnsi="Liberation Serif"/>
                <w:bCs/>
                <w:sz w:val="22"/>
                <w:szCs w:val="22"/>
              </w:rPr>
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</w:t>
            </w:r>
            <w:r>
              <w:rPr>
                <w:rFonts w:ascii="Liberation Serif" w:eastAsia="Times New Roman" w:hAnsi="Liberation Serif"/>
                <w:bCs/>
                <w:sz w:val="22"/>
                <w:szCs w:val="22"/>
              </w:rPr>
              <w:t>ментации о закупке, в том числе, по гарантийным срокам и срокам эксплуатации.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pStyle w:val="ListParagraphTable-NormalRSHBTable-Normal342"/>
              <w:widowControl w:val="0"/>
              <w:ind w:left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Times New Roman" w:hAnsi="Liberation Serif"/>
                <w:iCs/>
                <w:sz w:val="22"/>
                <w:szCs w:val="22"/>
              </w:rPr>
              <w:t>Согласие с требованием.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pStyle w:val="ListParagraphTable-NormalRSHBTable-Normal342"/>
              <w:widowControl w:val="0"/>
              <w:ind w:left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Times New Roman" w:hAnsi="Liberation Serif"/>
                <w:bCs/>
                <w:sz w:val="22"/>
                <w:szCs w:val="22"/>
              </w:rPr>
              <w:t>Предоставить подробное техническое описание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spacing w:before="60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spacing w:before="60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продукции</w:t>
            </w: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743" w:hanging="709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spacing w:before="60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Требования к комплектации в отношении каждой позиции продукции должны</w:t>
            </w:r>
            <w:r>
              <w:rPr>
                <w:i/>
                <w:iCs/>
                <w:sz w:val="22"/>
                <w:szCs w:val="22"/>
              </w:rPr>
              <w:t xml:space="preserve"> соответствовать стандартной комплектации завода изготовителя для полноценного функционирования продукции, в части дополнительной комплектации, отличной от заводской, требования указаны в Таблице 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rFonts w:eastAsia="Sylfaen"/>
                <w:i/>
                <w:sz w:val="22"/>
                <w:szCs w:val="22"/>
              </w:rPr>
              <w:t>Предоставить</w:t>
            </w:r>
            <w:r>
              <w:rPr>
                <w:i/>
                <w:sz w:val="22"/>
                <w:szCs w:val="22"/>
              </w:rPr>
              <w:t xml:space="preserve"> заполненные Таблицу № 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spacing w:before="60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spacing w:before="6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Срок гарантии на поставляемое оборудование, включая все его составляющие части (комплектующие изделия).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Не менее срока, указанного заводом изготовителем, </w:t>
            </w:r>
            <w:r>
              <w:rPr>
                <w:i/>
                <w:sz w:val="22"/>
                <w:szCs w:val="22"/>
              </w:rPr>
              <w:t>который должен быть не менее 12-ти месяцев с даты подписания Сторонами накладной ТОРГ-12 или УПД.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rFonts w:ascii="Liberation Serif" w:hAnsi="Liberation Serif"/>
                <w:iCs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 xml:space="preserve">Предложение по сроку гарантии на </w:t>
            </w:r>
            <w:r>
              <w:rPr>
                <w:rStyle w:val="aff1"/>
                <w:rFonts w:ascii="Liberation Serif" w:hAnsi="Liberation Serif"/>
                <w:b w:val="0"/>
                <w:i w:val="0"/>
                <w:sz w:val="22"/>
                <w:szCs w:val="22"/>
                <w:shd w:val="clear" w:color="auto" w:fill="auto"/>
              </w:rPr>
              <w:t>Электродвигатели</w:t>
            </w:r>
          </w:p>
          <w:p w:rsidR="00A72A90" w:rsidRDefault="00A72A90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tabs>
                <w:tab w:val="left" w:pos="426"/>
              </w:tabs>
              <w:spacing w:before="4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Требование к доставке</w:t>
            </w: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ind w:right="14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Спецификация №1: Место поставки продукции для филиала АО </w:t>
            </w:r>
            <w:r>
              <w:rPr>
                <w:rFonts w:ascii="Liberation Serif" w:hAnsi="Liberation Serif"/>
                <w:sz w:val="22"/>
                <w:szCs w:val="22"/>
              </w:rPr>
              <w:t>«ДРСК» «Амурские электрические сети»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675003, Амурская область, г. Благовещенск, ул. Театральная 179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ind w:right="14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Спецификация №2: Место поставки продукции для филиала АО «ДРСК» «Приморские электрические сети»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 xml:space="preserve">690000, г. Владивосток, ул. </w:t>
            </w:r>
            <w:r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Стрелковая 21-23.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-//-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ind w:right="14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Спецификация №3: Место поставки продукции для филиала АО «ДРСК» «Хабаровские электрические сети» СП «Центральные электрические сети»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680009, Хабаровский край, г. Хабаровск, ул. Промышленная, 13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 xml:space="preserve">Согласие с </w:t>
            </w:r>
            <w:r>
              <w:rPr>
                <w:rFonts w:ascii="Liberation Serif" w:hAnsi="Liberation Serif"/>
                <w:iCs/>
                <w:sz w:val="22"/>
                <w:szCs w:val="22"/>
              </w:rPr>
              <w:t>требованием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-//-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ind w:right="14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Спецификация №4: Место поставки продукции для филиала АО «ДРСК» «Хабаровские электрические сети» СП «Северные электрические сети»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681000, г. Комсомольск-на-Амуре, Аллея Труда, 16А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-//-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ind w:right="14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Спецификация №5: Место </w:t>
            </w:r>
            <w:r>
              <w:rPr>
                <w:rFonts w:ascii="Liberation Serif" w:hAnsi="Liberation Serif"/>
                <w:sz w:val="22"/>
                <w:szCs w:val="22"/>
              </w:rPr>
              <w:t>поставки продукции для филиала АО «ДРСК» «Электрические сети ЕАО»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ind w:right="145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679011, Еврейская Автономная обл., г. Биробиджан, ул. Черноморская, 6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-//-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ind w:right="14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Спецификация №6: Место поставки продукции для филиала АО «ДРСК» «Южно-Якутские </w:t>
            </w:r>
            <w:r>
              <w:rPr>
                <w:rFonts w:ascii="Liberation Serif" w:hAnsi="Liberation Serif"/>
                <w:sz w:val="22"/>
                <w:szCs w:val="22"/>
              </w:rPr>
              <w:t>электрические сети"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ind w:right="145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 xml:space="preserve">Республика Саха (Якутия), г. Алдан, ул. </w:t>
            </w:r>
            <w:proofErr w:type="spellStart"/>
            <w:r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Тарабукина</w:t>
            </w:r>
            <w:proofErr w:type="spellEnd"/>
            <w:r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 xml:space="preserve"> 60а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Требования к сроку выпуска продукции</w:t>
            </w: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37" w:right="597" w:firstLine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shd w:val="clear" w:color="auto" w:fill="FFFFFF"/>
              </w:rPr>
              <w:t>Год выпуска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iCs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>2026-2027гг выпуска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iCs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 xml:space="preserve">Указать год </w:t>
            </w:r>
            <w:r>
              <w:rPr>
                <w:rFonts w:ascii="Liberation Serif" w:hAnsi="Liberation Serif"/>
                <w:iCs/>
                <w:sz w:val="22"/>
                <w:szCs w:val="22"/>
              </w:rPr>
              <w:lastRenderedPageBreak/>
              <w:t>выпуска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72A9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37" w:right="597" w:firstLine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shd w:val="clear" w:color="auto" w:fill="FFFFFF"/>
              </w:rPr>
              <w:t>Требования к новизне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both"/>
              <w:rPr>
                <w:rFonts w:ascii="Liberation Serif" w:hAnsi="Liberation Serif"/>
                <w:iCs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 xml:space="preserve">Оборудование должно быть новым, ранее не используемым. </w:t>
            </w:r>
            <w:r>
              <w:rPr>
                <w:rFonts w:ascii="Liberation Serif" w:hAnsi="Liberation Serif"/>
                <w:iCs/>
                <w:sz w:val="22"/>
                <w:szCs w:val="22"/>
              </w:rPr>
              <w:t xml:space="preserve">(не бывшем в эксплуатации, в ремонте, у которого не были восстановлены утраченные потребительские свойства), в оригинальной заводской упаковке предприятия-изготовителя, соответствующей международным стандартам упаковки высокотехнологичного оборудования, с </w:t>
            </w:r>
            <w:r>
              <w:rPr>
                <w:rFonts w:ascii="Liberation Serif" w:hAnsi="Liberation Serif"/>
                <w:iCs/>
                <w:sz w:val="22"/>
                <w:szCs w:val="22"/>
              </w:rPr>
              <w:t>хорошо различимой маркировкой, нанесенной производителем.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  <w:iCs/>
                <w:sz w:val="22"/>
                <w:szCs w:val="22"/>
              </w:rPr>
            </w:pPr>
            <w:r>
              <w:rPr>
                <w:rFonts w:ascii="Liberation Serif" w:hAnsi="Liberation Serif"/>
                <w:iCs/>
                <w:sz w:val="22"/>
                <w:szCs w:val="22"/>
              </w:rPr>
              <w:t>Согласие с требованиям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i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spacing w:before="60" w:after="60"/>
              <w:ind w:right="597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7.</w:t>
            </w:r>
          </w:p>
        </w:tc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6"/>
              </w:rPr>
              <w:t>Прочие (дополнительные) требования к продукции</w:t>
            </w:r>
          </w:p>
        </w:tc>
      </w:tr>
      <w:tr w:rsidR="00A72A90"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A90" w:rsidRDefault="00A36D37">
            <w:pPr>
              <w:widowControl w:val="0"/>
              <w:spacing w:before="60" w:after="60"/>
              <w:ind w:right="597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7.1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pStyle w:val="ListParagraphTable-NormalRSHBTable-Normal342"/>
              <w:widowControl w:val="0"/>
              <w:ind w:left="0" w:right="135"/>
              <w:jc w:val="both"/>
              <w:rPr>
                <w:rFonts w:eastAsia="Times New Roman" w:cs="Liberation Serif"/>
                <w:sz w:val="22"/>
                <w:szCs w:val="26"/>
                <w:lang w:eastAsia="zh-CN"/>
              </w:rPr>
            </w:pPr>
            <w:r>
              <w:rPr>
                <w:rFonts w:cs="Liberation Serif"/>
                <w:b/>
                <w:bCs/>
                <w:color w:val="00000A"/>
                <w:sz w:val="22"/>
                <w:szCs w:val="26"/>
              </w:rPr>
              <w:t xml:space="preserve">Требования к происхождению поставляемой продукции: </w:t>
            </w:r>
            <w:r>
              <w:rPr>
                <w:rFonts w:eastAsia="Times New Roman" w:cs="Liberation Serif"/>
                <w:sz w:val="22"/>
                <w:szCs w:val="26"/>
                <w:lang w:eastAsia="zh-CN"/>
              </w:rPr>
              <w:t>в соответствии с Постановлением Правительства РФ от 23.12.2024</w:t>
            </w:r>
            <w:r>
              <w:rPr>
                <w:rFonts w:eastAsia="Times New Roman" w:cs="Liberation Serif"/>
                <w:sz w:val="22"/>
                <w:szCs w:val="26"/>
                <w:lang w:eastAsia="zh-CN"/>
              </w:rPr>
              <w:t xml:space="preserve"> |№ 1875“О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установлено ограничение закупок т</w:t>
            </w:r>
            <w:r>
              <w:rPr>
                <w:rFonts w:eastAsia="Times New Roman" w:cs="Liberation Serif"/>
                <w:sz w:val="22"/>
                <w:szCs w:val="26"/>
                <w:lang w:eastAsia="zh-CN"/>
              </w:rPr>
              <w:t>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приложению N 2</w:t>
            </w:r>
          </w:p>
          <w:p w:rsidR="00A72A90" w:rsidRDefault="00A72A90">
            <w:pPr>
              <w:widowControl w:val="0"/>
              <w:jc w:val="both"/>
              <w:rPr>
                <w:rFonts w:cs="Liberation Serif"/>
                <w:sz w:val="22"/>
                <w:szCs w:val="26"/>
                <w:lang w:eastAsia="zh-CN"/>
              </w:rPr>
            </w:pPr>
          </w:p>
          <w:p w:rsidR="00A72A90" w:rsidRDefault="00A36D37">
            <w:pPr>
              <w:widowControl w:val="0"/>
              <w:jc w:val="both"/>
              <w:rPr>
                <w:rFonts w:ascii="Liberation Serif" w:hAnsi="Liberation Serif"/>
                <w:iCs/>
                <w:sz w:val="22"/>
                <w:szCs w:val="22"/>
              </w:rPr>
            </w:pPr>
            <w:r>
              <w:rPr>
                <w:rFonts w:cs="Liberation Serif"/>
                <w:color w:val="00000A"/>
                <w:sz w:val="22"/>
                <w:szCs w:val="26"/>
                <w:lang w:eastAsia="zh-CN"/>
              </w:rPr>
              <w:t xml:space="preserve">Все заявки </w:t>
            </w:r>
            <w:r>
              <w:rPr>
                <w:rFonts w:cs="Liberation Serif"/>
                <w:color w:val="00000A"/>
                <w:sz w:val="22"/>
                <w:szCs w:val="26"/>
                <w:lang w:eastAsia="zh-CN"/>
              </w:rPr>
              <w:t>на участие в закупке, содержащие предложения о поставке товара, происходящего из иностранного государства,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</w:t>
            </w:r>
            <w:r>
              <w:rPr>
                <w:rFonts w:cs="Liberation Serif"/>
                <w:color w:val="00000A"/>
                <w:sz w:val="22"/>
                <w:szCs w:val="26"/>
                <w:lang w:eastAsia="zh-CN"/>
              </w:rPr>
              <w:t>купки, заявка, содержащая предложение о поставке товара российского происхождения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spacing w:before="120" w:after="120"/>
              <w:ind w:right="-142"/>
              <w:jc w:val="center"/>
              <w:rPr>
                <w:rFonts w:cs="Liberation Serif"/>
                <w:bCs/>
                <w:i/>
                <w:iCs/>
                <w:color w:val="808080"/>
                <w:sz w:val="22"/>
                <w:szCs w:val="26"/>
              </w:rPr>
            </w:pPr>
            <w:r>
              <w:rPr>
                <w:i/>
                <w:iCs/>
                <w:color w:val="808080"/>
                <w:sz w:val="22"/>
                <w:szCs w:val="26"/>
              </w:rPr>
              <w:t>Согласие</w:t>
            </w:r>
          </w:p>
          <w:p w:rsidR="00A72A90" w:rsidRDefault="00A36D37">
            <w:pPr>
              <w:widowControl w:val="0"/>
              <w:ind w:right="135"/>
              <w:jc w:val="center"/>
              <w:rPr>
                <w:i/>
                <w:iCs/>
                <w:color w:val="808080"/>
                <w:sz w:val="22"/>
                <w:szCs w:val="26"/>
              </w:rPr>
            </w:pPr>
            <w:r>
              <w:rPr>
                <w:rFonts w:cs="Liberation Serif"/>
                <w:bCs/>
                <w:i/>
                <w:iCs/>
                <w:color w:val="808080"/>
                <w:sz w:val="22"/>
                <w:szCs w:val="26"/>
              </w:rPr>
              <w:t>с требованием</w:t>
            </w:r>
          </w:p>
          <w:p w:rsidR="00A72A90" w:rsidRDefault="00A72A90">
            <w:pPr>
              <w:widowControl w:val="0"/>
              <w:jc w:val="center"/>
              <w:rPr>
                <w:rFonts w:ascii="Liberation Serif" w:hAnsi="Liberation Serif"/>
                <w:i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36D37">
            <w:pPr>
              <w:widowControl w:val="0"/>
              <w:rPr>
                <w:rFonts w:eastAsia="Calibri"/>
                <w:i/>
                <w:iCs/>
                <w:sz w:val="22"/>
                <w:szCs w:val="26"/>
                <w:lang w:eastAsia="en-US"/>
              </w:rPr>
            </w:pPr>
            <w:r>
              <w:rPr>
                <w:rFonts w:eastAsia="Calibri"/>
                <w:i/>
                <w:iCs/>
                <w:sz w:val="22"/>
                <w:szCs w:val="26"/>
                <w:lang w:eastAsia="en-US"/>
              </w:rPr>
              <w:t xml:space="preserve">Участник должен предоставить в составе заявки Коммерческое предложение по форме, установленной документацией о закупке, с указанием в отношении </w:t>
            </w:r>
            <w:r>
              <w:rPr>
                <w:rFonts w:eastAsia="Calibri"/>
                <w:i/>
                <w:iCs/>
                <w:sz w:val="22"/>
                <w:szCs w:val="26"/>
                <w:lang w:eastAsia="en-US"/>
              </w:rPr>
              <w:t>поставляемой продукции информации о номер реестровой записи из реестра российской промышленной продукции, содержащей в том числе: информацию о совокупном количестве баллов за выполнение (освоение) на территории Российской Федерации соответствующих операций</w:t>
            </w:r>
            <w:r>
              <w:rPr>
                <w:rFonts w:eastAsia="Calibri"/>
                <w:i/>
                <w:iCs/>
                <w:sz w:val="22"/>
                <w:szCs w:val="26"/>
                <w:lang w:eastAsia="en-US"/>
              </w:rPr>
              <w:t xml:space="preserve"> (условий) (если в отношении такого товара постановлением </w:t>
            </w:r>
            <w:r>
              <w:rPr>
                <w:rFonts w:eastAsia="Calibri"/>
                <w:i/>
                <w:iCs/>
                <w:sz w:val="22"/>
                <w:szCs w:val="26"/>
                <w:lang w:eastAsia="en-US"/>
              </w:rPr>
              <w:lastRenderedPageBreak/>
              <w:t>Правительства Российской Федерации от 17 июля 2015 г. № 719 «О подтверждении производства российской промышленной продукции» за выполнение (освоение) на территории Российской Федерации соответствующ</w:t>
            </w:r>
            <w:r>
              <w:rPr>
                <w:rFonts w:eastAsia="Calibri"/>
                <w:i/>
                <w:iCs/>
                <w:sz w:val="22"/>
                <w:szCs w:val="26"/>
                <w:lang w:eastAsia="en-US"/>
              </w:rPr>
              <w:t>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№ 719 «О подтверждении производства российской промыш</w:t>
            </w:r>
            <w:r>
              <w:rPr>
                <w:rFonts w:eastAsia="Calibri"/>
                <w:i/>
                <w:iCs/>
                <w:sz w:val="22"/>
                <w:szCs w:val="26"/>
                <w:lang w:eastAsia="en-US"/>
              </w:rPr>
              <w:t>ленной продукции» для целей осуществления закупок</w:t>
            </w:r>
          </w:p>
          <w:p w:rsidR="00A72A90" w:rsidRDefault="00A36D37">
            <w:pPr>
              <w:widowControl w:val="0"/>
              <w:rPr>
                <w:rFonts w:eastAsia="Calibri"/>
                <w:i/>
                <w:iCs/>
                <w:sz w:val="22"/>
                <w:szCs w:val="26"/>
                <w:lang w:eastAsia="en-US"/>
              </w:rPr>
            </w:pPr>
            <w:r>
              <w:rPr>
                <w:rFonts w:eastAsia="Calibri"/>
                <w:i/>
                <w:iCs/>
                <w:sz w:val="22"/>
                <w:szCs w:val="26"/>
                <w:lang w:eastAsia="en-US"/>
              </w:rPr>
              <w:t xml:space="preserve">или </w:t>
            </w:r>
          </w:p>
          <w:p w:rsidR="00A72A90" w:rsidRDefault="00A36D37">
            <w:pPr>
              <w:widowControl w:val="0"/>
              <w:rPr>
                <w:rFonts w:eastAsia="Calibri"/>
                <w:bCs/>
                <w:i/>
                <w:iCs/>
                <w:sz w:val="22"/>
                <w:szCs w:val="26"/>
                <w:lang w:eastAsia="en-US"/>
              </w:rPr>
            </w:pPr>
            <w:r>
              <w:rPr>
                <w:rFonts w:eastAsia="Calibri"/>
                <w:i/>
                <w:iCs/>
                <w:sz w:val="22"/>
                <w:szCs w:val="26"/>
                <w:lang w:eastAsia="en-US"/>
              </w:rPr>
              <w:t>номер реестровой записи из евразийского реестра промышленных товаров государств - членов Евразийского экономического союза, содержащей в том числе:</w:t>
            </w:r>
          </w:p>
          <w:p w:rsidR="00A72A90" w:rsidRDefault="00A36D37">
            <w:pPr>
              <w:widowControl w:val="0"/>
              <w:rPr>
                <w:sz w:val="22"/>
              </w:rPr>
            </w:pPr>
            <w:r>
              <w:rPr>
                <w:rFonts w:eastAsia="Calibri"/>
                <w:bCs/>
                <w:i/>
                <w:iCs/>
                <w:sz w:val="22"/>
                <w:szCs w:val="26"/>
                <w:lang w:eastAsia="en-US"/>
              </w:rPr>
              <w:lastRenderedPageBreak/>
              <w:t>информацию о совокупном количестве баллов за выполнен</w:t>
            </w:r>
            <w:r>
              <w:rPr>
                <w:rFonts w:eastAsia="Calibri"/>
                <w:bCs/>
                <w:i/>
                <w:iCs/>
                <w:sz w:val="22"/>
                <w:szCs w:val="26"/>
                <w:lang w:eastAsia="en-US"/>
              </w:rPr>
              <w:t>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</w:t>
            </w:r>
            <w:r>
              <w:rPr>
                <w:rFonts w:eastAsia="Calibri"/>
                <w:bCs/>
                <w:i/>
                <w:iCs/>
                <w:sz w:val="22"/>
                <w:szCs w:val="26"/>
                <w:lang w:eastAsia="en-US"/>
              </w:rPr>
              <w:t>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0" w:rsidRDefault="00A72A90">
            <w:pPr>
              <w:widowControl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A72A90" w:rsidRDefault="00A36D37">
      <w:pPr>
        <w:pStyle w:val="1"/>
        <w:keepLines/>
        <w:numPr>
          <w:ilvl w:val="0"/>
          <w:numId w:val="3"/>
        </w:numPr>
        <w:ind w:left="357" w:hanging="357"/>
        <w:jc w:val="center"/>
        <w:rPr>
          <w:rFonts w:ascii="Liberation Serif" w:hAnsi="Liberation Serif"/>
          <w:sz w:val="22"/>
          <w:szCs w:val="22"/>
        </w:rPr>
      </w:pPr>
      <w:bookmarkStart w:id="23" w:name="_Toc53393312"/>
      <w:bookmarkStart w:id="24" w:name="_Toc128734616"/>
      <w:r>
        <w:rPr>
          <w:rFonts w:ascii="Liberation Serif" w:hAnsi="Liberation Serif"/>
          <w:sz w:val="22"/>
          <w:szCs w:val="22"/>
          <w:lang w:val="ru-RU"/>
        </w:rPr>
        <w:lastRenderedPageBreak/>
        <w:t>Требования к документации по ценообразованию</w:t>
      </w:r>
      <w:bookmarkEnd w:id="23"/>
      <w:r>
        <w:rPr>
          <w:rFonts w:ascii="Liberation Serif" w:hAnsi="Liberation Serif"/>
          <w:sz w:val="22"/>
          <w:szCs w:val="22"/>
          <w:lang w:val="ru-RU"/>
        </w:rPr>
        <w:t xml:space="preserve"> на этапе закупки</w:t>
      </w:r>
      <w:bookmarkEnd w:id="24"/>
    </w:p>
    <w:p w:rsidR="00A72A90" w:rsidRDefault="00A36D37">
      <w:pPr>
        <w:pStyle w:val="40"/>
        <w:numPr>
          <w:ilvl w:val="1"/>
          <w:numId w:val="3"/>
        </w:numPr>
        <w:tabs>
          <w:tab w:val="left" w:pos="0"/>
          <w:tab w:val="left" w:pos="993"/>
        </w:tabs>
        <w:spacing w:after="240"/>
        <w:ind w:left="0" w:firstLine="426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 w:val="0"/>
          <w:sz w:val="22"/>
          <w:szCs w:val="22"/>
        </w:rPr>
        <w:t>В обоснование ст</w:t>
      </w:r>
      <w:r>
        <w:rPr>
          <w:rFonts w:ascii="Liberation Serif" w:hAnsi="Liberation Serif"/>
          <w:b w:val="0"/>
          <w:sz w:val="22"/>
          <w:szCs w:val="22"/>
        </w:rPr>
        <w:t>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A72A90" w:rsidRDefault="00A36D37">
      <w:pPr>
        <w:pStyle w:val="40"/>
        <w:numPr>
          <w:ilvl w:val="1"/>
          <w:numId w:val="3"/>
        </w:numPr>
        <w:tabs>
          <w:tab w:val="left" w:pos="0"/>
          <w:tab w:val="left" w:pos="993"/>
        </w:tabs>
        <w:spacing w:after="240"/>
        <w:ind w:left="0" w:firstLine="426"/>
        <w:jc w:val="both"/>
        <w:rPr>
          <w:rFonts w:ascii="Liberation Serif" w:hAnsi="Liberation Serif"/>
          <w:b w:val="0"/>
          <w:sz w:val="22"/>
          <w:szCs w:val="22"/>
        </w:rPr>
      </w:pPr>
      <w:r>
        <w:rPr>
          <w:rFonts w:ascii="Liberation Serif" w:hAnsi="Liberation Serif"/>
          <w:b w:val="0"/>
          <w:sz w:val="22"/>
          <w:szCs w:val="22"/>
        </w:rPr>
        <w:t xml:space="preserve">Все цены в предложении должны включать все налоги, транспортные расходы и другие </w:t>
      </w:r>
      <w:r>
        <w:rPr>
          <w:rFonts w:ascii="Liberation Serif" w:hAnsi="Liberation Serif"/>
          <w:b w:val="0"/>
          <w:sz w:val="22"/>
          <w:szCs w:val="22"/>
        </w:rPr>
        <w:t>обязательные платежи, стоимость всех сопутствующих работ (услуг), а также все скидки, предлагаемые участником.</w:t>
      </w:r>
    </w:p>
    <w:p w:rsidR="00A72A90" w:rsidRDefault="00A72A90">
      <w:pPr>
        <w:rPr>
          <w:lang w:eastAsia="x-none"/>
        </w:rPr>
      </w:pPr>
      <w:bookmarkStart w:id="25" w:name="_GoBack"/>
      <w:bookmarkEnd w:id="25"/>
    </w:p>
    <w:sectPr w:rsidR="00A72A90">
      <w:headerReference w:type="default" r:id="rId8"/>
      <w:headerReference w:type="first" r:id="rId9"/>
      <w:pgSz w:w="16838" w:h="11906" w:orient="landscape"/>
      <w:pgMar w:top="1134" w:right="1134" w:bottom="851" w:left="992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D37" w:rsidRDefault="00A36D37">
      <w:r>
        <w:separator/>
      </w:r>
    </w:p>
  </w:endnote>
  <w:endnote w:type="continuationSeparator" w:id="0">
    <w:p w:rsidR="00A36D37" w:rsidRDefault="00A3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lfaen">
    <w:panose1 w:val="010A0502050306030303"/>
    <w:charset w:val="00"/>
    <w:family w:val="roman"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D37" w:rsidRDefault="00A36D37">
      <w:r>
        <w:separator/>
      </w:r>
    </w:p>
  </w:footnote>
  <w:footnote w:type="continuationSeparator" w:id="0">
    <w:p w:rsidR="00A36D37" w:rsidRDefault="00A36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A90" w:rsidRDefault="00A72A90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A90" w:rsidRDefault="00A36D3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2574EB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A90" w:rsidRDefault="00A72A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44726"/>
    <w:multiLevelType w:val="multilevel"/>
    <w:tmpl w:val="5FDE37F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2BE07183"/>
    <w:multiLevelType w:val="multilevel"/>
    <w:tmpl w:val="F7CCD1A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5680C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E0848D3"/>
    <w:multiLevelType w:val="multilevel"/>
    <w:tmpl w:val="20746E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C554701"/>
    <w:multiLevelType w:val="multilevel"/>
    <w:tmpl w:val="8AC42D2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6C814ED2"/>
    <w:multiLevelType w:val="multilevel"/>
    <w:tmpl w:val="0A8625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76350FDB"/>
    <w:multiLevelType w:val="multilevel"/>
    <w:tmpl w:val="E5602AC6"/>
    <w:lvl w:ilvl="0">
      <w:start w:val="1"/>
      <w:numFmt w:val="bullet"/>
      <w:pStyle w:val="4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BDE33EC"/>
    <w:multiLevelType w:val="multilevel"/>
    <w:tmpl w:val="67EC2F3E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90"/>
    <w:rsid w:val="002574EB"/>
    <w:rsid w:val="00A36D37"/>
    <w:rsid w:val="00A72A90"/>
    <w:rsid w:val="00B2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EB8A"/>
  <w15:docId w15:val="{1B4A0529-0F74-4051-B559-6810F4CD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1"/>
    <w:next w:val="a3"/>
    <w:link w:val="10"/>
    <w:qFormat/>
    <w:pPr>
      <w:outlineLvl w:val="0"/>
    </w:pPr>
    <w:rPr>
      <w:sz w:val="28"/>
      <w:szCs w:val="28"/>
    </w:rPr>
  </w:style>
  <w:style w:type="paragraph" w:styleId="22">
    <w:name w:val="heading 2"/>
    <w:basedOn w:val="40"/>
    <w:next w:val="a3"/>
    <w:link w:val="23"/>
    <w:qFormat/>
    <w:pPr>
      <w:outlineLvl w:val="1"/>
    </w:pPr>
  </w:style>
  <w:style w:type="paragraph" w:styleId="31">
    <w:name w:val="heading 3"/>
    <w:basedOn w:val="a3"/>
    <w:next w:val="a3"/>
    <w:link w:val="32"/>
    <w:autoRedefine/>
    <w:qFormat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0">
    <w:name w:val="heading 4"/>
    <w:basedOn w:val="31"/>
    <w:next w:val="a3"/>
    <w:link w:val="41"/>
    <w:qFormat/>
    <w:pPr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Pr>
      <w:rFonts w:eastAsia="Calibri"/>
      <w:b/>
      <w:sz w:val="24"/>
      <w:szCs w:val="24"/>
      <w:lang w:val="x-none" w:eastAsia="x-none"/>
    </w:rPr>
  </w:style>
  <w:style w:type="character" w:customStyle="1" w:styleId="41">
    <w:name w:val="Заголовок 4 Знак"/>
    <w:link w:val="40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uiPriority w:val="99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affc">
    <w:name w:val="Символ нумерации"/>
    <w:qFormat/>
    <w:rPr>
      <w:sz w:val="20"/>
      <w:szCs w:val="20"/>
    </w:rPr>
  </w:style>
  <w:style w:type="character" w:customStyle="1" w:styleId="typography">
    <w:name w:val="typography"/>
    <w:basedOn w:val="a4"/>
    <w:qFormat/>
    <w:rsid w:val="00A15242"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e">
    <w:name w:val="Body Text"/>
    <w:basedOn w:val="a3"/>
    <w:link w:val="afd"/>
    <w:pPr>
      <w:spacing w:after="120"/>
    </w:pPr>
  </w:style>
  <w:style w:type="paragraph" w:styleId="affe">
    <w:name w:val="List"/>
    <w:basedOn w:val="afe"/>
    <w:rPr>
      <w:rFonts w:cs="Lucida Sans"/>
    </w:rPr>
  </w:style>
  <w:style w:type="paragraph" w:styleId="afff">
    <w:name w:val="caption"/>
    <w:basedOn w:val="a3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pPr>
      <w:ind w:left="360"/>
    </w:pPr>
    <w:rPr>
      <w:sz w:val="24"/>
      <w:szCs w:val="24"/>
    </w:rPr>
  </w:style>
  <w:style w:type="paragraph" w:styleId="afff4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5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3"/>
    <w:qFormat/>
  </w:style>
  <w:style w:type="paragraph" w:customStyle="1" w:styleId="afff7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pPr>
      <w:spacing w:before="240"/>
    </w:pPr>
    <w:rPr>
      <w:rFonts w:cs="Calibri"/>
      <w:b/>
      <w:bCs/>
      <w:sz w:val="20"/>
      <w:szCs w:val="20"/>
    </w:rPr>
  </w:style>
  <w:style w:type="paragraph" w:styleId="afff8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9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">
    <w:name w:val="List Bullet 4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1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paragraph" w:customStyle="1" w:styleId="1b">
    <w:name w:val="Обычная таблица1"/>
    <w:qFormat/>
    <w:pPr>
      <w:spacing w:before="120"/>
      <w:jc w:val="both"/>
    </w:pPr>
    <w:rPr>
      <w:sz w:val="26"/>
      <w:szCs w:val="26"/>
    </w:rPr>
  </w:style>
  <w:style w:type="paragraph" w:customStyle="1" w:styleId="ListParagraphTable-NormalRSHBTable-Normal342">
    <w:name w:val="List Paragraph;Table-Normal;RSHB_Table-Normal;Заголовок_3;Подпись рисунка;Алроса_маркер (Уровень 4);Маркер;ПАРАГРАФ;Абзац списка2"/>
    <w:basedOn w:val="a3"/>
    <w:qFormat/>
    <w:rsid w:val="003951B6"/>
    <w:pPr>
      <w:overflowPunct w:val="0"/>
      <w:ind w:left="720"/>
      <w:contextualSpacing/>
    </w:pPr>
    <w:rPr>
      <w:rFonts w:eastAsia="Calibri"/>
      <w:sz w:val="24"/>
      <w:szCs w:val="24"/>
    </w:rPr>
  </w:style>
  <w:style w:type="paragraph" w:customStyle="1" w:styleId="Standard">
    <w:name w:val="Standard"/>
    <w:qFormat/>
    <w:rsid w:val="00BA1F85"/>
    <w:pPr>
      <w:widowControl w:val="0"/>
      <w:textAlignment w:val="baseline"/>
    </w:pPr>
    <w:rPr>
      <w:color w:val="00000A"/>
      <w:sz w:val="28"/>
      <w:lang w:eastAsia="zh-CN"/>
    </w:rPr>
  </w:style>
  <w:style w:type="numbering" w:customStyle="1" w:styleId="1c">
    <w:name w:val="Стиль1"/>
    <w:qFormat/>
  </w:style>
  <w:style w:type="numbering" w:customStyle="1" w:styleId="2d">
    <w:name w:val="Стиль2"/>
    <w:qFormat/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7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Клименко Алексей Евгеньевич</cp:lastModifiedBy>
  <cp:revision>30</cp:revision>
  <cp:lastPrinted>2006-07-26T14:04:00Z</cp:lastPrinted>
  <dcterms:created xsi:type="dcterms:W3CDTF">2025-10-31T07:01:00Z</dcterms:created>
  <dcterms:modified xsi:type="dcterms:W3CDTF">2026-08-19T05:51:00Z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