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9CB" w:rsidRDefault="0022281B">
      <w:pPr>
        <w:pStyle w:val="a5"/>
        <w:outlineLvl w:val="0"/>
        <w:rPr>
          <w:sz w:val="24"/>
        </w:rPr>
      </w:pPr>
      <w:r>
        <w:rPr>
          <w:sz w:val="24"/>
        </w:rPr>
        <w:t>Договор поставки № _______</w:t>
      </w:r>
    </w:p>
    <w:p w:rsidR="00ED39CB" w:rsidRDefault="00ED39CB">
      <w:pPr>
        <w:pStyle w:val="a9"/>
      </w:pPr>
    </w:p>
    <w:p w:rsidR="00ED39CB" w:rsidRDefault="0022281B">
      <w:pPr>
        <w:shd w:val="clear" w:color="auto" w:fill="FFFFFF"/>
        <w:rPr>
          <w:sz w:val="24"/>
          <w:szCs w:val="24"/>
          <w:highlight w:val="yellow"/>
        </w:rPr>
      </w:pPr>
      <w:r>
        <w:rPr>
          <w:sz w:val="24"/>
          <w:szCs w:val="24"/>
        </w:rPr>
        <w:t>с. Заюково</w:t>
      </w:r>
      <w:r>
        <w:rPr>
          <w:sz w:val="24"/>
          <w:szCs w:val="24"/>
        </w:rPr>
        <w:tab/>
        <w:t xml:space="preserve">                      </w:t>
      </w:r>
      <w:r>
        <w:rPr>
          <w:sz w:val="24"/>
          <w:szCs w:val="24"/>
        </w:rPr>
        <w:tab/>
      </w:r>
      <w:r>
        <w:rPr>
          <w:sz w:val="24"/>
          <w:szCs w:val="24"/>
        </w:rPr>
        <w:tab/>
      </w:r>
      <w:r>
        <w:rPr>
          <w:sz w:val="24"/>
          <w:szCs w:val="24"/>
        </w:rPr>
        <w:tab/>
      </w:r>
      <w:r>
        <w:rPr>
          <w:sz w:val="24"/>
          <w:szCs w:val="24"/>
        </w:rPr>
        <w:tab/>
        <w:t xml:space="preserve">              </w:t>
      </w:r>
      <w:r>
        <w:rPr>
          <w:sz w:val="24"/>
          <w:szCs w:val="24"/>
        </w:rPr>
        <w:tab/>
        <w:t>«___» __________ 20__ г.</w:t>
      </w:r>
    </w:p>
    <w:p w:rsidR="00ED39CB" w:rsidRDefault="00ED39CB">
      <w:pPr>
        <w:shd w:val="clear" w:color="auto" w:fill="FFFFFF"/>
        <w:ind w:firstLine="567"/>
        <w:jc w:val="both"/>
        <w:rPr>
          <w:sz w:val="24"/>
          <w:szCs w:val="24"/>
        </w:rPr>
      </w:pPr>
    </w:p>
    <w:p w:rsidR="00ED39CB" w:rsidRDefault="00ED39CB">
      <w:pPr>
        <w:shd w:val="clear" w:color="auto" w:fill="FFFFFF"/>
        <w:ind w:firstLine="567"/>
        <w:jc w:val="both"/>
        <w:rPr>
          <w:sz w:val="24"/>
          <w:szCs w:val="24"/>
        </w:rPr>
      </w:pPr>
    </w:p>
    <w:p w:rsidR="00ED39CB" w:rsidRDefault="0022281B">
      <w:pPr>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___________________________, действующего</w:t>
      </w:r>
      <w:r>
        <w:rPr>
          <w:sz w:val="24"/>
          <w:szCs w:val="24"/>
        </w:rPr>
        <w:t xml:space="preserve"> на основании доверенности № ________ года, с одной стороны, и ________________________</w:t>
      </w:r>
      <w:r>
        <w:rPr>
          <w:b/>
          <w:sz w:val="24"/>
          <w:szCs w:val="24"/>
        </w:rPr>
        <w:t>,</w:t>
      </w:r>
      <w:r>
        <w:rPr>
          <w:sz w:val="24"/>
          <w:szCs w:val="24"/>
        </w:rPr>
        <w:t xml:space="preserve"> именуемое в дальнейшем «</w:t>
      </w:r>
      <w:r>
        <w:rPr>
          <w:b/>
          <w:sz w:val="24"/>
          <w:szCs w:val="24"/>
        </w:rPr>
        <w:t>Поставщик</w:t>
      </w:r>
      <w:r>
        <w:rPr>
          <w:sz w:val="24"/>
          <w:szCs w:val="24"/>
        </w:rPr>
        <w:t>», в лице____________, действующего на основании __________, с другой стороны, совместно в дальнейшем именуемые «Стороны», а по отдель</w:t>
      </w:r>
      <w:r>
        <w:rPr>
          <w:sz w:val="24"/>
          <w:szCs w:val="24"/>
        </w:rPr>
        <w:t xml:space="preserve">ности – «Сторона», </w:t>
      </w:r>
    </w:p>
    <w:p w:rsidR="00ED39CB" w:rsidRDefault="0022281B">
      <w:pPr>
        <w:spacing w:line="264" w:lineRule="auto"/>
        <w:ind w:firstLine="567"/>
        <w:jc w:val="both"/>
        <w:rPr>
          <w:sz w:val="24"/>
          <w:szCs w:val="24"/>
        </w:rPr>
      </w:pPr>
      <w:r>
        <w:rPr>
          <w:sz w:val="24"/>
          <w:szCs w:val="24"/>
        </w:rPr>
        <w:t>на основании проведенной нерегламентированной закупки на поставку                          _________________________ (лот №</w:t>
      </w:r>
      <w:r>
        <w:rPr>
          <w:bCs/>
          <w:sz w:val="24"/>
          <w:szCs w:val="24"/>
          <w:shd w:val="clear" w:color="auto" w:fill="FFFFFF"/>
          <w:lang w:eastAsia="ar-SA"/>
        </w:rPr>
        <w:t>_______________</w:t>
      </w:r>
      <w:r>
        <w:rPr>
          <w:sz w:val="24"/>
          <w:szCs w:val="24"/>
        </w:rPr>
        <w:t xml:space="preserve">), что подтверждается </w:t>
      </w:r>
      <w:r>
        <w:rPr>
          <w:bCs/>
          <w:sz w:val="24"/>
          <w:szCs w:val="24"/>
        </w:rPr>
        <w:t>аналитической запиской от ___________ года,</w:t>
      </w:r>
      <w:r>
        <w:rPr>
          <w:sz w:val="24"/>
          <w:szCs w:val="24"/>
        </w:rPr>
        <w:t xml:space="preserve"> заключили настоящий Договор (дал</w:t>
      </w:r>
      <w:r>
        <w:rPr>
          <w:sz w:val="24"/>
          <w:szCs w:val="24"/>
        </w:rPr>
        <w:t>ее – «Договор») о нижеследующем:</w:t>
      </w:r>
    </w:p>
    <w:p w:rsidR="00ED39CB" w:rsidRDefault="00ED39CB">
      <w:pPr>
        <w:ind w:firstLine="567"/>
        <w:jc w:val="both"/>
        <w:rPr>
          <w:sz w:val="24"/>
          <w:szCs w:val="24"/>
        </w:rPr>
      </w:pPr>
    </w:p>
    <w:p w:rsidR="00ED39CB" w:rsidRDefault="0022281B">
      <w:pPr>
        <w:widowControl w:val="0"/>
        <w:numPr>
          <w:ilvl w:val="0"/>
          <w:numId w:val="3"/>
        </w:numPr>
        <w:shd w:val="clear" w:color="auto" w:fill="FFFFFF"/>
        <w:tabs>
          <w:tab w:val="left" w:pos="426"/>
        </w:tabs>
        <w:ind w:left="0" w:firstLine="0"/>
        <w:jc w:val="center"/>
        <w:rPr>
          <w:b/>
          <w:bCs/>
          <w:sz w:val="24"/>
          <w:szCs w:val="24"/>
        </w:rPr>
      </w:pPr>
      <w:r>
        <w:rPr>
          <w:b/>
          <w:bCs/>
          <w:sz w:val="24"/>
          <w:szCs w:val="24"/>
        </w:rPr>
        <w:t>Предмет Договора</w:t>
      </w:r>
    </w:p>
    <w:p w:rsidR="00ED39CB" w:rsidRDefault="00ED39CB">
      <w:pPr>
        <w:widowControl w:val="0"/>
        <w:shd w:val="clear" w:color="auto" w:fill="FFFFFF"/>
        <w:tabs>
          <w:tab w:val="left" w:pos="426"/>
        </w:tabs>
        <w:rPr>
          <w:b/>
          <w:bCs/>
          <w:sz w:val="24"/>
          <w:szCs w:val="24"/>
        </w:rPr>
      </w:pPr>
    </w:p>
    <w:p w:rsidR="00ED39CB" w:rsidRDefault="0022281B">
      <w:pPr>
        <w:pStyle w:val="a5"/>
        <w:numPr>
          <w:ilvl w:val="1"/>
          <w:numId w:val="3"/>
        </w:numPr>
        <w:tabs>
          <w:tab w:val="left" w:pos="142"/>
          <w:tab w:val="left" w:pos="1134"/>
        </w:tabs>
        <w:ind w:left="0" w:firstLine="567"/>
        <w:jc w:val="both"/>
        <w:rPr>
          <w:b w:val="0"/>
          <w:sz w:val="24"/>
        </w:rPr>
      </w:pPr>
      <w:r>
        <w:rPr>
          <w:b w:val="0"/>
          <w:sz w:val="24"/>
        </w:rPr>
        <w:t>Поставщик обязуется передать Покупателю ______________</w:t>
      </w:r>
      <w:r>
        <w:rPr>
          <w:sz w:val="24"/>
        </w:rPr>
        <w:t xml:space="preserve"> </w:t>
      </w:r>
      <w:r>
        <w:rPr>
          <w:b w:val="0"/>
          <w:sz w:val="24"/>
        </w:rPr>
        <w:t>(далее – «Продукция») на условиях, согласованных Сторонами в Договоре, в соответствии со Спецификацией (</w:t>
      </w:r>
      <w:r>
        <w:rPr>
          <w:sz w:val="24"/>
        </w:rPr>
        <w:t>Приложение № 1</w:t>
      </w:r>
      <w:r>
        <w:rPr>
          <w:b w:val="0"/>
          <w:sz w:val="24"/>
        </w:rPr>
        <w:t xml:space="preserve">) и Техническими требованиями </w:t>
      </w:r>
      <w:r>
        <w:rPr>
          <w:sz w:val="24"/>
        </w:rPr>
        <w:t>(</w:t>
      </w:r>
      <w:r>
        <w:rPr>
          <w:sz w:val="24"/>
        </w:rPr>
        <w:t>Приложение №2)</w:t>
      </w:r>
      <w:r>
        <w:rPr>
          <w:b w:val="0"/>
          <w:sz w:val="24"/>
        </w:rPr>
        <w:t>, а Покупатель обязуется принять и оплатить Продукцию в установленном Договором порядке.</w:t>
      </w:r>
    </w:p>
    <w:p w:rsidR="00ED39CB" w:rsidRDefault="0022281B">
      <w:pPr>
        <w:pStyle w:val="a5"/>
        <w:numPr>
          <w:ilvl w:val="1"/>
          <w:numId w:val="3"/>
        </w:numPr>
        <w:shd w:val="clear" w:color="auto" w:fill="FFFFFF"/>
        <w:tabs>
          <w:tab w:val="left" w:pos="142"/>
          <w:tab w:val="left" w:pos="540"/>
          <w:tab w:val="left" w:pos="1134"/>
        </w:tabs>
        <w:spacing w:before="120"/>
        <w:ind w:left="0" w:firstLine="567"/>
        <w:jc w:val="both"/>
        <w:rPr>
          <w:b w:val="0"/>
          <w:sz w:val="24"/>
        </w:rPr>
      </w:pPr>
      <w:r>
        <w:rPr>
          <w:b w:val="0"/>
          <w:sz w:val="24"/>
        </w:rPr>
        <w:t>Поставка осуществляется одной партией.</w:t>
      </w:r>
    </w:p>
    <w:p w:rsidR="00ED39CB" w:rsidRDefault="0022281B">
      <w:pPr>
        <w:pStyle w:val="afc"/>
        <w:numPr>
          <w:ilvl w:val="1"/>
          <w:numId w:val="3"/>
        </w:numPr>
        <w:shd w:val="clear" w:color="auto" w:fill="FFFFFF"/>
        <w:tabs>
          <w:tab w:val="left" w:pos="142"/>
          <w:tab w:val="left" w:pos="540"/>
          <w:tab w:val="left" w:pos="1134"/>
        </w:tabs>
        <w:ind w:left="0" w:firstLine="567"/>
        <w:jc w:val="both"/>
        <w:rPr>
          <w:sz w:val="24"/>
          <w:szCs w:val="24"/>
        </w:rPr>
      </w:pPr>
      <w:r>
        <w:rPr>
          <w:sz w:val="24"/>
          <w:szCs w:val="24"/>
        </w:rPr>
        <w:t>Поставка по Договору выполняется для нужд __________________________.</w:t>
      </w:r>
    </w:p>
    <w:p w:rsidR="00ED39CB" w:rsidRDefault="0022281B">
      <w:pPr>
        <w:pStyle w:val="afc"/>
        <w:numPr>
          <w:ilvl w:val="1"/>
          <w:numId w:val="3"/>
        </w:numPr>
        <w:shd w:val="clear" w:color="auto" w:fill="FFFFFF"/>
        <w:tabs>
          <w:tab w:val="left" w:pos="142"/>
          <w:tab w:val="left" w:pos="540"/>
          <w:tab w:val="left" w:pos="993"/>
          <w:tab w:val="left" w:pos="1134"/>
        </w:tabs>
        <w:ind w:left="0" w:firstLine="567"/>
        <w:jc w:val="both"/>
        <w:rPr>
          <w:sz w:val="24"/>
          <w:szCs w:val="24"/>
        </w:rPr>
      </w:pPr>
      <w:r>
        <w:rPr>
          <w:sz w:val="24"/>
          <w:szCs w:val="24"/>
        </w:rPr>
        <w:t xml:space="preserve">  Место поставки: </w:t>
      </w:r>
      <w:r>
        <w:rPr>
          <w:sz w:val="24"/>
          <w:szCs w:val="24"/>
        </w:rPr>
        <w:t>__________________________________________</w:t>
      </w:r>
      <w:r>
        <w:rPr>
          <w:rFonts w:eastAsia="Calibri"/>
          <w:sz w:val="24"/>
          <w:szCs w:val="24"/>
          <w:lang w:eastAsia="en-US"/>
        </w:rPr>
        <w:t>.</w:t>
      </w:r>
    </w:p>
    <w:p w:rsidR="00ED39CB" w:rsidRDefault="0022281B">
      <w:pPr>
        <w:pStyle w:val="afc"/>
        <w:numPr>
          <w:ilvl w:val="1"/>
          <w:numId w:val="3"/>
        </w:numPr>
        <w:shd w:val="clear" w:color="auto" w:fill="FFFFFF"/>
        <w:tabs>
          <w:tab w:val="left" w:pos="142"/>
          <w:tab w:val="left" w:pos="540"/>
          <w:tab w:val="left" w:pos="1134"/>
        </w:tabs>
        <w:ind w:left="0" w:firstLine="567"/>
        <w:jc w:val="both"/>
        <w:rPr>
          <w:sz w:val="24"/>
          <w:szCs w:val="24"/>
        </w:rPr>
      </w:pPr>
      <w:r>
        <w:rPr>
          <w:sz w:val="24"/>
          <w:szCs w:val="24"/>
        </w:rPr>
        <w:t>Конечный срок поставки Продукции по договору: не позднее _______________ рабочих дней с момента заключения договора.</w:t>
      </w:r>
    </w:p>
    <w:p w:rsidR="00ED39CB" w:rsidRDefault="00ED39CB">
      <w:pPr>
        <w:pStyle w:val="afc"/>
        <w:shd w:val="clear" w:color="auto" w:fill="FFFFFF"/>
        <w:tabs>
          <w:tab w:val="left" w:pos="142"/>
          <w:tab w:val="left" w:pos="540"/>
        </w:tabs>
        <w:ind w:left="567"/>
        <w:jc w:val="both"/>
        <w:rPr>
          <w:sz w:val="24"/>
          <w:szCs w:val="24"/>
        </w:rPr>
      </w:pPr>
    </w:p>
    <w:p w:rsidR="00ED39CB" w:rsidRDefault="0022281B">
      <w:pPr>
        <w:widowControl w:val="0"/>
        <w:numPr>
          <w:ilvl w:val="0"/>
          <w:numId w:val="3"/>
        </w:numPr>
        <w:shd w:val="clear" w:color="auto" w:fill="FFFFFF"/>
        <w:tabs>
          <w:tab w:val="left" w:pos="426"/>
        </w:tabs>
        <w:ind w:left="0" w:firstLine="0"/>
        <w:jc w:val="center"/>
        <w:rPr>
          <w:b/>
          <w:sz w:val="24"/>
          <w:szCs w:val="24"/>
        </w:rPr>
      </w:pPr>
      <w:r>
        <w:rPr>
          <w:b/>
          <w:sz w:val="24"/>
          <w:szCs w:val="24"/>
        </w:rPr>
        <w:t>Цена Договора и порядок оплаты</w:t>
      </w:r>
    </w:p>
    <w:p w:rsidR="00ED39CB" w:rsidRDefault="00ED39CB">
      <w:pPr>
        <w:widowControl w:val="0"/>
        <w:shd w:val="clear" w:color="auto" w:fill="FFFFFF"/>
        <w:tabs>
          <w:tab w:val="left" w:pos="426"/>
        </w:tabs>
        <w:rPr>
          <w:b/>
          <w:sz w:val="24"/>
          <w:szCs w:val="24"/>
        </w:rPr>
      </w:pPr>
    </w:p>
    <w:p w:rsidR="00ED39CB" w:rsidRDefault="0022281B">
      <w:pPr>
        <w:pStyle w:val="afc"/>
        <w:numPr>
          <w:ilvl w:val="1"/>
          <w:numId w:val="3"/>
        </w:numPr>
        <w:shd w:val="clear" w:color="auto" w:fill="FFFFFF"/>
        <w:tabs>
          <w:tab w:val="left" w:pos="851"/>
          <w:tab w:val="left" w:pos="993"/>
        </w:tabs>
        <w:ind w:left="0" w:firstLine="567"/>
        <w:jc w:val="both"/>
        <w:rPr>
          <w:sz w:val="24"/>
          <w:szCs w:val="24"/>
        </w:rPr>
      </w:pPr>
      <w:r>
        <w:rPr>
          <w:sz w:val="24"/>
          <w:szCs w:val="24"/>
        </w:rPr>
        <w:t xml:space="preserve">Общая стоимость Продукции (далее – «Цена Договора») по Договору является твердой и составляет ______ (______) рублей </w:t>
      </w:r>
      <w:r>
        <w:rPr>
          <w:sz w:val="24"/>
          <w:szCs w:val="24"/>
        </w:rPr>
        <w:br/>
        <w:t xml:space="preserve">___копейки, в том числе НДС (22%) в размере ______ (__________) рублей ____копеек. </w:t>
      </w:r>
    </w:p>
    <w:p w:rsidR="00ED39CB" w:rsidRDefault="0022281B">
      <w:pPr>
        <w:pStyle w:val="afc"/>
        <w:numPr>
          <w:ilvl w:val="1"/>
          <w:numId w:val="3"/>
        </w:numPr>
        <w:shd w:val="clear" w:color="auto" w:fill="FFFFFF"/>
        <w:tabs>
          <w:tab w:val="left" w:pos="851"/>
          <w:tab w:val="left" w:pos="993"/>
        </w:tabs>
        <w:ind w:left="0" w:firstLine="567"/>
        <w:jc w:val="both"/>
        <w:rPr>
          <w:sz w:val="24"/>
          <w:szCs w:val="24"/>
        </w:rPr>
      </w:pPr>
      <w:r>
        <w:rPr>
          <w:bCs/>
          <w:sz w:val="24"/>
          <w:szCs w:val="24"/>
        </w:rPr>
        <w:t>Цена Договора включает в себя: прибыль Поставщика, а т</w:t>
      </w:r>
      <w:r>
        <w:rPr>
          <w:bCs/>
          <w:sz w:val="24"/>
          <w:szCs w:val="24"/>
        </w:rPr>
        <w:t>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w:t>
      </w:r>
      <w:r>
        <w:rPr>
          <w:bCs/>
          <w:sz w:val="24"/>
          <w:szCs w:val="24"/>
        </w:rPr>
        <w:t xml:space="preserve">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все прочие затраты и расходы Поставщика, в том числе страхование груза, получение разрешений и другие сборы связа</w:t>
      </w:r>
      <w:r>
        <w:rPr>
          <w:sz w:val="24"/>
          <w:szCs w:val="24"/>
        </w:rPr>
        <w:t xml:space="preserve">нные с поставкой Продукции и исполнением иных обязательств по Договору. </w:t>
      </w:r>
    </w:p>
    <w:p w:rsidR="00ED39CB" w:rsidRDefault="0022281B">
      <w:pPr>
        <w:pStyle w:val="afc"/>
        <w:numPr>
          <w:ilvl w:val="1"/>
          <w:numId w:val="3"/>
        </w:numPr>
        <w:shd w:val="clear" w:color="auto" w:fill="FFFFFF"/>
        <w:tabs>
          <w:tab w:val="left" w:pos="0"/>
          <w:tab w:val="left" w:pos="851"/>
          <w:tab w:val="left" w:pos="993"/>
        </w:tabs>
        <w:ind w:left="0" w:firstLine="567"/>
        <w:jc w:val="both"/>
        <w:rPr>
          <w:sz w:val="24"/>
          <w:szCs w:val="24"/>
        </w:rPr>
      </w:pPr>
      <w:r>
        <w:rPr>
          <w:sz w:val="24"/>
          <w:szCs w:val="24"/>
        </w:rPr>
        <w:t>Стоимость Продукции является фиксированной и не подлежит изменению.</w:t>
      </w:r>
    </w:p>
    <w:p w:rsidR="00ED39CB" w:rsidRDefault="0022281B">
      <w:pPr>
        <w:pStyle w:val="afc"/>
        <w:numPr>
          <w:ilvl w:val="1"/>
          <w:numId w:val="3"/>
        </w:numPr>
        <w:shd w:val="clear" w:color="auto" w:fill="FFFFFF"/>
        <w:tabs>
          <w:tab w:val="left" w:pos="0"/>
          <w:tab w:val="left" w:pos="851"/>
          <w:tab w:val="left" w:pos="993"/>
        </w:tabs>
        <w:ind w:left="0" w:firstLine="567"/>
        <w:jc w:val="both"/>
        <w:rPr>
          <w:sz w:val="24"/>
          <w:szCs w:val="24"/>
        </w:rPr>
      </w:pPr>
      <w:r>
        <w:rPr>
          <w:sz w:val="24"/>
          <w:szCs w:val="24"/>
        </w:rPr>
        <w:t>Стоимость единицы Продукции определяется Спецификацией (</w:t>
      </w:r>
      <w:r>
        <w:rPr>
          <w:b/>
          <w:sz w:val="22"/>
          <w:szCs w:val="22"/>
        </w:rPr>
        <w:t>Приложение №</w:t>
      </w:r>
      <w:r>
        <w:rPr>
          <w:b/>
          <w:sz w:val="24"/>
          <w:szCs w:val="24"/>
        </w:rPr>
        <w:t xml:space="preserve"> 1</w:t>
      </w:r>
      <w:r>
        <w:rPr>
          <w:sz w:val="24"/>
          <w:szCs w:val="24"/>
        </w:rPr>
        <w:t xml:space="preserve">). </w:t>
      </w:r>
    </w:p>
    <w:p w:rsidR="00ED39CB" w:rsidRDefault="0022281B">
      <w:pPr>
        <w:tabs>
          <w:tab w:val="left" w:pos="993"/>
        </w:tabs>
        <w:suppressAutoHyphens w:val="0"/>
        <w:ind w:firstLine="567"/>
        <w:jc w:val="both"/>
        <w:rPr>
          <w:sz w:val="24"/>
          <w:szCs w:val="24"/>
        </w:rPr>
      </w:pPr>
      <w:r>
        <w:rPr>
          <w:sz w:val="24"/>
          <w:szCs w:val="24"/>
        </w:rPr>
        <w:t>2.5.</w:t>
      </w:r>
      <w:r>
        <w:rPr>
          <w:sz w:val="24"/>
          <w:szCs w:val="24"/>
        </w:rPr>
        <w:tab/>
      </w:r>
      <w:r>
        <w:rPr>
          <w:sz w:val="24"/>
          <w:szCs w:val="24"/>
        </w:rPr>
        <w:t xml:space="preserve">Оплата в соответствии с Договором осуществляется следующим образом: </w:t>
      </w:r>
    </w:p>
    <w:p w:rsidR="00ED39CB" w:rsidRDefault="0022281B">
      <w:pPr>
        <w:shd w:val="clear" w:color="auto" w:fill="FFFFFF"/>
        <w:tabs>
          <w:tab w:val="left" w:pos="567"/>
          <w:tab w:val="left" w:pos="993"/>
          <w:tab w:val="left" w:pos="1440"/>
        </w:tabs>
        <w:ind w:firstLine="567"/>
        <w:jc w:val="both"/>
        <w:rPr>
          <w:shd w:val="clear" w:color="auto" w:fill="FFFFFF"/>
        </w:rPr>
      </w:pPr>
      <w:r>
        <w:rPr>
          <w:sz w:val="24"/>
          <w:szCs w:val="24"/>
          <w:shd w:val="clear" w:color="auto" w:fill="FFFFFF"/>
        </w:rPr>
        <w:t>2.5.1. Платеж в размере 100% (сто) от стоимости поставленной Продукции, согласно Спецификации, производится в течение 30 (тридцати) календарных дней / 7 (семи) рабочих дней  с даты подпис</w:t>
      </w:r>
      <w:r>
        <w:rPr>
          <w:sz w:val="24"/>
          <w:szCs w:val="24"/>
          <w:shd w:val="clear" w:color="auto" w:fill="FFFFFF"/>
        </w:rPr>
        <w:t xml:space="preserve">ания Товарной накладной по форме ТОРГ-12 или Универсального </w:t>
      </w:r>
      <w:r>
        <w:rPr>
          <w:sz w:val="24"/>
          <w:szCs w:val="24"/>
          <w:shd w:val="clear" w:color="auto" w:fill="FFFFFF"/>
        </w:rPr>
        <w:lastRenderedPageBreak/>
        <w:t>передаточного документа (УПД) на соответствующую Продукцию, при условии получении счета, выставленного Поставщиком с учетом п. 2.6 Договора.</w:t>
      </w:r>
    </w:p>
    <w:p w:rsidR="00ED39CB" w:rsidRDefault="0022281B">
      <w:pPr>
        <w:pStyle w:val="afc"/>
        <w:widowControl w:val="0"/>
        <w:numPr>
          <w:ilvl w:val="1"/>
          <w:numId w:val="14"/>
        </w:numPr>
        <w:shd w:val="clear" w:color="auto" w:fill="FFFFFF"/>
        <w:tabs>
          <w:tab w:val="left" w:pos="1134"/>
        </w:tabs>
        <w:ind w:left="0" w:firstLine="567"/>
        <w:jc w:val="both"/>
        <w:rPr>
          <w:sz w:val="24"/>
          <w:szCs w:val="24"/>
          <w:lang w:eastAsia="zh-CN"/>
        </w:rPr>
      </w:pPr>
      <w:r>
        <w:rPr>
          <w:sz w:val="24"/>
          <w:szCs w:val="24"/>
          <w:lang w:eastAsia="zh-CN"/>
        </w:rPr>
        <w:t>В случае выставления Поставщиком счета на сумму меньшую</w:t>
      </w:r>
      <w:r>
        <w:rPr>
          <w:sz w:val="24"/>
          <w:szCs w:val="24"/>
          <w:lang w:eastAsia="zh-CN"/>
        </w:rPr>
        <w:t xml:space="preserve">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w:t>
      </w:r>
      <w:r>
        <w:rPr>
          <w:sz w:val="24"/>
          <w:szCs w:val="24"/>
          <w:lang w:eastAsia="zh-CN"/>
        </w:rPr>
        <w:t xml:space="preserve">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w:t>
      </w:r>
      <w:r>
        <w:rPr>
          <w:sz w:val="24"/>
          <w:szCs w:val="24"/>
          <w:lang w:eastAsia="zh-CN"/>
        </w:rPr>
        <w:t>щика осуществляется в течение 10 (Десяти) календарных дней с даты его получения Покупателем.</w:t>
      </w:r>
    </w:p>
    <w:p w:rsidR="00ED39CB" w:rsidRDefault="0022281B">
      <w:pPr>
        <w:pStyle w:val="afc"/>
        <w:numPr>
          <w:ilvl w:val="1"/>
          <w:numId w:val="14"/>
        </w:numPr>
        <w:shd w:val="clear" w:color="auto" w:fill="FFFFFF"/>
        <w:tabs>
          <w:tab w:val="left" w:pos="993"/>
          <w:tab w:val="left" w:pos="1134"/>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w:t>
      </w:r>
      <w:r>
        <w:rPr>
          <w:sz w:val="24"/>
          <w:szCs w:val="24"/>
        </w:rPr>
        <w:t>сполненным с момента списания денежных средств с расчетного счета Покупателя.</w:t>
      </w:r>
    </w:p>
    <w:p w:rsidR="00ED39CB" w:rsidRDefault="0022281B">
      <w:pPr>
        <w:pStyle w:val="afc"/>
        <w:numPr>
          <w:ilvl w:val="1"/>
          <w:numId w:val="14"/>
        </w:numPr>
        <w:shd w:val="clear" w:color="auto" w:fill="FFFFFF"/>
        <w:tabs>
          <w:tab w:val="left" w:pos="0"/>
          <w:tab w:val="left" w:pos="480"/>
          <w:tab w:val="left" w:pos="851"/>
          <w:tab w:val="left" w:pos="1134"/>
        </w:tabs>
        <w:ind w:left="0" w:firstLine="567"/>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ED39CB" w:rsidRDefault="0022281B">
      <w:pPr>
        <w:widowControl w:val="0"/>
        <w:numPr>
          <w:ilvl w:val="1"/>
          <w:numId w:val="14"/>
        </w:numPr>
        <w:shd w:val="clear" w:color="auto" w:fill="FFFFFF"/>
        <w:tabs>
          <w:tab w:val="left" w:pos="1134"/>
          <w:tab w:val="left" w:pos="1283"/>
        </w:tabs>
        <w:ind w:left="0" w:firstLine="567"/>
        <w:jc w:val="both"/>
        <w:rPr>
          <w:sz w:val="24"/>
          <w:szCs w:val="24"/>
        </w:rPr>
      </w:pPr>
      <w:r>
        <w:rPr>
          <w:sz w:val="24"/>
          <w:szCs w:val="24"/>
        </w:rPr>
        <w:t xml:space="preserve">Поставщик обязан представить Покупателю счета-фактуры (УПД), </w:t>
      </w:r>
      <w:r>
        <w:rPr>
          <w:sz w:val="24"/>
          <w:szCs w:val="24"/>
        </w:rPr>
        <w:t xml:space="preserve">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w:t>
      </w:r>
      <w:r>
        <w:rPr>
          <w:sz w:val="24"/>
          <w:szCs w:val="24"/>
        </w:rPr>
        <w:t>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w:t>
      </w:r>
      <w:r>
        <w:rPr>
          <w:sz w:val="24"/>
          <w:szCs w:val="24"/>
        </w:rPr>
        <w:t>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ED39CB" w:rsidRDefault="0022281B">
      <w:pPr>
        <w:pStyle w:val="afc"/>
        <w:numPr>
          <w:ilvl w:val="1"/>
          <w:numId w:val="14"/>
        </w:numPr>
        <w:tabs>
          <w:tab w:val="left" w:pos="0"/>
          <w:tab w:val="left" w:pos="851"/>
          <w:tab w:val="left" w:pos="1134"/>
        </w:tabs>
        <w:ind w:left="0" w:firstLine="567"/>
        <w:jc w:val="both"/>
        <w:rPr>
          <w:sz w:val="24"/>
          <w:szCs w:val="24"/>
        </w:rPr>
      </w:pPr>
      <w:r>
        <w:rPr>
          <w:sz w:val="24"/>
          <w:szCs w:val="24"/>
        </w:rPr>
        <w:t>Если имеются нарушения со стороны Поставщика и Покупа</w:t>
      </w:r>
      <w:r>
        <w:rPr>
          <w:sz w:val="24"/>
          <w:szCs w:val="24"/>
        </w:rPr>
        <w:t xml:space="preserve">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ED39CB" w:rsidRDefault="0022281B">
      <w:pPr>
        <w:pStyle w:val="afc"/>
        <w:numPr>
          <w:ilvl w:val="1"/>
          <w:numId w:val="14"/>
        </w:numPr>
        <w:tabs>
          <w:tab w:val="left" w:pos="0"/>
          <w:tab w:val="left" w:pos="851"/>
          <w:tab w:val="left" w:pos="1134"/>
        </w:tabs>
        <w:ind w:left="0" w:firstLine="567"/>
        <w:jc w:val="both"/>
        <w:rPr>
          <w:sz w:val="24"/>
          <w:szCs w:val="24"/>
        </w:rPr>
      </w:pPr>
      <w:r>
        <w:rPr>
          <w:sz w:val="24"/>
          <w:szCs w:val="24"/>
        </w:rPr>
        <w:t>Любые и все дополнительные расходы, и издержки, понесенные Поставщиком в результате задержки со стороны Пок</w:t>
      </w:r>
      <w:r>
        <w:rPr>
          <w:sz w:val="24"/>
          <w:szCs w:val="24"/>
        </w:rPr>
        <w:t>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w:t>
      </w:r>
      <w:r>
        <w:rPr>
          <w:sz w:val="24"/>
          <w:szCs w:val="24"/>
        </w:rPr>
        <w:t xml:space="preserve">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ED39CB" w:rsidRDefault="0022281B">
      <w:pPr>
        <w:tabs>
          <w:tab w:val="left" w:pos="0"/>
          <w:tab w:val="left" w:pos="851"/>
        </w:tabs>
        <w:ind w:firstLine="567"/>
        <w:jc w:val="both"/>
        <w:rPr>
          <w:sz w:val="24"/>
          <w:szCs w:val="24"/>
        </w:rPr>
      </w:pPr>
      <w:r>
        <w:rPr>
          <w:sz w:val="24"/>
          <w:szCs w:val="24"/>
        </w:rPr>
        <w:t xml:space="preserve">Поставщик будет иметь </w:t>
      </w:r>
      <w:r>
        <w:rPr>
          <w:sz w:val="24"/>
          <w:szCs w:val="24"/>
        </w:rPr>
        <w:t>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w:t>
      </w:r>
      <w:r>
        <w:rPr>
          <w:sz w:val="24"/>
          <w:szCs w:val="24"/>
        </w:rPr>
        <w:t>чии одновременно следующих условий:</w:t>
      </w:r>
    </w:p>
    <w:p w:rsidR="00ED39CB" w:rsidRDefault="0022281B">
      <w:pPr>
        <w:numPr>
          <w:ilvl w:val="0"/>
          <w:numId w:val="13"/>
        </w:numPr>
        <w:tabs>
          <w:tab w:val="left" w:pos="0"/>
          <w:tab w:val="left" w:pos="851"/>
          <w:tab w:val="left" w:pos="993"/>
        </w:tabs>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ED39CB" w:rsidRDefault="0022281B">
      <w:pPr>
        <w:numPr>
          <w:ilvl w:val="0"/>
          <w:numId w:val="13"/>
        </w:numPr>
        <w:tabs>
          <w:tab w:val="left" w:pos="0"/>
          <w:tab w:val="left" w:pos="851"/>
          <w:tab w:val="left" w:pos="993"/>
        </w:tabs>
        <w:ind w:left="0" w:firstLine="567"/>
        <w:jc w:val="both"/>
        <w:rPr>
          <w:sz w:val="24"/>
          <w:szCs w:val="24"/>
        </w:rPr>
      </w:pPr>
      <w:r>
        <w:rPr>
          <w:sz w:val="24"/>
          <w:szCs w:val="24"/>
        </w:rPr>
        <w:t>такие задержки происходят по вине Покупателя;</w:t>
      </w:r>
    </w:p>
    <w:p w:rsidR="00ED39CB" w:rsidRDefault="0022281B">
      <w:pPr>
        <w:numPr>
          <w:ilvl w:val="0"/>
          <w:numId w:val="13"/>
        </w:numPr>
        <w:tabs>
          <w:tab w:val="left" w:pos="0"/>
          <w:tab w:val="left" w:pos="851"/>
          <w:tab w:val="left" w:pos="993"/>
        </w:tabs>
        <w:ind w:left="0" w:firstLine="567"/>
        <w:jc w:val="both"/>
        <w:rPr>
          <w:sz w:val="24"/>
          <w:szCs w:val="24"/>
        </w:rPr>
      </w:pPr>
      <w:r>
        <w:rPr>
          <w:sz w:val="24"/>
          <w:szCs w:val="24"/>
        </w:rPr>
        <w:t>Поставщик в каждом отдельном случае, включая первоначальны</w:t>
      </w:r>
      <w:r>
        <w:rPr>
          <w:sz w:val="24"/>
          <w:szCs w:val="24"/>
        </w:rPr>
        <w:t>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ED39CB" w:rsidRDefault="0022281B">
      <w:pPr>
        <w:numPr>
          <w:ilvl w:val="0"/>
          <w:numId w:val="13"/>
        </w:numPr>
        <w:tabs>
          <w:tab w:val="left" w:pos="0"/>
          <w:tab w:val="left" w:pos="851"/>
          <w:tab w:val="left" w:pos="993"/>
        </w:tabs>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w:t>
      </w:r>
      <w:r>
        <w:rPr>
          <w:sz w:val="24"/>
          <w:szCs w:val="24"/>
        </w:rPr>
        <w:t>говору (встречное обязательство);</w:t>
      </w:r>
    </w:p>
    <w:p w:rsidR="00ED39CB" w:rsidRDefault="0022281B">
      <w:pPr>
        <w:numPr>
          <w:ilvl w:val="0"/>
          <w:numId w:val="13"/>
        </w:numPr>
        <w:tabs>
          <w:tab w:val="left" w:pos="0"/>
          <w:tab w:val="left" w:pos="851"/>
          <w:tab w:val="left" w:pos="993"/>
        </w:tabs>
        <w:ind w:left="0" w:firstLine="567"/>
        <w:jc w:val="both"/>
        <w:rPr>
          <w:sz w:val="24"/>
          <w:szCs w:val="24"/>
        </w:rPr>
      </w:pPr>
      <w:r>
        <w:rPr>
          <w:sz w:val="24"/>
          <w:szCs w:val="24"/>
        </w:rPr>
        <w:lastRenderedPageBreak/>
        <w:t>обязательство Покупателя, по которому произошла задержка, не является денежным.</w:t>
      </w:r>
    </w:p>
    <w:p w:rsidR="00ED39CB" w:rsidRDefault="0022281B">
      <w:pPr>
        <w:pStyle w:val="afc"/>
        <w:numPr>
          <w:ilvl w:val="1"/>
          <w:numId w:val="14"/>
        </w:numPr>
        <w:tabs>
          <w:tab w:val="left" w:pos="0"/>
          <w:tab w:val="left" w:pos="851"/>
          <w:tab w:val="left" w:pos="1134"/>
        </w:tabs>
        <w:ind w:left="0" w:firstLine="567"/>
        <w:jc w:val="both"/>
        <w:rPr>
          <w:sz w:val="24"/>
          <w:szCs w:val="24"/>
        </w:rPr>
      </w:pPr>
      <w:r>
        <w:rPr>
          <w:sz w:val="24"/>
          <w:szCs w:val="24"/>
        </w:rPr>
        <w:t>Индексация Цены Договора не допускается.</w:t>
      </w:r>
    </w:p>
    <w:p w:rsidR="00ED39CB" w:rsidRDefault="0022281B">
      <w:pPr>
        <w:pStyle w:val="afc"/>
        <w:numPr>
          <w:ilvl w:val="1"/>
          <w:numId w:val="14"/>
        </w:numPr>
        <w:tabs>
          <w:tab w:val="left" w:pos="0"/>
          <w:tab w:val="left" w:pos="851"/>
          <w:tab w:val="left" w:pos="1134"/>
        </w:tabs>
        <w:ind w:left="0" w:firstLine="567"/>
        <w:jc w:val="both"/>
        <w:rPr>
          <w:sz w:val="24"/>
          <w:szCs w:val="24"/>
        </w:rPr>
      </w:pPr>
      <w:r>
        <w:rPr>
          <w:sz w:val="24"/>
          <w:szCs w:val="24"/>
        </w:rPr>
        <w:t xml:space="preserve">Покупатель вправе произвести сальдо взаимных обязательств Сторон путем уменьшения сумм причитающихся </w:t>
      </w:r>
      <w:r>
        <w:rPr>
          <w:sz w:val="24"/>
          <w:szCs w:val="24"/>
        </w:rPr>
        <w:t>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w:t>
      </w:r>
      <w:r>
        <w:rPr>
          <w:sz w:val="24"/>
          <w:szCs w:val="24"/>
        </w:rPr>
        <w:t>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Продукции, поставленной Поставщико</w:t>
      </w:r>
      <w:r>
        <w:rPr>
          <w:sz w:val="24"/>
          <w:szCs w:val="24"/>
        </w:rPr>
        <w:t>м. Покупатель направляет Поставщику уведомление о проведении сальдо взаимных обязательств Сторон по Договору.</w:t>
      </w:r>
    </w:p>
    <w:p w:rsidR="00ED39CB" w:rsidRDefault="00ED39CB">
      <w:pPr>
        <w:pStyle w:val="afc"/>
        <w:tabs>
          <w:tab w:val="left" w:pos="0"/>
          <w:tab w:val="left" w:pos="851"/>
          <w:tab w:val="left" w:pos="1134"/>
        </w:tabs>
        <w:ind w:left="567"/>
        <w:jc w:val="both"/>
        <w:rPr>
          <w:sz w:val="24"/>
          <w:szCs w:val="24"/>
        </w:rPr>
      </w:pPr>
    </w:p>
    <w:p w:rsidR="00ED39CB" w:rsidRDefault="0022281B">
      <w:pPr>
        <w:widowControl w:val="0"/>
        <w:numPr>
          <w:ilvl w:val="0"/>
          <w:numId w:val="14"/>
        </w:numPr>
        <w:shd w:val="clear" w:color="auto" w:fill="FFFFFF"/>
        <w:tabs>
          <w:tab w:val="left" w:pos="426"/>
        </w:tabs>
        <w:ind w:left="0" w:firstLine="0"/>
        <w:jc w:val="center"/>
        <w:rPr>
          <w:sz w:val="24"/>
          <w:szCs w:val="24"/>
        </w:rPr>
      </w:pPr>
      <w:r>
        <w:rPr>
          <w:b/>
          <w:sz w:val="24"/>
          <w:szCs w:val="24"/>
        </w:rPr>
        <w:t>Качество, количество и комплектность</w:t>
      </w:r>
    </w:p>
    <w:p w:rsidR="00ED39CB" w:rsidRDefault="00ED39CB">
      <w:pPr>
        <w:widowControl w:val="0"/>
        <w:shd w:val="clear" w:color="auto" w:fill="FFFFFF"/>
        <w:tabs>
          <w:tab w:val="left" w:pos="426"/>
        </w:tabs>
        <w:rPr>
          <w:sz w:val="24"/>
          <w:szCs w:val="24"/>
        </w:rPr>
      </w:pP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 xml:space="preserve">Продукция должна быть новой, не бывшей в употреблении, пригодной для использования по своему назначению. </w:t>
      </w:r>
      <w:r>
        <w:rPr>
          <w:sz w:val="24"/>
          <w:szCs w:val="24"/>
        </w:rPr>
        <w:t>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w:t>
      </w:r>
      <w:r>
        <w:rPr>
          <w:sz w:val="24"/>
          <w:szCs w:val="24"/>
        </w:rPr>
        <w:t>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w:t>
      </w:r>
      <w:r>
        <w:rPr>
          <w:sz w:val="24"/>
          <w:szCs w:val="24"/>
        </w:rPr>
        <w:t>кументы, оформленные надлежащим образом:</w:t>
      </w:r>
    </w:p>
    <w:p w:rsidR="00ED39CB" w:rsidRDefault="0022281B">
      <w:pPr>
        <w:widowControl w:val="0"/>
        <w:numPr>
          <w:ilvl w:val="0"/>
          <w:numId w:val="9"/>
        </w:numPr>
        <w:shd w:val="clear" w:color="auto" w:fill="FFFFFF"/>
        <w:tabs>
          <w:tab w:val="clear" w:pos="1287"/>
          <w:tab w:val="left" w:pos="0"/>
          <w:tab w:val="left" w:pos="900"/>
          <w:tab w:val="left" w:pos="1134"/>
          <w:tab w:val="left" w:pos="1276"/>
        </w:tabs>
        <w:ind w:left="0" w:firstLine="567"/>
        <w:jc w:val="both"/>
        <w:rPr>
          <w:sz w:val="24"/>
          <w:szCs w:val="24"/>
        </w:rPr>
      </w:pPr>
      <w:r>
        <w:rPr>
          <w:sz w:val="24"/>
          <w:szCs w:val="24"/>
          <w:lang w:val="en-US"/>
        </w:rPr>
        <w:t>Паспорт</w:t>
      </w:r>
      <w:r>
        <w:rPr>
          <w:sz w:val="24"/>
          <w:szCs w:val="24"/>
        </w:rPr>
        <w:t xml:space="preserve"> в 1 экз.;</w:t>
      </w:r>
    </w:p>
    <w:p w:rsidR="00ED39CB" w:rsidRDefault="0022281B">
      <w:pPr>
        <w:widowControl w:val="0"/>
        <w:numPr>
          <w:ilvl w:val="0"/>
          <w:numId w:val="9"/>
        </w:numPr>
        <w:shd w:val="clear" w:color="auto" w:fill="FFFFFF"/>
        <w:tabs>
          <w:tab w:val="clear" w:pos="1287"/>
          <w:tab w:val="left" w:pos="0"/>
          <w:tab w:val="left" w:pos="900"/>
          <w:tab w:val="left" w:pos="1134"/>
          <w:tab w:val="left" w:pos="1276"/>
        </w:tabs>
        <w:ind w:left="0" w:firstLine="567"/>
        <w:jc w:val="both"/>
        <w:rPr>
          <w:sz w:val="24"/>
          <w:szCs w:val="24"/>
        </w:rPr>
      </w:pPr>
      <w:r>
        <w:rPr>
          <w:sz w:val="24"/>
          <w:szCs w:val="24"/>
        </w:rPr>
        <w:t>Сертификат соответствия (декларация соответствия) в 1 экз.;</w:t>
      </w:r>
    </w:p>
    <w:p w:rsidR="00ED39CB" w:rsidRDefault="0022281B">
      <w:pPr>
        <w:widowControl w:val="0"/>
        <w:numPr>
          <w:ilvl w:val="0"/>
          <w:numId w:val="9"/>
        </w:numPr>
        <w:shd w:val="clear" w:color="auto" w:fill="FFFFFF"/>
        <w:tabs>
          <w:tab w:val="clear" w:pos="1287"/>
          <w:tab w:val="left" w:pos="851"/>
          <w:tab w:val="left" w:pos="900"/>
          <w:tab w:val="left" w:pos="1134"/>
          <w:tab w:val="left" w:pos="1276"/>
        </w:tabs>
        <w:ind w:left="0" w:firstLine="567"/>
        <w:jc w:val="both"/>
        <w:rPr>
          <w:sz w:val="24"/>
          <w:szCs w:val="24"/>
        </w:rPr>
      </w:pPr>
      <w:r>
        <w:rPr>
          <w:sz w:val="24"/>
          <w:szCs w:val="24"/>
        </w:rPr>
        <w:t>Обязательные первичные документы:</w:t>
      </w:r>
    </w:p>
    <w:p w:rsidR="00ED39CB" w:rsidRDefault="0022281B">
      <w:pPr>
        <w:pStyle w:val="afc"/>
        <w:numPr>
          <w:ilvl w:val="0"/>
          <w:numId w:val="9"/>
        </w:numPr>
        <w:shd w:val="clear" w:color="auto" w:fill="FFFFFF"/>
        <w:tabs>
          <w:tab w:val="left" w:pos="567"/>
        </w:tabs>
        <w:ind w:left="0" w:firstLine="556"/>
        <w:jc w:val="both"/>
        <w:rPr>
          <w:sz w:val="24"/>
          <w:szCs w:val="24"/>
        </w:rPr>
      </w:pPr>
      <w:r>
        <w:rPr>
          <w:sz w:val="24"/>
          <w:szCs w:val="24"/>
        </w:rPr>
        <w:t xml:space="preserve">Товарно-транспортную накладную формы № 1-Т (для учета товарно-материальных ценностей и расчетов за их </w:t>
      </w:r>
      <w:r>
        <w:rPr>
          <w:sz w:val="24"/>
          <w:szCs w:val="24"/>
        </w:rPr>
        <w:t>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ED39CB" w:rsidRDefault="0022281B">
      <w:pPr>
        <w:pStyle w:val="afc"/>
        <w:numPr>
          <w:ilvl w:val="0"/>
          <w:numId w:val="9"/>
        </w:numPr>
        <w:shd w:val="clear" w:color="auto" w:fill="FFFFFF"/>
        <w:ind w:left="0" w:firstLine="556"/>
        <w:jc w:val="both"/>
        <w:rPr>
          <w:sz w:val="24"/>
          <w:szCs w:val="24"/>
        </w:rPr>
      </w:pPr>
      <w:r>
        <w:rPr>
          <w:sz w:val="24"/>
          <w:szCs w:val="24"/>
        </w:rPr>
        <w:t>Товарную накладную по форме ТОРГ-12 или Универсальный передаточный документ (УПД) – 2 экз.</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w:t>
      </w:r>
      <w:r>
        <w:rPr>
          <w:sz w:val="24"/>
          <w:szCs w:val="24"/>
        </w:rPr>
        <w:t xml:space="preserve">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Приемка Товара по количеству тар и упаковок, в которых осуществлялась его отгрузка,</w:t>
      </w:r>
      <w:r>
        <w:rPr>
          <w:sz w:val="24"/>
          <w:szCs w:val="24"/>
        </w:rPr>
        <w:t xml:space="preserve">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w:t>
      </w:r>
      <w:r>
        <w:rPr>
          <w:sz w:val="24"/>
          <w:szCs w:val="24"/>
        </w:rPr>
        <w:t xml:space="preserve">ленную Поставщиком </w:t>
      </w:r>
      <w:r>
        <w:rPr>
          <w:color w:val="000000"/>
          <w:sz w:val="24"/>
          <w:szCs w:val="24"/>
        </w:rPr>
        <w:t>товарно-транспортную накладную формы  №1-Т.</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w:t>
      </w:r>
      <w:r>
        <w:rPr>
          <w:sz w:val="24"/>
          <w:szCs w:val="24"/>
        </w:rPr>
        <w:t xml:space="preserve">ку Товара до устранения нарушений. Поставщик обязан в течение 15 (пятнадцати) календарных дней с </w:t>
      </w:r>
      <w:r>
        <w:rPr>
          <w:sz w:val="24"/>
          <w:szCs w:val="24"/>
        </w:rPr>
        <w:lastRenderedPageBreak/>
        <w:t>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w:t>
      </w:r>
      <w:r>
        <w:rPr>
          <w:sz w:val="24"/>
          <w:szCs w:val="24"/>
        </w:rPr>
        <w:t>ка поставки.</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w:t>
      </w:r>
      <w:r>
        <w:rPr>
          <w:sz w:val="24"/>
          <w:szCs w:val="24"/>
        </w:rPr>
        <w:t>рованной формы ТОРГ-12 или Универсальный передаточный документ (УПД)</w:t>
      </w:r>
      <w:r>
        <w:rPr>
          <w:color w:val="000000"/>
          <w:sz w:val="24"/>
          <w:szCs w:val="24"/>
        </w:rPr>
        <w:t>.</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w:t>
      </w:r>
      <w:r>
        <w:rPr>
          <w:sz w:val="24"/>
          <w:szCs w:val="24"/>
        </w:rPr>
        <w:t>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w:t>
      </w:r>
      <w:r>
        <w:rPr>
          <w:sz w:val="24"/>
          <w:szCs w:val="24"/>
        </w:rPr>
        <w:t>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w:t>
      </w:r>
      <w:r>
        <w:rPr>
          <w:sz w:val="24"/>
          <w:szCs w:val="24"/>
        </w:rPr>
        <w:t>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w:t>
      </w:r>
      <w:r>
        <w:rPr>
          <w:sz w:val="24"/>
          <w:szCs w:val="24"/>
        </w:rPr>
        <w:t xml:space="preserve">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 xml:space="preserve">В случае когда Продукция, комплектующие, принадлежности или документы, </w:t>
      </w:r>
      <w:r>
        <w:rPr>
          <w:sz w:val="24"/>
          <w:szCs w:val="24"/>
        </w:rPr>
        <w:t>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w:t>
      </w:r>
      <w:r>
        <w:rPr>
          <w:sz w:val="24"/>
          <w:szCs w:val="24"/>
        </w:rPr>
        <w:t>естить понесенные убытки, в том числе расходы, связанные с хранением Продукции, а также возвратить Покупателю уплаченный им авансовый платеж</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w:t>
      </w:r>
      <w:r>
        <w:rPr>
          <w:sz w:val="24"/>
          <w:szCs w:val="24"/>
        </w:rPr>
        <w:t>нистров СССР от 15.06.1965 № П-6, Инструкцией Госарбитража при Совете Министров СССР от 25.04.1966 №П-7 в части, не противоречащей условиям Договора.</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На Продукцию устанавливается гарантийный срок, равный 12 (двенадцати)  месяцам, исчисляемый с даты подписа</w:t>
      </w:r>
      <w:r>
        <w:rPr>
          <w:sz w:val="24"/>
          <w:szCs w:val="24"/>
        </w:rPr>
        <w:t>ния Сторонами соответствующей товарной накладной по форме Торг-12 или  Универсального передаточного документа (УПД).</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 xml:space="preserve"> В течение Гарантийного срока Поставщик гарантирует соответствие качества Продукции требованиям, указанным в Договоре, техническом паспорте</w:t>
      </w:r>
      <w:r>
        <w:rPr>
          <w:sz w:val="24"/>
          <w:szCs w:val="24"/>
        </w:rPr>
        <w:t xml:space="preserve">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w:t>
      </w:r>
      <w:r>
        <w:rPr>
          <w:sz w:val="24"/>
          <w:szCs w:val="24"/>
        </w:rPr>
        <w:t>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При обнаружении в течение Гарантийного срока</w:t>
      </w:r>
      <w:r>
        <w:rPr>
          <w:sz w:val="24"/>
          <w:szCs w:val="24"/>
        </w:rPr>
        <w:t xml:space="preserve">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Устранение недостатков осуществляется Поставщиком своими силами, за свой счет и в с</w:t>
      </w:r>
      <w:r>
        <w:rPr>
          <w:sz w:val="24"/>
          <w:szCs w:val="24"/>
        </w:rPr>
        <w:t xml:space="preserve">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xml:space="preserve">,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w:t>
      </w:r>
      <w:r>
        <w:rPr>
          <w:sz w:val="24"/>
          <w:szCs w:val="24"/>
        </w:rPr>
        <w:lastRenderedPageBreak/>
        <w:t xml:space="preserve">вправе по согласованию </w:t>
      </w:r>
      <w:r>
        <w:rPr>
          <w:sz w:val="24"/>
          <w:szCs w:val="24"/>
        </w:rPr>
        <w:t>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Если Поставщик не устранит нед</w:t>
      </w:r>
      <w:r>
        <w:rPr>
          <w:sz w:val="24"/>
          <w:szCs w:val="24"/>
        </w:rPr>
        <w:t>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w:t>
      </w:r>
      <w:r>
        <w:rPr>
          <w:sz w:val="24"/>
          <w:szCs w:val="24"/>
        </w:rPr>
        <w:t>абочих дней с даты получения соответствующего письменного требования Покупателя.</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w:t>
      </w:r>
      <w:r>
        <w:rPr>
          <w:sz w:val="24"/>
          <w:szCs w:val="24"/>
        </w:rPr>
        <w:t>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r>
        <w:rPr>
          <w:sz w:val="24"/>
          <w:szCs w:val="24"/>
        </w:rPr>
        <w:t>.</w:t>
      </w:r>
    </w:p>
    <w:p w:rsidR="00ED39CB" w:rsidRDefault="0022281B">
      <w:pPr>
        <w:widowControl w:val="0"/>
        <w:numPr>
          <w:ilvl w:val="1"/>
          <w:numId w:val="12"/>
        </w:numPr>
        <w:shd w:val="clear" w:color="auto" w:fill="FFFFFF"/>
        <w:tabs>
          <w:tab w:val="left" w:pos="1134"/>
          <w:tab w:val="left" w:pos="1276"/>
        </w:tabs>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ED39CB" w:rsidRDefault="00ED39CB">
      <w:pPr>
        <w:widowControl w:val="0"/>
        <w:shd w:val="clear" w:color="auto" w:fill="FFFFFF"/>
        <w:tabs>
          <w:tab w:val="left" w:pos="1134"/>
          <w:tab w:val="left" w:pos="1276"/>
        </w:tabs>
        <w:jc w:val="both"/>
        <w:rPr>
          <w:sz w:val="24"/>
          <w:szCs w:val="24"/>
        </w:rPr>
      </w:pPr>
    </w:p>
    <w:p w:rsidR="00ED39CB" w:rsidRDefault="0022281B">
      <w:pPr>
        <w:widowControl w:val="0"/>
        <w:numPr>
          <w:ilvl w:val="0"/>
          <w:numId w:val="14"/>
        </w:numPr>
        <w:shd w:val="clear" w:color="auto" w:fill="FFFFFF"/>
        <w:tabs>
          <w:tab w:val="left" w:pos="426"/>
        </w:tabs>
        <w:ind w:left="0" w:firstLine="0"/>
        <w:jc w:val="center"/>
        <w:rPr>
          <w:sz w:val="24"/>
          <w:szCs w:val="24"/>
        </w:rPr>
      </w:pPr>
      <w:r>
        <w:rPr>
          <w:b/>
          <w:sz w:val="24"/>
          <w:szCs w:val="24"/>
        </w:rPr>
        <w:t>Тара, упаковка, маркировка</w:t>
      </w:r>
    </w:p>
    <w:p w:rsidR="00ED39CB" w:rsidRDefault="00ED39CB">
      <w:pPr>
        <w:widowControl w:val="0"/>
        <w:shd w:val="clear" w:color="auto" w:fill="FFFFFF"/>
        <w:tabs>
          <w:tab w:val="left" w:pos="426"/>
        </w:tabs>
        <w:rPr>
          <w:sz w:val="24"/>
          <w:szCs w:val="24"/>
        </w:rPr>
      </w:pPr>
    </w:p>
    <w:p w:rsidR="00ED39CB" w:rsidRDefault="0022281B">
      <w:pPr>
        <w:pStyle w:val="afc"/>
        <w:widowControl w:val="0"/>
        <w:numPr>
          <w:ilvl w:val="1"/>
          <w:numId w:val="15"/>
        </w:numPr>
        <w:shd w:val="clear" w:color="auto" w:fill="FFFFFF"/>
        <w:tabs>
          <w:tab w:val="left" w:pos="993"/>
          <w:tab w:val="left" w:pos="1418"/>
        </w:tabs>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w:t>
      </w:r>
      <w:r>
        <w:rPr>
          <w:sz w:val="24"/>
          <w:szCs w:val="24"/>
        </w:rPr>
        <w:t xml:space="preserve"> длительного хранения, в том числе в местностях с неблагоприятными климатическими условиями.</w:t>
      </w:r>
    </w:p>
    <w:p w:rsidR="00ED39CB" w:rsidRDefault="0022281B">
      <w:pPr>
        <w:widowControl w:val="0"/>
        <w:numPr>
          <w:ilvl w:val="1"/>
          <w:numId w:val="15"/>
        </w:numPr>
        <w:shd w:val="clear" w:color="auto" w:fill="FFFFFF"/>
        <w:tabs>
          <w:tab w:val="left" w:pos="993"/>
          <w:tab w:val="left" w:pos="1418"/>
        </w:tabs>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w:t>
      </w:r>
      <w:r>
        <w:rPr>
          <w:sz w:val="24"/>
          <w:szCs w:val="24"/>
        </w:rPr>
        <w:t>ции в соответствии с требованиями ГОСТ, технических регламентов, ОСТ и другой нормативно-технической документации.</w:t>
      </w:r>
    </w:p>
    <w:p w:rsidR="00ED39CB" w:rsidRDefault="0022281B">
      <w:pPr>
        <w:widowControl w:val="0"/>
        <w:numPr>
          <w:ilvl w:val="1"/>
          <w:numId w:val="15"/>
        </w:numPr>
        <w:shd w:val="clear" w:color="auto" w:fill="FFFFFF"/>
        <w:tabs>
          <w:tab w:val="left" w:pos="993"/>
          <w:tab w:val="left" w:pos="1418"/>
        </w:tabs>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ED39CB" w:rsidRDefault="0022281B">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наименование и адрес грузоот</w:t>
      </w:r>
      <w:r>
        <w:rPr>
          <w:sz w:val="24"/>
          <w:szCs w:val="24"/>
        </w:rPr>
        <w:t>правителя и грузополучателя;</w:t>
      </w:r>
    </w:p>
    <w:p w:rsidR="00ED39CB" w:rsidRDefault="0022281B">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номер Товарной накладной и/или Товарно-транспортной накладной;</w:t>
      </w:r>
    </w:p>
    <w:p w:rsidR="00ED39CB" w:rsidRDefault="0022281B">
      <w:pPr>
        <w:widowControl w:val="0"/>
        <w:numPr>
          <w:ilvl w:val="0"/>
          <w:numId w:val="7"/>
        </w:numPr>
        <w:shd w:val="clear" w:color="auto" w:fill="FFFFFF"/>
        <w:tabs>
          <w:tab w:val="left" w:pos="1276"/>
          <w:tab w:val="left" w:pos="1418"/>
        </w:tabs>
        <w:ind w:left="0" w:firstLine="567"/>
        <w:jc w:val="both"/>
        <w:rPr>
          <w:sz w:val="24"/>
          <w:szCs w:val="24"/>
        </w:rPr>
      </w:pPr>
      <w:r>
        <w:rPr>
          <w:sz w:val="24"/>
          <w:szCs w:val="24"/>
        </w:rPr>
        <w:t>вес, брутто/нетто каждого места;</w:t>
      </w:r>
    </w:p>
    <w:p w:rsidR="00ED39CB" w:rsidRDefault="0022281B">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наименование Продукции;</w:t>
      </w:r>
    </w:p>
    <w:p w:rsidR="00ED39CB" w:rsidRDefault="0022281B">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номера мест и их общее количество;</w:t>
      </w:r>
    </w:p>
    <w:p w:rsidR="00ED39CB" w:rsidRDefault="0022281B">
      <w:pPr>
        <w:widowControl w:val="0"/>
        <w:numPr>
          <w:ilvl w:val="0"/>
          <w:numId w:val="7"/>
        </w:numPr>
        <w:shd w:val="clear" w:color="auto" w:fill="FFFFFF"/>
        <w:tabs>
          <w:tab w:val="left" w:pos="1276"/>
          <w:tab w:val="left" w:pos="1418"/>
        </w:tabs>
        <w:ind w:left="0" w:firstLine="567"/>
        <w:jc w:val="both"/>
        <w:rPr>
          <w:sz w:val="24"/>
          <w:szCs w:val="24"/>
        </w:rPr>
      </w:pPr>
      <w:r>
        <w:rPr>
          <w:sz w:val="24"/>
          <w:szCs w:val="24"/>
        </w:rPr>
        <w:t>весогабаритные характеристики мест;</w:t>
      </w:r>
    </w:p>
    <w:p w:rsidR="00ED39CB" w:rsidRDefault="0022281B">
      <w:pPr>
        <w:widowControl w:val="0"/>
        <w:numPr>
          <w:ilvl w:val="0"/>
          <w:numId w:val="7"/>
        </w:numPr>
        <w:shd w:val="clear" w:color="auto" w:fill="FFFFFF"/>
        <w:tabs>
          <w:tab w:val="left" w:pos="1276"/>
          <w:tab w:val="left" w:pos="1418"/>
        </w:tabs>
        <w:ind w:left="0" w:firstLine="567"/>
        <w:jc w:val="both"/>
        <w:rPr>
          <w:sz w:val="24"/>
          <w:szCs w:val="24"/>
        </w:rPr>
      </w:pPr>
      <w:r>
        <w:rPr>
          <w:sz w:val="24"/>
          <w:szCs w:val="24"/>
        </w:rPr>
        <w:t>центр тяжести;</w:t>
      </w:r>
    </w:p>
    <w:p w:rsidR="00ED39CB" w:rsidRDefault="0022281B">
      <w:pPr>
        <w:widowControl w:val="0"/>
        <w:numPr>
          <w:ilvl w:val="0"/>
          <w:numId w:val="7"/>
        </w:numPr>
        <w:shd w:val="clear" w:color="auto" w:fill="FFFFFF"/>
        <w:tabs>
          <w:tab w:val="left" w:pos="1276"/>
          <w:tab w:val="left" w:pos="1418"/>
        </w:tabs>
        <w:ind w:left="0" w:firstLine="567"/>
        <w:jc w:val="both"/>
        <w:rPr>
          <w:sz w:val="24"/>
          <w:szCs w:val="24"/>
        </w:rPr>
      </w:pPr>
      <w:r>
        <w:rPr>
          <w:sz w:val="24"/>
          <w:szCs w:val="24"/>
        </w:rPr>
        <w:t>условия хранения;</w:t>
      </w:r>
    </w:p>
    <w:p w:rsidR="00ED39CB" w:rsidRDefault="0022281B">
      <w:pPr>
        <w:widowControl w:val="0"/>
        <w:numPr>
          <w:ilvl w:val="0"/>
          <w:numId w:val="7"/>
        </w:numPr>
        <w:shd w:val="clear" w:color="auto" w:fill="FFFFFF"/>
        <w:tabs>
          <w:tab w:val="left" w:pos="1276"/>
          <w:tab w:val="left" w:pos="1418"/>
        </w:tabs>
        <w:ind w:left="0" w:firstLine="567"/>
        <w:jc w:val="both"/>
        <w:rPr>
          <w:sz w:val="24"/>
          <w:szCs w:val="24"/>
        </w:rPr>
      </w:pPr>
      <w:r>
        <w:rPr>
          <w:sz w:val="24"/>
          <w:szCs w:val="24"/>
        </w:rPr>
        <w:t>обозначения типа «не бросать» и другие обычно используемые обозначения.</w:t>
      </w:r>
    </w:p>
    <w:p w:rsidR="00ED39CB" w:rsidRDefault="0022281B">
      <w:pPr>
        <w:widowControl w:val="0"/>
        <w:numPr>
          <w:ilvl w:val="1"/>
          <w:numId w:val="15"/>
        </w:numPr>
        <w:shd w:val="clear" w:color="auto" w:fill="FFFFFF"/>
        <w:tabs>
          <w:tab w:val="left" w:pos="1276"/>
          <w:tab w:val="left" w:pos="1418"/>
        </w:tabs>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ED39CB" w:rsidRDefault="00ED39CB">
      <w:pPr>
        <w:widowControl w:val="0"/>
        <w:shd w:val="clear" w:color="auto" w:fill="FFFFFF"/>
        <w:tabs>
          <w:tab w:val="left" w:pos="1276"/>
          <w:tab w:val="left" w:pos="1418"/>
        </w:tabs>
        <w:jc w:val="both"/>
        <w:rPr>
          <w:sz w:val="24"/>
          <w:szCs w:val="24"/>
        </w:rPr>
      </w:pPr>
    </w:p>
    <w:p w:rsidR="00ED39CB" w:rsidRDefault="0022281B">
      <w:pPr>
        <w:widowControl w:val="0"/>
        <w:numPr>
          <w:ilvl w:val="0"/>
          <w:numId w:val="15"/>
        </w:numPr>
        <w:shd w:val="clear" w:color="auto" w:fill="FFFFFF"/>
        <w:tabs>
          <w:tab w:val="left" w:pos="426"/>
        </w:tabs>
        <w:ind w:left="0" w:firstLine="0"/>
        <w:jc w:val="center"/>
        <w:rPr>
          <w:sz w:val="24"/>
          <w:szCs w:val="24"/>
        </w:rPr>
      </w:pPr>
      <w:r>
        <w:rPr>
          <w:b/>
          <w:sz w:val="24"/>
          <w:szCs w:val="24"/>
        </w:rPr>
        <w:t>Сроки, порядок и условия поставки, переход права собственности</w:t>
      </w:r>
    </w:p>
    <w:p w:rsidR="00ED39CB" w:rsidRDefault="00ED39CB">
      <w:pPr>
        <w:widowControl w:val="0"/>
        <w:shd w:val="clear" w:color="auto" w:fill="FFFFFF"/>
        <w:tabs>
          <w:tab w:val="left" w:pos="426"/>
        </w:tabs>
        <w:rPr>
          <w:sz w:val="24"/>
          <w:szCs w:val="24"/>
        </w:rPr>
      </w:pPr>
    </w:p>
    <w:p w:rsidR="00ED39CB" w:rsidRDefault="0022281B">
      <w:pPr>
        <w:pStyle w:val="afc"/>
        <w:numPr>
          <w:ilvl w:val="1"/>
          <w:numId w:val="15"/>
        </w:numPr>
        <w:tabs>
          <w:tab w:val="left" w:pos="0"/>
          <w:tab w:val="left" w:pos="993"/>
        </w:tabs>
        <w:ind w:left="0" w:firstLine="567"/>
        <w:jc w:val="both"/>
        <w:rPr>
          <w:sz w:val="24"/>
          <w:szCs w:val="24"/>
        </w:rPr>
      </w:pPr>
      <w:r>
        <w:rPr>
          <w:sz w:val="24"/>
          <w:szCs w:val="24"/>
        </w:rPr>
        <w:t>Поставка Продукции по Договор</w:t>
      </w:r>
      <w:r>
        <w:rPr>
          <w:sz w:val="24"/>
          <w:szCs w:val="24"/>
        </w:rPr>
        <w:t xml:space="preserve">у осуществляется Поставщиком одной партией в Место поставки согласно п.1.4. Доставка и разгрузка Продукции осуществляется Поставщиком. </w:t>
      </w:r>
    </w:p>
    <w:p w:rsidR="00ED39CB" w:rsidRDefault="0022281B">
      <w:pPr>
        <w:widowControl w:val="0"/>
        <w:numPr>
          <w:ilvl w:val="1"/>
          <w:numId w:val="15"/>
        </w:numPr>
        <w:shd w:val="clear" w:color="auto" w:fill="FFFFFF"/>
        <w:tabs>
          <w:tab w:val="left" w:pos="993"/>
        </w:tabs>
        <w:ind w:left="0" w:firstLine="567"/>
        <w:jc w:val="both"/>
        <w:rPr>
          <w:sz w:val="24"/>
          <w:szCs w:val="24"/>
        </w:rPr>
      </w:pPr>
      <w:r>
        <w:rPr>
          <w:sz w:val="24"/>
          <w:szCs w:val="24"/>
        </w:rPr>
        <w:t xml:space="preserve">Поставщик обязан уведомить Покупателя о дате поставки Продукции не позднее, </w:t>
      </w:r>
      <w:r>
        <w:rPr>
          <w:sz w:val="24"/>
          <w:szCs w:val="24"/>
        </w:rPr>
        <w:lastRenderedPageBreak/>
        <w:t xml:space="preserve">чем за 3 (три) календарных дня до даты </w:t>
      </w:r>
      <w:r>
        <w:rPr>
          <w:sz w:val="24"/>
          <w:szCs w:val="24"/>
        </w:rPr>
        <w:t>поставки.</w:t>
      </w:r>
    </w:p>
    <w:p w:rsidR="00ED39CB" w:rsidRDefault="0022281B">
      <w:pPr>
        <w:widowControl w:val="0"/>
        <w:numPr>
          <w:ilvl w:val="1"/>
          <w:numId w:val="15"/>
        </w:numPr>
        <w:shd w:val="clear" w:color="auto" w:fill="FFFFFF"/>
        <w:tabs>
          <w:tab w:val="left" w:pos="993"/>
        </w:tabs>
        <w:ind w:left="0" w:firstLine="567"/>
        <w:jc w:val="both"/>
        <w:rPr>
          <w:sz w:val="24"/>
          <w:szCs w:val="24"/>
        </w:rPr>
      </w:pPr>
      <w:r>
        <w:rPr>
          <w:sz w:val="24"/>
          <w:szCs w:val="24"/>
        </w:rPr>
        <w:t>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w:t>
      </w:r>
      <w:r>
        <w:rPr>
          <w:sz w:val="24"/>
          <w:szCs w:val="24"/>
        </w:rPr>
        <w:t xml:space="preserve">ии считается дата подписания товарной накладной по форме ТОРГ-12 или Универсального передаточного документа (УПД) Покупателем. </w:t>
      </w:r>
    </w:p>
    <w:p w:rsidR="00ED39CB" w:rsidRDefault="0022281B">
      <w:pPr>
        <w:widowControl w:val="0"/>
        <w:numPr>
          <w:ilvl w:val="1"/>
          <w:numId w:val="15"/>
        </w:numPr>
        <w:shd w:val="clear" w:color="auto" w:fill="FFFFFF"/>
        <w:tabs>
          <w:tab w:val="left" w:pos="993"/>
        </w:tabs>
        <w:ind w:left="0" w:firstLine="567"/>
        <w:jc w:val="both"/>
        <w:rPr>
          <w:sz w:val="24"/>
          <w:szCs w:val="24"/>
        </w:rPr>
      </w:pPr>
      <w:r>
        <w:rPr>
          <w:sz w:val="24"/>
          <w:szCs w:val="24"/>
        </w:rPr>
        <w:t>В случае если документы первичной отчетности оформлены не по форме и/или оформлены не полностью (отсутствуют обязательные реквиз</w:t>
      </w:r>
      <w:r>
        <w:rPr>
          <w:sz w:val="24"/>
          <w:szCs w:val="24"/>
        </w:rPr>
        <w:t xml:space="preserve">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w:t>
      </w:r>
      <w:r>
        <w:rPr>
          <w:sz w:val="24"/>
          <w:szCs w:val="24"/>
        </w:rPr>
        <w:t xml:space="preserve">Продукции, до момента предоставления Поставщиком надлежаще оформленных первичных документов. </w:t>
      </w:r>
    </w:p>
    <w:p w:rsidR="00ED39CB" w:rsidRDefault="0022281B">
      <w:pPr>
        <w:widowControl w:val="0"/>
        <w:numPr>
          <w:ilvl w:val="1"/>
          <w:numId w:val="15"/>
        </w:numPr>
        <w:shd w:val="clear" w:color="auto" w:fill="FFFFFF"/>
        <w:tabs>
          <w:tab w:val="left" w:pos="993"/>
        </w:tabs>
        <w:ind w:left="0" w:firstLine="567"/>
        <w:jc w:val="both"/>
        <w:rPr>
          <w:sz w:val="24"/>
          <w:szCs w:val="24"/>
        </w:rPr>
      </w:pPr>
      <w:r>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w:t>
      </w:r>
      <w:r>
        <w:rPr>
          <w:sz w:val="24"/>
          <w:szCs w:val="24"/>
        </w:rPr>
        <w:t xml:space="preserve">окументов. </w:t>
      </w:r>
    </w:p>
    <w:p w:rsidR="00ED39CB" w:rsidRDefault="00ED39CB">
      <w:pPr>
        <w:widowControl w:val="0"/>
        <w:shd w:val="clear" w:color="auto" w:fill="FFFFFF"/>
        <w:tabs>
          <w:tab w:val="left" w:pos="993"/>
        </w:tabs>
        <w:ind w:left="567"/>
        <w:jc w:val="both"/>
        <w:rPr>
          <w:sz w:val="24"/>
          <w:szCs w:val="24"/>
        </w:rPr>
      </w:pPr>
    </w:p>
    <w:p w:rsidR="00ED39CB" w:rsidRDefault="0022281B">
      <w:pPr>
        <w:widowControl w:val="0"/>
        <w:numPr>
          <w:ilvl w:val="0"/>
          <w:numId w:val="15"/>
        </w:numPr>
        <w:shd w:val="clear" w:color="auto" w:fill="FFFFFF"/>
        <w:tabs>
          <w:tab w:val="left" w:pos="426"/>
          <w:tab w:val="left" w:pos="993"/>
        </w:tabs>
        <w:ind w:left="0" w:firstLine="0"/>
        <w:jc w:val="center"/>
        <w:rPr>
          <w:sz w:val="24"/>
          <w:szCs w:val="24"/>
        </w:rPr>
      </w:pPr>
      <w:r>
        <w:rPr>
          <w:b/>
          <w:sz w:val="24"/>
          <w:szCs w:val="24"/>
        </w:rPr>
        <w:t>Ответственность по Договору</w:t>
      </w:r>
    </w:p>
    <w:p w:rsidR="00ED39CB" w:rsidRDefault="00ED39CB">
      <w:pPr>
        <w:widowControl w:val="0"/>
        <w:shd w:val="clear" w:color="auto" w:fill="FFFFFF"/>
        <w:tabs>
          <w:tab w:val="left" w:pos="426"/>
          <w:tab w:val="left" w:pos="993"/>
        </w:tabs>
        <w:rPr>
          <w:sz w:val="24"/>
          <w:szCs w:val="24"/>
        </w:rPr>
      </w:pPr>
    </w:p>
    <w:p w:rsidR="00ED39CB" w:rsidRDefault="0022281B">
      <w:pPr>
        <w:widowControl w:val="0"/>
        <w:numPr>
          <w:ilvl w:val="1"/>
          <w:numId w:val="15"/>
        </w:numPr>
        <w:shd w:val="clear" w:color="auto" w:fill="FFFFFF"/>
        <w:tabs>
          <w:tab w:val="left" w:pos="993"/>
        </w:tabs>
        <w:ind w:left="0" w:firstLine="567"/>
        <w:jc w:val="both"/>
        <w:rPr>
          <w:sz w:val="24"/>
          <w:szCs w:val="24"/>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w:t>
      </w:r>
      <w:r>
        <w:rPr>
          <w:sz w:val="24"/>
          <w:szCs w:val="24"/>
        </w:rPr>
        <w:t xml:space="preserve">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ED39CB" w:rsidRDefault="0022281B">
      <w:pPr>
        <w:widowControl w:val="0"/>
        <w:numPr>
          <w:ilvl w:val="1"/>
          <w:numId w:val="15"/>
        </w:numPr>
        <w:shd w:val="clear" w:color="auto" w:fill="FFFFFF"/>
        <w:tabs>
          <w:tab w:val="left" w:pos="993"/>
        </w:tabs>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w:t>
      </w:r>
      <w:r>
        <w:rPr>
          <w:sz w:val="24"/>
          <w:szCs w:val="24"/>
        </w:rPr>
        <w:t>нию предварительной оплаты (аванса) не устанавливается, если иное не предусмотрено законодательством Российской Федерации.</w:t>
      </w:r>
    </w:p>
    <w:p w:rsidR="00ED39CB" w:rsidRDefault="0022281B">
      <w:pPr>
        <w:widowControl w:val="0"/>
        <w:numPr>
          <w:ilvl w:val="1"/>
          <w:numId w:val="15"/>
        </w:numPr>
        <w:shd w:val="clear" w:color="auto" w:fill="FFFFFF"/>
        <w:tabs>
          <w:tab w:val="left" w:pos="993"/>
        </w:tabs>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w:t>
      </w:r>
      <w:r>
        <w:rPr>
          <w:sz w:val="24"/>
          <w:szCs w:val="24"/>
        </w:rPr>
        <w:t xml:space="preserve">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w:t>
      </w:r>
      <w:r>
        <w:rPr>
          <w:sz w:val="24"/>
          <w:szCs w:val="24"/>
        </w:rPr>
        <w:t xml:space="preserve">неустойка). </w:t>
      </w:r>
    </w:p>
    <w:p w:rsidR="00ED39CB" w:rsidRDefault="0022281B">
      <w:pPr>
        <w:pStyle w:val="afc"/>
        <w:widowControl w:val="0"/>
        <w:numPr>
          <w:ilvl w:val="1"/>
          <w:numId w:val="15"/>
        </w:numPr>
        <w:shd w:val="clear" w:color="auto" w:fill="FFFFFF"/>
        <w:tabs>
          <w:tab w:val="left" w:pos="1134"/>
        </w:tabs>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w:t>
      </w:r>
      <w:r>
        <w:rPr>
          <w:sz w:val="24"/>
          <w:szCs w:val="24"/>
        </w:rPr>
        <w:t>й день просрочки.</w:t>
      </w:r>
    </w:p>
    <w:p w:rsidR="00ED39CB" w:rsidRDefault="0022281B">
      <w:pPr>
        <w:tabs>
          <w:tab w:val="left" w:pos="1701"/>
        </w:tabs>
        <w:suppressAutoHyphens w:val="0"/>
        <w:ind w:firstLine="567"/>
        <w:jc w:val="both"/>
        <w:rPr>
          <w:sz w:val="24"/>
          <w:szCs w:val="24"/>
        </w:rPr>
      </w:pPr>
      <w:r>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rsidR="00ED39CB" w:rsidRDefault="0022281B">
      <w:pPr>
        <w:tabs>
          <w:tab w:val="left" w:pos="1701"/>
        </w:tabs>
        <w:suppressAutoHyphens w:val="0"/>
        <w:ind w:firstLine="567"/>
        <w:jc w:val="both"/>
        <w:rPr>
          <w:rFonts w:eastAsia="Calibri"/>
          <w:bCs/>
          <w:sz w:val="24"/>
          <w:szCs w:val="24"/>
        </w:rPr>
      </w:pPr>
      <w:r>
        <w:rPr>
          <w:rFonts w:eastAsia="Calibri"/>
          <w:bCs/>
          <w:sz w:val="24"/>
          <w:szCs w:val="24"/>
        </w:rPr>
        <w:t>- неустойки в размере 0,1 (ноль целых и одна десятая) процента от цены Договора за каждый день просрочки – в</w:t>
      </w:r>
      <w:r>
        <w:rPr>
          <w:rFonts w:eastAsia="Calibri"/>
          <w:bCs/>
          <w:sz w:val="24"/>
          <w:szCs w:val="24"/>
        </w:rPr>
        <w:t xml:space="preserve"> случае несвоевременного устранения выявленных недостатков товара, влияющих на возможность эксплуатации (использования) товара в целом;</w:t>
      </w:r>
    </w:p>
    <w:p w:rsidR="00ED39CB" w:rsidRDefault="0022281B">
      <w:pPr>
        <w:pStyle w:val="afc"/>
        <w:widowControl w:val="0"/>
        <w:shd w:val="clear" w:color="auto" w:fill="FFFFFF"/>
        <w:tabs>
          <w:tab w:val="left" w:pos="1134"/>
        </w:tabs>
        <w:ind w:left="0" w:firstLine="567"/>
        <w:jc w:val="both"/>
        <w:rPr>
          <w:rFonts w:eastAsia="Calibri"/>
          <w:bCs/>
          <w:sz w:val="24"/>
          <w:szCs w:val="24"/>
        </w:rPr>
      </w:pPr>
      <w:r>
        <w:rPr>
          <w:rFonts w:eastAsia="Calibri"/>
          <w:bCs/>
          <w:sz w:val="24"/>
          <w:szCs w:val="24"/>
        </w:rPr>
        <w:t>- неустойки в размере 0,1 (ноль целых и одна десятая) процента от стоимости некачественного товара за каждый день просро</w:t>
      </w:r>
      <w:r>
        <w:rPr>
          <w:rFonts w:eastAsia="Calibri"/>
          <w:bCs/>
          <w:sz w:val="24"/>
          <w:szCs w:val="24"/>
        </w:rPr>
        <w:t>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ED39CB" w:rsidRDefault="0022281B">
      <w:pPr>
        <w:pStyle w:val="afc"/>
        <w:widowControl w:val="0"/>
        <w:numPr>
          <w:ilvl w:val="1"/>
          <w:numId w:val="15"/>
        </w:numPr>
        <w:shd w:val="clear" w:color="auto" w:fill="FFFFFF"/>
        <w:tabs>
          <w:tab w:val="left" w:pos="993"/>
          <w:tab w:val="left" w:pos="1276"/>
        </w:tabs>
        <w:suppressAutoHyphens w:val="0"/>
        <w:ind w:left="0" w:firstLine="567"/>
        <w:jc w:val="both"/>
        <w:rPr>
          <w:sz w:val="24"/>
          <w:szCs w:val="24"/>
        </w:rPr>
      </w:pPr>
      <w:r>
        <w:rPr>
          <w:sz w:val="24"/>
          <w:szCs w:val="24"/>
        </w:rPr>
        <w:t xml:space="preserve">На сумму подлежащего возврату аванса начисляется штрафная неустойка в размере 0,1 (ноль целых и одна десятая) </w:t>
      </w:r>
      <w:r>
        <w:rPr>
          <w:sz w:val="24"/>
          <w:szCs w:val="24"/>
        </w:rPr>
        <w:t>процента с даты, установленной для возврата аванса.</w:t>
      </w:r>
    </w:p>
    <w:p w:rsidR="00ED39CB" w:rsidRDefault="0022281B">
      <w:pPr>
        <w:widowControl w:val="0"/>
        <w:numPr>
          <w:ilvl w:val="1"/>
          <w:numId w:val="15"/>
        </w:numPr>
        <w:shd w:val="clear" w:color="auto" w:fill="FFFFFF"/>
        <w:tabs>
          <w:tab w:val="left" w:pos="993"/>
        </w:tabs>
        <w:suppressAutoHyphens w:val="0"/>
        <w:ind w:left="0" w:firstLine="567"/>
        <w:jc w:val="both"/>
        <w:rPr>
          <w:sz w:val="24"/>
          <w:szCs w:val="24"/>
        </w:rPr>
      </w:pPr>
      <w:r>
        <w:rPr>
          <w:sz w:val="24"/>
          <w:szCs w:val="24"/>
        </w:rPr>
        <w:t>Предусмотренная Договором неустойка является штрафной. Убытки подлежат возмещению в полной сумме сверх неустойки.</w:t>
      </w:r>
    </w:p>
    <w:p w:rsidR="00ED39CB" w:rsidRDefault="0022281B">
      <w:pPr>
        <w:widowControl w:val="0"/>
        <w:numPr>
          <w:ilvl w:val="1"/>
          <w:numId w:val="15"/>
        </w:numPr>
        <w:shd w:val="clear" w:color="auto" w:fill="FFFFFF"/>
        <w:tabs>
          <w:tab w:val="left" w:pos="1134"/>
        </w:tabs>
        <w:ind w:left="0" w:firstLine="567"/>
        <w:jc w:val="both"/>
        <w:rPr>
          <w:sz w:val="24"/>
          <w:szCs w:val="24"/>
        </w:rPr>
      </w:pPr>
      <w:r>
        <w:rPr>
          <w:sz w:val="24"/>
          <w:szCs w:val="24"/>
        </w:rPr>
        <w:t xml:space="preserve">В случае нарушения Поставщиком обязательств по поставке Продукции на срок </w:t>
      </w:r>
      <w:r>
        <w:rPr>
          <w:sz w:val="24"/>
          <w:szCs w:val="24"/>
        </w:rPr>
        <w:lastRenderedPageBreak/>
        <w:t xml:space="preserve">свыше </w:t>
      </w:r>
      <w:r>
        <w:rPr>
          <w:b/>
          <w:bCs/>
          <w:sz w:val="24"/>
          <w:szCs w:val="24"/>
          <w:u w:val="single"/>
        </w:rPr>
        <w:t>15 (пятнад</w:t>
      </w:r>
      <w:r>
        <w:rPr>
          <w:b/>
          <w:bCs/>
          <w:sz w:val="24"/>
          <w:szCs w:val="24"/>
          <w:u w:val="single"/>
        </w:rPr>
        <w:t>цати)</w:t>
      </w:r>
      <w:r>
        <w:rPr>
          <w:sz w:val="24"/>
          <w:szCs w:val="24"/>
        </w:rPr>
        <w:t xml:space="preserve">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w:t>
      </w:r>
      <w:r>
        <w:rPr>
          <w:sz w:val="24"/>
          <w:szCs w:val="24"/>
        </w:rPr>
        <w:t>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ED39CB" w:rsidRDefault="0022281B">
      <w:pPr>
        <w:widowControl w:val="0"/>
        <w:numPr>
          <w:ilvl w:val="1"/>
          <w:numId w:val="15"/>
        </w:numPr>
        <w:shd w:val="clear" w:color="auto" w:fill="FFFFFF"/>
        <w:tabs>
          <w:tab w:val="left" w:pos="1134"/>
        </w:tabs>
        <w:ind w:left="0" w:firstLine="567"/>
        <w:jc w:val="both"/>
        <w:rPr>
          <w:sz w:val="24"/>
          <w:szCs w:val="24"/>
        </w:rPr>
      </w:pPr>
      <w:r>
        <w:rPr>
          <w:sz w:val="24"/>
          <w:szCs w:val="24"/>
        </w:rPr>
        <w:t xml:space="preserve">В случае, если в результате составления и выставления Поставщиком </w:t>
      </w:r>
      <w:r>
        <w:rPr>
          <w:sz w:val="24"/>
          <w:szCs w:val="24"/>
        </w:rPr>
        <w:t>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w:t>
      </w:r>
      <w:r>
        <w:rPr>
          <w:sz w:val="24"/>
          <w:szCs w:val="24"/>
        </w:rPr>
        <w:t>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w:t>
      </w:r>
      <w:r>
        <w:rPr>
          <w:sz w:val="24"/>
          <w:szCs w:val="24"/>
        </w:rPr>
        <w:t>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предусмотренного Договором, Покупатель имеет право требовать от Поставщика уплаты штрафа в р</w:t>
      </w:r>
      <w:r>
        <w:rPr>
          <w:sz w:val="24"/>
          <w:szCs w:val="24"/>
        </w:rPr>
        <w:t>азмере 50 000 (Пятидесяти тысяч) рублей за каждый случай нарушения.</w:t>
      </w:r>
    </w:p>
    <w:p w:rsidR="00ED39CB" w:rsidRDefault="0022281B">
      <w:pPr>
        <w:widowControl w:val="0"/>
        <w:numPr>
          <w:ilvl w:val="1"/>
          <w:numId w:val="15"/>
        </w:numPr>
        <w:shd w:val="clear" w:color="auto" w:fill="FFFFFF"/>
        <w:tabs>
          <w:tab w:val="left" w:pos="1134"/>
        </w:tabs>
        <w:ind w:left="0" w:firstLine="567"/>
        <w:jc w:val="both"/>
        <w:rPr>
          <w:sz w:val="24"/>
          <w:szCs w:val="24"/>
        </w:rPr>
      </w:pPr>
      <w:r>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w:t>
      </w:r>
      <w:r>
        <w:rPr>
          <w:sz w:val="24"/>
          <w:szCs w:val="24"/>
        </w:rPr>
        <w:t xml:space="preserve">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ED39CB" w:rsidRDefault="0022281B">
      <w:pPr>
        <w:widowControl w:val="0"/>
        <w:numPr>
          <w:ilvl w:val="1"/>
          <w:numId w:val="15"/>
        </w:numPr>
        <w:shd w:val="clear" w:color="auto" w:fill="FFFFFF"/>
        <w:tabs>
          <w:tab w:val="left" w:pos="1134"/>
        </w:tabs>
        <w:ind w:left="0" w:firstLine="567"/>
        <w:jc w:val="both"/>
        <w:rPr>
          <w:sz w:val="24"/>
          <w:szCs w:val="24"/>
        </w:rPr>
      </w:pPr>
      <w:r>
        <w:rPr>
          <w:sz w:val="24"/>
          <w:szCs w:val="24"/>
        </w:rPr>
        <w:t>Помимо иных предусмотренных Договором и законодательством Российской Фе</w:t>
      </w:r>
      <w:r>
        <w:rPr>
          <w:sz w:val="24"/>
          <w:szCs w:val="24"/>
        </w:rPr>
        <w:t>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w:t>
      </w:r>
      <w:r>
        <w:rPr>
          <w:sz w:val="24"/>
          <w:szCs w:val="24"/>
        </w:rPr>
        <w:t>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w:t>
      </w:r>
      <w:r>
        <w:rPr>
          <w:sz w:val="24"/>
          <w:szCs w:val="24"/>
        </w:rPr>
        <w:t xml:space="preserve">ьств по Договору.  </w:t>
      </w:r>
    </w:p>
    <w:p w:rsidR="00ED39CB" w:rsidRDefault="0022281B">
      <w:pPr>
        <w:widowControl w:val="0"/>
        <w:numPr>
          <w:ilvl w:val="1"/>
          <w:numId w:val="15"/>
        </w:numPr>
        <w:shd w:val="clear" w:color="auto" w:fill="FFFFFF"/>
        <w:tabs>
          <w:tab w:val="left" w:pos="1134"/>
        </w:tabs>
        <w:ind w:left="0" w:firstLine="567"/>
        <w:jc w:val="both"/>
        <w:rPr>
          <w:sz w:val="24"/>
          <w:szCs w:val="24"/>
        </w:rPr>
      </w:pPr>
      <w:r>
        <w:rPr>
          <w:sz w:val="24"/>
          <w:szCs w:val="24"/>
        </w:rPr>
        <w:t>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w:t>
      </w:r>
      <w:r>
        <w:rPr>
          <w:sz w:val="24"/>
          <w:szCs w:val="24"/>
        </w:rPr>
        <w:t xml:space="preserve">ьств. </w:t>
      </w: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t>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w:t>
      </w:r>
      <w:r>
        <w:rPr>
          <w:sz w:val="24"/>
          <w:szCs w:val="24"/>
        </w:rPr>
        <w:t xml:space="preserve">ать это право в дальнейшем. </w:t>
      </w:r>
    </w:p>
    <w:p w:rsidR="00ED39CB" w:rsidRDefault="0022281B">
      <w:pPr>
        <w:pStyle w:val="afc"/>
        <w:numPr>
          <w:ilvl w:val="1"/>
          <w:numId w:val="15"/>
        </w:numPr>
        <w:tabs>
          <w:tab w:val="left" w:pos="-142"/>
          <w:tab w:val="left" w:pos="0"/>
          <w:tab w:val="left" w:pos="1276"/>
        </w:tabs>
        <w:ind w:left="0" w:firstLine="567"/>
        <w:jc w:val="both"/>
        <w:outlineLvl w:val="0"/>
        <w:rPr>
          <w:sz w:val="24"/>
          <w:szCs w:val="24"/>
        </w:rPr>
      </w:pPr>
      <w:r>
        <w:rPr>
          <w:sz w:val="24"/>
          <w:szCs w:val="24"/>
        </w:rPr>
        <w:t>Стороны обязуются обеспечить, чтобы при исполнении обязательств, возникающих по договору</w:t>
      </w:r>
      <w:r>
        <w:rPr>
          <w:rStyle w:val="af5"/>
          <w:sz w:val="24"/>
          <w:szCs w:val="24"/>
        </w:rPr>
        <w:footnoteReference w:id="1"/>
      </w:r>
      <w:r>
        <w:rPr>
          <w:sz w:val="24"/>
          <w:szCs w:val="24"/>
        </w:rPr>
        <w:t xml:space="preserve">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w:t>
      </w:r>
      <w:r>
        <w:rPr>
          <w:sz w:val="24"/>
          <w:szCs w:val="24"/>
        </w:rPr>
        <w:t>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w:t>
      </w:r>
      <w:r>
        <w:rPr>
          <w:sz w:val="24"/>
          <w:szCs w:val="24"/>
        </w:rPr>
        <w:t>еправомерных преимуществ или для достижения иных неправомерных целей.</w:t>
      </w:r>
    </w:p>
    <w:p w:rsidR="00ED39CB" w:rsidRDefault="0022281B">
      <w:pPr>
        <w:pStyle w:val="afc"/>
        <w:tabs>
          <w:tab w:val="left" w:pos="0"/>
          <w:tab w:val="left" w:pos="1276"/>
        </w:tabs>
        <w:ind w:left="0"/>
        <w:jc w:val="both"/>
        <w:outlineLvl w:val="0"/>
        <w:rPr>
          <w:sz w:val="24"/>
          <w:szCs w:val="24"/>
        </w:rPr>
      </w:pPr>
      <w:r>
        <w:rPr>
          <w:sz w:val="24"/>
          <w:szCs w:val="24"/>
        </w:rPr>
        <w:lastRenderedPageBreak/>
        <w:t xml:space="preserve">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w:t>
      </w:r>
      <w:r>
        <w:rPr>
          <w:sz w:val="24"/>
          <w:szCs w:val="24"/>
        </w:rPr>
        <w:t>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w:t>
      </w:r>
      <w:r>
        <w:rPr>
          <w:sz w:val="24"/>
          <w:szCs w:val="24"/>
        </w:rPr>
        <w:t xml:space="preserve"> путем.</w:t>
      </w:r>
    </w:p>
    <w:p w:rsidR="00ED39CB" w:rsidRDefault="0022281B">
      <w:pPr>
        <w:pStyle w:val="afc"/>
        <w:tabs>
          <w:tab w:val="left" w:pos="0"/>
          <w:tab w:val="left" w:pos="1276"/>
        </w:tabs>
        <w:ind w:left="0" w:firstLine="567"/>
        <w:jc w:val="both"/>
        <w:outlineLvl w:val="0"/>
        <w:rPr>
          <w:sz w:val="24"/>
          <w:szCs w:val="24"/>
        </w:rPr>
      </w:pPr>
      <w:r>
        <w:rPr>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w:t>
      </w:r>
      <w:r>
        <w:rPr>
          <w:sz w:val="24"/>
          <w:szCs w:val="24"/>
        </w:rPr>
        <w:t>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ED39CB" w:rsidRDefault="0022281B">
      <w:pPr>
        <w:pStyle w:val="afc"/>
        <w:tabs>
          <w:tab w:val="left" w:pos="0"/>
          <w:tab w:val="left" w:pos="1276"/>
        </w:tabs>
        <w:ind w:left="0" w:firstLine="567"/>
        <w:jc w:val="both"/>
        <w:outlineLvl w:val="0"/>
        <w:rPr>
          <w:sz w:val="24"/>
          <w:szCs w:val="24"/>
        </w:rPr>
      </w:pPr>
      <w:r>
        <w:rPr>
          <w:sz w:val="24"/>
          <w:szCs w:val="24"/>
        </w:rPr>
        <w:t>После направлени</w:t>
      </w:r>
      <w:r>
        <w:rPr>
          <w:sz w:val="24"/>
          <w:szCs w:val="24"/>
        </w:rPr>
        <w:t>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w:t>
      </w:r>
      <w:r>
        <w:rPr>
          <w:sz w:val="24"/>
          <w:szCs w:val="24"/>
        </w:rPr>
        <w:t>аправлено другой Стороной в течение 5 (пяти) рабочих дней с даты получения письменного уведомления.</w:t>
      </w:r>
    </w:p>
    <w:p w:rsidR="00ED39CB" w:rsidRDefault="0022281B">
      <w:pPr>
        <w:pStyle w:val="afc"/>
        <w:tabs>
          <w:tab w:val="left" w:pos="0"/>
          <w:tab w:val="left" w:pos="1276"/>
        </w:tabs>
        <w:ind w:left="0" w:firstLine="567"/>
        <w:jc w:val="both"/>
        <w:outlineLvl w:val="0"/>
        <w:rPr>
          <w:sz w:val="24"/>
          <w:szCs w:val="24"/>
        </w:rPr>
      </w:pPr>
      <w:r>
        <w:rPr>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w:t>
      </w:r>
      <w:r>
        <w:rPr>
          <w:sz w:val="24"/>
          <w:szCs w:val="24"/>
        </w:rPr>
        <w:t>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w:t>
      </w:r>
      <w:r>
        <w:rPr>
          <w:sz w:val="24"/>
          <w:szCs w:val="24"/>
        </w:rPr>
        <w:t xml:space="preserve">ий. </w:t>
      </w:r>
    </w:p>
    <w:p w:rsidR="00ED39CB" w:rsidRDefault="0022281B">
      <w:pPr>
        <w:pStyle w:val="afc"/>
        <w:tabs>
          <w:tab w:val="left" w:pos="0"/>
          <w:tab w:val="left" w:pos="1276"/>
        </w:tabs>
        <w:ind w:left="0" w:firstLine="567"/>
        <w:jc w:val="both"/>
        <w:outlineLvl w:val="0"/>
        <w:rPr>
          <w:sz w:val="24"/>
          <w:szCs w:val="24"/>
        </w:rPr>
      </w:pPr>
      <w:r>
        <w:rPr>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w:t>
      </w:r>
      <w:r>
        <w:rPr>
          <w:sz w:val="24"/>
          <w:szCs w:val="24"/>
        </w:rPr>
        <w:t xml:space="preserve">судебном порядке путем направления письменного уведомления не позднее, чем за 5 (пять) календарных дней до даты прекращения действия Договора. </w:t>
      </w:r>
    </w:p>
    <w:p w:rsidR="00ED39CB" w:rsidRDefault="0022281B">
      <w:pPr>
        <w:pStyle w:val="afc"/>
        <w:tabs>
          <w:tab w:val="left" w:pos="0"/>
          <w:tab w:val="left" w:pos="1276"/>
        </w:tabs>
        <w:ind w:left="0" w:firstLine="567"/>
        <w:jc w:val="both"/>
        <w:outlineLvl w:val="0"/>
        <w:rPr>
          <w:sz w:val="24"/>
          <w:szCs w:val="24"/>
        </w:rPr>
      </w:pPr>
      <w:r>
        <w:rPr>
          <w:sz w:val="24"/>
          <w:szCs w:val="24"/>
        </w:rPr>
        <w:t xml:space="preserve">Каналы связи Линия доверия Группы РусГидро: </w:t>
      </w:r>
    </w:p>
    <w:p w:rsidR="00ED39CB" w:rsidRDefault="0022281B">
      <w:pPr>
        <w:pStyle w:val="afc"/>
        <w:tabs>
          <w:tab w:val="left" w:pos="0"/>
          <w:tab w:val="left" w:pos="1276"/>
        </w:tabs>
        <w:ind w:left="0" w:firstLine="567"/>
        <w:jc w:val="both"/>
        <w:outlineLvl w:val="0"/>
        <w:rPr>
          <w:sz w:val="24"/>
          <w:szCs w:val="24"/>
        </w:rPr>
      </w:pPr>
      <w:r>
        <w:rPr>
          <w:sz w:val="24"/>
          <w:szCs w:val="24"/>
        </w:rPr>
        <w:t>Электронная почта: ld@rushydro.ru.</w:t>
      </w:r>
    </w:p>
    <w:p w:rsidR="00ED39CB" w:rsidRDefault="0022281B">
      <w:pPr>
        <w:pStyle w:val="afc"/>
        <w:tabs>
          <w:tab w:val="left" w:pos="0"/>
          <w:tab w:val="left" w:pos="1276"/>
        </w:tabs>
        <w:ind w:left="0" w:firstLine="567"/>
        <w:jc w:val="both"/>
        <w:outlineLvl w:val="0"/>
        <w:rPr>
          <w:sz w:val="24"/>
          <w:szCs w:val="24"/>
        </w:rPr>
      </w:pPr>
      <w:r>
        <w:rPr>
          <w:sz w:val="24"/>
          <w:szCs w:val="24"/>
        </w:rPr>
        <w:t>Специальная форма «обратной связ</w:t>
      </w:r>
      <w:r>
        <w:rPr>
          <w:sz w:val="24"/>
          <w:szCs w:val="24"/>
        </w:rPr>
        <w:t>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ED39CB" w:rsidRDefault="0022281B">
      <w:pPr>
        <w:widowControl w:val="0"/>
        <w:shd w:val="clear" w:color="auto" w:fill="FFFFFF"/>
        <w:tabs>
          <w:tab w:val="left" w:pos="1134"/>
          <w:tab w:val="left" w:pos="2276"/>
        </w:tabs>
        <w:jc w:val="both"/>
        <w:rPr>
          <w:sz w:val="24"/>
          <w:szCs w:val="24"/>
        </w:rPr>
      </w:pPr>
      <w:r>
        <w:rPr>
          <w:sz w:val="24"/>
          <w:szCs w:val="24"/>
        </w:rPr>
        <w:t xml:space="preserve">          Телефонный автоответчик (необходимо позвонить по телефону +7(495</w:t>
      </w:r>
      <w:r>
        <w:rPr>
          <w:sz w:val="24"/>
          <w:szCs w:val="24"/>
        </w:rPr>
        <w:t>) 785-09-37 (круглосуточно), дождаться сигнала о начале записи и оставить устное обращение).</w:t>
      </w:r>
    </w:p>
    <w:p w:rsidR="00ED39CB" w:rsidRDefault="00ED39CB">
      <w:pPr>
        <w:widowControl w:val="0"/>
        <w:shd w:val="clear" w:color="auto" w:fill="FFFFFF"/>
        <w:tabs>
          <w:tab w:val="left" w:pos="1134"/>
          <w:tab w:val="left" w:pos="2276"/>
        </w:tabs>
        <w:jc w:val="both"/>
        <w:rPr>
          <w:sz w:val="24"/>
          <w:szCs w:val="24"/>
        </w:rPr>
      </w:pPr>
    </w:p>
    <w:p w:rsidR="00ED39CB" w:rsidRDefault="0022281B">
      <w:pPr>
        <w:widowControl w:val="0"/>
        <w:numPr>
          <w:ilvl w:val="0"/>
          <w:numId w:val="15"/>
        </w:numPr>
        <w:shd w:val="clear" w:color="auto" w:fill="FFFFFF"/>
        <w:tabs>
          <w:tab w:val="left" w:pos="426"/>
          <w:tab w:val="left" w:pos="1276"/>
        </w:tabs>
        <w:ind w:left="0" w:firstLine="0"/>
        <w:jc w:val="center"/>
        <w:rPr>
          <w:sz w:val="24"/>
          <w:szCs w:val="24"/>
        </w:rPr>
      </w:pPr>
      <w:r>
        <w:rPr>
          <w:b/>
          <w:bCs/>
          <w:sz w:val="24"/>
          <w:szCs w:val="24"/>
        </w:rPr>
        <w:t>Особые положения</w:t>
      </w:r>
    </w:p>
    <w:p w:rsidR="00ED39CB" w:rsidRDefault="00ED39CB">
      <w:pPr>
        <w:widowControl w:val="0"/>
        <w:shd w:val="clear" w:color="auto" w:fill="FFFFFF"/>
        <w:tabs>
          <w:tab w:val="left" w:pos="426"/>
          <w:tab w:val="left" w:pos="1276"/>
        </w:tabs>
        <w:rPr>
          <w:sz w:val="24"/>
          <w:szCs w:val="24"/>
        </w:rPr>
      </w:pPr>
    </w:p>
    <w:p w:rsidR="00ED39CB" w:rsidRDefault="0022281B">
      <w:pPr>
        <w:widowControl w:val="0"/>
        <w:numPr>
          <w:ilvl w:val="1"/>
          <w:numId w:val="15"/>
        </w:numPr>
        <w:shd w:val="clear" w:color="auto" w:fill="FFFFFF"/>
        <w:tabs>
          <w:tab w:val="left" w:pos="1276"/>
        </w:tabs>
        <w:ind w:left="0" w:firstLine="567"/>
        <w:jc w:val="both"/>
        <w:rPr>
          <w:sz w:val="24"/>
          <w:szCs w:val="24"/>
        </w:rPr>
      </w:pPr>
      <w:r>
        <w:rPr>
          <w:sz w:val="24"/>
          <w:szCs w:val="24"/>
        </w:rPr>
        <w:t>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w:t>
      </w:r>
      <w:r>
        <w:rPr>
          <w:sz w:val="24"/>
          <w:szCs w:val="24"/>
        </w:rPr>
        <w:t xml:space="preserve">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rStyle w:val="afa"/>
            <w:sz w:val="24"/>
            <w:szCs w:val="24"/>
          </w:rPr>
          <w:t>№ 18162/09</w:t>
        </w:r>
      </w:hyperlink>
      <w:r>
        <w:rPr>
          <w:sz w:val="24"/>
          <w:szCs w:val="24"/>
        </w:rPr>
        <w:t xml:space="preserve"> и от 25.05.2010 </w:t>
      </w:r>
      <w:hyperlink r:id="rId9">
        <w:r>
          <w:rPr>
            <w:rStyle w:val="afa"/>
            <w:sz w:val="24"/>
            <w:szCs w:val="24"/>
          </w:rPr>
          <w:t>№ 15658/09</w:t>
        </w:r>
      </w:hyperlink>
      <w:r>
        <w:rPr>
          <w:sz w:val="24"/>
          <w:szCs w:val="24"/>
        </w:rPr>
        <w:t>, согласно которым при оценке необоснованной налоговой выгоды необходимо у</w:t>
      </w:r>
      <w:r>
        <w:rPr>
          <w:sz w:val="24"/>
          <w:szCs w:val="24"/>
        </w:rPr>
        <w:t xml:space="preserve">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rStyle w:val="afa"/>
            <w:sz w:val="24"/>
            <w:szCs w:val="24"/>
          </w:rPr>
          <w:t>Критери</w:t>
        </w:r>
      </w:hyperlink>
      <w:r>
        <w:rPr>
          <w:sz w:val="24"/>
          <w:szCs w:val="24"/>
        </w:rPr>
        <w:t>ям оценки рисков, используемым налоговыми органами в процессе отбора объектов для проведения выездных налоговых прове</w:t>
      </w:r>
      <w:r>
        <w:rPr>
          <w:sz w:val="24"/>
          <w:szCs w:val="24"/>
        </w:rPr>
        <w:t xml:space="preserve">рок (утв. Приказом ФНС России от </w:t>
      </w:r>
      <w:r>
        <w:rPr>
          <w:sz w:val="24"/>
          <w:szCs w:val="24"/>
        </w:rPr>
        <w:lastRenderedPageBreak/>
        <w:t xml:space="preserve">30.05.2007 № ММ-3-06/333@ или заменяющий его документ). </w:t>
      </w:r>
    </w:p>
    <w:p w:rsidR="00ED39CB" w:rsidRDefault="0022281B">
      <w:pPr>
        <w:widowControl w:val="0"/>
        <w:numPr>
          <w:ilvl w:val="1"/>
          <w:numId w:val="15"/>
        </w:numPr>
        <w:shd w:val="clear" w:color="auto" w:fill="FFFFFF"/>
        <w:tabs>
          <w:tab w:val="left" w:pos="993"/>
        </w:tabs>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w:t>
      </w:r>
      <w:r>
        <w:rPr>
          <w:sz w:val="24"/>
          <w:szCs w:val="24"/>
        </w:rPr>
        <w:t xml:space="preserve">п. 7.1 Договора, а также обеспечить прекращение участия таких организаций в исполнении Договора. </w:t>
      </w:r>
    </w:p>
    <w:p w:rsidR="00ED39CB" w:rsidRDefault="0022281B">
      <w:pPr>
        <w:widowControl w:val="0"/>
        <w:numPr>
          <w:ilvl w:val="1"/>
          <w:numId w:val="15"/>
        </w:numPr>
        <w:shd w:val="clear" w:color="auto" w:fill="FFFFFF"/>
        <w:tabs>
          <w:tab w:val="left" w:pos="993"/>
        </w:tabs>
        <w:ind w:left="0" w:firstLine="567"/>
        <w:jc w:val="both"/>
        <w:rPr>
          <w:sz w:val="24"/>
          <w:szCs w:val="24"/>
        </w:rPr>
      </w:pPr>
      <w:r>
        <w:rPr>
          <w:sz w:val="24"/>
          <w:szCs w:val="24"/>
        </w:rPr>
        <w:t>В случае нарушения Поставщиком обязательств, установленных в п.п. 7.1, 7.2 Договора, Покупатель в дополнение к основаниям, предусмотренным Договором, вправе з</w:t>
      </w:r>
      <w:r>
        <w:rPr>
          <w:sz w:val="24"/>
          <w:szCs w:val="24"/>
        </w:rPr>
        <w:t xml:space="preserve">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w:t>
      </w:r>
      <w:r>
        <w:rPr>
          <w:sz w:val="24"/>
          <w:szCs w:val="24"/>
        </w:rPr>
        <w:t xml:space="preserve">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ED39CB" w:rsidRDefault="0022281B">
      <w:pPr>
        <w:widowControl w:val="0"/>
        <w:numPr>
          <w:ilvl w:val="1"/>
          <w:numId w:val="15"/>
        </w:numPr>
        <w:shd w:val="clear" w:color="auto" w:fill="FFFFFF"/>
        <w:tabs>
          <w:tab w:val="left" w:pos="993"/>
        </w:tabs>
        <w:ind w:left="0" w:firstLine="567"/>
        <w:jc w:val="both"/>
        <w:rPr>
          <w:sz w:val="24"/>
          <w:szCs w:val="24"/>
        </w:rPr>
      </w:pPr>
      <w:r>
        <w:rPr>
          <w:sz w:val="24"/>
          <w:szCs w:val="24"/>
        </w:rPr>
        <w:tab/>
        <w:t>При этом Поставщик принимает обязательство упла</w:t>
      </w:r>
      <w:r>
        <w:rPr>
          <w:sz w:val="24"/>
          <w:szCs w:val="24"/>
        </w:rPr>
        <w:t>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w:t>
      </w:r>
      <w:r>
        <w:rPr>
          <w:sz w:val="24"/>
          <w:szCs w:val="24"/>
        </w:rPr>
        <w:t xml:space="preserve"> сверх суммы штрафа.</w:t>
      </w:r>
    </w:p>
    <w:p w:rsidR="00ED39CB" w:rsidRDefault="0022281B">
      <w:pPr>
        <w:widowControl w:val="0"/>
        <w:numPr>
          <w:ilvl w:val="1"/>
          <w:numId w:val="15"/>
        </w:numPr>
        <w:shd w:val="clear" w:color="auto" w:fill="FFFFFF"/>
        <w:tabs>
          <w:tab w:val="left" w:pos="993"/>
        </w:tabs>
        <w:ind w:left="0" w:firstLine="567"/>
        <w:jc w:val="both"/>
        <w:rPr>
          <w:sz w:val="24"/>
          <w:szCs w:val="24"/>
        </w:rPr>
      </w:pPr>
      <w:r>
        <w:rPr>
          <w:sz w:val="24"/>
          <w:szCs w:val="24"/>
        </w:rPr>
        <w:t xml:space="preserve">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w:t>
      </w:r>
      <w:r>
        <w:rPr>
          <w:sz w:val="24"/>
          <w:szCs w:val="24"/>
        </w:rPr>
        <w:t>п. 7.3 Договора.</w:t>
      </w:r>
    </w:p>
    <w:p w:rsidR="00ED39CB" w:rsidRDefault="0022281B">
      <w:pPr>
        <w:widowControl w:val="0"/>
        <w:numPr>
          <w:ilvl w:val="1"/>
          <w:numId w:val="15"/>
        </w:numPr>
        <w:shd w:val="clear" w:color="auto" w:fill="FFFFFF"/>
        <w:tabs>
          <w:tab w:val="left" w:pos="993"/>
        </w:tabs>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w:t>
      </w:r>
      <w:r>
        <w:rPr>
          <w:sz w:val="24"/>
          <w:szCs w:val="24"/>
        </w:rPr>
        <w:t>ся просрочившим и/или нарушившим свои обязательства по Договору.</w:t>
      </w:r>
    </w:p>
    <w:p w:rsidR="00ED39CB" w:rsidRDefault="0022281B">
      <w:pPr>
        <w:widowControl w:val="0"/>
        <w:shd w:val="clear" w:color="auto" w:fill="FFFFFF"/>
        <w:tabs>
          <w:tab w:val="left" w:pos="993"/>
        </w:tabs>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ED39CB" w:rsidRDefault="00ED39CB">
      <w:pPr>
        <w:widowControl w:val="0"/>
        <w:shd w:val="clear" w:color="auto" w:fill="FFFFFF"/>
        <w:tabs>
          <w:tab w:val="left" w:pos="993"/>
        </w:tabs>
        <w:jc w:val="both"/>
        <w:rPr>
          <w:sz w:val="24"/>
          <w:szCs w:val="24"/>
        </w:rPr>
      </w:pPr>
    </w:p>
    <w:p w:rsidR="00ED39CB" w:rsidRDefault="0022281B">
      <w:pPr>
        <w:widowControl w:val="0"/>
        <w:numPr>
          <w:ilvl w:val="0"/>
          <w:numId w:val="15"/>
        </w:numPr>
        <w:shd w:val="clear" w:color="auto" w:fill="FFFFFF"/>
        <w:tabs>
          <w:tab w:val="left" w:pos="426"/>
        </w:tabs>
        <w:ind w:left="0" w:firstLine="0"/>
        <w:jc w:val="center"/>
        <w:rPr>
          <w:sz w:val="24"/>
          <w:szCs w:val="24"/>
        </w:rPr>
      </w:pPr>
      <w:r>
        <w:rPr>
          <w:b/>
          <w:sz w:val="24"/>
          <w:szCs w:val="24"/>
        </w:rPr>
        <w:t>Форс</w:t>
      </w:r>
      <w:r>
        <w:rPr>
          <w:b/>
          <w:bCs/>
          <w:sz w:val="24"/>
          <w:szCs w:val="24"/>
        </w:rPr>
        <w:t>-мажо</w:t>
      </w:r>
      <w:r>
        <w:rPr>
          <w:b/>
          <w:bCs/>
          <w:sz w:val="24"/>
          <w:szCs w:val="24"/>
        </w:rPr>
        <w:t>р</w:t>
      </w:r>
    </w:p>
    <w:p w:rsidR="00ED39CB" w:rsidRDefault="00ED39CB">
      <w:pPr>
        <w:widowControl w:val="0"/>
        <w:shd w:val="clear" w:color="auto" w:fill="FFFFFF"/>
        <w:tabs>
          <w:tab w:val="left" w:pos="426"/>
        </w:tabs>
        <w:rPr>
          <w:sz w:val="24"/>
          <w:szCs w:val="24"/>
        </w:rPr>
      </w:pP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w:t>
      </w:r>
      <w:r>
        <w:rPr>
          <w:sz w:val="24"/>
          <w:szCs w:val="24"/>
        </w:rPr>
        <w:t>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w:t>
      </w:r>
      <w:r>
        <w:rPr>
          <w:sz w:val="24"/>
          <w:szCs w:val="24"/>
        </w:rPr>
        <w:t>же принятие иных обязательных к исполнению нормативных актов.</w:t>
      </w: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t>Не из</w:t>
      </w:r>
      <w:r>
        <w:rPr>
          <w:sz w:val="24"/>
          <w:szCs w:val="24"/>
        </w:rPr>
        <w:t xml:space="preserve">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lastRenderedPageBreak/>
        <w:t>Письменное уведомление Тор</w:t>
      </w:r>
      <w:r>
        <w:rPr>
          <w:sz w:val="24"/>
          <w:szCs w:val="24"/>
        </w:rPr>
        <w:t>гово-промышленной палаты является достаточным подтверждением о действии и длительности обстоятельств непреодолимой силы.</w:t>
      </w: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w:t>
      </w:r>
      <w:r>
        <w:rPr>
          <w:sz w:val="24"/>
          <w:szCs w:val="24"/>
        </w:rPr>
        <w:t>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w:t>
      </w:r>
      <w:r>
        <w:rPr>
          <w:sz w:val="24"/>
          <w:szCs w:val="24"/>
        </w:rPr>
        <w:t>рекращения.</w:t>
      </w:r>
    </w:p>
    <w:p w:rsidR="00ED39CB" w:rsidRDefault="00ED39CB">
      <w:pPr>
        <w:widowControl w:val="0"/>
        <w:shd w:val="clear" w:color="auto" w:fill="FFFFFF"/>
        <w:tabs>
          <w:tab w:val="left" w:pos="1134"/>
          <w:tab w:val="left" w:pos="1283"/>
        </w:tabs>
        <w:jc w:val="both"/>
        <w:rPr>
          <w:sz w:val="24"/>
          <w:szCs w:val="24"/>
        </w:rPr>
      </w:pPr>
    </w:p>
    <w:p w:rsidR="00ED39CB" w:rsidRDefault="0022281B">
      <w:pPr>
        <w:widowControl w:val="0"/>
        <w:numPr>
          <w:ilvl w:val="0"/>
          <w:numId w:val="15"/>
        </w:numPr>
        <w:shd w:val="clear" w:color="auto" w:fill="FFFFFF"/>
        <w:tabs>
          <w:tab w:val="left" w:pos="426"/>
        </w:tabs>
        <w:ind w:left="0" w:firstLine="0"/>
        <w:jc w:val="center"/>
        <w:rPr>
          <w:sz w:val="24"/>
          <w:szCs w:val="24"/>
        </w:rPr>
      </w:pPr>
      <w:r>
        <w:rPr>
          <w:b/>
          <w:sz w:val="24"/>
          <w:szCs w:val="24"/>
        </w:rPr>
        <w:t>Конфиденциальность</w:t>
      </w:r>
    </w:p>
    <w:p w:rsidR="00ED39CB" w:rsidRDefault="00ED39CB">
      <w:pPr>
        <w:widowControl w:val="0"/>
        <w:shd w:val="clear" w:color="auto" w:fill="FFFFFF"/>
        <w:tabs>
          <w:tab w:val="left" w:pos="426"/>
        </w:tabs>
        <w:rPr>
          <w:sz w:val="24"/>
          <w:szCs w:val="24"/>
        </w:rPr>
      </w:pP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w:t>
      </w:r>
      <w:r>
        <w:rPr>
          <w:sz w:val="24"/>
          <w:szCs w:val="24"/>
        </w:rPr>
        <w:t>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ED39CB" w:rsidRDefault="0022281B">
      <w:pPr>
        <w:numPr>
          <w:ilvl w:val="0"/>
          <w:numId w:val="6"/>
        </w:numPr>
        <w:tabs>
          <w:tab w:val="left" w:pos="567"/>
        </w:tabs>
        <w:ind w:left="0" w:firstLine="0"/>
        <w:jc w:val="both"/>
        <w:rPr>
          <w:sz w:val="24"/>
          <w:szCs w:val="24"/>
        </w:rPr>
      </w:pPr>
      <w:r>
        <w:rPr>
          <w:bCs/>
          <w:sz w:val="24"/>
          <w:szCs w:val="24"/>
        </w:rPr>
        <w:t xml:space="preserve">данная Информация имеет </w:t>
      </w:r>
      <w:r>
        <w:rPr>
          <w:bCs/>
          <w:sz w:val="24"/>
          <w:szCs w:val="24"/>
        </w:rPr>
        <w:t>действительную или потенциальную коммерческую ценность для Покупателя в силу неизвестности ее третьим лицам;</w:t>
      </w:r>
    </w:p>
    <w:p w:rsidR="00ED39CB" w:rsidRDefault="0022281B">
      <w:pPr>
        <w:numPr>
          <w:ilvl w:val="0"/>
          <w:numId w:val="6"/>
        </w:numPr>
        <w:tabs>
          <w:tab w:val="left" w:pos="567"/>
        </w:tabs>
        <w:ind w:left="0" w:firstLine="0"/>
        <w:jc w:val="both"/>
        <w:rPr>
          <w:sz w:val="24"/>
          <w:szCs w:val="24"/>
        </w:rPr>
      </w:pPr>
      <w:r>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w:t>
      </w:r>
      <w:r>
        <w:rPr>
          <w:bCs/>
          <w:sz w:val="24"/>
          <w:szCs w:val="24"/>
        </w:rPr>
        <w:t xml:space="preserve">ерации. </w:t>
      </w: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t>Информация может содерж</w:t>
      </w:r>
      <w:r>
        <w:rPr>
          <w:sz w:val="24"/>
          <w:szCs w:val="24"/>
        </w:rPr>
        <w:t>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t xml:space="preserve">На документ, содержащий Информацию, Покупателем может </w:t>
      </w:r>
      <w:r>
        <w:rPr>
          <w:sz w:val="24"/>
          <w:szCs w:val="24"/>
        </w:rPr>
        <w:t>быть нанесен гриф «Коммерческая тайна» с указанием обладателя этой информации.</w:t>
      </w: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ED39CB" w:rsidRDefault="0022281B">
      <w:pPr>
        <w:numPr>
          <w:ilvl w:val="0"/>
          <w:numId w:val="6"/>
        </w:numPr>
        <w:tabs>
          <w:tab w:val="left" w:pos="0"/>
        </w:tabs>
        <w:ind w:left="851" w:hanging="284"/>
        <w:jc w:val="both"/>
        <w:rPr>
          <w:sz w:val="24"/>
          <w:szCs w:val="24"/>
        </w:rPr>
      </w:pPr>
      <w:r>
        <w:rPr>
          <w:bCs/>
          <w:sz w:val="24"/>
          <w:szCs w:val="24"/>
        </w:rPr>
        <w:t>финансовую отчетность;</w:t>
      </w:r>
    </w:p>
    <w:p w:rsidR="00ED39CB" w:rsidRDefault="0022281B">
      <w:pPr>
        <w:numPr>
          <w:ilvl w:val="0"/>
          <w:numId w:val="6"/>
        </w:numPr>
        <w:tabs>
          <w:tab w:val="left" w:pos="0"/>
        </w:tabs>
        <w:ind w:left="851" w:hanging="284"/>
        <w:jc w:val="both"/>
        <w:rPr>
          <w:sz w:val="24"/>
          <w:szCs w:val="24"/>
        </w:rPr>
      </w:pPr>
      <w:r>
        <w:rPr>
          <w:bCs/>
          <w:sz w:val="24"/>
          <w:szCs w:val="24"/>
        </w:rPr>
        <w:t xml:space="preserve">учетные регистры бухгалтерского </w:t>
      </w:r>
      <w:r>
        <w:rPr>
          <w:bCs/>
          <w:sz w:val="24"/>
          <w:szCs w:val="24"/>
        </w:rPr>
        <w:t>учета;</w:t>
      </w:r>
    </w:p>
    <w:p w:rsidR="00ED39CB" w:rsidRDefault="0022281B">
      <w:pPr>
        <w:numPr>
          <w:ilvl w:val="0"/>
          <w:numId w:val="6"/>
        </w:numPr>
        <w:tabs>
          <w:tab w:val="left" w:pos="0"/>
        </w:tabs>
        <w:ind w:left="851" w:hanging="284"/>
        <w:jc w:val="both"/>
        <w:rPr>
          <w:sz w:val="24"/>
          <w:szCs w:val="24"/>
        </w:rPr>
      </w:pPr>
      <w:r>
        <w:rPr>
          <w:bCs/>
          <w:sz w:val="24"/>
          <w:szCs w:val="24"/>
        </w:rPr>
        <w:t>бизнес-планы;</w:t>
      </w:r>
    </w:p>
    <w:p w:rsidR="00ED39CB" w:rsidRDefault="0022281B">
      <w:pPr>
        <w:numPr>
          <w:ilvl w:val="0"/>
          <w:numId w:val="6"/>
        </w:numPr>
        <w:tabs>
          <w:tab w:val="left" w:pos="0"/>
        </w:tabs>
        <w:ind w:left="851" w:hanging="284"/>
        <w:jc w:val="both"/>
        <w:rPr>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ED39CB" w:rsidRDefault="0022281B">
      <w:pPr>
        <w:numPr>
          <w:ilvl w:val="0"/>
          <w:numId w:val="6"/>
        </w:numPr>
        <w:tabs>
          <w:tab w:val="left" w:pos="0"/>
        </w:tabs>
        <w:ind w:left="851" w:hanging="284"/>
        <w:jc w:val="both"/>
        <w:rPr>
          <w:sz w:val="24"/>
          <w:szCs w:val="24"/>
        </w:rPr>
      </w:pPr>
      <w:r>
        <w:rPr>
          <w:bCs/>
          <w:sz w:val="24"/>
          <w:szCs w:val="24"/>
        </w:rPr>
        <w:t>сведения о финансовых, правовых, организационных и других в</w:t>
      </w:r>
      <w:r>
        <w:rPr>
          <w:bCs/>
          <w:sz w:val="24"/>
          <w:szCs w:val="24"/>
        </w:rPr>
        <w:t>заимоотношениях между Покупателем и третьими лицами;</w:t>
      </w:r>
    </w:p>
    <w:p w:rsidR="00ED39CB" w:rsidRDefault="0022281B">
      <w:pPr>
        <w:numPr>
          <w:ilvl w:val="0"/>
          <w:numId w:val="6"/>
        </w:numPr>
        <w:tabs>
          <w:tab w:val="left" w:pos="0"/>
        </w:tabs>
        <w:ind w:left="851" w:hanging="284"/>
        <w:jc w:val="both"/>
        <w:rPr>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ED39CB" w:rsidRDefault="0022281B">
      <w:pPr>
        <w:numPr>
          <w:ilvl w:val="0"/>
          <w:numId w:val="6"/>
        </w:numPr>
        <w:tabs>
          <w:tab w:val="left" w:pos="0"/>
        </w:tabs>
        <w:ind w:left="851" w:hanging="284"/>
        <w:jc w:val="both"/>
        <w:rPr>
          <w:sz w:val="24"/>
          <w:szCs w:val="24"/>
        </w:rPr>
      </w:pPr>
      <w:r>
        <w:rPr>
          <w:bCs/>
          <w:sz w:val="24"/>
          <w:szCs w:val="24"/>
        </w:rPr>
        <w:t>сведения о подрядчиках, пост</w:t>
      </w:r>
      <w:r>
        <w:rPr>
          <w:bCs/>
          <w:sz w:val="24"/>
          <w:szCs w:val="24"/>
        </w:rPr>
        <w:t>авщиках оборудования, сырья и материалов, а также о покупателях продукции и их аффилированных лицах;</w:t>
      </w:r>
    </w:p>
    <w:p w:rsidR="00ED39CB" w:rsidRDefault="0022281B">
      <w:pPr>
        <w:numPr>
          <w:ilvl w:val="0"/>
          <w:numId w:val="6"/>
        </w:numPr>
        <w:tabs>
          <w:tab w:val="left" w:pos="0"/>
        </w:tabs>
        <w:ind w:left="851" w:hanging="284"/>
        <w:jc w:val="both"/>
        <w:rPr>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ED39CB" w:rsidRDefault="0022281B">
      <w:pPr>
        <w:numPr>
          <w:ilvl w:val="0"/>
          <w:numId w:val="6"/>
        </w:numPr>
        <w:tabs>
          <w:tab w:val="left" w:pos="0"/>
        </w:tabs>
        <w:ind w:left="851" w:hanging="284"/>
        <w:jc w:val="both"/>
        <w:rPr>
          <w:sz w:val="24"/>
          <w:szCs w:val="24"/>
        </w:rPr>
      </w:pPr>
      <w:r>
        <w:rPr>
          <w:bCs/>
          <w:sz w:val="24"/>
          <w:szCs w:val="24"/>
        </w:rPr>
        <w:t>материалы обобщения, анализа, оценки, иных действ</w:t>
      </w:r>
      <w:r>
        <w:rPr>
          <w:bCs/>
          <w:sz w:val="24"/>
          <w:szCs w:val="24"/>
        </w:rPr>
        <w:t>ий по обработке вышеуказанной Информации и документов.</w:t>
      </w: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w:t>
      </w:r>
      <w:r>
        <w:rPr>
          <w:sz w:val="24"/>
          <w:szCs w:val="24"/>
        </w:rPr>
        <w:lastRenderedPageBreak/>
        <w:t xml:space="preserve">лет после прекращения его действия, в том числе: </w:t>
      </w:r>
    </w:p>
    <w:p w:rsidR="00ED39CB" w:rsidRDefault="0022281B">
      <w:pPr>
        <w:widowControl w:val="0"/>
        <w:numPr>
          <w:ilvl w:val="2"/>
          <w:numId w:val="15"/>
        </w:numPr>
        <w:shd w:val="clear" w:color="auto" w:fill="FFFFFF"/>
        <w:tabs>
          <w:tab w:val="left" w:pos="1276"/>
        </w:tabs>
        <w:ind w:left="0" w:firstLine="567"/>
        <w:jc w:val="both"/>
        <w:rPr>
          <w:sz w:val="24"/>
          <w:szCs w:val="24"/>
        </w:rPr>
      </w:pPr>
      <w:r>
        <w:rPr>
          <w:sz w:val="24"/>
          <w:szCs w:val="24"/>
        </w:rPr>
        <w:t>не разг</w:t>
      </w:r>
      <w:r>
        <w:rPr>
          <w:sz w:val="24"/>
          <w:szCs w:val="24"/>
        </w:rPr>
        <w:t>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w:t>
      </w:r>
      <w:r>
        <w:rPr>
          <w:sz w:val="24"/>
          <w:szCs w:val="24"/>
        </w:rPr>
        <w:t xml:space="preserve"> Федерации и п. 9.6.7 Договора;</w:t>
      </w:r>
    </w:p>
    <w:p w:rsidR="00ED39CB" w:rsidRDefault="0022281B">
      <w:pPr>
        <w:widowControl w:val="0"/>
        <w:numPr>
          <w:ilvl w:val="2"/>
          <w:numId w:val="15"/>
        </w:numPr>
        <w:shd w:val="clear" w:color="auto" w:fill="FFFFFF"/>
        <w:tabs>
          <w:tab w:val="left" w:pos="1276"/>
        </w:tabs>
        <w:ind w:left="0" w:firstLine="567"/>
        <w:jc w:val="both"/>
        <w:rPr>
          <w:sz w:val="24"/>
          <w:szCs w:val="24"/>
        </w:rPr>
      </w:pPr>
      <w:r>
        <w:rPr>
          <w:sz w:val="24"/>
          <w:szCs w:val="24"/>
        </w:rPr>
        <w:t xml:space="preserve">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w:t>
      </w:r>
      <w:r>
        <w:rPr>
          <w:sz w:val="24"/>
          <w:szCs w:val="24"/>
        </w:rPr>
        <w:t>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ED39CB" w:rsidRDefault="0022281B">
      <w:pPr>
        <w:widowControl w:val="0"/>
        <w:numPr>
          <w:ilvl w:val="2"/>
          <w:numId w:val="15"/>
        </w:numPr>
        <w:shd w:val="clear" w:color="auto" w:fill="FFFFFF"/>
        <w:tabs>
          <w:tab w:val="left" w:pos="1276"/>
        </w:tabs>
        <w:ind w:left="0" w:firstLine="567"/>
        <w:jc w:val="both"/>
        <w:rPr>
          <w:sz w:val="24"/>
          <w:szCs w:val="24"/>
        </w:rPr>
      </w:pPr>
      <w:r>
        <w:rPr>
          <w:sz w:val="24"/>
          <w:szCs w:val="24"/>
        </w:rPr>
        <w:t>использовать Информацию исключительно для целей, для которых она была предоставлена;</w:t>
      </w:r>
      <w:r>
        <w:rPr>
          <w:sz w:val="24"/>
          <w:szCs w:val="24"/>
        </w:rPr>
        <w:t xml:space="preserve"> </w:t>
      </w:r>
    </w:p>
    <w:p w:rsidR="00ED39CB" w:rsidRDefault="0022281B">
      <w:pPr>
        <w:widowControl w:val="0"/>
        <w:numPr>
          <w:ilvl w:val="2"/>
          <w:numId w:val="15"/>
        </w:numPr>
        <w:shd w:val="clear" w:color="auto" w:fill="FFFFFF"/>
        <w:tabs>
          <w:tab w:val="left" w:pos="1276"/>
        </w:tabs>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ED39CB" w:rsidRDefault="0022281B">
      <w:pPr>
        <w:widowControl w:val="0"/>
        <w:numPr>
          <w:ilvl w:val="2"/>
          <w:numId w:val="15"/>
        </w:numPr>
        <w:shd w:val="clear" w:color="auto" w:fill="FFFFFF"/>
        <w:tabs>
          <w:tab w:val="left" w:pos="1276"/>
        </w:tabs>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w:t>
      </w:r>
      <w:r>
        <w:rPr>
          <w:sz w:val="24"/>
          <w:szCs w:val="24"/>
        </w:rPr>
        <w:t>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ED39CB" w:rsidRDefault="0022281B">
      <w:pPr>
        <w:widowControl w:val="0"/>
        <w:numPr>
          <w:ilvl w:val="2"/>
          <w:numId w:val="15"/>
        </w:numPr>
        <w:shd w:val="clear" w:color="auto" w:fill="FFFFFF"/>
        <w:tabs>
          <w:tab w:val="left" w:pos="1276"/>
        </w:tabs>
        <w:ind w:left="0" w:firstLine="567"/>
        <w:jc w:val="both"/>
        <w:rPr>
          <w:sz w:val="24"/>
          <w:szCs w:val="24"/>
        </w:rPr>
      </w:pPr>
      <w:r>
        <w:rPr>
          <w:sz w:val="24"/>
          <w:szCs w:val="24"/>
        </w:rPr>
        <w:t>по требованию Покупателя уничтожить всю Информацию, которую будет невозможно передать Покупателю по ег</w:t>
      </w:r>
      <w:r>
        <w:rPr>
          <w:sz w:val="24"/>
          <w:szCs w:val="24"/>
        </w:rPr>
        <w:t>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w:t>
      </w:r>
      <w:r>
        <w:rPr>
          <w:sz w:val="24"/>
          <w:szCs w:val="24"/>
        </w:rPr>
        <w:t xml:space="preserve">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ED39CB" w:rsidRDefault="0022281B">
      <w:pPr>
        <w:widowControl w:val="0"/>
        <w:numPr>
          <w:ilvl w:val="2"/>
          <w:numId w:val="15"/>
        </w:numPr>
        <w:shd w:val="clear" w:color="auto" w:fill="FFFFFF"/>
        <w:tabs>
          <w:tab w:val="left" w:pos="1276"/>
        </w:tabs>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w:t>
      </w:r>
      <w:r>
        <w:rPr>
          <w:sz w:val="24"/>
          <w:szCs w:val="24"/>
        </w:rPr>
        <w:t>ужебной необходимости в объеме, требуемом для исполнения Договора, оставаясь ответственным за действия таких лиц, как за свои собственные;</w:t>
      </w:r>
    </w:p>
    <w:p w:rsidR="00ED39CB" w:rsidRDefault="0022281B">
      <w:pPr>
        <w:widowControl w:val="0"/>
        <w:numPr>
          <w:ilvl w:val="2"/>
          <w:numId w:val="15"/>
        </w:numPr>
        <w:shd w:val="clear" w:color="auto" w:fill="FFFFFF"/>
        <w:tabs>
          <w:tab w:val="left" w:pos="1276"/>
        </w:tabs>
        <w:ind w:left="0" w:firstLine="567"/>
        <w:jc w:val="both"/>
        <w:rPr>
          <w:sz w:val="24"/>
          <w:szCs w:val="24"/>
        </w:rPr>
      </w:pPr>
      <w:r>
        <w:rPr>
          <w:sz w:val="24"/>
          <w:szCs w:val="24"/>
        </w:rPr>
        <w:t>не разглашать третьим лицам факта передачи или получения Информации.</w:t>
      </w: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t>Поставщик, нарушивший условия настоящего раздела</w:t>
      </w:r>
      <w:r>
        <w:rPr>
          <w:sz w:val="24"/>
          <w:szCs w:val="24"/>
        </w:rPr>
        <w:t xml:space="preserve">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t>Поставщик обязуется в договорах с третьими лицами обеспечить повторение условий Договора в</w:t>
      </w:r>
      <w:r>
        <w:rPr>
          <w:sz w:val="24"/>
          <w:szCs w:val="24"/>
        </w:rPr>
        <w:t xml:space="preserve"> части соблюдения режима конфиденциальности. </w:t>
      </w: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ED39CB" w:rsidRDefault="00ED39CB">
      <w:pPr>
        <w:widowControl w:val="0"/>
        <w:shd w:val="clear" w:color="auto" w:fill="FFFFFF"/>
        <w:tabs>
          <w:tab w:val="left" w:pos="1134"/>
          <w:tab w:val="left" w:pos="1283"/>
        </w:tabs>
        <w:ind w:left="567"/>
        <w:jc w:val="both"/>
        <w:rPr>
          <w:sz w:val="24"/>
          <w:szCs w:val="24"/>
        </w:rPr>
      </w:pPr>
    </w:p>
    <w:p w:rsidR="00ED39CB" w:rsidRDefault="0022281B">
      <w:pPr>
        <w:widowControl w:val="0"/>
        <w:numPr>
          <w:ilvl w:val="0"/>
          <w:numId w:val="15"/>
        </w:numPr>
        <w:shd w:val="clear" w:color="auto" w:fill="FFFFFF"/>
        <w:tabs>
          <w:tab w:val="left" w:pos="426"/>
        </w:tabs>
        <w:ind w:left="0" w:firstLine="0"/>
        <w:jc w:val="center"/>
        <w:rPr>
          <w:sz w:val="24"/>
          <w:szCs w:val="24"/>
        </w:rPr>
      </w:pPr>
      <w:r>
        <w:rPr>
          <w:b/>
          <w:sz w:val="24"/>
          <w:szCs w:val="24"/>
        </w:rPr>
        <w:t>Инсайдерская оговорка</w:t>
      </w:r>
    </w:p>
    <w:p w:rsidR="00ED39CB" w:rsidRDefault="00ED39CB">
      <w:pPr>
        <w:widowControl w:val="0"/>
        <w:shd w:val="clear" w:color="auto" w:fill="FFFFFF"/>
        <w:tabs>
          <w:tab w:val="left" w:pos="426"/>
        </w:tabs>
        <w:rPr>
          <w:sz w:val="24"/>
          <w:szCs w:val="24"/>
        </w:rPr>
      </w:pPr>
    </w:p>
    <w:p w:rsidR="00ED39CB" w:rsidRDefault="0022281B">
      <w:pPr>
        <w:widowControl w:val="0"/>
        <w:numPr>
          <w:ilvl w:val="1"/>
          <w:numId w:val="15"/>
        </w:numPr>
        <w:shd w:val="clear" w:color="auto" w:fill="FFFFFF"/>
        <w:tabs>
          <w:tab w:val="left" w:pos="1134"/>
          <w:tab w:val="left" w:pos="1283"/>
        </w:tabs>
        <w:ind w:left="0" w:firstLine="567"/>
        <w:jc w:val="both"/>
        <w:rPr>
          <w:sz w:val="24"/>
          <w:szCs w:val="24"/>
        </w:rPr>
      </w:pPr>
      <w:r>
        <w:rPr>
          <w:sz w:val="24"/>
          <w:szCs w:val="24"/>
        </w:rPr>
        <w:t>Поставщик также обязуется:</w:t>
      </w:r>
    </w:p>
    <w:p w:rsidR="00ED39CB" w:rsidRDefault="0022281B">
      <w:pPr>
        <w:pStyle w:val="afc"/>
        <w:numPr>
          <w:ilvl w:val="2"/>
          <w:numId w:val="15"/>
        </w:numPr>
        <w:shd w:val="clear" w:color="auto" w:fill="FFFFFF"/>
        <w:tabs>
          <w:tab w:val="left" w:pos="1283"/>
        </w:tabs>
        <w:ind w:left="0" w:firstLine="567"/>
        <w:jc w:val="both"/>
        <w:rPr>
          <w:sz w:val="24"/>
          <w:szCs w:val="24"/>
        </w:rPr>
      </w:pPr>
      <w:r>
        <w:rPr>
          <w:sz w:val="24"/>
          <w:szCs w:val="24"/>
        </w:rPr>
        <w:t xml:space="preserve">не </w:t>
      </w:r>
      <w:r>
        <w:rPr>
          <w:sz w:val="24"/>
          <w:szCs w:val="24"/>
        </w:rPr>
        <w:t>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w:t>
      </w:r>
      <w:r>
        <w:rPr>
          <w:sz w:val="24"/>
          <w:szCs w:val="24"/>
        </w:rPr>
        <w:t>и Покупателя и/или ПАО «РусГидро» от неправомерного использования;</w:t>
      </w:r>
    </w:p>
    <w:p w:rsidR="00ED39CB" w:rsidRDefault="0022281B">
      <w:pPr>
        <w:pStyle w:val="afc"/>
        <w:numPr>
          <w:ilvl w:val="2"/>
          <w:numId w:val="15"/>
        </w:numPr>
        <w:shd w:val="clear" w:color="auto" w:fill="FFFFFF"/>
        <w:tabs>
          <w:tab w:val="left" w:pos="1283"/>
        </w:tabs>
        <w:ind w:left="0" w:firstLine="567"/>
        <w:jc w:val="both"/>
        <w:rPr>
          <w:sz w:val="24"/>
          <w:szCs w:val="24"/>
        </w:rPr>
      </w:pPr>
      <w:r>
        <w:rPr>
          <w:sz w:val="24"/>
          <w:szCs w:val="24"/>
        </w:rPr>
        <w:t xml:space="preserve">ознакомиться с действующей редакцией Положения об инсайдерской информации ПАО «РусГидро», размещенной на официальном сайте ПАО «РусГидро» в </w:t>
      </w:r>
      <w:r>
        <w:rPr>
          <w:sz w:val="24"/>
          <w:szCs w:val="24"/>
        </w:rPr>
        <w:lastRenderedPageBreak/>
        <w:t xml:space="preserve">сети Интернет и соблюдать ее требования, а также </w:t>
      </w:r>
      <w:r>
        <w:rPr>
          <w:sz w:val="24"/>
          <w:szCs w:val="24"/>
        </w:rPr>
        <w:t>требования законодательства Российской Федерации об инсайдерской информации и манипулировании рынком.</w:t>
      </w:r>
    </w:p>
    <w:p w:rsidR="00ED39CB" w:rsidRDefault="00ED39CB">
      <w:pPr>
        <w:pStyle w:val="afc"/>
        <w:shd w:val="clear" w:color="auto" w:fill="FFFFFF"/>
        <w:tabs>
          <w:tab w:val="left" w:pos="1283"/>
        </w:tabs>
        <w:ind w:left="567"/>
        <w:jc w:val="both"/>
        <w:rPr>
          <w:sz w:val="24"/>
          <w:szCs w:val="24"/>
        </w:rPr>
      </w:pPr>
    </w:p>
    <w:p w:rsidR="00ED39CB" w:rsidRDefault="0022281B">
      <w:pPr>
        <w:widowControl w:val="0"/>
        <w:numPr>
          <w:ilvl w:val="0"/>
          <w:numId w:val="15"/>
        </w:numPr>
        <w:shd w:val="clear" w:color="auto" w:fill="FFFFFF"/>
        <w:tabs>
          <w:tab w:val="left" w:pos="426"/>
        </w:tabs>
        <w:ind w:left="0" w:firstLine="0"/>
        <w:jc w:val="center"/>
        <w:rPr>
          <w:sz w:val="24"/>
          <w:szCs w:val="24"/>
        </w:rPr>
      </w:pPr>
      <w:r>
        <w:rPr>
          <w:b/>
          <w:sz w:val="24"/>
          <w:szCs w:val="24"/>
        </w:rPr>
        <w:t>Разрешение споров</w:t>
      </w:r>
    </w:p>
    <w:p w:rsidR="00ED39CB" w:rsidRDefault="00ED39CB">
      <w:pPr>
        <w:widowControl w:val="0"/>
        <w:shd w:val="clear" w:color="auto" w:fill="FFFFFF"/>
        <w:tabs>
          <w:tab w:val="left" w:pos="426"/>
        </w:tabs>
        <w:rPr>
          <w:sz w:val="24"/>
          <w:szCs w:val="24"/>
        </w:rPr>
      </w:pPr>
    </w:p>
    <w:p w:rsidR="00ED39CB" w:rsidRDefault="0022281B">
      <w:pPr>
        <w:widowControl w:val="0"/>
        <w:numPr>
          <w:ilvl w:val="1"/>
          <w:numId w:val="15"/>
        </w:numPr>
        <w:shd w:val="clear" w:color="auto" w:fill="FFFFFF"/>
        <w:tabs>
          <w:tab w:val="left" w:pos="720"/>
        </w:tabs>
        <w:ind w:left="0" w:firstLine="567"/>
        <w:jc w:val="both"/>
        <w:rPr>
          <w:sz w:val="24"/>
          <w:szCs w:val="24"/>
        </w:rPr>
      </w:pPr>
      <w:r>
        <w:rPr>
          <w:sz w:val="24"/>
          <w:szCs w:val="24"/>
        </w:rPr>
        <w:t xml:space="preserve">Все споры, разногласия и требования, возникающие между Сторонами по Договору или в связи с ним, связанные, в том числе, с его </w:t>
      </w:r>
      <w:r>
        <w:rPr>
          <w:sz w:val="24"/>
          <w:szCs w:val="24"/>
        </w:rPr>
        <w:t>заключением, исполнением, толкованием, изменением, дополнением, расторжением и действительностью, разрешаются путем переговоров.</w:t>
      </w:r>
    </w:p>
    <w:p w:rsidR="00ED39CB" w:rsidRDefault="0022281B">
      <w:pPr>
        <w:widowControl w:val="0"/>
        <w:numPr>
          <w:ilvl w:val="1"/>
          <w:numId w:val="15"/>
        </w:numPr>
        <w:shd w:val="clear" w:color="auto" w:fill="FFFFFF"/>
        <w:tabs>
          <w:tab w:val="left" w:pos="720"/>
        </w:tabs>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w:t>
      </w:r>
      <w:r>
        <w:rPr>
          <w:sz w:val="24"/>
          <w:szCs w:val="24"/>
        </w:rPr>
        <w:t>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w:t>
      </w:r>
      <w:r>
        <w:rPr>
          <w:sz w:val="24"/>
          <w:szCs w:val="24"/>
        </w:rPr>
        <w:t>списку.</w:t>
      </w:r>
    </w:p>
    <w:p w:rsidR="00ED39CB" w:rsidRDefault="0022281B">
      <w:pPr>
        <w:widowControl w:val="0"/>
        <w:numPr>
          <w:ilvl w:val="1"/>
          <w:numId w:val="15"/>
        </w:numPr>
        <w:shd w:val="clear" w:color="auto" w:fill="FFFFFF"/>
        <w:tabs>
          <w:tab w:val="left" w:pos="720"/>
        </w:tabs>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w:t>
      </w:r>
      <w:r>
        <w:rPr>
          <w:sz w:val="24"/>
          <w:szCs w:val="24"/>
        </w:rPr>
        <w:t>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ED39CB" w:rsidRDefault="0022281B">
      <w:pPr>
        <w:widowControl w:val="0"/>
        <w:numPr>
          <w:ilvl w:val="1"/>
          <w:numId w:val="15"/>
        </w:numPr>
        <w:shd w:val="clear" w:color="auto" w:fill="FFFFFF"/>
        <w:tabs>
          <w:tab w:val="left" w:pos="720"/>
        </w:tabs>
        <w:ind w:left="0" w:firstLine="567"/>
        <w:jc w:val="both"/>
        <w:rPr>
          <w:sz w:val="24"/>
          <w:szCs w:val="24"/>
        </w:rPr>
      </w:pPr>
      <w:r>
        <w:rPr>
          <w:sz w:val="24"/>
          <w:szCs w:val="24"/>
        </w:rPr>
        <w:t>Сторона, которой направлена претензия, обязана рассмотрет</w:t>
      </w:r>
      <w:r>
        <w:rPr>
          <w:sz w:val="24"/>
          <w:szCs w:val="24"/>
        </w:rPr>
        <w:t>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ED39CB" w:rsidRDefault="0022281B">
      <w:pPr>
        <w:widowControl w:val="0"/>
        <w:numPr>
          <w:ilvl w:val="1"/>
          <w:numId w:val="15"/>
        </w:numPr>
        <w:shd w:val="clear" w:color="auto" w:fill="FFFFFF"/>
        <w:tabs>
          <w:tab w:val="left" w:pos="720"/>
        </w:tabs>
        <w:ind w:left="0" w:firstLine="567"/>
        <w:jc w:val="both"/>
        <w:rPr>
          <w:sz w:val="24"/>
          <w:szCs w:val="24"/>
        </w:rPr>
      </w:pPr>
      <w:r>
        <w:rPr>
          <w:sz w:val="24"/>
          <w:szCs w:val="24"/>
        </w:rPr>
        <w:t xml:space="preserve"> В случае неурегулирования разногласий в претензионном порядке, а также в случае неполучения ответа </w:t>
      </w:r>
      <w:r>
        <w:rPr>
          <w:sz w:val="24"/>
          <w:szCs w:val="24"/>
        </w:rPr>
        <w:t>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ED39CB" w:rsidRDefault="00ED39CB">
      <w:pPr>
        <w:widowControl w:val="0"/>
        <w:shd w:val="clear" w:color="auto" w:fill="FFFFFF"/>
        <w:tabs>
          <w:tab w:val="left" w:pos="720"/>
        </w:tabs>
        <w:ind w:left="567"/>
        <w:jc w:val="both"/>
        <w:rPr>
          <w:sz w:val="24"/>
          <w:szCs w:val="24"/>
        </w:rPr>
      </w:pPr>
    </w:p>
    <w:p w:rsidR="00ED39CB" w:rsidRDefault="0022281B">
      <w:pPr>
        <w:widowControl w:val="0"/>
        <w:numPr>
          <w:ilvl w:val="0"/>
          <w:numId w:val="15"/>
        </w:numPr>
        <w:shd w:val="clear" w:color="auto" w:fill="FFFFFF"/>
        <w:tabs>
          <w:tab w:val="left" w:pos="426"/>
        </w:tabs>
        <w:ind w:left="0" w:firstLine="0"/>
        <w:jc w:val="center"/>
        <w:rPr>
          <w:sz w:val="24"/>
          <w:szCs w:val="24"/>
        </w:rPr>
      </w:pPr>
      <w:r>
        <w:rPr>
          <w:b/>
          <w:bCs/>
          <w:sz w:val="24"/>
          <w:szCs w:val="24"/>
        </w:rPr>
        <w:t>Прекращение (расторжение) Договора</w:t>
      </w:r>
    </w:p>
    <w:p w:rsidR="00ED39CB" w:rsidRDefault="00ED39CB">
      <w:pPr>
        <w:widowControl w:val="0"/>
        <w:shd w:val="clear" w:color="auto" w:fill="FFFFFF"/>
        <w:tabs>
          <w:tab w:val="left" w:pos="426"/>
        </w:tabs>
        <w:rPr>
          <w:sz w:val="24"/>
          <w:szCs w:val="24"/>
        </w:rPr>
      </w:pPr>
    </w:p>
    <w:p w:rsidR="00ED39CB" w:rsidRDefault="0022281B">
      <w:pPr>
        <w:widowControl w:val="0"/>
        <w:numPr>
          <w:ilvl w:val="1"/>
          <w:numId w:val="15"/>
        </w:numPr>
        <w:shd w:val="clear" w:color="auto" w:fill="FFFFFF"/>
        <w:tabs>
          <w:tab w:val="left" w:pos="720"/>
        </w:tabs>
        <w:ind w:left="0" w:firstLine="567"/>
        <w:jc w:val="both"/>
        <w:rPr>
          <w:sz w:val="24"/>
          <w:szCs w:val="24"/>
        </w:rPr>
      </w:pPr>
      <w:r>
        <w:rPr>
          <w:sz w:val="24"/>
          <w:szCs w:val="24"/>
        </w:rPr>
        <w:t xml:space="preserve">Договор может быть прекращен (расторгнут) </w:t>
      </w:r>
      <w:r>
        <w:rPr>
          <w:sz w:val="24"/>
          <w:szCs w:val="24"/>
        </w:rPr>
        <w:t>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w:t>
      </w:r>
      <w:r>
        <w:rPr>
          <w:sz w:val="24"/>
          <w:szCs w:val="24"/>
        </w:rPr>
        <w:t>торжении Договора должно быть рассмотрено Стороной-получателем в течение 30 (тридцати) календарных дней со дня его получения.</w:t>
      </w:r>
    </w:p>
    <w:p w:rsidR="00ED39CB" w:rsidRDefault="0022281B">
      <w:pPr>
        <w:widowControl w:val="0"/>
        <w:numPr>
          <w:ilvl w:val="1"/>
          <w:numId w:val="15"/>
        </w:numPr>
        <w:shd w:val="clear" w:color="auto" w:fill="FFFFFF"/>
        <w:tabs>
          <w:tab w:val="left" w:pos="720"/>
          <w:tab w:val="left" w:pos="1134"/>
        </w:tabs>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Pr>
          <w:sz w:val="24"/>
          <w:szCs w:val="24"/>
        </w:rPr>
        <w:t xml:space="preserve"> и потребовать полного возмещения Поставщиком убытков, причиненных отказом от Договора (исполнения Договора).</w:t>
      </w:r>
    </w:p>
    <w:p w:rsidR="00ED39CB" w:rsidRDefault="0022281B">
      <w:pPr>
        <w:widowControl w:val="0"/>
        <w:shd w:val="clear" w:color="auto" w:fill="FFFFFF"/>
        <w:tabs>
          <w:tab w:val="left" w:pos="1134"/>
        </w:tabs>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w:t>
      </w:r>
      <w:r>
        <w:rPr>
          <w:sz w:val="24"/>
          <w:szCs w:val="24"/>
        </w:rPr>
        <w:t>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ED39CB" w:rsidRDefault="0022281B">
      <w:pPr>
        <w:widowControl w:val="0"/>
        <w:numPr>
          <w:ilvl w:val="1"/>
          <w:numId w:val="15"/>
        </w:numPr>
        <w:shd w:val="clear" w:color="auto" w:fill="FFFFFF"/>
        <w:tabs>
          <w:tab w:val="left" w:pos="720"/>
          <w:tab w:val="left" w:pos="1134"/>
        </w:tabs>
        <w:ind w:left="0" w:firstLine="567"/>
        <w:jc w:val="both"/>
        <w:rPr>
          <w:sz w:val="24"/>
          <w:szCs w:val="24"/>
        </w:rPr>
      </w:pPr>
      <w:r>
        <w:rPr>
          <w:sz w:val="24"/>
          <w:szCs w:val="24"/>
        </w:rPr>
        <w:t>Стороны установили, что существенным нарушением Договора Поставщиком яв</w:t>
      </w:r>
      <w:r>
        <w:rPr>
          <w:sz w:val="24"/>
          <w:szCs w:val="24"/>
        </w:rPr>
        <w:t>ляется:</w:t>
      </w:r>
    </w:p>
    <w:p w:rsidR="00ED39CB" w:rsidRDefault="0022281B">
      <w:pPr>
        <w:widowControl w:val="0"/>
        <w:numPr>
          <w:ilvl w:val="2"/>
          <w:numId w:val="15"/>
        </w:numPr>
        <w:shd w:val="clear" w:color="auto" w:fill="FFFFFF"/>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ED39CB" w:rsidRDefault="0022281B">
      <w:pPr>
        <w:widowControl w:val="0"/>
        <w:numPr>
          <w:ilvl w:val="2"/>
          <w:numId w:val="15"/>
        </w:numPr>
        <w:shd w:val="clear" w:color="auto" w:fill="FFFFFF"/>
        <w:ind w:left="0" w:firstLine="567"/>
        <w:jc w:val="both"/>
        <w:rPr>
          <w:sz w:val="24"/>
          <w:szCs w:val="24"/>
        </w:rPr>
      </w:pPr>
      <w:r>
        <w:rPr>
          <w:sz w:val="24"/>
          <w:szCs w:val="24"/>
        </w:rPr>
        <w:t xml:space="preserve">несоблюдение Поставщиком требований к качеству Продукции, если </w:t>
      </w:r>
      <w:r>
        <w:rPr>
          <w:sz w:val="24"/>
          <w:szCs w:val="24"/>
        </w:rPr>
        <w:lastRenderedPageBreak/>
        <w:t xml:space="preserve">исправление выявленных Покупателем недостатков, несоответствий и / или дефектов </w:t>
      </w:r>
      <w:r>
        <w:rPr>
          <w:sz w:val="24"/>
          <w:szCs w:val="24"/>
        </w:rPr>
        <w:t>Продукции влечет нарушение сроков Поставки более чем на 15 (пятнадцать) календарных дней либо такие недостатки являются неустранимыми;</w:t>
      </w:r>
    </w:p>
    <w:p w:rsidR="00ED39CB" w:rsidRDefault="0022281B">
      <w:pPr>
        <w:widowControl w:val="0"/>
        <w:numPr>
          <w:ilvl w:val="2"/>
          <w:numId w:val="15"/>
        </w:numPr>
        <w:shd w:val="clear" w:color="auto" w:fill="FFFFFF"/>
        <w:ind w:left="0" w:firstLine="567"/>
        <w:jc w:val="both"/>
        <w:rPr>
          <w:sz w:val="24"/>
          <w:szCs w:val="24"/>
        </w:rPr>
      </w:pPr>
      <w:r>
        <w:rPr>
          <w:sz w:val="24"/>
          <w:szCs w:val="24"/>
        </w:rPr>
        <w:t xml:space="preserve">при установлении Покупателем нецелесообразности дальнейшего исполнения Договора – с возмещением Поставщику фактически </w:t>
      </w:r>
      <w:r>
        <w:rPr>
          <w:sz w:val="24"/>
          <w:szCs w:val="24"/>
        </w:rPr>
        <w:t>понесенных затрат;</w:t>
      </w:r>
    </w:p>
    <w:p w:rsidR="00ED39CB" w:rsidRDefault="0022281B">
      <w:pPr>
        <w:widowControl w:val="0"/>
        <w:numPr>
          <w:ilvl w:val="2"/>
          <w:numId w:val="15"/>
        </w:numPr>
        <w:shd w:val="clear" w:color="auto" w:fill="FFFFFF"/>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ED39CB" w:rsidRDefault="0022281B">
      <w:pPr>
        <w:widowControl w:val="0"/>
        <w:numPr>
          <w:ilvl w:val="2"/>
          <w:numId w:val="15"/>
        </w:numPr>
        <w:shd w:val="clear" w:color="auto" w:fill="FFFFFF"/>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w:t>
      </w:r>
      <w:r>
        <w:rPr>
          <w:sz w:val="24"/>
          <w:szCs w:val="24"/>
        </w:rPr>
        <w:t>их обеспечение обязательств по возврату аванса и иных платежей по Договору, отказ в предоставлении Покупателю таких документов;</w:t>
      </w:r>
    </w:p>
    <w:p w:rsidR="00ED39CB" w:rsidRDefault="0022281B">
      <w:pPr>
        <w:widowControl w:val="0"/>
        <w:numPr>
          <w:ilvl w:val="2"/>
          <w:numId w:val="15"/>
        </w:numPr>
        <w:shd w:val="clear" w:color="auto" w:fill="FFFFFF"/>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w:t>
      </w:r>
      <w:r>
        <w:rPr>
          <w:sz w:val="24"/>
          <w:szCs w:val="24"/>
        </w:rPr>
        <w:t>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w:t>
      </w:r>
      <w:r>
        <w:rPr>
          <w:sz w:val="24"/>
          <w:szCs w:val="24"/>
        </w:rPr>
        <w:t>ние для его заключения и исполнения;</w:t>
      </w:r>
    </w:p>
    <w:p w:rsidR="00ED39CB" w:rsidRDefault="0022281B">
      <w:pPr>
        <w:widowControl w:val="0"/>
        <w:numPr>
          <w:ilvl w:val="2"/>
          <w:numId w:val="15"/>
        </w:numPr>
        <w:shd w:val="clear" w:color="auto" w:fill="FFFFFF"/>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ED39CB" w:rsidRDefault="0022281B">
      <w:pPr>
        <w:widowControl w:val="0"/>
        <w:numPr>
          <w:ilvl w:val="1"/>
          <w:numId w:val="15"/>
        </w:numPr>
        <w:shd w:val="clear" w:color="auto" w:fill="FFFFFF"/>
        <w:tabs>
          <w:tab w:val="left" w:pos="720"/>
          <w:tab w:val="left" w:pos="1134"/>
        </w:tabs>
        <w:ind w:left="0" w:firstLine="567"/>
        <w:jc w:val="both"/>
        <w:rPr>
          <w:sz w:val="24"/>
          <w:szCs w:val="24"/>
        </w:rPr>
      </w:pPr>
      <w:r>
        <w:rPr>
          <w:sz w:val="24"/>
          <w:szCs w:val="24"/>
        </w:rPr>
        <w:t>Уведомление о расторжении Договора должно б</w:t>
      </w:r>
      <w:r>
        <w:rPr>
          <w:sz w:val="24"/>
          <w:szCs w:val="24"/>
        </w:rPr>
        <w:t>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ED39CB" w:rsidRDefault="0022281B">
      <w:pPr>
        <w:widowControl w:val="0"/>
        <w:numPr>
          <w:ilvl w:val="1"/>
          <w:numId w:val="15"/>
        </w:numPr>
        <w:shd w:val="clear" w:color="auto" w:fill="FFFFFF"/>
        <w:tabs>
          <w:tab w:val="left" w:pos="720"/>
          <w:tab w:val="left" w:pos="1134"/>
        </w:tabs>
        <w:ind w:left="0" w:firstLine="567"/>
        <w:jc w:val="both"/>
        <w:rPr>
          <w:sz w:val="24"/>
          <w:szCs w:val="24"/>
        </w:rPr>
      </w:pPr>
      <w:r>
        <w:rPr>
          <w:sz w:val="24"/>
          <w:szCs w:val="24"/>
        </w:rPr>
        <w:t>Договор считается расторгнутым по основаниям, пр</w:t>
      </w:r>
      <w:r>
        <w:rPr>
          <w:sz w:val="24"/>
          <w:szCs w:val="24"/>
        </w:rPr>
        <w:t>едусмотренным пунктом 12.1, с даты, указанной в уведомлении о расторжении Договора.</w:t>
      </w:r>
    </w:p>
    <w:p w:rsidR="00ED39CB" w:rsidRDefault="0022281B">
      <w:pPr>
        <w:pStyle w:val="afc"/>
        <w:numPr>
          <w:ilvl w:val="1"/>
          <w:numId w:val="15"/>
        </w:numPr>
        <w:shd w:val="clear" w:color="auto" w:fill="FFFFFF"/>
        <w:tabs>
          <w:tab w:val="left" w:pos="1134"/>
        </w:tabs>
        <w:ind w:left="0" w:firstLine="567"/>
        <w:jc w:val="both"/>
        <w:rPr>
          <w:sz w:val="24"/>
          <w:szCs w:val="24"/>
        </w:rPr>
      </w:pPr>
      <w:r>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rsidR="00ED39CB" w:rsidRDefault="00ED39CB">
      <w:pPr>
        <w:pStyle w:val="afc"/>
        <w:shd w:val="clear" w:color="auto" w:fill="FFFFFF"/>
        <w:tabs>
          <w:tab w:val="left" w:pos="1134"/>
        </w:tabs>
        <w:ind w:left="567"/>
        <w:jc w:val="both"/>
        <w:rPr>
          <w:sz w:val="24"/>
          <w:szCs w:val="24"/>
        </w:rPr>
      </w:pPr>
    </w:p>
    <w:p w:rsidR="00ED39CB" w:rsidRDefault="0022281B">
      <w:pPr>
        <w:widowControl w:val="0"/>
        <w:numPr>
          <w:ilvl w:val="0"/>
          <w:numId w:val="15"/>
        </w:numPr>
        <w:shd w:val="clear" w:color="auto" w:fill="FFFFFF"/>
        <w:tabs>
          <w:tab w:val="left" w:pos="426"/>
          <w:tab w:val="left" w:pos="1134"/>
        </w:tabs>
        <w:ind w:left="0" w:firstLine="0"/>
        <w:jc w:val="center"/>
        <w:rPr>
          <w:sz w:val="24"/>
          <w:szCs w:val="24"/>
        </w:rPr>
      </w:pPr>
      <w:r>
        <w:rPr>
          <w:b/>
          <w:bCs/>
          <w:sz w:val="24"/>
          <w:szCs w:val="24"/>
        </w:rPr>
        <w:t>Заверения</w:t>
      </w:r>
      <w:r>
        <w:rPr>
          <w:b/>
          <w:sz w:val="24"/>
          <w:szCs w:val="24"/>
        </w:rPr>
        <w:t xml:space="preserve"> Сторон</w:t>
      </w:r>
    </w:p>
    <w:p w:rsidR="00ED39CB" w:rsidRDefault="00ED39CB">
      <w:pPr>
        <w:widowControl w:val="0"/>
        <w:shd w:val="clear" w:color="auto" w:fill="FFFFFF"/>
        <w:tabs>
          <w:tab w:val="left" w:pos="426"/>
          <w:tab w:val="left" w:pos="1134"/>
        </w:tabs>
        <w:rPr>
          <w:sz w:val="24"/>
          <w:szCs w:val="24"/>
        </w:rPr>
      </w:pPr>
    </w:p>
    <w:p w:rsidR="00ED39CB" w:rsidRDefault="0022281B">
      <w:pPr>
        <w:pStyle w:val="afc"/>
        <w:numPr>
          <w:ilvl w:val="1"/>
          <w:numId w:val="15"/>
        </w:numPr>
        <w:shd w:val="clear" w:color="auto" w:fill="FFFFFF"/>
        <w:tabs>
          <w:tab w:val="left" w:pos="1134"/>
        </w:tabs>
        <w:ind w:left="0" w:firstLine="567"/>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ED39CB" w:rsidRDefault="0022281B">
      <w:pPr>
        <w:pStyle w:val="afc"/>
        <w:numPr>
          <w:ilvl w:val="0"/>
          <w:numId w:val="10"/>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ED39CB" w:rsidRDefault="0022281B">
      <w:pPr>
        <w:pStyle w:val="afc"/>
        <w:numPr>
          <w:ilvl w:val="0"/>
          <w:numId w:val="10"/>
        </w:numPr>
        <w:shd w:val="clear" w:color="auto" w:fill="FFFFFF"/>
        <w:tabs>
          <w:tab w:val="left" w:pos="709"/>
          <w:tab w:val="left" w:pos="1134"/>
        </w:tabs>
        <w:ind w:left="0" w:firstLine="709"/>
        <w:jc w:val="both"/>
        <w:rPr>
          <w:sz w:val="24"/>
          <w:szCs w:val="24"/>
        </w:rPr>
      </w:pPr>
      <w:r>
        <w:rPr>
          <w:sz w:val="24"/>
          <w:szCs w:val="24"/>
        </w:rPr>
        <w:t>она обладает полной правосп</w:t>
      </w:r>
      <w:r>
        <w:rPr>
          <w:sz w:val="24"/>
          <w:szCs w:val="24"/>
        </w:rPr>
        <w:t>особностью на заключение Договора и исполнение всех своих обязательств, возникающих из Договора или в связи с ним;</w:t>
      </w:r>
    </w:p>
    <w:p w:rsidR="00ED39CB" w:rsidRDefault="0022281B">
      <w:pPr>
        <w:pStyle w:val="afc"/>
        <w:numPr>
          <w:ilvl w:val="0"/>
          <w:numId w:val="10"/>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w:t>
      </w:r>
      <w:r>
        <w:rPr>
          <w:sz w:val="24"/>
          <w:szCs w:val="24"/>
        </w:rPr>
        <w:t xml:space="preserve">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ED39CB" w:rsidRDefault="0022281B">
      <w:pPr>
        <w:pStyle w:val="afc"/>
        <w:numPr>
          <w:ilvl w:val="0"/>
          <w:numId w:val="10"/>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ED39CB" w:rsidRDefault="0022281B">
      <w:pPr>
        <w:pStyle w:val="afc"/>
        <w:numPr>
          <w:ilvl w:val="0"/>
          <w:numId w:val="10"/>
        </w:numPr>
        <w:shd w:val="clear" w:color="auto" w:fill="FFFFFF"/>
        <w:tabs>
          <w:tab w:val="left" w:pos="709"/>
          <w:tab w:val="left" w:pos="1134"/>
        </w:tabs>
        <w:ind w:left="0" w:firstLine="709"/>
        <w:jc w:val="both"/>
        <w:rPr>
          <w:sz w:val="24"/>
          <w:szCs w:val="24"/>
        </w:rPr>
      </w:pPr>
      <w:r>
        <w:rPr>
          <w:sz w:val="24"/>
          <w:szCs w:val="24"/>
        </w:rPr>
        <w:t>она р</w:t>
      </w:r>
      <w:r>
        <w:rPr>
          <w:sz w:val="24"/>
          <w:szCs w:val="24"/>
        </w:rPr>
        <w:t xml:space="preserve">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ED39CB" w:rsidRDefault="0022281B">
      <w:pPr>
        <w:pStyle w:val="afc"/>
        <w:numPr>
          <w:ilvl w:val="1"/>
          <w:numId w:val="15"/>
        </w:numPr>
        <w:shd w:val="clear" w:color="auto" w:fill="FFFFFF"/>
        <w:ind w:left="0" w:firstLine="567"/>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ED39CB" w:rsidRDefault="0022281B">
      <w:pPr>
        <w:pStyle w:val="afc"/>
        <w:numPr>
          <w:ilvl w:val="0"/>
          <w:numId w:val="11"/>
        </w:numPr>
        <w:shd w:val="clear" w:color="auto" w:fill="FFFFFF"/>
        <w:tabs>
          <w:tab w:val="left" w:pos="709"/>
          <w:tab w:val="left" w:pos="1134"/>
        </w:tabs>
        <w:ind w:left="0" w:firstLine="709"/>
        <w:jc w:val="both"/>
        <w:rPr>
          <w:sz w:val="24"/>
          <w:szCs w:val="24"/>
        </w:rPr>
      </w:pPr>
      <w:r>
        <w:rPr>
          <w:sz w:val="24"/>
          <w:szCs w:val="24"/>
        </w:rPr>
        <w:t>учредителе</w:t>
      </w:r>
      <w:r>
        <w:rPr>
          <w:sz w:val="24"/>
          <w:szCs w:val="24"/>
        </w:rPr>
        <w:t>м / учредителями Поставщика являются лица, не являющиеся массовыми учредителем / учредителями;</w:t>
      </w:r>
    </w:p>
    <w:p w:rsidR="00ED39CB" w:rsidRDefault="0022281B">
      <w:pPr>
        <w:pStyle w:val="afc"/>
        <w:numPr>
          <w:ilvl w:val="0"/>
          <w:numId w:val="11"/>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ED39CB" w:rsidRDefault="0022281B">
      <w:pPr>
        <w:pStyle w:val="afc"/>
        <w:numPr>
          <w:ilvl w:val="0"/>
          <w:numId w:val="11"/>
        </w:numPr>
        <w:shd w:val="clear" w:color="auto" w:fill="FFFFFF"/>
        <w:tabs>
          <w:tab w:val="left" w:pos="709"/>
          <w:tab w:val="left" w:pos="1134"/>
        </w:tabs>
        <w:ind w:left="0" w:firstLine="709"/>
        <w:jc w:val="both"/>
        <w:rPr>
          <w:sz w:val="24"/>
          <w:szCs w:val="24"/>
        </w:rPr>
      </w:pPr>
      <w:r>
        <w:rPr>
          <w:sz w:val="24"/>
          <w:szCs w:val="24"/>
        </w:rPr>
        <w:lastRenderedPageBreak/>
        <w:t>фактически находится по адресу, указанному в Едином государственном реестре юридиче</w:t>
      </w:r>
      <w:r>
        <w:rPr>
          <w:sz w:val="24"/>
          <w:szCs w:val="24"/>
        </w:rPr>
        <w:t xml:space="preserve">ских лиц; </w:t>
      </w:r>
    </w:p>
    <w:p w:rsidR="00ED39CB" w:rsidRDefault="0022281B">
      <w:pPr>
        <w:pStyle w:val="afc"/>
        <w:numPr>
          <w:ilvl w:val="0"/>
          <w:numId w:val="11"/>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ED39CB" w:rsidRDefault="0022281B">
      <w:pPr>
        <w:pStyle w:val="afc"/>
        <w:numPr>
          <w:ilvl w:val="0"/>
          <w:numId w:val="8"/>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w:t>
      </w:r>
      <w:r>
        <w:rPr>
          <w:sz w:val="24"/>
          <w:szCs w:val="24"/>
        </w:rPr>
        <w:t xml:space="preserve">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w:t>
      </w:r>
      <w:r>
        <w:rPr>
          <w:sz w:val="24"/>
          <w:szCs w:val="24"/>
        </w:rPr>
        <w:t>ие из Договору или в связи с ним;</w:t>
      </w:r>
    </w:p>
    <w:p w:rsidR="00ED39CB" w:rsidRDefault="0022281B">
      <w:pPr>
        <w:pStyle w:val="afc"/>
        <w:numPr>
          <w:ilvl w:val="0"/>
          <w:numId w:val="8"/>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w:t>
      </w:r>
      <w:r>
        <w:rPr>
          <w:sz w:val="24"/>
          <w:szCs w:val="24"/>
        </w:rPr>
        <w:t>се расходы, риски и трудности исполнения обязательств, возникающих из Договора или в связи с ним;</w:t>
      </w:r>
    </w:p>
    <w:p w:rsidR="00ED39CB" w:rsidRDefault="0022281B">
      <w:pPr>
        <w:pStyle w:val="afc"/>
        <w:numPr>
          <w:ilvl w:val="0"/>
          <w:numId w:val="8"/>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ED39CB" w:rsidRDefault="0022281B">
      <w:pPr>
        <w:pStyle w:val="afc"/>
        <w:numPr>
          <w:ilvl w:val="0"/>
          <w:numId w:val="8"/>
        </w:numPr>
        <w:shd w:val="clear" w:color="auto" w:fill="FFFFFF"/>
        <w:tabs>
          <w:tab w:val="left" w:pos="567"/>
          <w:tab w:val="left" w:pos="1134"/>
          <w:tab w:val="left" w:pos="1418"/>
        </w:tabs>
        <w:ind w:left="0" w:firstLine="709"/>
        <w:jc w:val="both"/>
        <w:rPr>
          <w:sz w:val="24"/>
          <w:szCs w:val="24"/>
        </w:rPr>
      </w:pPr>
      <w:r>
        <w:rPr>
          <w:sz w:val="24"/>
          <w:szCs w:val="24"/>
        </w:rPr>
        <w:t>своевре</w:t>
      </w:r>
      <w:r>
        <w:rPr>
          <w:sz w:val="24"/>
          <w:szCs w:val="24"/>
        </w:rPr>
        <w:t>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ED39CB" w:rsidRDefault="0022281B">
      <w:pPr>
        <w:pStyle w:val="afc"/>
        <w:numPr>
          <w:ilvl w:val="0"/>
          <w:numId w:val="8"/>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w:t>
      </w:r>
      <w:r>
        <w:rPr>
          <w:sz w:val="24"/>
          <w:szCs w:val="24"/>
        </w:rPr>
        <w:t>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ED39CB" w:rsidRDefault="0022281B">
      <w:pPr>
        <w:pStyle w:val="afc"/>
        <w:numPr>
          <w:ilvl w:val="1"/>
          <w:numId w:val="15"/>
        </w:numPr>
        <w:shd w:val="clear" w:color="auto" w:fill="FFFFFF"/>
        <w:ind w:left="0" w:firstLine="567"/>
        <w:jc w:val="both"/>
        <w:rPr>
          <w:sz w:val="24"/>
          <w:szCs w:val="24"/>
        </w:rPr>
      </w:pPr>
      <w:r>
        <w:rPr>
          <w:sz w:val="24"/>
          <w:szCs w:val="24"/>
        </w:rPr>
        <w:t>При заключении и исполнении настоящего Договора каждая Сторона полагается на досто</w:t>
      </w:r>
      <w:r>
        <w:rPr>
          <w:sz w:val="24"/>
          <w:szCs w:val="24"/>
        </w:rPr>
        <w:t xml:space="preserve">верность, точность и полноту заверений другой Стороны, изложенных в настоящем разделе Договора. </w:t>
      </w:r>
    </w:p>
    <w:p w:rsidR="00ED39CB" w:rsidRDefault="0022281B">
      <w:pPr>
        <w:pStyle w:val="afc"/>
        <w:numPr>
          <w:ilvl w:val="1"/>
          <w:numId w:val="15"/>
        </w:numPr>
        <w:shd w:val="clear" w:color="auto" w:fill="FFFFFF"/>
        <w:ind w:left="0" w:firstLine="567"/>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w:t>
      </w:r>
      <w:r>
        <w:rPr>
          <w:sz w:val="24"/>
          <w:szCs w:val="24"/>
        </w:rPr>
        <w:t xml:space="preserve">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ED39CB" w:rsidRDefault="0022281B">
      <w:pPr>
        <w:shd w:val="clear" w:color="auto" w:fill="FFFFFF"/>
        <w:ind w:firstLine="567"/>
        <w:jc w:val="both"/>
        <w:rPr>
          <w:sz w:val="24"/>
          <w:szCs w:val="24"/>
        </w:rPr>
      </w:pPr>
      <w:r>
        <w:rPr>
          <w:sz w:val="24"/>
          <w:szCs w:val="24"/>
        </w:rPr>
        <w:t>Недостоверность, неточность или неполнота любых ука</w:t>
      </w:r>
      <w:r>
        <w:rPr>
          <w:sz w:val="24"/>
          <w:szCs w:val="24"/>
        </w:rPr>
        <w:t>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w:t>
      </w:r>
      <w:r>
        <w:rPr>
          <w:sz w:val="24"/>
          <w:szCs w:val="24"/>
        </w:rPr>
        <w:t>угой Стороне каких-либо убытков, причиненных отказом от Договора (исполнения Договора).</w:t>
      </w:r>
    </w:p>
    <w:p w:rsidR="00ED39CB" w:rsidRDefault="00ED39CB">
      <w:pPr>
        <w:shd w:val="clear" w:color="auto" w:fill="FFFFFF"/>
        <w:ind w:firstLine="567"/>
        <w:jc w:val="both"/>
        <w:rPr>
          <w:sz w:val="24"/>
          <w:szCs w:val="24"/>
        </w:rPr>
      </w:pPr>
    </w:p>
    <w:p w:rsidR="00ED39CB" w:rsidRDefault="0022281B">
      <w:pPr>
        <w:widowControl w:val="0"/>
        <w:numPr>
          <w:ilvl w:val="0"/>
          <w:numId w:val="15"/>
        </w:numPr>
        <w:shd w:val="clear" w:color="auto" w:fill="FFFFFF"/>
        <w:tabs>
          <w:tab w:val="left" w:pos="426"/>
        </w:tabs>
        <w:ind w:left="0" w:firstLine="0"/>
        <w:jc w:val="center"/>
        <w:rPr>
          <w:sz w:val="24"/>
          <w:szCs w:val="24"/>
        </w:rPr>
      </w:pPr>
      <w:r>
        <w:rPr>
          <w:b/>
          <w:sz w:val="24"/>
          <w:szCs w:val="24"/>
        </w:rPr>
        <w:t>Заключительные положения</w:t>
      </w:r>
    </w:p>
    <w:p w:rsidR="00ED39CB" w:rsidRDefault="00ED39CB">
      <w:pPr>
        <w:widowControl w:val="0"/>
        <w:shd w:val="clear" w:color="auto" w:fill="FFFFFF"/>
        <w:tabs>
          <w:tab w:val="left" w:pos="426"/>
        </w:tabs>
        <w:rPr>
          <w:sz w:val="24"/>
          <w:szCs w:val="24"/>
        </w:rPr>
      </w:pPr>
    </w:p>
    <w:p w:rsidR="00ED39CB" w:rsidRDefault="0022281B">
      <w:pPr>
        <w:widowControl w:val="0"/>
        <w:numPr>
          <w:ilvl w:val="1"/>
          <w:numId w:val="15"/>
        </w:numPr>
        <w:shd w:val="clear" w:color="auto" w:fill="FFFFFF"/>
        <w:tabs>
          <w:tab w:val="left" w:pos="720"/>
          <w:tab w:val="left" w:pos="1276"/>
        </w:tabs>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rsidR="00ED39CB" w:rsidRDefault="0022281B">
      <w:pPr>
        <w:widowControl w:val="0"/>
        <w:numPr>
          <w:ilvl w:val="1"/>
          <w:numId w:val="15"/>
        </w:numPr>
        <w:shd w:val="clear" w:color="auto" w:fill="FFFFFF"/>
        <w:tabs>
          <w:tab w:val="left" w:pos="720"/>
          <w:tab w:val="left" w:pos="1276"/>
        </w:tabs>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ED39CB" w:rsidRDefault="0022281B">
      <w:pPr>
        <w:widowControl w:val="0"/>
        <w:numPr>
          <w:ilvl w:val="1"/>
          <w:numId w:val="15"/>
        </w:numPr>
        <w:shd w:val="clear" w:color="auto" w:fill="FFFFFF"/>
        <w:tabs>
          <w:tab w:val="left" w:pos="720"/>
          <w:tab w:val="left" w:pos="1276"/>
        </w:tabs>
        <w:ind w:left="0" w:firstLine="567"/>
        <w:jc w:val="both"/>
        <w:rPr>
          <w:sz w:val="24"/>
          <w:szCs w:val="24"/>
        </w:rPr>
      </w:pPr>
      <w:r>
        <w:rPr>
          <w:sz w:val="24"/>
          <w:szCs w:val="24"/>
        </w:rPr>
        <w:t>Приложения, изменения и дополнения, оформленные над</w:t>
      </w:r>
      <w:r>
        <w:rPr>
          <w:sz w:val="24"/>
          <w:szCs w:val="24"/>
        </w:rPr>
        <w:t>лежащим образом, являются неотъемлемой частью Договора.</w:t>
      </w:r>
    </w:p>
    <w:p w:rsidR="00ED39CB" w:rsidRDefault="0022281B">
      <w:pPr>
        <w:widowControl w:val="0"/>
        <w:numPr>
          <w:ilvl w:val="1"/>
          <w:numId w:val="15"/>
        </w:numPr>
        <w:shd w:val="clear" w:color="auto" w:fill="FFFFFF"/>
        <w:tabs>
          <w:tab w:val="left" w:pos="720"/>
          <w:tab w:val="left" w:pos="1276"/>
        </w:tabs>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ED39CB" w:rsidRDefault="0022281B">
      <w:pPr>
        <w:widowControl w:val="0"/>
        <w:numPr>
          <w:ilvl w:val="1"/>
          <w:numId w:val="15"/>
        </w:numPr>
        <w:shd w:val="clear" w:color="auto" w:fill="FFFFFF"/>
        <w:tabs>
          <w:tab w:val="left" w:pos="720"/>
          <w:tab w:val="left" w:pos="1276"/>
        </w:tabs>
        <w:ind w:left="0" w:firstLine="567"/>
        <w:jc w:val="both"/>
        <w:rPr>
          <w:sz w:val="24"/>
          <w:szCs w:val="24"/>
        </w:rPr>
      </w:pPr>
      <w:r>
        <w:rPr>
          <w:sz w:val="24"/>
          <w:szCs w:val="24"/>
        </w:rPr>
        <w:t>Обмен сведениями между Сторонами по любым вопросам, связанным с Договор</w:t>
      </w:r>
      <w:r>
        <w:rPr>
          <w:sz w:val="24"/>
          <w:szCs w:val="24"/>
        </w:rPr>
        <w:t xml:space="preserve">ом, включая уведомления и иные сообщения, может осуществляться только в письменной форме. Использование средств факсимильной или электронной связи не </w:t>
      </w:r>
      <w:r>
        <w:rPr>
          <w:sz w:val="24"/>
          <w:szCs w:val="24"/>
        </w:rPr>
        <w:lastRenderedPageBreak/>
        <w:t>допускается, за исключением случаев обмена оперативной информацией, который не влечет возникновения, измен</w:t>
      </w:r>
      <w:r>
        <w:rPr>
          <w:sz w:val="24"/>
          <w:szCs w:val="24"/>
        </w:rPr>
        <w:t>ения либо прекращения гражданских прав и обязательств.</w:t>
      </w:r>
    </w:p>
    <w:p w:rsidR="00ED39CB" w:rsidRDefault="0022281B">
      <w:pPr>
        <w:widowControl w:val="0"/>
        <w:numPr>
          <w:ilvl w:val="1"/>
          <w:numId w:val="15"/>
        </w:numPr>
        <w:shd w:val="clear" w:color="auto" w:fill="FFFFFF"/>
        <w:tabs>
          <w:tab w:val="left" w:pos="720"/>
          <w:tab w:val="left" w:pos="1276"/>
        </w:tabs>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ED39CB" w:rsidRDefault="0022281B">
      <w:pPr>
        <w:widowControl w:val="0"/>
        <w:numPr>
          <w:ilvl w:val="1"/>
          <w:numId w:val="15"/>
        </w:numPr>
        <w:shd w:val="clear" w:color="auto" w:fill="FFFFFF"/>
        <w:tabs>
          <w:tab w:val="left" w:pos="720"/>
          <w:tab w:val="left" w:pos="1276"/>
        </w:tabs>
        <w:ind w:left="0" w:firstLine="567"/>
        <w:jc w:val="both"/>
        <w:rPr>
          <w:sz w:val="24"/>
          <w:szCs w:val="24"/>
        </w:rPr>
      </w:pPr>
      <w:r>
        <w:rPr>
          <w:sz w:val="24"/>
          <w:szCs w:val="24"/>
        </w:rPr>
        <w:t>Док</w:t>
      </w:r>
      <w:r>
        <w:rPr>
          <w:sz w:val="24"/>
          <w:szCs w:val="24"/>
        </w:rPr>
        <w:t>умент</w:t>
      </w:r>
      <w:r>
        <w:rPr>
          <w:bCs/>
          <w:sz w:val="24"/>
          <w:szCs w:val="24"/>
        </w:rPr>
        <w:t xml:space="preserve"> будет считаться полученным:</w:t>
      </w:r>
    </w:p>
    <w:p w:rsidR="00ED39CB" w:rsidRDefault="0022281B">
      <w:pPr>
        <w:pStyle w:val="afc"/>
        <w:numPr>
          <w:ilvl w:val="2"/>
          <w:numId w:val="15"/>
        </w:numPr>
        <w:shd w:val="clear" w:color="auto" w:fill="FFFFFF"/>
        <w:tabs>
          <w:tab w:val="left" w:pos="1276"/>
        </w:tabs>
        <w:ind w:left="0" w:firstLine="567"/>
        <w:jc w:val="both"/>
        <w:rPr>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ED39CB" w:rsidRDefault="0022281B">
      <w:pPr>
        <w:pStyle w:val="afc"/>
        <w:numPr>
          <w:ilvl w:val="2"/>
          <w:numId w:val="15"/>
        </w:numPr>
        <w:shd w:val="clear" w:color="auto" w:fill="FFFFFF"/>
        <w:tabs>
          <w:tab w:val="left" w:pos="1276"/>
        </w:tabs>
        <w:ind w:left="0" w:firstLine="567"/>
        <w:jc w:val="both"/>
        <w:rPr>
          <w:sz w:val="24"/>
          <w:szCs w:val="24"/>
        </w:rPr>
      </w:pPr>
      <w:r>
        <w:rPr>
          <w:bCs/>
          <w:sz w:val="24"/>
          <w:szCs w:val="24"/>
        </w:rPr>
        <w:t>в случае передачи по факсимильной или электронной связи – в дату и время отправления, подтвержден</w:t>
      </w:r>
      <w:r>
        <w:rPr>
          <w:bCs/>
          <w:sz w:val="24"/>
          <w:szCs w:val="24"/>
        </w:rPr>
        <w:t>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w:t>
      </w:r>
      <w:r>
        <w:rPr>
          <w:bCs/>
          <w:sz w:val="24"/>
          <w:szCs w:val="24"/>
        </w:rPr>
        <w:t xml:space="preserve">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ED39CB" w:rsidRDefault="0022281B">
      <w:pPr>
        <w:widowControl w:val="0"/>
        <w:numPr>
          <w:ilvl w:val="1"/>
          <w:numId w:val="15"/>
        </w:numPr>
        <w:shd w:val="clear" w:color="auto" w:fill="FFFFFF"/>
        <w:tabs>
          <w:tab w:val="left" w:pos="720"/>
          <w:tab w:val="left" w:pos="1276"/>
        </w:tabs>
        <w:ind w:left="0" w:firstLine="567"/>
        <w:jc w:val="both"/>
        <w:rPr>
          <w:sz w:val="24"/>
          <w:szCs w:val="24"/>
        </w:rPr>
      </w:pPr>
      <w:r>
        <w:rPr>
          <w:sz w:val="24"/>
          <w:szCs w:val="24"/>
        </w:rPr>
        <w:t>Поставщик не вправе передавать свои права</w:t>
      </w:r>
      <w:r>
        <w:rPr>
          <w:sz w:val="24"/>
          <w:szCs w:val="24"/>
        </w:rPr>
        <w:t xml:space="preserve">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w:t>
      </w:r>
      <w:r>
        <w:rPr>
          <w:sz w:val="24"/>
          <w:szCs w:val="24"/>
        </w:rPr>
        <w:t>рав).</w:t>
      </w:r>
    </w:p>
    <w:p w:rsidR="00ED39CB" w:rsidRDefault="0022281B">
      <w:pPr>
        <w:widowControl w:val="0"/>
        <w:numPr>
          <w:ilvl w:val="1"/>
          <w:numId w:val="15"/>
        </w:numPr>
        <w:shd w:val="clear" w:color="auto" w:fill="FFFFFF"/>
        <w:tabs>
          <w:tab w:val="left" w:pos="720"/>
          <w:tab w:val="left" w:pos="1276"/>
        </w:tabs>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ED39CB" w:rsidRDefault="0022281B">
      <w:pPr>
        <w:widowControl w:val="0"/>
        <w:numPr>
          <w:ilvl w:val="1"/>
          <w:numId w:val="15"/>
        </w:numPr>
        <w:shd w:val="clear" w:color="auto" w:fill="FFFFFF"/>
        <w:tabs>
          <w:tab w:val="left" w:pos="720"/>
          <w:tab w:val="left" w:pos="1276"/>
        </w:tabs>
        <w:ind w:left="0" w:firstLine="567"/>
        <w:jc w:val="both"/>
        <w:rPr>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ED39CB" w:rsidRDefault="0022281B">
      <w:pPr>
        <w:widowControl w:val="0"/>
        <w:shd w:val="clear" w:color="auto" w:fill="FFFFFF"/>
        <w:tabs>
          <w:tab w:val="left" w:pos="720"/>
          <w:tab w:val="left" w:pos="1276"/>
          <w:tab w:val="left" w:pos="2895"/>
        </w:tabs>
        <w:jc w:val="both"/>
        <w:rPr>
          <w:sz w:val="24"/>
          <w:szCs w:val="24"/>
        </w:rPr>
      </w:pPr>
      <w:r>
        <w:rPr>
          <w:b/>
          <w:bCs/>
          <w:sz w:val="24"/>
          <w:szCs w:val="24"/>
        </w:rPr>
        <w:t xml:space="preserve">                                                 </w:t>
      </w:r>
      <w:r>
        <w:rPr>
          <w:b/>
          <w:sz w:val="24"/>
          <w:szCs w:val="24"/>
        </w:rPr>
        <w:t>15. Приложения к Договору</w:t>
      </w:r>
    </w:p>
    <w:p w:rsidR="00ED39CB" w:rsidRDefault="00ED39CB">
      <w:pPr>
        <w:widowControl w:val="0"/>
        <w:shd w:val="clear" w:color="auto" w:fill="FFFFFF"/>
        <w:tabs>
          <w:tab w:val="left" w:pos="426"/>
        </w:tabs>
        <w:rPr>
          <w:b/>
          <w:sz w:val="24"/>
          <w:szCs w:val="24"/>
        </w:rPr>
      </w:pPr>
    </w:p>
    <w:p w:rsidR="00ED39CB" w:rsidRDefault="0022281B">
      <w:pPr>
        <w:pStyle w:val="30"/>
        <w:keepNext w:val="0"/>
        <w:tabs>
          <w:tab w:val="clear" w:pos="0"/>
        </w:tabs>
        <w:ind w:left="567"/>
        <w:jc w:val="both"/>
        <w:textAlignment w:val="baseline"/>
        <w:rPr>
          <w:b w:val="0"/>
          <w:sz w:val="24"/>
          <w:szCs w:val="24"/>
        </w:rPr>
      </w:pPr>
      <w:r>
        <w:rPr>
          <w:b w:val="0"/>
          <w:sz w:val="24"/>
          <w:szCs w:val="24"/>
        </w:rPr>
        <w:t>- Приложение № 1 – Спецификация.</w:t>
      </w:r>
    </w:p>
    <w:p w:rsidR="00ED39CB" w:rsidRDefault="0022281B">
      <w:pPr>
        <w:rPr>
          <w:sz w:val="24"/>
          <w:szCs w:val="24"/>
        </w:rPr>
      </w:pPr>
      <w:r>
        <w:rPr>
          <w:sz w:val="24"/>
          <w:szCs w:val="24"/>
        </w:rPr>
        <w:t xml:space="preserve">          - Приложение № 2 –Технические требования.</w:t>
      </w:r>
    </w:p>
    <w:p w:rsidR="00ED39CB" w:rsidRDefault="0022281B">
      <w:pPr>
        <w:ind w:left="567" w:hanging="567"/>
        <w:rPr>
          <w:sz w:val="24"/>
          <w:szCs w:val="24"/>
        </w:rPr>
      </w:pPr>
      <w:r>
        <w:rPr>
          <w:sz w:val="24"/>
          <w:szCs w:val="24"/>
        </w:rPr>
        <w:tab/>
      </w:r>
    </w:p>
    <w:p w:rsidR="00ED39CB" w:rsidRDefault="00ED39CB">
      <w:pPr>
        <w:pStyle w:val="a9"/>
      </w:pPr>
    </w:p>
    <w:p w:rsidR="00ED39CB" w:rsidRDefault="00ED39CB">
      <w:pPr>
        <w:ind w:left="567" w:hanging="567"/>
        <w:rPr>
          <w:sz w:val="24"/>
          <w:szCs w:val="24"/>
        </w:rPr>
      </w:pPr>
    </w:p>
    <w:p w:rsidR="00ED39CB" w:rsidRDefault="0022281B">
      <w:pPr>
        <w:pStyle w:val="afc"/>
        <w:widowControl w:val="0"/>
        <w:shd w:val="clear" w:color="auto" w:fill="FFFFFF"/>
        <w:tabs>
          <w:tab w:val="left" w:pos="0"/>
        </w:tabs>
        <w:ind w:left="0"/>
        <w:jc w:val="center"/>
        <w:rPr>
          <w:b/>
          <w:sz w:val="24"/>
          <w:szCs w:val="24"/>
        </w:rPr>
      </w:pPr>
      <w:r>
        <w:rPr>
          <w:b/>
          <w:sz w:val="24"/>
          <w:szCs w:val="24"/>
        </w:rPr>
        <w:t xml:space="preserve">                   16. Адреса, реквизиты и подписи Сторон</w:t>
      </w:r>
    </w:p>
    <w:p w:rsidR="00ED39CB" w:rsidRDefault="00ED39CB">
      <w:pPr>
        <w:pStyle w:val="afc"/>
        <w:widowControl w:val="0"/>
        <w:shd w:val="clear" w:color="auto" w:fill="FFFFFF"/>
        <w:tabs>
          <w:tab w:val="left" w:pos="0"/>
          <w:tab w:val="left" w:pos="142"/>
        </w:tabs>
        <w:ind w:left="0"/>
        <w:rPr>
          <w:b/>
          <w:sz w:val="24"/>
          <w:szCs w:val="24"/>
        </w:rPr>
      </w:pPr>
    </w:p>
    <w:tbl>
      <w:tblPr>
        <w:tblW w:w="9810" w:type="dxa"/>
        <w:tblLayout w:type="fixed"/>
        <w:tblLook w:val="01E0" w:firstRow="1" w:lastRow="1" w:firstColumn="1" w:lastColumn="1" w:noHBand="0" w:noVBand="0"/>
      </w:tblPr>
      <w:tblGrid>
        <w:gridCol w:w="4644"/>
        <w:gridCol w:w="5166"/>
      </w:tblGrid>
      <w:tr w:rsidR="00ED39CB">
        <w:tc>
          <w:tcPr>
            <w:tcW w:w="4644" w:type="dxa"/>
          </w:tcPr>
          <w:p w:rsidR="00ED39CB" w:rsidRDefault="0022281B">
            <w:pPr>
              <w:widowControl w:val="0"/>
              <w:rPr>
                <w:b/>
                <w:sz w:val="24"/>
                <w:szCs w:val="24"/>
                <w:u w:val="single"/>
              </w:rPr>
            </w:pPr>
            <w:r>
              <w:rPr>
                <w:b/>
                <w:sz w:val="24"/>
                <w:szCs w:val="24"/>
                <w:u w:val="single"/>
              </w:rPr>
              <w:t>Покупатель:</w:t>
            </w:r>
          </w:p>
          <w:p w:rsidR="00ED39CB" w:rsidRDefault="00ED39CB">
            <w:pPr>
              <w:widowControl w:val="0"/>
              <w:rPr>
                <w:b/>
                <w:sz w:val="24"/>
                <w:szCs w:val="24"/>
                <w:u w:val="single"/>
              </w:rPr>
            </w:pPr>
          </w:p>
        </w:tc>
        <w:tc>
          <w:tcPr>
            <w:tcW w:w="5165" w:type="dxa"/>
          </w:tcPr>
          <w:p w:rsidR="00ED39CB" w:rsidRDefault="0022281B">
            <w:pPr>
              <w:widowControl w:val="0"/>
              <w:ind w:firstLine="317"/>
              <w:rPr>
                <w:b/>
                <w:sz w:val="24"/>
                <w:szCs w:val="24"/>
                <w:u w:val="single"/>
              </w:rPr>
            </w:pPr>
            <w:r>
              <w:rPr>
                <w:b/>
                <w:sz w:val="24"/>
                <w:szCs w:val="24"/>
                <w:u w:val="single"/>
              </w:rPr>
              <w:t>Поставщик:</w:t>
            </w:r>
          </w:p>
          <w:p w:rsidR="00ED39CB" w:rsidRDefault="00ED39CB">
            <w:pPr>
              <w:widowControl w:val="0"/>
              <w:ind w:firstLine="317"/>
              <w:rPr>
                <w:b/>
                <w:sz w:val="24"/>
                <w:szCs w:val="24"/>
                <w:u w:val="single"/>
              </w:rPr>
            </w:pPr>
          </w:p>
        </w:tc>
      </w:tr>
      <w:tr w:rsidR="00ED39CB">
        <w:tc>
          <w:tcPr>
            <w:tcW w:w="4644" w:type="dxa"/>
          </w:tcPr>
          <w:p w:rsidR="00ED39CB" w:rsidRDefault="0022281B">
            <w:pPr>
              <w:widowControl w:val="0"/>
              <w:rPr>
                <w:b/>
                <w:sz w:val="24"/>
                <w:szCs w:val="24"/>
              </w:rPr>
            </w:pPr>
            <w:r>
              <w:rPr>
                <w:b/>
                <w:sz w:val="24"/>
                <w:szCs w:val="24"/>
              </w:rPr>
              <w:t>АО «Гидроремонт-ВКК»</w:t>
            </w:r>
          </w:p>
          <w:p w:rsidR="00ED39CB" w:rsidRDefault="0022281B">
            <w:pPr>
              <w:widowControl w:val="0"/>
              <w:tabs>
                <w:tab w:val="left" w:pos="2160"/>
              </w:tabs>
              <w:rPr>
                <w:sz w:val="24"/>
                <w:szCs w:val="24"/>
              </w:rPr>
            </w:pPr>
            <w:r>
              <w:rPr>
                <w:sz w:val="24"/>
                <w:szCs w:val="24"/>
              </w:rPr>
              <w:t>Юридический адрес______________.</w:t>
            </w:r>
          </w:p>
          <w:p w:rsidR="00ED39CB" w:rsidRDefault="00ED39CB">
            <w:pPr>
              <w:widowControl w:val="0"/>
              <w:tabs>
                <w:tab w:val="left" w:pos="2160"/>
              </w:tabs>
              <w:rPr>
                <w:sz w:val="24"/>
                <w:szCs w:val="24"/>
              </w:rPr>
            </w:pPr>
          </w:p>
          <w:p w:rsidR="00ED39CB" w:rsidRDefault="0022281B">
            <w:pPr>
              <w:widowControl w:val="0"/>
              <w:tabs>
                <w:tab w:val="left" w:pos="2160"/>
              </w:tabs>
              <w:rPr>
                <w:sz w:val="24"/>
                <w:szCs w:val="24"/>
              </w:rPr>
            </w:pPr>
            <w:r>
              <w:rPr>
                <w:sz w:val="24"/>
                <w:szCs w:val="24"/>
              </w:rPr>
              <w:t>Юридический адрес: ______________.</w:t>
            </w:r>
          </w:p>
          <w:p w:rsidR="00ED39CB" w:rsidRDefault="0022281B">
            <w:pPr>
              <w:widowControl w:val="0"/>
              <w:tabs>
                <w:tab w:val="left" w:pos="2160"/>
              </w:tabs>
              <w:rPr>
                <w:sz w:val="24"/>
                <w:szCs w:val="24"/>
              </w:rPr>
            </w:pPr>
            <w:r>
              <w:rPr>
                <w:sz w:val="24"/>
                <w:szCs w:val="24"/>
              </w:rPr>
              <w:t>Почтовый адрес:  ______________..</w:t>
            </w:r>
          </w:p>
          <w:p w:rsidR="00ED39CB" w:rsidRDefault="0022281B">
            <w:pPr>
              <w:widowControl w:val="0"/>
              <w:tabs>
                <w:tab w:val="left" w:pos="2160"/>
              </w:tabs>
              <w:rPr>
                <w:sz w:val="24"/>
                <w:szCs w:val="24"/>
              </w:rPr>
            </w:pPr>
            <w:r>
              <w:rPr>
                <w:sz w:val="24"/>
                <w:szCs w:val="24"/>
              </w:rPr>
              <w:t>Фактический адрес:  ______________..</w:t>
            </w:r>
          </w:p>
          <w:p w:rsidR="00ED39CB" w:rsidRDefault="0022281B">
            <w:pPr>
              <w:widowControl w:val="0"/>
              <w:tabs>
                <w:tab w:val="left" w:pos="2160"/>
              </w:tabs>
              <w:rPr>
                <w:sz w:val="24"/>
                <w:szCs w:val="24"/>
              </w:rPr>
            </w:pPr>
            <w:r>
              <w:rPr>
                <w:sz w:val="24"/>
                <w:szCs w:val="24"/>
              </w:rPr>
              <w:t>ОГРН ______________.</w:t>
            </w:r>
          </w:p>
          <w:p w:rsidR="00ED39CB" w:rsidRDefault="0022281B">
            <w:pPr>
              <w:widowControl w:val="0"/>
              <w:tabs>
                <w:tab w:val="left" w:pos="2160"/>
              </w:tabs>
              <w:rPr>
                <w:sz w:val="24"/>
                <w:szCs w:val="24"/>
              </w:rPr>
            </w:pPr>
            <w:r>
              <w:rPr>
                <w:sz w:val="24"/>
                <w:szCs w:val="24"/>
              </w:rPr>
              <w:t>ИНН/КПП ______________./______________.</w:t>
            </w:r>
          </w:p>
          <w:p w:rsidR="00ED39CB" w:rsidRDefault="0022281B">
            <w:pPr>
              <w:widowControl w:val="0"/>
              <w:tabs>
                <w:tab w:val="left" w:pos="2160"/>
              </w:tabs>
              <w:rPr>
                <w:sz w:val="24"/>
                <w:szCs w:val="24"/>
              </w:rPr>
            </w:pPr>
            <w:r>
              <w:rPr>
                <w:sz w:val="24"/>
                <w:szCs w:val="24"/>
              </w:rPr>
              <w:t>Р/с  ______________.</w:t>
            </w:r>
          </w:p>
          <w:p w:rsidR="00ED39CB" w:rsidRDefault="0022281B">
            <w:pPr>
              <w:widowControl w:val="0"/>
              <w:tabs>
                <w:tab w:val="left" w:pos="2160"/>
              </w:tabs>
              <w:rPr>
                <w:sz w:val="24"/>
                <w:szCs w:val="24"/>
              </w:rPr>
            </w:pPr>
            <w:r>
              <w:rPr>
                <w:sz w:val="24"/>
                <w:szCs w:val="24"/>
              </w:rPr>
              <w:t>Банк ______________.</w:t>
            </w:r>
          </w:p>
          <w:p w:rsidR="00ED39CB" w:rsidRDefault="0022281B">
            <w:pPr>
              <w:widowControl w:val="0"/>
              <w:tabs>
                <w:tab w:val="left" w:pos="2160"/>
              </w:tabs>
              <w:rPr>
                <w:sz w:val="24"/>
                <w:szCs w:val="24"/>
              </w:rPr>
            </w:pPr>
            <w:r>
              <w:rPr>
                <w:sz w:val="24"/>
                <w:szCs w:val="24"/>
              </w:rPr>
              <w:t>Кор.сч. ______________</w:t>
            </w:r>
          </w:p>
          <w:p w:rsidR="00ED39CB" w:rsidRDefault="0022281B">
            <w:pPr>
              <w:widowControl w:val="0"/>
              <w:tabs>
                <w:tab w:val="left" w:pos="2160"/>
              </w:tabs>
              <w:rPr>
                <w:sz w:val="24"/>
                <w:szCs w:val="24"/>
              </w:rPr>
            </w:pPr>
            <w:r>
              <w:rPr>
                <w:sz w:val="24"/>
                <w:szCs w:val="24"/>
              </w:rPr>
              <w:t>БИК ______________.</w:t>
            </w:r>
          </w:p>
          <w:p w:rsidR="00ED39CB" w:rsidRDefault="0022281B">
            <w:pPr>
              <w:widowControl w:val="0"/>
              <w:tabs>
                <w:tab w:val="left" w:pos="2160"/>
              </w:tabs>
              <w:rPr>
                <w:sz w:val="24"/>
                <w:szCs w:val="24"/>
              </w:rPr>
            </w:pPr>
            <w:r>
              <w:rPr>
                <w:sz w:val="24"/>
                <w:szCs w:val="24"/>
              </w:rPr>
              <w:t xml:space="preserve">Тел </w:t>
            </w:r>
            <w:r>
              <w:rPr>
                <w:sz w:val="24"/>
                <w:szCs w:val="24"/>
              </w:rPr>
              <w:t>(факс) ______________</w:t>
            </w:r>
          </w:p>
          <w:p w:rsidR="00ED39CB" w:rsidRDefault="0022281B">
            <w:pPr>
              <w:widowControl w:val="0"/>
              <w:tabs>
                <w:tab w:val="left" w:pos="2160"/>
              </w:tabs>
              <w:rPr>
                <w:sz w:val="24"/>
                <w:szCs w:val="24"/>
              </w:rPr>
            </w:pPr>
            <w:r>
              <w:rPr>
                <w:sz w:val="24"/>
                <w:szCs w:val="24"/>
                <w:lang w:val="en-US"/>
              </w:rPr>
              <w:t>skf</w:t>
            </w:r>
            <w:r>
              <w:rPr>
                <w:sz w:val="24"/>
                <w:szCs w:val="24"/>
              </w:rPr>
              <w:t>@</w:t>
            </w:r>
            <w:r>
              <w:rPr>
                <w:sz w:val="24"/>
                <w:szCs w:val="24"/>
                <w:lang w:val="en-US"/>
              </w:rPr>
              <w:t>rushydro</w:t>
            </w:r>
            <w:r>
              <w:rPr>
                <w:sz w:val="24"/>
                <w:szCs w:val="24"/>
              </w:rPr>
              <w:t>.</w:t>
            </w:r>
            <w:r>
              <w:rPr>
                <w:sz w:val="24"/>
                <w:szCs w:val="24"/>
                <w:lang w:val="en-US"/>
              </w:rPr>
              <w:t>ru</w:t>
            </w:r>
          </w:p>
          <w:p w:rsidR="00ED39CB" w:rsidRDefault="00ED39CB">
            <w:pPr>
              <w:widowControl w:val="0"/>
              <w:tabs>
                <w:tab w:val="left" w:pos="2160"/>
              </w:tabs>
              <w:rPr>
                <w:sz w:val="24"/>
                <w:szCs w:val="24"/>
              </w:rPr>
            </w:pPr>
          </w:p>
          <w:p w:rsidR="00ED39CB" w:rsidRDefault="00ED39CB">
            <w:pPr>
              <w:widowControl w:val="0"/>
              <w:suppressLineNumbers/>
              <w:spacing w:line="276" w:lineRule="auto"/>
              <w:ind w:right="176"/>
              <w:textAlignment w:val="baseline"/>
              <w:rPr>
                <w:rFonts w:eastAsia="Calibri" w:cs="F"/>
                <w:color w:val="0000FF" w:themeColor="hyperlink"/>
                <w:sz w:val="24"/>
                <w:szCs w:val="24"/>
                <w:u w:val="single"/>
                <w:shd w:val="clear" w:color="auto" w:fill="FFFF00"/>
                <w:lang w:eastAsia="en-US"/>
              </w:rPr>
            </w:pPr>
          </w:p>
          <w:p w:rsidR="00ED39CB" w:rsidRDefault="00ED39CB">
            <w:pPr>
              <w:widowControl w:val="0"/>
              <w:suppressLineNumbers/>
              <w:spacing w:line="276" w:lineRule="auto"/>
              <w:ind w:right="176"/>
              <w:textAlignment w:val="baseline"/>
              <w:rPr>
                <w:rFonts w:ascii="Calibri" w:eastAsia="Calibri" w:hAnsi="Calibri" w:cs="F"/>
                <w:sz w:val="22"/>
                <w:szCs w:val="22"/>
                <w:lang w:eastAsia="en-US"/>
              </w:rPr>
            </w:pPr>
          </w:p>
        </w:tc>
        <w:tc>
          <w:tcPr>
            <w:tcW w:w="5165" w:type="dxa"/>
          </w:tcPr>
          <w:p w:rsidR="00ED39CB" w:rsidRDefault="00ED39CB">
            <w:pPr>
              <w:widowControl w:val="0"/>
              <w:tabs>
                <w:tab w:val="left" w:pos="2160"/>
              </w:tabs>
              <w:ind w:left="207"/>
              <w:rPr>
                <w:sz w:val="24"/>
                <w:szCs w:val="24"/>
              </w:rPr>
            </w:pPr>
          </w:p>
        </w:tc>
      </w:tr>
      <w:tr w:rsidR="00ED39CB">
        <w:tc>
          <w:tcPr>
            <w:tcW w:w="4644" w:type="dxa"/>
          </w:tcPr>
          <w:p w:rsidR="00ED39CB" w:rsidRDefault="0022281B">
            <w:pPr>
              <w:widowControl w:val="0"/>
              <w:tabs>
                <w:tab w:val="left" w:pos="2160"/>
              </w:tabs>
              <w:rPr>
                <w:sz w:val="24"/>
                <w:szCs w:val="24"/>
              </w:rPr>
            </w:pPr>
            <w:r>
              <w:rPr>
                <w:sz w:val="24"/>
                <w:szCs w:val="24"/>
              </w:rPr>
              <w:lastRenderedPageBreak/>
              <w:t xml:space="preserve">Директор </w:t>
            </w:r>
          </w:p>
          <w:p w:rsidR="00ED39CB" w:rsidRDefault="00ED39CB">
            <w:pPr>
              <w:widowControl w:val="0"/>
              <w:tabs>
                <w:tab w:val="left" w:pos="2160"/>
              </w:tabs>
              <w:rPr>
                <w:sz w:val="24"/>
                <w:szCs w:val="24"/>
              </w:rPr>
            </w:pPr>
          </w:p>
          <w:p w:rsidR="00ED39CB" w:rsidRDefault="00ED39CB">
            <w:pPr>
              <w:widowControl w:val="0"/>
              <w:tabs>
                <w:tab w:val="left" w:pos="2160"/>
              </w:tabs>
              <w:rPr>
                <w:sz w:val="24"/>
                <w:szCs w:val="24"/>
              </w:rPr>
            </w:pPr>
          </w:p>
          <w:p w:rsidR="00ED39CB" w:rsidRDefault="0022281B">
            <w:pPr>
              <w:widowControl w:val="0"/>
              <w:tabs>
                <w:tab w:val="left" w:pos="2160"/>
              </w:tabs>
              <w:rPr>
                <w:sz w:val="24"/>
                <w:szCs w:val="24"/>
              </w:rPr>
            </w:pPr>
            <w:r>
              <w:rPr>
                <w:sz w:val="24"/>
                <w:szCs w:val="24"/>
              </w:rPr>
              <w:t>_____________________/_________/</w:t>
            </w:r>
          </w:p>
          <w:p w:rsidR="00ED39CB" w:rsidRDefault="0022281B">
            <w:pPr>
              <w:widowControl w:val="0"/>
              <w:tabs>
                <w:tab w:val="left" w:pos="2160"/>
              </w:tabs>
              <w:rPr>
                <w:sz w:val="24"/>
                <w:szCs w:val="24"/>
              </w:rPr>
            </w:pPr>
            <w:r>
              <w:rPr>
                <w:sz w:val="24"/>
                <w:szCs w:val="24"/>
              </w:rPr>
              <w:t>м.п.</w:t>
            </w:r>
          </w:p>
          <w:p w:rsidR="00ED39CB" w:rsidRDefault="00ED39CB">
            <w:pPr>
              <w:pStyle w:val="aff9"/>
              <w:widowControl w:val="0"/>
              <w:spacing w:after="0" w:line="240" w:lineRule="auto"/>
              <w:ind w:firstLine="567"/>
              <w:jc w:val="left"/>
              <w:rPr>
                <w:rFonts w:ascii="Times New Roman" w:hAnsi="Times New Roman"/>
                <w:sz w:val="24"/>
                <w:szCs w:val="24"/>
                <w:u w:val="single"/>
                <w:lang w:val="ru-RU"/>
              </w:rPr>
            </w:pPr>
          </w:p>
        </w:tc>
        <w:tc>
          <w:tcPr>
            <w:tcW w:w="5165" w:type="dxa"/>
          </w:tcPr>
          <w:p w:rsidR="00ED39CB" w:rsidRDefault="0022281B">
            <w:pPr>
              <w:widowControl w:val="0"/>
              <w:rPr>
                <w:sz w:val="24"/>
                <w:szCs w:val="24"/>
              </w:rPr>
            </w:pPr>
            <w:r>
              <w:rPr>
                <w:sz w:val="24"/>
                <w:szCs w:val="24"/>
              </w:rPr>
              <w:t xml:space="preserve">Директор </w:t>
            </w:r>
          </w:p>
          <w:p w:rsidR="00ED39CB" w:rsidRDefault="00ED39CB">
            <w:pPr>
              <w:widowControl w:val="0"/>
              <w:rPr>
                <w:sz w:val="24"/>
                <w:szCs w:val="24"/>
              </w:rPr>
            </w:pPr>
          </w:p>
        </w:tc>
      </w:tr>
    </w:tbl>
    <w:p w:rsidR="00ED39CB" w:rsidRDefault="00ED39CB">
      <w:pPr>
        <w:sectPr w:rsidR="00ED39CB">
          <w:footerReference w:type="even" r:id="rId11"/>
          <w:footerReference w:type="default" r:id="rId12"/>
          <w:footerReference w:type="first" r:id="rId13"/>
          <w:pgSz w:w="11906" w:h="16838"/>
          <w:pgMar w:top="1191" w:right="851" w:bottom="1191" w:left="1701" w:header="0" w:footer="720" w:gutter="0"/>
          <w:cols w:space="720"/>
          <w:formProt w:val="0"/>
          <w:docGrid w:linePitch="100" w:charSpace="65536"/>
        </w:sectPr>
      </w:pPr>
    </w:p>
    <w:p w:rsidR="00ED39CB" w:rsidRDefault="0022281B">
      <w:pPr>
        <w:ind w:firstLine="567"/>
        <w:jc w:val="right"/>
        <w:outlineLvl w:val="0"/>
        <w:rPr>
          <w:b/>
          <w:bCs/>
          <w:sz w:val="24"/>
          <w:szCs w:val="24"/>
        </w:rPr>
      </w:pPr>
      <w:r>
        <w:rPr>
          <w:b/>
          <w:bCs/>
          <w:sz w:val="24"/>
          <w:szCs w:val="24"/>
        </w:rPr>
        <w:lastRenderedPageBreak/>
        <w:t>Приложение № 1</w:t>
      </w:r>
    </w:p>
    <w:p w:rsidR="00ED39CB" w:rsidRDefault="0022281B">
      <w:pPr>
        <w:ind w:firstLine="567"/>
        <w:jc w:val="right"/>
        <w:outlineLvl w:val="0"/>
        <w:rPr>
          <w:b/>
          <w:bCs/>
          <w:sz w:val="24"/>
          <w:szCs w:val="24"/>
        </w:rPr>
      </w:pPr>
      <w:r>
        <w:rPr>
          <w:b/>
          <w:bCs/>
          <w:sz w:val="24"/>
          <w:szCs w:val="24"/>
        </w:rPr>
        <w:t xml:space="preserve">к договору поставки </w:t>
      </w:r>
    </w:p>
    <w:p w:rsidR="00ED39CB" w:rsidRDefault="0022281B">
      <w:pPr>
        <w:ind w:firstLine="567"/>
        <w:jc w:val="right"/>
        <w:outlineLvl w:val="0"/>
        <w:rPr>
          <w:b/>
          <w:bCs/>
          <w:sz w:val="24"/>
          <w:szCs w:val="24"/>
        </w:rPr>
      </w:pPr>
      <w:r>
        <w:rPr>
          <w:b/>
          <w:bCs/>
          <w:sz w:val="24"/>
          <w:szCs w:val="24"/>
        </w:rPr>
        <w:t>№ ______ от  «___» ______ 202</w:t>
      </w:r>
      <w:r w:rsidRPr="0022281B">
        <w:rPr>
          <w:b/>
          <w:bCs/>
          <w:sz w:val="24"/>
          <w:szCs w:val="24"/>
        </w:rPr>
        <w:t>6</w:t>
      </w:r>
      <w:r>
        <w:rPr>
          <w:b/>
          <w:bCs/>
          <w:sz w:val="24"/>
          <w:szCs w:val="24"/>
        </w:rPr>
        <w:t xml:space="preserve"> г.</w:t>
      </w:r>
    </w:p>
    <w:p w:rsidR="00ED39CB" w:rsidRDefault="00ED39CB">
      <w:pPr>
        <w:ind w:firstLine="567"/>
        <w:jc w:val="center"/>
        <w:outlineLvl w:val="0"/>
        <w:rPr>
          <w:b/>
          <w:sz w:val="24"/>
          <w:szCs w:val="24"/>
        </w:rPr>
      </w:pPr>
    </w:p>
    <w:p w:rsidR="00ED39CB" w:rsidRDefault="00ED39CB">
      <w:pPr>
        <w:ind w:firstLine="567"/>
        <w:jc w:val="center"/>
        <w:outlineLvl w:val="0"/>
        <w:rPr>
          <w:b/>
          <w:sz w:val="24"/>
          <w:szCs w:val="24"/>
        </w:rPr>
      </w:pPr>
    </w:p>
    <w:p w:rsidR="00ED39CB" w:rsidRDefault="0022281B">
      <w:pPr>
        <w:ind w:firstLine="567"/>
        <w:jc w:val="center"/>
        <w:outlineLvl w:val="0"/>
      </w:pPr>
      <w:r>
        <w:rPr>
          <w:b/>
          <w:sz w:val="24"/>
          <w:szCs w:val="24"/>
        </w:rPr>
        <w:t>Спецификация № 1</w:t>
      </w:r>
    </w:p>
    <w:p w:rsidR="00ED39CB" w:rsidRDefault="00ED39CB">
      <w:pPr>
        <w:outlineLvl w:val="0"/>
        <w:rPr>
          <w:b/>
          <w:sz w:val="24"/>
          <w:szCs w:val="24"/>
        </w:rPr>
      </w:pPr>
    </w:p>
    <w:tbl>
      <w:tblPr>
        <w:tblW w:w="10158" w:type="dxa"/>
        <w:tblInd w:w="5" w:type="dxa"/>
        <w:tblLayout w:type="fixed"/>
        <w:tblCellMar>
          <w:left w:w="30" w:type="dxa"/>
          <w:right w:w="30" w:type="dxa"/>
        </w:tblCellMar>
        <w:tblLook w:val="0000" w:firstRow="0" w:lastRow="0" w:firstColumn="0" w:lastColumn="0" w:noHBand="0" w:noVBand="0"/>
      </w:tblPr>
      <w:tblGrid>
        <w:gridCol w:w="581"/>
        <w:gridCol w:w="2645"/>
        <w:gridCol w:w="1267"/>
        <w:gridCol w:w="1183"/>
        <w:gridCol w:w="1032"/>
        <w:gridCol w:w="1503"/>
        <w:gridCol w:w="7"/>
        <w:gridCol w:w="1860"/>
        <w:gridCol w:w="80"/>
      </w:tblGrid>
      <w:tr w:rsidR="00ED39CB">
        <w:trPr>
          <w:trHeight w:val="930"/>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b/>
                <w:sz w:val="24"/>
                <w:szCs w:val="24"/>
              </w:rPr>
              <w:t>№ п/п</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b/>
                <w:sz w:val="24"/>
                <w:szCs w:val="24"/>
              </w:rPr>
              <w:t>Наименование продукции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b/>
                <w:sz w:val="24"/>
                <w:szCs w:val="24"/>
              </w:rPr>
              <w:t>Страна происхождения товара (цифровой код)</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b/>
                <w:sz w:val="24"/>
                <w:szCs w:val="24"/>
              </w:rPr>
              <w:t>Единица измерения</w:t>
            </w:r>
          </w:p>
        </w:tc>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b/>
                <w:sz w:val="24"/>
                <w:szCs w:val="24"/>
              </w:rPr>
              <w:t>Количество</w:t>
            </w: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b/>
                <w:sz w:val="24"/>
                <w:szCs w:val="24"/>
              </w:rPr>
              <w:t>Цена одной единицы продукции, руб. с НДС</w:t>
            </w: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b/>
                <w:sz w:val="24"/>
                <w:szCs w:val="24"/>
              </w:rPr>
              <w:t>Итоговая стоимость позиции (руб. с НДС)</w:t>
            </w:r>
          </w:p>
        </w:tc>
        <w:tc>
          <w:tcPr>
            <w:tcW w:w="5" w:type="dxa"/>
          </w:tcPr>
          <w:p w:rsidR="00ED39CB" w:rsidRDefault="00ED39CB">
            <w:pPr>
              <w:widowControl w:val="0"/>
            </w:pPr>
          </w:p>
        </w:tc>
      </w:tr>
      <w:tr w:rsidR="00ED39CB">
        <w:trPr>
          <w:trHeight w:val="300"/>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b/>
                <w:sz w:val="24"/>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b/>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b/>
                <w:sz w:val="24"/>
                <w:szCs w:val="24"/>
              </w:rPr>
              <w:t>3</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b/>
                <w:sz w:val="24"/>
                <w:szCs w:val="24"/>
              </w:rPr>
              <w:t>4</w:t>
            </w:r>
          </w:p>
        </w:tc>
        <w:tc>
          <w:tcPr>
            <w:tcW w:w="1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b/>
                <w:sz w:val="24"/>
                <w:szCs w:val="24"/>
              </w:rPr>
              <w:t>5</w:t>
            </w:r>
          </w:p>
        </w:tc>
        <w:tc>
          <w:tcPr>
            <w:tcW w:w="15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b/>
                <w:sz w:val="24"/>
                <w:szCs w:val="24"/>
              </w:rPr>
              <w:t>6</w:t>
            </w: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b/>
                <w:sz w:val="24"/>
                <w:szCs w:val="24"/>
              </w:rPr>
              <w:t>7</w:t>
            </w:r>
          </w:p>
        </w:tc>
        <w:tc>
          <w:tcPr>
            <w:tcW w:w="5" w:type="dxa"/>
          </w:tcPr>
          <w:p w:rsidR="00ED39CB" w:rsidRDefault="00ED39CB">
            <w:pPr>
              <w:widowControl w:val="0"/>
            </w:pPr>
          </w:p>
        </w:tc>
      </w:tr>
      <w:tr w:rsidR="00ED39CB">
        <w:trPr>
          <w:trHeight w:val="313"/>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sz w:val="24"/>
                <w:szCs w:val="24"/>
              </w:rPr>
              <w:t>1.</w:t>
            </w:r>
          </w:p>
        </w:tc>
        <w:tc>
          <w:tcPr>
            <w:tcW w:w="2665" w:type="dxa"/>
            <w:tcBorders>
              <w:top w:val="single" w:sz="4" w:space="0" w:color="000000"/>
              <w:left w:val="single" w:sz="4" w:space="0" w:color="000000"/>
              <w:bottom w:val="single" w:sz="4" w:space="0" w:color="000000"/>
              <w:right w:val="single" w:sz="4" w:space="0" w:color="000000"/>
            </w:tcBorders>
            <w:shd w:val="clear" w:color="auto" w:fill="FFFFFF"/>
          </w:tcPr>
          <w:p w:rsidR="00ED39CB" w:rsidRDefault="00ED39CB">
            <w:pPr>
              <w:widowControl w:val="0"/>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ED39CB">
            <w:pPr>
              <w:widowControl w:val="0"/>
              <w:rPr>
                <w:sz w:val="24"/>
                <w:szCs w:val="24"/>
              </w:rPr>
            </w:pPr>
          </w:p>
        </w:tc>
        <w:tc>
          <w:tcPr>
            <w:tcW w:w="1191" w:type="dxa"/>
            <w:tcBorders>
              <w:top w:val="single" w:sz="4" w:space="0" w:color="000000"/>
              <w:left w:val="single" w:sz="4" w:space="0" w:color="000000"/>
              <w:bottom w:val="single" w:sz="4" w:space="0" w:color="000000"/>
              <w:right w:val="single" w:sz="4" w:space="0" w:color="000000"/>
            </w:tcBorders>
            <w:shd w:val="clear" w:color="auto" w:fill="FFFFFF"/>
          </w:tcPr>
          <w:p w:rsidR="00ED39CB" w:rsidRDefault="00ED39CB">
            <w:pPr>
              <w:widowControl w:val="0"/>
              <w:jc w:val="center"/>
              <w:rPr>
                <w:sz w:val="24"/>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rsidR="00ED39CB" w:rsidRDefault="00ED39CB">
            <w:pPr>
              <w:widowControl w:val="0"/>
              <w:jc w:val="center"/>
              <w:rPr>
                <w:sz w:val="24"/>
                <w:szCs w:val="24"/>
              </w:rPr>
            </w:pPr>
          </w:p>
        </w:tc>
        <w:tc>
          <w:tcPr>
            <w:tcW w:w="1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39CB" w:rsidRDefault="00ED39CB">
            <w:pPr>
              <w:widowControl w:val="0"/>
              <w:spacing w:after="120"/>
              <w:jc w:val="center"/>
              <w:rPr>
                <w:sz w:val="22"/>
              </w:rPr>
            </w:pP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D39CB" w:rsidRDefault="00ED39CB">
            <w:pPr>
              <w:widowControl w:val="0"/>
              <w:spacing w:after="120"/>
              <w:jc w:val="center"/>
              <w:rPr>
                <w:sz w:val="22"/>
              </w:rPr>
            </w:pPr>
          </w:p>
        </w:tc>
        <w:tc>
          <w:tcPr>
            <w:tcW w:w="5" w:type="dxa"/>
          </w:tcPr>
          <w:p w:rsidR="00ED39CB" w:rsidRDefault="00ED39CB">
            <w:pPr>
              <w:widowControl w:val="0"/>
            </w:pPr>
          </w:p>
        </w:tc>
      </w:tr>
      <w:tr w:rsidR="00ED39CB">
        <w:trPr>
          <w:trHeight w:val="313"/>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sz w:val="24"/>
                <w:szCs w:val="24"/>
              </w:rPr>
              <w:t>2.</w:t>
            </w:r>
          </w:p>
        </w:tc>
        <w:tc>
          <w:tcPr>
            <w:tcW w:w="2665" w:type="dxa"/>
            <w:tcBorders>
              <w:top w:val="single" w:sz="4" w:space="0" w:color="000000"/>
              <w:left w:val="single" w:sz="4" w:space="0" w:color="000000"/>
              <w:bottom w:val="single" w:sz="4" w:space="0" w:color="000000"/>
              <w:right w:val="single" w:sz="4" w:space="0" w:color="000000"/>
            </w:tcBorders>
            <w:shd w:val="clear" w:color="auto" w:fill="FFFFFF"/>
          </w:tcPr>
          <w:p w:rsidR="00ED39CB" w:rsidRDefault="00ED39CB">
            <w:pPr>
              <w:widowControl w:val="0"/>
              <w:tabs>
                <w:tab w:val="left" w:pos="1905"/>
              </w:tabs>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ED39CB">
            <w:pPr>
              <w:widowControl w:val="0"/>
              <w:rPr>
                <w:sz w:val="24"/>
                <w:szCs w:val="24"/>
              </w:rPr>
            </w:pPr>
          </w:p>
        </w:tc>
        <w:tc>
          <w:tcPr>
            <w:tcW w:w="1191" w:type="dxa"/>
            <w:tcBorders>
              <w:top w:val="single" w:sz="4" w:space="0" w:color="000000"/>
              <w:left w:val="single" w:sz="4" w:space="0" w:color="000000"/>
              <w:bottom w:val="single" w:sz="4" w:space="0" w:color="000000"/>
              <w:right w:val="single" w:sz="4" w:space="0" w:color="000000"/>
            </w:tcBorders>
            <w:shd w:val="clear" w:color="auto" w:fill="FFFFFF"/>
          </w:tcPr>
          <w:p w:rsidR="00ED39CB" w:rsidRDefault="00ED39CB">
            <w:pPr>
              <w:widowControl w:val="0"/>
              <w:jc w:val="center"/>
              <w:rPr>
                <w:color w:val="000000"/>
                <w:sz w:val="24"/>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rsidR="00ED39CB" w:rsidRDefault="00ED39CB">
            <w:pPr>
              <w:widowControl w:val="0"/>
              <w:jc w:val="center"/>
              <w:rPr>
                <w:color w:val="000000"/>
                <w:sz w:val="24"/>
                <w:szCs w:val="24"/>
              </w:rPr>
            </w:pPr>
          </w:p>
        </w:tc>
        <w:tc>
          <w:tcPr>
            <w:tcW w:w="1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39CB" w:rsidRDefault="00ED39CB">
            <w:pPr>
              <w:widowControl w:val="0"/>
              <w:spacing w:after="120"/>
              <w:jc w:val="center"/>
              <w:rPr>
                <w:sz w:val="22"/>
              </w:rPr>
            </w:pP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D39CB" w:rsidRDefault="00ED39CB">
            <w:pPr>
              <w:widowControl w:val="0"/>
              <w:spacing w:after="120"/>
              <w:jc w:val="center"/>
              <w:rPr>
                <w:sz w:val="22"/>
              </w:rPr>
            </w:pPr>
          </w:p>
        </w:tc>
        <w:tc>
          <w:tcPr>
            <w:tcW w:w="5" w:type="dxa"/>
          </w:tcPr>
          <w:p w:rsidR="00ED39CB" w:rsidRDefault="00ED39CB">
            <w:pPr>
              <w:widowControl w:val="0"/>
            </w:pPr>
          </w:p>
        </w:tc>
      </w:tr>
      <w:tr w:rsidR="00ED39CB">
        <w:trPr>
          <w:trHeight w:val="313"/>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sz w:val="24"/>
                <w:szCs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FFFFFF"/>
          </w:tcPr>
          <w:p w:rsidR="00ED39CB" w:rsidRDefault="00ED39CB">
            <w:pPr>
              <w:widowControl w:val="0"/>
              <w:tabs>
                <w:tab w:val="left" w:pos="1905"/>
              </w:tabs>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ED39CB">
            <w:pPr>
              <w:widowControl w:val="0"/>
              <w:rPr>
                <w:sz w:val="24"/>
                <w:szCs w:val="24"/>
              </w:rPr>
            </w:pPr>
          </w:p>
        </w:tc>
        <w:tc>
          <w:tcPr>
            <w:tcW w:w="1191" w:type="dxa"/>
            <w:tcBorders>
              <w:top w:val="single" w:sz="4" w:space="0" w:color="000000"/>
              <w:left w:val="single" w:sz="4" w:space="0" w:color="000000"/>
              <w:bottom w:val="single" w:sz="4" w:space="0" w:color="000000"/>
              <w:right w:val="single" w:sz="4" w:space="0" w:color="000000"/>
            </w:tcBorders>
            <w:shd w:val="clear" w:color="auto" w:fill="FFFFFF"/>
          </w:tcPr>
          <w:p w:rsidR="00ED39CB" w:rsidRDefault="00ED39CB">
            <w:pPr>
              <w:widowControl w:val="0"/>
              <w:jc w:val="center"/>
              <w:rPr>
                <w:color w:val="000000"/>
                <w:sz w:val="24"/>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rsidR="00ED39CB" w:rsidRDefault="00ED39CB">
            <w:pPr>
              <w:widowControl w:val="0"/>
              <w:jc w:val="center"/>
              <w:rPr>
                <w:color w:val="000000"/>
                <w:sz w:val="24"/>
                <w:szCs w:val="24"/>
              </w:rPr>
            </w:pPr>
          </w:p>
        </w:tc>
        <w:tc>
          <w:tcPr>
            <w:tcW w:w="1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39CB" w:rsidRDefault="00ED39CB">
            <w:pPr>
              <w:widowControl w:val="0"/>
              <w:spacing w:after="120"/>
              <w:jc w:val="center"/>
              <w:rPr>
                <w:sz w:val="22"/>
              </w:rPr>
            </w:pP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D39CB" w:rsidRDefault="00ED39CB">
            <w:pPr>
              <w:widowControl w:val="0"/>
              <w:spacing w:after="120"/>
              <w:jc w:val="center"/>
              <w:rPr>
                <w:sz w:val="22"/>
              </w:rPr>
            </w:pPr>
          </w:p>
        </w:tc>
        <w:tc>
          <w:tcPr>
            <w:tcW w:w="5" w:type="dxa"/>
          </w:tcPr>
          <w:p w:rsidR="00ED39CB" w:rsidRDefault="00ED39CB">
            <w:pPr>
              <w:widowControl w:val="0"/>
            </w:pPr>
          </w:p>
        </w:tc>
      </w:tr>
      <w:tr w:rsidR="00ED39CB">
        <w:trPr>
          <w:trHeight w:val="313"/>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sz w:val="24"/>
                <w:szCs w:val="24"/>
              </w:rPr>
              <w:t>4.</w:t>
            </w:r>
          </w:p>
        </w:tc>
        <w:tc>
          <w:tcPr>
            <w:tcW w:w="2665" w:type="dxa"/>
            <w:tcBorders>
              <w:top w:val="single" w:sz="4" w:space="0" w:color="000000"/>
              <w:left w:val="single" w:sz="4" w:space="0" w:color="000000"/>
              <w:bottom w:val="single" w:sz="4" w:space="0" w:color="000000"/>
              <w:right w:val="single" w:sz="4" w:space="0" w:color="000000"/>
            </w:tcBorders>
            <w:shd w:val="clear" w:color="auto" w:fill="FFFFFF"/>
          </w:tcPr>
          <w:p w:rsidR="00ED39CB" w:rsidRDefault="00ED39CB">
            <w:pPr>
              <w:widowControl w:val="0"/>
              <w:tabs>
                <w:tab w:val="left" w:pos="1905"/>
              </w:tabs>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ED39CB">
            <w:pPr>
              <w:widowControl w:val="0"/>
              <w:rPr>
                <w:sz w:val="24"/>
                <w:szCs w:val="24"/>
              </w:rPr>
            </w:pPr>
          </w:p>
        </w:tc>
        <w:tc>
          <w:tcPr>
            <w:tcW w:w="1191" w:type="dxa"/>
            <w:tcBorders>
              <w:top w:val="single" w:sz="4" w:space="0" w:color="000000"/>
              <w:left w:val="single" w:sz="4" w:space="0" w:color="000000"/>
              <w:bottom w:val="single" w:sz="4" w:space="0" w:color="000000"/>
              <w:right w:val="single" w:sz="4" w:space="0" w:color="000000"/>
            </w:tcBorders>
            <w:shd w:val="clear" w:color="auto" w:fill="FFFFFF"/>
          </w:tcPr>
          <w:p w:rsidR="00ED39CB" w:rsidRDefault="00ED39CB">
            <w:pPr>
              <w:widowControl w:val="0"/>
              <w:jc w:val="center"/>
              <w:rPr>
                <w:color w:val="000000"/>
                <w:sz w:val="24"/>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rsidR="00ED39CB" w:rsidRDefault="00ED39CB">
            <w:pPr>
              <w:widowControl w:val="0"/>
              <w:jc w:val="center"/>
              <w:rPr>
                <w:color w:val="000000"/>
                <w:sz w:val="24"/>
                <w:szCs w:val="24"/>
              </w:rPr>
            </w:pPr>
          </w:p>
        </w:tc>
        <w:tc>
          <w:tcPr>
            <w:tcW w:w="1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39CB" w:rsidRDefault="00ED39CB">
            <w:pPr>
              <w:widowControl w:val="0"/>
              <w:spacing w:after="120"/>
              <w:jc w:val="center"/>
              <w:rPr>
                <w:sz w:val="22"/>
              </w:rPr>
            </w:pP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D39CB" w:rsidRDefault="00ED39CB">
            <w:pPr>
              <w:widowControl w:val="0"/>
              <w:spacing w:after="120"/>
              <w:jc w:val="center"/>
              <w:rPr>
                <w:sz w:val="22"/>
              </w:rPr>
            </w:pPr>
          </w:p>
        </w:tc>
        <w:tc>
          <w:tcPr>
            <w:tcW w:w="5" w:type="dxa"/>
          </w:tcPr>
          <w:p w:rsidR="00ED39CB" w:rsidRDefault="00ED39CB">
            <w:pPr>
              <w:widowControl w:val="0"/>
            </w:pPr>
          </w:p>
        </w:tc>
      </w:tr>
      <w:tr w:rsidR="00ED39CB">
        <w:trPr>
          <w:trHeight w:val="313"/>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jc w:val="center"/>
              <w:rPr>
                <w:sz w:val="24"/>
                <w:szCs w:val="24"/>
              </w:rPr>
            </w:pPr>
            <w:r>
              <w:rPr>
                <w:sz w:val="24"/>
                <w:szCs w:val="24"/>
              </w:rPr>
              <w:t>5.</w:t>
            </w:r>
          </w:p>
        </w:tc>
        <w:tc>
          <w:tcPr>
            <w:tcW w:w="2665" w:type="dxa"/>
            <w:tcBorders>
              <w:top w:val="single" w:sz="4" w:space="0" w:color="000000"/>
              <w:left w:val="single" w:sz="4" w:space="0" w:color="000000"/>
              <w:bottom w:val="single" w:sz="4" w:space="0" w:color="000000"/>
              <w:right w:val="single" w:sz="4" w:space="0" w:color="000000"/>
            </w:tcBorders>
            <w:shd w:val="clear" w:color="auto" w:fill="FFFFFF"/>
          </w:tcPr>
          <w:p w:rsidR="00ED39CB" w:rsidRDefault="00ED39CB">
            <w:pPr>
              <w:widowControl w:val="0"/>
              <w:tabs>
                <w:tab w:val="left" w:pos="1905"/>
              </w:tabs>
              <w:rPr>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ED39CB">
            <w:pPr>
              <w:widowControl w:val="0"/>
              <w:rPr>
                <w:sz w:val="24"/>
                <w:szCs w:val="24"/>
              </w:rPr>
            </w:pPr>
          </w:p>
        </w:tc>
        <w:tc>
          <w:tcPr>
            <w:tcW w:w="1191" w:type="dxa"/>
            <w:tcBorders>
              <w:top w:val="single" w:sz="4" w:space="0" w:color="000000"/>
              <w:left w:val="single" w:sz="4" w:space="0" w:color="000000"/>
              <w:bottom w:val="single" w:sz="4" w:space="0" w:color="000000"/>
              <w:right w:val="single" w:sz="4" w:space="0" w:color="000000"/>
            </w:tcBorders>
            <w:shd w:val="clear" w:color="auto" w:fill="FFFFFF"/>
          </w:tcPr>
          <w:p w:rsidR="00ED39CB" w:rsidRDefault="00ED39CB">
            <w:pPr>
              <w:widowControl w:val="0"/>
              <w:jc w:val="center"/>
              <w:rPr>
                <w:color w:val="000000"/>
                <w:sz w:val="24"/>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FFFFFF"/>
          </w:tcPr>
          <w:p w:rsidR="00ED39CB" w:rsidRDefault="00ED39CB">
            <w:pPr>
              <w:widowControl w:val="0"/>
              <w:jc w:val="center"/>
              <w:rPr>
                <w:color w:val="000000"/>
                <w:sz w:val="24"/>
                <w:szCs w:val="24"/>
              </w:rPr>
            </w:pPr>
          </w:p>
        </w:tc>
        <w:tc>
          <w:tcPr>
            <w:tcW w:w="151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39CB" w:rsidRDefault="00ED39CB">
            <w:pPr>
              <w:widowControl w:val="0"/>
              <w:spacing w:after="120"/>
              <w:jc w:val="center"/>
              <w:rPr>
                <w:sz w:val="22"/>
              </w:rPr>
            </w:pP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ED39CB" w:rsidRDefault="00ED39CB">
            <w:pPr>
              <w:widowControl w:val="0"/>
              <w:spacing w:after="120"/>
              <w:jc w:val="center"/>
              <w:rPr>
                <w:sz w:val="22"/>
              </w:rPr>
            </w:pPr>
          </w:p>
        </w:tc>
        <w:tc>
          <w:tcPr>
            <w:tcW w:w="5" w:type="dxa"/>
          </w:tcPr>
          <w:p w:rsidR="00ED39CB" w:rsidRDefault="00ED39CB">
            <w:pPr>
              <w:widowControl w:val="0"/>
            </w:pPr>
          </w:p>
        </w:tc>
      </w:tr>
      <w:tr w:rsidR="00ED39CB">
        <w:trPr>
          <w:trHeight w:val="205"/>
        </w:trPr>
        <w:tc>
          <w:tcPr>
            <w:tcW w:w="82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snapToGrid w:val="0"/>
              <w:jc w:val="right"/>
              <w:rPr>
                <w:sz w:val="24"/>
                <w:szCs w:val="24"/>
              </w:rPr>
            </w:pPr>
            <w:r>
              <w:rPr>
                <w:sz w:val="24"/>
                <w:szCs w:val="24"/>
              </w:rPr>
              <w:t>Итого:</w:t>
            </w:r>
          </w:p>
        </w:tc>
        <w:tc>
          <w:tcPr>
            <w:tcW w:w="18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ED39CB">
            <w:pPr>
              <w:widowControl w:val="0"/>
              <w:snapToGrid w:val="0"/>
              <w:jc w:val="center"/>
              <w:rPr>
                <w:sz w:val="24"/>
                <w:szCs w:val="24"/>
              </w:rPr>
            </w:pPr>
          </w:p>
        </w:tc>
      </w:tr>
      <w:tr w:rsidR="00ED39CB">
        <w:trPr>
          <w:trHeight w:val="831"/>
        </w:trPr>
        <w:tc>
          <w:tcPr>
            <w:tcW w:w="82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22281B">
            <w:pPr>
              <w:widowControl w:val="0"/>
              <w:snapToGrid w:val="0"/>
              <w:jc w:val="right"/>
              <w:rPr>
                <w:sz w:val="24"/>
                <w:szCs w:val="24"/>
              </w:rPr>
            </w:pPr>
            <w:r>
              <w:rPr>
                <w:sz w:val="24"/>
                <w:szCs w:val="24"/>
              </w:rPr>
              <w:t>В том числе НДС 2</w:t>
            </w:r>
            <w:r>
              <w:rPr>
                <w:sz w:val="24"/>
                <w:szCs w:val="24"/>
                <w:lang w:val="en-US"/>
              </w:rPr>
              <w:t>2</w:t>
            </w:r>
            <w:r>
              <w:rPr>
                <w:sz w:val="24"/>
                <w:szCs w:val="24"/>
              </w:rPr>
              <w:t>%</w:t>
            </w:r>
          </w:p>
        </w:tc>
        <w:tc>
          <w:tcPr>
            <w:tcW w:w="18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D39CB" w:rsidRDefault="00ED39CB">
            <w:pPr>
              <w:widowControl w:val="0"/>
              <w:snapToGrid w:val="0"/>
              <w:jc w:val="center"/>
              <w:rPr>
                <w:sz w:val="24"/>
                <w:szCs w:val="24"/>
              </w:rPr>
            </w:pPr>
          </w:p>
        </w:tc>
      </w:tr>
    </w:tbl>
    <w:p w:rsidR="00ED39CB" w:rsidRDefault="00ED39CB">
      <w:pPr>
        <w:widowControl w:val="0"/>
        <w:ind w:left="284"/>
        <w:jc w:val="both"/>
        <w:rPr>
          <w:b/>
          <w:bCs/>
          <w:i/>
          <w:sz w:val="24"/>
          <w:szCs w:val="24"/>
        </w:rPr>
      </w:pPr>
    </w:p>
    <w:p w:rsidR="00ED39CB" w:rsidRDefault="0022281B">
      <w:pPr>
        <w:widowControl w:val="0"/>
        <w:ind w:left="284"/>
        <w:jc w:val="both"/>
        <w:rPr>
          <w:b/>
          <w:bCs/>
          <w:i/>
          <w:sz w:val="24"/>
          <w:szCs w:val="24"/>
        </w:rPr>
      </w:pPr>
      <w:r>
        <w:rPr>
          <w:b/>
          <w:bCs/>
          <w:i/>
          <w:sz w:val="24"/>
          <w:szCs w:val="24"/>
        </w:rPr>
        <w:t>Условия поставки:</w:t>
      </w:r>
    </w:p>
    <w:p w:rsidR="00ED39CB" w:rsidRDefault="00ED39CB">
      <w:pPr>
        <w:widowControl w:val="0"/>
        <w:ind w:left="284"/>
        <w:jc w:val="both"/>
      </w:pPr>
    </w:p>
    <w:p w:rsidR="00ED39CB" w:rsidRDefault="0022281B">
      <w:pPr>
        <w:widowControl w:val="0"/>
        <w:numPr>
          <w:ilvl w:val="0"/>
          <w:numId w:val="5"/>
        </w:numPr>
        <w:tabs>
          <w:tab w:val="left" w:pos="720"/>
        </w:tabs>
        <w:ind w:left="0" w:firstLine="284"/>
        <w:jc w:val="both"/>
      </w:pPr>
      <w:r>
        <w:rPr>
          <w:bCs/>
          <w:sz w:val="24"/>
          <w:szCs w:val="24"/>
        </w:rPr>
        <w:t>Общая сумма Спецификации________</w:t>
      </w:r>
      <w:r>
        <w:rPr>
          <w:b/>
          <w:bCs/>
          <w:sz w:val="24"/>
          <w:szCs w:val="24"/>
        </w:rPr>
        <w:t>(    ) рублей ___ копейки, в том числе НДС (22 %) в размере ____ (       ) рублей ___ копеек</w:t>
      </w:r>
      <w:r>
        <w:rPr>
          <w:b/>
          <w:sz w:val="24"/>
          <w:szCs w:val="24"/>
        </w:rPr>
        <w:t>.</w:t>
      </w:r>
    </w:p>
    <w:p w:rsidR="00ED39CB" w:rsidRDefault="0022281B">
      <w:pPr>
        <w:widowControl w:val="0"/>
        <w:numPr>
          <w:ilvl w:val="0"/>
          <w:numId w:val="5"/>
        </w:numPr>
        <w:tabs>
          <w:tab w:val="left" w:pos="720"/>
        </w:tabs>
        <w:ind w:left="0" w:firstLine="284"/>
        <w:jc w:val="both"/>
      </w:pPr>
      <w:r>
        <w:rPr>
          <w:sz w:val="24"/>
          <w:szCs w:val="24"/>
        </w:rPr>
        <w:t xml:space="preserve">Наличие паспортов и </w:t>
      </w:r>
      <w:r>
        <w:rPr>
          <w:sz w:val="24"/>
          <w:szCs w:val="24"/>
        </w:rPr>
        <w:t>сертификатов качества.</w:t>
      </w:r>
    </w:p>
    <w:p w:rsidR="00ED39CB" w:rsidRDefault="0022281B">
      <w:pPr>
        <w:widowControl w:val="0"/>
        <w:numPr>
          <w:ilvl w:val="0"/>
          <w:numId w:val="5"/>
        </w:numPr>
        <w:tabs>
          <w:tab w:val="left" w:pos="720"/>
        </w:tabs>
        <w:spacing w:line="288" w:lineRule="auto"/>
        <w:ind w:left="0" w:firstLine="284"/>
        <w:jc w:val="both"/>
      </w:pPr>
      <w:r>
        <w:rPr>
          <w:rFonts w:eastAsia="Calibri"/>
          <w:sz w:val="24"/>
          <w:szCs w:val="24"/>
        </w:rPr>
        <w:t>Срок поставки Продукции по договору: не позднее ___ рабочих дней с даты заключения договора.</w:t>
      </w:r>
    </w:p>
    <w:p w:rsidR="00ED39CB" w:rsidRDefault="0022281B">
      <w:pPr>
        <w:widowControl w:val="0"/>
        <w:numPr>
          <w:ilvl w:val="0"/>
          <w:numId w:val="5"/>
        </w:numPr>
        <w:tabs>
          <w:tab w:val="left" w:pos="720"/>
        </w:tabs>
        <w:spacing w:line="288" w:lineRule="auto"/>
        <w:ind w:left="0" w:firstLine="284"/>
        <w:jc w:val="both"/>
        <w:rPr>
          <w:sz w:val="24"/>
          <w:szCs w:val="24"/>
        </w:rPr>
      </w:pPr>
      <w:r>
        <w:rPr>
          <w:rFonts w:eastAsia="Calibri"/>
          <w:sz w:val="24"/>
          <w:szCs w:val="24"/>
        </w:rPr>
        <w:t>Иные условия, предусмотренные техническими требованиями.</w:t>
      </w:r>
    </w:p>
    <w:p w:rsidR="00ED39CB" w:rsidRDefault="00ED39CB">
      <w:pPr>
        <w:widowControl w:val="0"/>
        <w:tabs>
          <w:tab w:val="left" w:pos="720"/>
        </w:tabs>
        <w:spacing w:line="288" w:lineRule="auto"/>
        <w:ind w:firstLine="284"/>
        <w:jc w:val="both"/>
        <w:rPr>
          <w:sz w:val="24"/>
        </w:rPr>
      </w:pPr>
    </w:p>
    <w:tbl>
      <w:tblPr>
        <w:tblpPr w:leftFromText="180" w:rightFromText="180" w:vertAnchor="text" w:horzAnchor="margin" w:tblpY="225"/>
        <w:tblW w:w="10831" w:type="dxa"/>
        <w:tblLayout w:type="fixed"/>
        <w:tblLook w:val="01E0" w:firstRow="1" w:lastRow="1" w:firstColumn="1" w:lastColumn="1" w:noHBand="0" w:noVBand="0"/>
      </w:tblPr>
      <w:tblGrid>
        <w:gridCol w:w="4633"/>
        <w:gridCol w:w="6198"/>
      </w:tblGrid>
      <w:tr w:rsidR="00ED39CB">
        <w:tc>
          <w:tcPr>
            <w:tcW w:w="4633" w:type="dxa"/>
            <w:shd w:val="clear" w:color="auto" w:fill="FFFFFF" w:themeFill="background1"/>
          </w:tcPr>
          <w:p w:rsidR="00ED39CB" w:rsidRDefault="0022281B">
            <w:pPr>
              <w:widowControl w:val="0"/>
              <w:tabs>
                <w:tab w:val="left" w:pos="2160"/>
              </w:tabs>
              <w:rPr>
                <w:sz w:val="24"/>
                <w:szCs w:val="24"/>
              </w:rPr>
            </w:pPr>
            <w:r>
              <w:rPr>
                <w:sz w:val="24"/>
                <w:szCs w:val="24"/>
              </w:rPr>
              <w:t xml:space="preserve">Директор </w:t>
            </w:r>
          </w:p>
          <w:p w:rsidR="00ED39CB" w:rsidRDefault="00ED39CB">
            <w:pPr>
              <w:widowControl w:val="0"/>
              <w:tabs>
                <w:tab w:val="left" w:pos="2160"/>
              </w:tabs>
              <w:rPr>
                <w:sz w:val="24"/>
                <w:szCs w:val="24"/>
              </w:rPr>
            </w:pPr>
          </w:p>
          <w:p w:rsidR="00ED39CB" w:rsidRDefault="00ED39CB">
            <w:pPr>
              <w:widowControl w:val="0"/>
              <w:tabs>
                <w:tab w:val="left" w:pos="2160"/>
              </w:tabs>
              <w:rPr>
                <w:sz w:val="24"/>
                <w:szCs w:val="24"/>
              </w:rPr>
            </w:pPr>
          </w:p>
          <w:p w:rsidR="00ED39CB" w:rsidRDefault="0022281B">
            <w:pPr>
              <w:widowControl w:val="0"/>
              <w:tabs>
                <w:tab w:val="left" w:pos="2160"/>
              </w:tabs>
              <w:rPr>
                <w:sz w:val="24"/>
                <w:szCs w:val="24"/>
              </w:rPr>
            </w:pPr>
            <w:r>
              <w:rPr>
                <w:sz w:val="24"/>
                <w:szCs w:val="24"/>
              </w:rPr>
              <w:t>_____________________/______________ /</w:t>
            </w:r>
          </w:p>
          <w:p w:rsidR="00ED39CB" w:rsidRDefault="0022281B">
            <w:pPr>
              <w:widowControl w:val="0"/>
              <w:tabs>
                <w:tab w:val="left" w:pos="2160"/>
              </w:tabs>
              <w:rPr>
                <w:sz w:val="24"/>
                <w:szCs w:val="24"/>
              </w:rPr>
            </w:pPr>
            <w:r>
              <w:rPr>
                <w:sz w:val="24"/>
                <w:szCs w:val="24"/>
              </w:rPr>
              <w:t>м.п.</w:t>
            </w:r>
          </w:p>
          <w:p w:rsidR="00ED39CB" w:rsidRDefault="00ED39CB">
            <w:pPr>
              <w:pStyle w:val="aff9"/>
              <w:widowControl w:val="0"/>
              <w:spacing w:after="0" w:line="240" w:lineRule="auto"/>
              <w:ind w:firstLine="567"/>
              <w:jc w:val="left"/>
              <w:rPr>
                <w:rFonts w:ascii="Times New Roman" w:hAnsi="Times New Roman"/>
                <w:sz w:val="24"/>
                <w:szCs w:val="24"/>
                <w:u w:val="single"/>
                <w:lang w:val="ru-RU"/>
              </w:rPr>
            </w:pPr>
          </w:p>
        </w:tc>
        <w:tc>
          <w:tcPr>
            <w:tcW w:w="6197" w:type="dxa"/>
            <w:shd w:val="clear" w:color="auto" w:fill="FFFFFF" w:themeFill="background1"/>
          </w:tcPr>
          <w:p w:rsidR="00ED39CB" w:rsidRDefault="0022281B">
            <w:pPr>
              <w:widowControl w:val="0"/>
              <w:rPr>
                <w:sz w:val="24"/>
                <w:szCs w:val="24"/>
              </w:rPr>
            </w:pPr>
            <w:r>
              <w:rPr>
                <w:sz w:val="24"/>
                <w:szCs w:val="24"/>
              </w:rPr>
              <w:t xml:space="preserve">Директор </w:t>
            </w:r>
          </w:p>
          <w:p w:rsidR="00ED39CB" w:rsidRDefault="00ED39CB">
            <w:pPr>
              <w:widowControl w:val="0"/>
              <w:rPr>
                <w:sz w:val="24"/>
                <w:szCs w:val="24"/>
              </w:rPr>
            </w:pPr>
          </w:p>
        </w:tc>
      </w:tr>
    </w:tbl>
    <w:p w:rsidR="00ED39CB" w:rsidRDefault="00ED39CB">
      <w:pPr>
        <w:rPr>
          <w:bCs/>
          <w:sz w:val="24"/>
          <w:szCs w:val="24"/>
        </w:rPr>
      </w:pPr>
    </w:p>
    <w:p w:rsidR="00ED39CB" w:rsidRDefault="00ED39CB">
      <w:pPr>
        <w:rPr>
          <w:bCs/>
          <w:sz w:val="24"/>
          <w:szCs w:val="24"/>
        </w:rPr>
      </w:pPr>
    </w:p>
    <w:p w:rsidR="00ED39CB" w:rsidRDefault="00ED39CB">
      <w:pPr>
        <w:rPr>
          <w:bCs/>
          <w:sz w:val="24"/>
          <w:szCs w:val="24"/>
        </w:rPr>
      </w:pPr>
    </w:p>
    <w:p w:rsidR="00ED39CB" w:rsidRDefault="00ED39CB">
      <w:pPr>
        <w:rPr>
          <w:bCs/>
          <w:sz w:val="24"/>
          <w:szCs w:val="24"/>
        </w:rPr>
      </w:pPr>
    </w:p>
    <w:p w:rsidR="00ED39CB" w:rsidRDefault="00ED39CB">
      <w:pPr>
        <w:rPr>
          <w:bCs/>
          <w:sz w:val="24"/>
          <w:szCs w:val="24"/>
        </w:rPr>
      </w:pPr>
    </w:p>
    <w:p w:rsidR="00ED39CB" w:rsidRDefault="00ED39CB">
      <w:pPr>
        <w:rPr>
          <w:bCs/>
          <w:sz w:val="24"/>
          <w:szCs w:val="24"/>
        </w:rPr>
      </w:pPr>
    </w:p>
    <w:p w:rsidR="00ED39CB" w:rsidRDefault="00ED39CB">
      <w:pPr>
        <w:rPr>
          <w:bCs/>
          <w:sz w:val="24"/>
          <w:szCs w:val="24"/>
        </w:rPr>
      </w:pPr>
    </w:p>
    <w:p w:rsidR="00ED39CB" w:rsidRDefault="00ED39CB">
      <w:pPr>
        <w:rPr>
          <w:bCs/>
          <w:sz w:val="24"/>
          <w:szCs w:val="24"/>
        </w:rPr>
      </w:pPr>
    </w:p>
    <w:p w:rsidR="00ED39CB" w:rsidRDefault="00ED39CB"/>
    <w:p w:rsidR="00ED39CB" w:rsidRDefault="00ED39CB"/>
    <w:p w:rsidR="00ED39CB" w:rsidRDefault="0022281B">
      <w:pPr>
        <w:ind w:firstLine="567"/>
        <w:jc w:val="right"/>
        <w:outlineLvl w:val="0"/>
        <w:rPr>
          <w:b/>
          <w:bCs/>
          <w:sz w:val="24"/>
          <w:szCs w:val="24"/>
        </w:rPr>
      </w:pPr>
      <w:r>
        <w:tab/>
      </w:r>
      <w:r>
        <w:rPr>
          <w:b/>
          <w:bCs/>
          <w:sz w:val="24"/>
          <w:szCs w:val="24"/>
        </w:rPr>
        <w:t>Приложение № 2</w:t>
      </w:r>
    </w:p>
    <w:p w:rsidR="00ED39CB" w:rsidRDefault="0022281B">
      <w:pPr>
        <w:ind w:firstLine="567"/>
        <w:jc w:val="right"/>
        <w:outlineLvl w:val="0"/>
        <w:rPr>
          <w:b/>
          <w:bCs/>
          <w:sz w:val="24"/>
          <w:szCs w:val="24"/>
        </w:rPr>
      </w:pPr>
      <w:r>
        <w:rPr>
          <w:b/>
          <w:bCs/>
          <w:sz w:val="24"/>
          <w:szCs w:val="24"/>
        </w:rPr>
        <w:lastRenderedPageBreak/>
        <w:t xml:space="preserve">к договору поставки </w:t>
      </w:r>
    </w:p>
    <w:p w:rsidR="00ED39CB" w:rsidRDefault="0022281B">
      <w:pPr>
        <w:ind w:firstLine="567"/>
        <w:jc w:val="right"/>
        <w:outlineLvl w:val="0"/>
        <w:rPr>
          <w:b/>
          <w:bCs/>
          <w:sz w:val="24"/>
          <w:szCs w:val="24"/>
        </w:rPr>
      </w:pPr>
      <w:r>
        <w:rPr>
          <w:bCs/>
        </w:rPr>
        <w:t>№ ______ от  «___» ______ 2026</w:t>
      </w:r>
      <w:bookmarkStart w:id="3" w:name="_GoBack"/>
      <w:bookmarkEnd w:id="3"/>
      <w:r>
        <w:rPr>
          <w:bCs/>
        </w:rPr>
        <w:t xml:space="preserve"> г.</w:t>
      </w:r>
    </w:p>
    <w:p w:rsidR="00ED39CB" w:rsidRDefault="0022281B">
      <w:pPr>
        <w:widowControl w:val="0"/>
        <w:tabs>
          <w:tab w:val="left" w:pos="8070"/>
        </w:tabs>
        <w:spacing w:line="264" w:lineRule="auto"/>
        <w:ind w:firstLine="851"/>
      </w:pPr>
      <w:r>
        <w:rPr>
          <w:b/>
          <w:sz w:val="24"/>
          <w:szCs w:val="24"/>
        </w:rPr>
        <w:tab/>
      </w:r>
    </w:p>
    <w:p w:rsidR="00ED39CB" w:rsidRDefault="00ED39CB">
      <w:pPr>
        <w:widowControl w:val="0"/>
        <w:spacing w:line="264" w:lineRule="auto"/>
        <w:ind w:firstLine="851"/>
        <w:jc w:val="center"/>
        <w:rPr>
          <w:b/>
          <w:sz w:val="24"/>
          <w:szCs w:val="24"/>
        </w:rPr>
      </w:pPr>
    </w:p>
    <w:p w:rsidR="00ED39CB" w:rsidRDefault="00ED39CB">
      <w:pPr>
        <w:widowControl w:val="0"/>
        <w:spacing w:line="264" w:lineRule="auto"/>
        <w:ind w:firstLine="851"/>
        <w:jc w:val="center"/>
        <w:rPr>
          <w:b/>
          <w:sz w:val="24"/>
          <w:szCs w:val="24"/>
        </w:rPr>
      </w:pPr>
    </w:p>
    <w:p w:rsidR="00ED39CB" w:rsidRDefault="00ED39CB">
      <w:pPr>
        <w:widowControl w:val="0"/>
        <w:spacing w:line="264" w:lineRule="auto"/>
        <w:ind w:firstLine="851"/>
        <w:jc w:val="center"/>
        <w:rPr>
          <w:b/>
          <w:sz w:val="24"/>
          <w:szCs w:val="24"/>
        </w:rPr>
      </w:pPr>
    </w:p>
    <w:p w:rsidR="00ED39CB" w:rsidRDefault="00ED39CB">
      <w:pPr>
        <w:widowControl w:val="0"/>
        <w:spacing w:line="264" w:lineRule="auto"/>
        <w:ind w:firstLine="851"/>
        <w:jc w:val="center"/>
        <w:rPr>
          <w:b/>
          <w:sz w:val="24"/>
          <w:szCs w:val="24"/>
        </w:rPr>
      </w:pPr>
    </w:p>
    <w:p w:rsidR="00ED39CB" w:rsidRDefault="00ED39CB">
      <w:pPr>
        <w:widowControl w:val="0"/>
        <w:spacing w:line="264" w:lineRule="auto"/>
        <w:ind w:firstLine="851"/>
        <w:jc w:val="center"/>
        <w:rPr>
          <w:b/>
          <w:sz w:val="24"/>
          <w:szCs w:val="24"/>
        </w:rPr>
      </w:pPr>
    </w:p>
    <w:p w:rsidR="00ED39CB" w:rsidRDefault="00ED39CB">
      <w:pPr>
        <w:widowControl w:val="0"/>
        <w:spacing w:line="264" w:lineRule="auto"/>
        <w:ind w:firstLine="851"/>
        <w:jc w:val="center"/>
        <w:rPr>
          <w:b/>
          <w:sz w:val="24"/>
          <w:szCs w:val="24"/>
        </w:rPr>
      </w:pPr>
    </w:p>
    <w:p w:rsidR="00ED39CB" w:rsidRDefault="00ED39CB">
      <w:pPr>
        <w:widowControl w:val="0"/>
        <w:spacing w:line="264" w:lineRule="auto"/>
        <w:ind w:firstLine="851"/>
        <w:jc w:val="center"/>
        <w:rPr>
          <w:b/>
          <w:sz w:val="24"/>
          <w:szCs w:val="24"/>
        </w:rPr>
      </w:pPr>
    </w:p>
    <w:p w:rsidR="00ED39CB" w:rsidRDefault="00ED39CB">
      <w:pPr>
        <w:widowControl w:val="0"/>
        <w:spacing w:line="264" w:lineRule="auto"/>
        <w:ind w:firstLine="851"/>
        <w:jc w:val="center"/>
        <w:rPr>
          <w:b/>
          <w:sz w:val="24"/>
          <w:szCs w:val="24"/>
        </w:rPr>
      </w:pPr>
    </w:p>
    <w:p w:rsidR="00ED39CB" w:rsidRDefault="00ED39CB">
      <w:pPr>
        <w:widowControl w:val="0"/>
        <w:spacing w:line="264" w:lineRule="auto"/>
        <w:ind w:firstLine="851"/>
        <w:jc w:val="center"/>
        <w:rPr>
          <w:b/>
          <w:sz w:val="24"/>
          <w:szCs w:val="24"/>
        </w:rPr>
      </w:pPr>
    </w:p>
    <w:p w:rsidR="00ED39CB" w:rsidRDefault="00ED39CB">
      <w:pPr>
        <w:widowControl w:val="0"/>
        <w:spacing w:line="264" w:lineRule="auto"/>
        <w:ind w:firstLine="851"/>
        <w:jc w:val="center"/>
        <w:rPr>
          <w:b/>
          <w:sz w:val="24"/>
          <w:szCs w:val="24"/>
        </w:rPr>
      </w:pPr>
    </w:p>
    <w:p w:rsidR="00ED39CB" w:rsidRDefault="00ED39CB">
      <w:pPr>
        <w:widowControl w:val="0"/>
        <w:spacing w:line="264" w:lineRule="auto"/>
        <w:ind w:firstLine="851"/>
        <w:jc w:val="center"/>
        <w:rPr>
          <w:b/>
          <w:sz w:val="24"/>
          <w:szCs w:val="24"/>
        </w:rPr>
      </w:pPr>
    </w:p>
    <w:p w:rsidR="00ED39CB" w:rsidRDefault="00ED39CB">
      <w:pPr>
        <w:widowControl w:val="0"/>
        <w:spacing w:line="264" w:lineRule="auto"/>
        <w:ind w:firstLine="851"/>
        <w:jc w:val="center"/>
        <w:rPr>
          <w:b/>
          <w:sz w:val="24"/>
          <w:szCs w:val="24"/>
        </w:rPr>
      </w:pPr>
    </w:p>
    <w:p w:rsidR="00ED39CB" w:rsidRDefault="00ED39CB">
      <w:pPr>
        <w:widowControl w:val="0"/>
        <w:spacing w:line="264" w:lineRule="auto"/>
        <w:ind w:firstLine="851"/>
        <w:jc w:val="center"/>
        <w:rPr>
          <w:b/>
          <w:sz w:val="24"/>
          <w:szCs w:val="24"/>
        </w:rPr>
      </w:pPr>
    </w:p>
    <w:p w:rsidR="00ED39CB" w:rsidRDefault="0022281B">
      <w:pPr>
        <w:spacing w:line="264" w:lineRule="auto"/>
        <w:jc w:val="center"/>
        <w:rPr>
          <w:b/>
          <w:sz w:val="28"/>
          <w:szCs w:val="24"/>
        </w:rPr>
      </w:pPr>
      <w:r>
        <w:rPr>
          <w:b/>
          <w:sz w:val="28"/>
          <w:szCs w:val="24"/>
        </w:rPr>
        <w:t>Технические требования на поставку МТР</w:t>
      </w:r>
    </w:p>
    <w:p w:rsidR="00ED39CB" w:rsidRDefault="00ED39CB">
      <w:pPr>
        <w:spacing w:line="264" w:lineRule="auto"/>
        <w:jc w:val="center"/>
        <w:rPr>
          <w:b/>
          <w:sz w:val="24"/>
          <w:szCs w:val="24"/>
        </w:rPr>
      </w:pPr>
    </w:p>
    <w:p w:rsidR="00ED39CB" w:rsidRDefault="00ED39CB">
      <w:pPr>
        <w:spacing w:line="264" w:lineRule="auto"/>
        <w:jc w:val="center"/>
        <w:rPr>
          <w:sz w:val="24"/>
          <w:szCs w:val="24"/>
        </w:rPr>
      </w:pPr>
    </w:p>
    <w:p w:rsidR="00ED39CB" w:rsidRDefault="00ED39CB">
      <w:pPr>
        <w:spacing w:line="264" w:lineRule="auto"/>
        <w:ind w:firstLine="851"/>
        <w:outlineLvl w:val="1"/>
        <w:rPr>
          <w:b/>
          <w:bCs/>
          <w:sz w:val="24"/>
          <w:szCs w:val="24"/>
          <w:lang w:eastAsia="ar-SA"/>
        </w:rPr>
      </w:pPr>
    </w:p>
    <w:p w:rsidR="00ED39CB" w:rsidRDefault="00ED39CB">
      <w:pPr>
        <w:spacing w:line="264" w:lineRule="auto"/>
        <w:ind w:firstLine="851"/>
        <w:outlineLvl w:val="1"/>
        <w:rPr>
          <w:b/>
          <w:bCs/>
          <w:sz w:val="24"/>
          <w:szCs w:val="24"/>
          <w:lang w:eastAsia="ar-SA"/>
        </w:rPr>
      </w:pPr>
    </w:p>
    <w:p w:rsidR="00ED39CB" w:rsidRDefault="00ED39CB">
      <w:pPr>
        <w:spacing w:line="264" w:lineRule="auto"/>
        <w:ind w:firstLine="851"/>
        <w:outlineLvl w:val="1"/>
        <w:rPr>
          <w:b/>
          <w:bCs/>
          <w:sz w:val="24"/>
          <w:szCs w:val="24"/>
          <w:lang w:eastAsia="ar-SA"/>
        </w:rPr>
      </w:pPr>
    </w:p>
    <w:p w:rsidR="00ED39CB" w:rsidRDefault="00ED39CB">
      <w:pPr>
        <w:spacing w:line="264" w:lineRule="auto"/>
        <w:jc w:val="center"/>
        <w:rPr>
          <w:bCs/>
          <w:sz w:val="24"/>
          <w:szCs w:val="24"/>
        </w:rPr>
      </w:pPr>
    </w:p>
    <w:p w:rsidR="00ED39CB" w:rsidRDefault="00ED39CB">
      <w:pPr>
        <w:spacing w:line="264" w:lineRule="auto"/>
        <w:jc w:val="center"/>
        <w:rPr>
          <w:b/>
          <w:bCs/>
          <w:sz w:val="28"/>
          <w:szCs w:val="28"/>
        </w:rPr>
      </w:pPr>
    </w:p>
    <w:p w:rsidR="00ED39CB" w:rsidRDefault="00ED39CB">
      <w:pPr>
        <w:keepNext/>
        <w:keepLines/>
        <w:jc w:val="center"/>
        <w:rPr>
          <w:b/>
          <w:sz w:val="24"/>
          <w:szCs w:val="24"/>
        </w:rPr>
      </w:pPr>
    </w:p>
    <w:p w:rsidR="00ED39CB" w:rsidRDefault="00ED39CB">
      <w:pPr>
        <w:widowControl w:val="0"/>
        <w:spacing w:line="264" w:lineRule="auto"/>
        <w:jc w:val="center"/>
        <w:rPr>
          <w:sz w:val="24"/>
          <w:szCs w:val="24"/>
        </w:rPr>
      </w:pPr>
    </w:p>
    <w:p w:rsidR="00ED39CB" w:rsidRDefault="00ED39CB">
      <w:pPr>
        <w:widowControl w:val="0"/>
        <w:spacing w:line="264" w:lineRule="auto"/>
        <w:ind w:firstLine="851"/>
        <w:rPr>
          <w:b/>
          <w:bCs/>
          <w:sz w:val="24"/>
          <w:szCs w:val="24"/>
          <w:lang w:eastAsia="ar-SA"/>
        </w:rPr>
      </w:pPr>
    </w:p>
    <w:p w:rsidR="00ED39CB" w:rsidRDefault="00ED39CB">
      <w:pPr>
        <w:widowControl w:val="0"/>
        <w:spacing w:line="264" w:lineRule="auto"/>
        <w:jc w:val="center"/>
        <w:rPr>
          <w:sz w:val="24"/>
          <w:szCs w:val="24"/>
        </w:rPr>
      </w:pPr>
    </w:p>
    <w:p w:rsidR="00ED39CB" w:rsidRDefault="00ED39CB">
      <w:pPr>
        <w:widowControl w:val="0"/>
        <w:spacing w:line="264" w:lineRule="auto"/>
        <w:ind w:firstLine="851"/>
        <w:rPr>
          <w:b/>
          <w:bCs/>
          <w:sz w:val="24"/>
          <w:szCs w:val="24"/>
          <w:lang w:eastAsia="ar-SA"/>
        </w:rPr>
      </w:pPr>
    </w:p>
    <w:p w:rsidR="00ED39CB" w:rsidRDefault="00ED39CB">
      <w:pPr>
        <w:widowControl w:val="0"/>
        <w:spacing w:line="264" w:lineRule="auto"/>
        <w:ind w:firstLine="851"/>
        <w:rPr>
          <w:b/>
          <w:bCs/>
          <w:sz w:val="24"/>
          <w:szCs w:val="24"/>
          <w:lang w:eastAsia="ar-SA"/>
        </w:rPr>
      </w:pPr>
    </w:p>
    <w:p w:rsidR="00ED39CB" w:rsidRDefault="00ED39CB">
      <w:pPr>
        <w:widowControl w:val="0"/>
        <w:spacing w:line="264" w:lineRule="auto"/>
        <w:ind w:firstLine="851"/>
        <w:rPr>
          <w:b/>
          <w:bCs/>
          <w:sz w:val="24"/>
          <w:szCs w:val="24"/>
          <w:lang w:eastAsia="ar-SA"/>
        </w:rPr>
      </w:pPr>
    </w:p>
    <w:p w:rsidR="00ED39CB" w:rsidRDefault="00ED39CB">
      <w:pPr>
        <w:widowControl w:val="0"/>
        <w:spacing w:line="264" w:lineRule="auto"/>
        <w:ind w:firstLine="851"/>
        <w:rPr>
          <w:b/>
          <w:bCs/>
          <w:sz w:val="24"/>
          <w:szCs w:val="24"/>
          <w:lang w:eastAsia="ar-SA"/>
        </w:rPr>
      </w:pPr>
    </w:p>
    <w:p w:rsidR="00ED39CB" w:rsidRDefault="00ED39CB">
      <w:pPr>
        <w:widowControl w:val="0"/>
        <w:spacing w:line="264" w:lineRule="auto"/>
        <w:ind w:firstLine="851"/>
        <w:rPr>
          <w:b/>
          <w:bCs/>
          <w:sz w:val="24"/>
          <w:szCs w:val="24"/>
          <w:lang w:eastAsia="ar-SA"/>
        </w:rPr>
      </w:pPr>
    </w:p>
    <w:p w:rsidR="00ED39CB" w:rsidRDefault="00ED39CB">
      <w:pPr>
        <w:widowControl w:val="0"/>
        <w:spacing w:line="264" w:lineRule="auto"/>
        <w:ind w:firstLine="851"/>
        <w:rPr>
          <w:b/>
          <w:bCs/>
          <w:sz w:val="24"/>
          <w:szCs w:val="24"/>
          <w:lang w:eastAsia="ar-SA"/>
        </w:rPr>
      </w:pPr>
    </w:p>
    <w:p w:rsidR="00ED39CB" w:rsidRDefault="00ED39CB">
      <w:pPr>
        <w:widowControl w:val="0"/>
        <w:spacing w:line="264" w:lineRule="auto"/>
        <w:ind w:firstLine="851"/>
        <w:rPr>
          <w:b/>
          <w:bCs/>
          <w:sz w:val="24"/>
          <w:szCs w:val="24"/>
          <w:lang w:eastAsia="ar-SA"/>
        </w:rPr>
      </w:pPr>
    </w:p>
    <w:p w:rsidR="00ED39CB" w:rsidRDefault="00ED39CB">
      <w:pPr>
        <w:widowControl w:val="0"/>
        <w:spacing w:line="264" w:lineRule="auto"/>
        <w:ind w:firstLine="851"/>
        <w:rPr>
          <w:b/>
          <w:bCs/>
          <w:sz w:val="24"/>
          <w:szCs w:val="24"/>
          <w:lang w:eastAsia="ar-SA"/>
        </w:rPr>
      </w:pPr>
    </w:p>
    <w:p w:rsidR="00ED39CB" w:rsidRDefault="00ED39CB">
      <w:pPr>
        <w:widowControl w:val="0"/>
        <w:spacing w:line="264" w:lineRule="auto"/>
        <w:ind w:firstLine="851"/>
        <w:rPr>
          <w:b/>
          <w:bCs/>
          <w:sz w:val="24"/>
          <w:szCs w:val="24"/>
          <w:lang w:eastAsia="ar-SA"/>
        </w:rPr>
      </w:pPr>
    </w:p>
    <w:p w:rsidR="00ED39CB" w:rsidRDefault="00ED39CB">
      <w:pPr>
        <w:widowControl w:val="0"/>
        <w:spacing w:line="264" w:lineRule="auto"/>
        <w:ind w:firstLine="851"/>
        <w:rPr>
          <w:b/>
          <w:bCs/>
          <w:sz w:val="24"/>
          <w:szCs w:val="24"/>
          <w:lang w:eastAsia="ar-SA"/>
        </w:rPr>
      </w:pPr>
    </w:p>
    <w:p w:rsidR="00ED39CB" w:rsidRDefault="00ED39CB">
      <w:pPr>
        <w:widowControl w:val="0"/>
        <w:spacing w:line="264" w:lineRule="auto"/>
        <w:ind w:firstLine="851"/>
        <w:rPr>
          <w:b/>
          <w:bCs/>
          <w:sz w:val="24"/>
          <w:szCs w:val="24"/>
          <w:lang w:eastAsia="ar-SA"/>
        </w:rPr>
      </w:pPr>
    </w:p>
    <w:p w:rsidR="00ED39CB" w:rsidRDefault="00ED39CB">
      <w:pPr>
        <w:widowControl w:val="0"/>
        <w:spacing w:line="264" w:lineRule="auto"/>
        <w:ind w:firstLine="851"/>
        <w:rPr>
          <w:b/>
          <w:bCs/>
          <w:sz w:val="24"/>
          <w:szCs w:val="24"/>
          <w:lang w:eastAsia="ar-SA"/>
        </w:rPr>
      </w:pPr>
    </w:p>
    <w:p w:rsidR="00ED39CB" w:rsidRDefault="00ED39CB">
      <w:pPr>
        <w:widowControl w:val="0"/>
        <w:spacing w:line="264" w:lineRule="auto"/>
        <w:ind w:firstLine="851"/>
        <w:rPr>
          <w:b/>
          <w:bCs/>
          <w:sz w:val="24"/>
          <w:szCs w:val="24"/>
          <w:lang w:eastAsia="ar-SA"/>
        </w:rPr>
      </w:pPr>
    </w:p>
    <w:p w:rsidR="00ED39CB" w:rsidRDefault="00ED39CB">
      <w:pPr>
        <w:widowControl w:val="0"/>
        <w:spacing w:line="264" w:lineRule="auto"/>
        <w:ind w:firstLine="851"/>
        <w:rPr>
          <w:b/>
          <w:bCs/>
          <w:sz w:val="24"/>
          <w:szCs w:val="24"/>
          <w:lang w:eastAsia="ar-SA"/>
        </w:rPr>
      </w:pPr>
    </w:p>
    <w:p w:rsidR="00ED39CB" w:rsidRDefault="00ED39CB">
      <w:pPr>
        <w:widowControl w:val="0"/>
        <w:spacing w:line="264" w:lineRule="auto"/>
        <w:ind w:firstLine="851"/>
        <w:rPr>
          <w:b/>
          <w:bCs/>
          <w:sz w:val="24"/>
          <w:szCs w:val="24"/>
          <w:lang w:eastAsia="ar-SA"/>
        </w:rPr>
      </w:pPr>
    </w:p>
    <w:p w:rsidR="00ED39CB" w:rsidRDefault="00ED39CB">
      <w:pPr>
        <w:widowControl w:val="0"/>
        <w:spacing w:line="264" w:lineRule="auto"/>
        <w:rPr>
          <w:b/>
          <w:bCs/>
          <w:sz w:val="24"/>
          <w:szCs w:val="24"/>
          <w:lang w:eastAsia="ar-SA"/>
        </w:rPr>
      </w:pPr>
    </w:p>
    <w:sectPr w:rsidR="00ED39CB">
      <w:headerReference w:type="default" r:id="rId14"/>
      <w:footerReference w:type="default" r:id="rId15"/>
      <w:footerReference w:type="first" r:id="rId16"/>
      <w:pgSz w:w="11906" w:h="16838"/>
      <w:pgMar w:top="777" w:right="1416" w:bottom="777" w:left="1134" w:header="720" w:footer="720" w:gutter="0"/>
      <w:cols w:space="720"/>
      <w:formProt w:val="0"/>
      <w:docGrid w:linePitch="100" w:charSpace="6553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2281B">
      <w:r>
        <w:separator/>
      </w:r>
    </w:p>
  </w:endnote>
  <w:endnote w:type="continuationSeparator" w:id="0">
    <w:p w:rsidR="00000000" w:rsidRDefault="002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F">
    <w:altName w:val="Times New Roman"/>
    <w:panose1 w:val="00000000000000000000"/>
    <w:charset w:val="00"/>
    <w:family w:val="roman"/>
    <w:notTrueType/>
    <w:pitch w:val="default"/>
  </w:font>
  <w:font w:name="Liberation Mono">
    <w:altName w:val="Courier New"/>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9CB" w:rsidRDefault="0022281B">
    <w:pPr>
      <w:pStyle w:val="aff2"/>
      <w:ind w:right="360"/>
    </w:pPr>
    <w:r>
      <w:rPr>
        <w:noProof/>
      </w:rPr>
      <mc:AlternateContent>
        <mc:Choice Requires="wps">
          <w:drawing>
            <wp:anchor distT="0" distB="0" distL="0" distR="0" simplePos="0" relativeHeight="2" behindDoc="0" locked="0" layoutInCell="0" allowOverlap="1" wp14:anchorId="1F03DF90">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ED39CB" w:rsidRDefault="0022281B">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wp14:anchorId="1F03DF90">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9CB" w:rsidRDefault="00ED39CB">
    <w:pPr>
      <w:pStyle w:val="aff2"/>
      <w:ind w:right="360"/>
    </w:pPr>
  </w:p>
  <w:p w:rsidR="00ED39CB" w:rsidRDefault="00ED39CB">
    <w:pPr>
      <w:pStyle w:val="aff2"/>
      <w:ind w:right="360"/>
    </w:pPr>
  </w:p>
  <w:p w:rsidR="00ED39CB" w:rsidRDefault="00ED39CB">
    <w:pPr>
      <w:pStyle w:val="aff2"/>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9CB" w:rsidRDefault="00ED39CB">
    <w:pPr>
      <w:pStyle w:val="aff2"/>
      <w:ind w:right="360"/>
    </w:pPr>
  </w:p>
  <w:p w:rsidR="00ED39CB" w:rsidRDefault="00ED39CB">
    <w:pPr>
      <w:pStyle w:val="aff2"/>
      <w:ind w:right="360"/>
    </w:pPr>
  </w:p>
  <w:p w:rsidR="00ED39CB" w:rsidRDefault="00ED39CB">
    <w:pPr>
      <w:pStyle w:val="aff2"/>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9CB" w:rsidRDefault="0022281B">
    <w:pPr>
      <w:pStyle w:val="aff2"/>
      <w:ind w:right="360"/>
    </w:pPr>
    <w:r>
      <w:rPr>
        <w:noProof/>
      </w:rPr>
      <mc:AlternateContent>
        <mc:Choice Requires="wps">
          <w:drawing>
            <wp:anchor distT="0" distB="0" distL="0" distR="0" simplePos="0" relativeHeight="5"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6"/>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ED39CB" w:rsidRDefault="0022281B">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noProof/>
                              <w:color w:val="000000"/>
                            </w:rPr>
                            <w:t>17</w:t>
                          </w:r>
                          <w:r>
                            <w:rPr>
                              <w:rStyle w:val="a3"/>
                              <w:color w:val="000000"/>
                            </w:rPr>
                            <w:fldChar w:fldCharType="end"/>
                          </w:r>
                        </w:p>
                      </w:txbxContent>
                    </wps:txbx>
                    <wps:bodyPr lIns="0" tIns="0" rIns="0" bIns="0" anchor="t">
                      <a:spAutoFit/>
                    </wps:bodyPr>
                  </wps:wsp>
                </a:graphicData>
              </a:graphic>
            </wp:anchor>
          </w:drawing>
        </mc:Choice>
        <mc:Fallback>
          <w:pict>
            <v:rect id="Врезка6" o:spid="_x0000_s1027" style="position:absolute;margin-left:-41.15pt;margin-top:.05pt;width:10.05pt;height:11.45pt;z-index:5;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C9htHf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ED39CB" w:rsidRDefault="0022281B">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noProof/>
                        <w:color w:val="000000"/>
                      </w:rPr>
                      <w:t>17</w:t>
                    </w:r>
                    <w:r>
                      <w:rPr>
                        <w:rStyle w:val="a3"/>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9CB" w:rsidRDefault="00ED39C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9CB" w:rsidRDefault="0022281B">
      <w:pPr>
        <w:rPr>
          <w:sz w:val="12"/>
        </w:rPr>
      </w:pPr>
      <w:r>
        <w:separator/>
      </w:r>
    </w:p>
  </w:footnote>
  <w:footnote w:type="continuationSeparator" w:id="0">
    <w:p w:rsidR="00ED39CB" w:rsidRDefault="0022281B">
      <w:pPr>
        <w:rPr>
          <w:sz w:val="12"/>
        </w:rPr>
      </w:pPr>
      <w:r>
        <w:continuationSeparator/>
      </w:r>
    </w:p>
  </w:footnote>
  <w:footnote w:id="1">
    <w:p w:rsidR="00ED39CB" w:rsidRDefault="0022281B">
      <w:pPr>
        <w:pStyle w:val="af3"/>
      </w:pPr>
      <w:r>
        <w:rPr>
          <w:rStyle w:val="af4"/>
        </w:rPr>
        <w:footnoteRef/>
      </w:r>
      <w:r>
        <w:t xml:space="preserve"> Соглашению и т.п.</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9CB" w:rsidRDefault="00ED39CB">
    <w:pPr>
      <w:pStyle w:val="af9"/>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F8C"/>
    <w:multiLevelType w:val="multilevel"/>
    <w:tmpl w:val="3C20DF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3D3B6B"/>
    <w:multiLevelType w:val="multilevel"/>
    <w:tmpl w:val="5A82B5E8"/>
    <w:lvl w:ilvl="0">
      <w:start w:val="1"/>
      <w:numFmt w:val="bullet"/>
      <w:lvlText w:val=""/>
      <w:lvlJc w:val="left"/>
      <w:pPr>
        <w:tabs>
          <w:tab w:val="num" w:pos="1287"/>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F54323"/>
    <w:multiLevelType w:val="multilevel"/>
    <w:tmpl w:val="D13EEA4E"/>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DCA408C"/>
    <w:multiLevelType w:val="multilevel"/>
    <w:tmpl w:val="069E459A"/>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BA9491E"/>
    <w:multiLevelType w:val="multilevel"/>
    <w:tmpl w:val="7932F65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C89628F"/>
    <w:multiLevelType w:val="multilevel"/>
    <w:tmpl w:val="CA829406"/>
    <w:lvl w:ilvl="0">
      <w:start w:val="1"/>
      <w:numFmt w:val="decimal"/>
      <w:lvlText w:val="%1."/>
      <w:lvlJc w:val="left"/>
      <w:pPr>
        <w:tabs>
          <w:tab w:val="num" w:pos="5321"/>
        </w:tabs>
        <w:ind w:left="5321" w:hanging="360"/>
      </w:pPr>
      <w:rPr>
        <w:b/>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1F8F5BAC"/>
    <w:multiLevelType w:val="multilevel"/>
    <w:tmpl w:val="2814D616"/>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7" w15:restartNumberingAfterBreak="0">
    <w:nsid w:val="2FDB3164"/>
    <w:multiLevelType w:val="multilevel"/>
    <w:tmpl w:val="0BAC23BA"/>
    <w:lvl w:ilvl="0">
      <w:start w:val="4"/>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8" w15:restartNumberingAfterBreak="0">
    <w:nsid w:val="364B25EB"/>
    <w:multiLevelType w:val="multilevel"/>
    <w:tmpl w:val="D0222010"/>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6662487"/>
    <w:multiLevelType w:val="multilevel"/>
    <w:tmpl w:val="29FAC88E"/>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8CD4827"/>
    <w:multiLevelType w:val="multilevel"/>
    <w:tmpl w:val="8F6C950C"/>
    <w:lvl w:ilvl="0">
      <w:start w:val="2"/>
      <w:numFmt w:val="decimal"/>
      <w:lvlText w:val="%1."/>
      <w:lvlJc w:val="left"/>
      <w:pPr>
        <w:tabs>
          <w:tab w:val="num" w:pos="0"/>
        </w:tabs>
        <w:ind w:left="360" w:hanging="360"/>
      </w:pPr>
    </w:lvl>
    <w:lvl w:ilvl="1">
      <w:start w:val="6"/>
      <w:numFmt w:val="decimal"/>
      <w:lvlText w:val="%1.%2."/>
      <w:lvlJc w:val="left"/>
      <w:pPr>
        <w:tabs>
          <w:tab w:val="num" w:pos="0"/>
        </w:tabs>
        <w:ind w:left="1353" w:hanging="360"/>
      </w:pPr>
    </w:lvl>
    <w:lvl w:ilvl="2">
      <w:start w:val="1"/>
      <w:numFmt w:val="decimal"/>
      <w:lvlText w:val="%1.%2.%3."/>
      <w:lvlJc w:val="left"/>
      <w:pPr>
        <w:tabs>
          <w:tab w:val="num" w:pos="0"/>
        </w:tabs>
        <w:ind w:left="2706" w:hanging="720"/>
      </w:pPr>
    </w:lvl>
    <w:lvl w:ilvl="3">
      <w:start w:val="1"/>
      <w:numFmt w:val="decimal"/>
      <w:lvlText w:val="%1.%2.%3.%4."/>
      <w:lvlJc w:val="left"/>
      <w:pPr>
        <w:tabs>
          <w:tab w:val="num" w:pos="0"/>
        </w:tabs>
        <w:ind w:left="3699" w:hanging="720"/>
      </w:pPr>
    </w:lvl>
    <w:lvl w:ilvl="4">
      <w:start w:val="1"/>
      <w:numFmt w:val="decimal"/>
      <w:lvlText w:val="%1.%2.%3.%4.%5."/>
      <w:lvlJc w:val="left"/>
      <w:pPr>
        <w:tabs>
          <w:tab w:val="num" w:pos="0"/>
        </w:tabs>
        <w:ind w:left="5052" w:hanging="1080"/>
      </w:pPr>
    </w:lvl>
    <w:lvl w:ilvl="5">
      <w:start w:val="1"/>
      <w:numFmt w:val="decimal"/>
      <w:lvlText w:val="%1.%2.%3.%4.%5.%6."/>
      <w:lvlJc w:val="left"/>
      <w:pPr>
        <w:tabs>
          <w:tab w:val="num" w:pos="0"/>
        </w:tabs>
        <w:ind w:left="6045" w:hanging="1080"/>
      </w:pPr>
    </w:lvl>
    <w:lvl w:ilvl="6">
      <w:start w:val="1"/>
      <w:numFmt w:val="decimal"/>
      <w:lvlText w:val="%1.%2.%3.%4.%5.%6.%7."/>
      <w:lvlJc w:val="left"/>
      <w:pPr>
        <w:tabs>
          <w:tab w:val="num" w:pos="0"/>
        </w:tabs>
        <w:ind w:left="7398" w:hanging="1440"/>
      </w:pPr>
    </w:lvl>
    <w:lvl w:ilvl="7">
      <w:start w:val="1"/>
      <w:numFmt w:val="decimal"/>
      <w:lvlText w:val="%1.%2.%3.%4.%5.%6.%7.%8."/>
      <w:lvlJc w:val="left"/>
      <w:pPr>
        <w:tabs>
          <w:tab w:val="num" w:pos="0"/>
        </w:tabs>
        <w:ind w:left="8391" w:hanging="1440"/>
      </w:pPr>
    </w:lvl>
    <w:lvl w:ilvl="8">
      <w:start w:val="1"/>
      <w:numFmt w:val="decimal"/>
      <w:lvlText w:val="%1.%2.%3.%4.%5.%6.%7.%8.%9."/>
      <w:lvlJc w:val="left"/>
      <w:pPr>
        <w:tabs>
          <w:tab w:val="num" w:pos="0"/>
        </w:tabs>
        <w:ind w:left="9744" w:hanging="1800"/>
      </w:pPr>
    </w:lvl>
  </w:abstractNum>
  <w:abstractNum w:abstractNumId="11" w15:restartNumberingAfterBreak="0">
    <w:nsid w:val="46CA6700"/>
    <w:multiLevelType w:val="multilevel"/>
    <w:tmpl w:val="603EA862"/>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2" w15:restartNumberingAfterBreak="0">
    <w:nsid w:val="4AA27982"/>
    <w:multiLevelType w:val="multilevel"/>
    <w:tmpl w:val="9EBAD8F0"/>
    <w:lvl w:ilvl="0">
      <w:start w:val="1"/>
      <w:numFmt w:val="decimal"/>
      <w:lvlText w:val="%1."/>
      <w:lvlJc w:val="left"/>
      <w:pPr>
        <w:tabs>
          <w:tab w:val="num" w:pos="1440"/>
        </w:tabs>
        <w:ind w:left="1440" w:hanging="360"/>
      </w:pPr>
      <w:rPr>
        <w:sz w:val="24"/>
        <w:szCs w:val="24"/>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3" w15:restartNumberingAfterBreak="0">
    <w:nsid w:val="55BA10FD"/>
    <w:multiLevelType w:val="multilevel"/>
    <w:tmpl w:val="BBC88092"/>
    <w:lvl w:ilvl="0">
      <w:start w:val="1"/>
      <w:numFmt w:val="bullet"/>
      <w:lvlText w:val=""/>
      <w:lvlJc w:val="left"/>
      <w:pPr>
        <w:tabs>
          <w:tab w:val="num" w:pos="1353"/>
        </w:tabs>
        <w:ind w:left="135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5F4F3661"/>
    <w:multiLevelType w:val="multilevel"/>
    <w:tmpl w:val="BAB8AD3A"/>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3DD5AB7"/>
    <w:multiLevelType w:val="multilevel"/>
    <w:tmpl w:val="CBBA1B42"/>
    <w:lvl w:ilvl="0">
      <w:start w:val="2"/>
      <w:numFmt w:val="decimal"/>
      <w:pStyle w:val="4"/>
      <w:lvlText w:val="%1"/>
      <w:lvlJc w:val="left"/>
      <w:pPr>
        <w:tabs>
          <w:tab w:val="num" w:pos="360"/>
        </w:tabs>
        <w:ind w:left="360" w:hanging="360"/>
      </w:pPr>
      <w:rPr>
        <w:b/>
        <w:sz w:val="26"/>
      </w:r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abstractNumId w:val="15"/>
  </w:num>
  <w:num w:numId="2">
    <w:abstractNumId w:val="2"/>
  </w:num>
  <w:num w:numId="3">
    <w:abstractNumId w:val="5"/>
  </w:num>
  <w:num w:numId="4">
    <w:abstractNumId w:val="6"/>
  </w:num>
  <w:num w:numId="5">
    <w:abstractNumId w:val="12"/>
  </w:num>
  <w:num w:numId="6">
    <w:abstractNumId w:val="3"/>
  </w:num>
  <w:num w:numId="7">
    <w:abstractNumId w:val="13"/>
  </w:num>
  <w:num w:numId="8">
    <w:abstractNumId w:val="14"/>
  </w:num>
  <w:num w:numId="9">
    <w:abstractNumId w:val="1"/>
  </w:num>
  <w:num w:numId="10">
    <w:abstractNumId w:val="4"/>
  </w:num>
  <w:num w:numId="11">
    <w:abstractNumId w:val="9"/>
  </w:num>
  <w:num w:numId="12">
    <w:abstractNumId w:val="11"/>
  </w:num>
  <w:num w:numId="13">
    <w:abstractNumId w:val="8"/>
  </w:num>
  <w:num w:numId="14">
    <w:abstractNumId w:val="10"/>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9CB"/>
    <w:rsid w:val="0022281B"/>
    <w:rsid w:val="00ED39C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A0FBF"/>
  <w15:docId w15:val="{6BDE4B33-425A-4844-89F6-359B673EB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4DD"/>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FootnoteCharacters">
    <w:name w:val="Footnote Characters"/>
    <w:qFormat/>
    <w:rsid w:val="0066561F"/>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rsid w:val="00CF7E18"/>
    <w:rPr>
      <w:color w:val="0000FF"/>
      <w:u w:val="single"/>
    </w:rPr>
  </w:style>
  <w:style w:type="character" w:customStyle="1" w:styleId="afb">
    <w:name w:val="Абзац списка Знак"/>
    <w:link w:val="afc"/>
    <w:qFormat/>
    <w:locked/>
    <w:rsid w:val="00B11D27"/>
  </w:style>
  <w:style w:type="character" w:customStyle="1" w:styleId="11">
    <w:name w:val="1. Статья Знак"/>
    <w:link w:val="1"/>
    <w:qFormat/>
    <w:rsid w:val="00B11D27"/>
    <w:rPr>
      <w:sz w:val="24"/>
      <w:szCs w:val="24"/>
      <w:lang w:val="x-none" w:eastAsia="x-none"/>
    </w:rPr>
  </w:style>
  <w:style w:type="character" w:customStyle="1" w:styleId="afd">
    <w:name w:val="Текст концевой сноски Знак"/>
    <w:basedOn w:val="a0"/>
    <w:link w:val="afe"/>
    <w:semiHidden/>
    <w:qFormat/>
    <w:rsid w:val="00AF4229"/>
  </w:style>
  <w:style w:type="character" w:customStyle="1" w:styleId="aff">
    <w:name w:val="Символ концевой сноски"/>
    <w:qFormat/>
    <w:rPr>
      <w:vertAlign w:val="superscript"/>
    </w:rPr>
  </w:style>
  <w:style w:type="character" w:styleId="aff0">
    <w:name w:val="endnote reference"/>
    <w:rPr>
      <w:vertAlign w:val="superscript"/>
    </w:rPr>
  </w:style>
  <w:style w:type="character" w:customStyle="1" w:styleId="EndnoteCharacters">
    <w:name w:val="Endnote Characters"/>
    <w:basedOn w:val="a0"/>
    <w:semiHidden/>
    <w:unhideWhenUsed/>
    <w:qFormat/>
    <w:rsid w:val="00AF4229"/>
    <w:rPr>
      <w:vertAlign w:val="superscript"/>
    </w:rPr>
  </w:style>
  <w:style w:type="character" w:customStyle="1" w:styleId="aff1">
    <w:name w:val="Нижний колонтитул Знак"/>
    <w:basedOn w:val="a0"/>
    <w:link w:val="aff2"/>
    <w:uiPriority w:val="99"/>
    <w:qFormat/>
    <w:rsid w:val="008E4E3C"/>
  </w:style>
  <w:style w:type="character" w:customStyle="1" w:styleId="12">
    <w:name w:val="Знак сноски1"/>
    <w:qFormat/>
    <w:rsid w:val="007135AA"/>
    <w:rPr>
      <w:vertAlign w:val="superscript"/>
    </w:rPr>
  </w:style>
  <w:style w:type="character" w:customStyle="1" w:styleId="WW8Num3z0">
    <w:name w:val="WW8Num3z0"/>
    <w:qFormat/>
    <w:rsid w:val="00900094"/>
    <w:rPr>
      <w:rFonts w:ascii="Symbol" w:hAnsi="Symbol" w:cs="Symbol"/>
    </w:rPr>
  </w:style>
  <w:style w:type="character" w:customStyle="1" w:styleId="WWCharLFO13LVL2">
    <w:name w:val="WW_CharLFO13LVL2"/>
    <w:qFormat/>
    <w:rPr>
      <w:b/>
    </w:rPr>
  </w:style>
  <w:style w:type="character" w:customStyle="1" w:styleId="WWCharLFO15LVL1">
    <w:name w:val="WW_CharLFO15LVL1"/>
    <w:qFormat/>
    <w:rPr>
      <w:b/>
    </w:rPr>
  </w:style>
  <w:style w:type="character" w:customStyle="1" w:styleId="WWCharLFO15LVL2">
    <w:name w:val="WW_CharLFO15LVL2"/>
    <w:qFormat/>
    <w:rPr>
      <w:b/>
    </w:rPr>
  </w:style>
  <w:style w:type="character" w:customStyle="1" w:styleId="WWCharLFO15LVL3">
    <w:name w:val="WW_CharLFO15LVL3"/>
    <w:qFormat/>
    <w:rPr>
      <w:rFonts w:ascii="Times New Roman" w:hAnsi="Times New Roman" w:cs="Times New Roman"/>
      <w:b/>
      <w:sz w:val="24"/>
      <w:szCs w:val="24"/>
    </w:rPr>
  </w:style>
  <w:style w:type="character" w:customStyle="1" w:styleId="WWCharLFO15LVL4">
    <w:name w:val="WW_CharLFO15LVL4"/>
    <w:qFormat/>
    <w:rPr>
      <w:b/>
    </w:rPr>
  </w:style>
  <w:style w:type="character" w:customStyle="1" w:styleId="WWCharLFO15LVL5">
    <w:name w:val="WW_CharLFO15LVL5"/>
    <w:qFormat/>
    <w:rPr>
      <w:b/>
    </w:rPr>
  </w:style>
  <w:style w:type="character" w:customStyle="1" w:styleId="WWCharLFO15LVL6">
    <w:name w:val="WW_CharLFO15LVL6"/>
    <w:qFormat/>
    <w:rPr>
      <w:b/>
    </w:rPr>
  </w:style>
  <w:style w:type="character" w:customStyle="1" w:styleId="WWCharLFO15LVL7">
    <w:name w:val="WW_CharLFO15LVL7"/>
    <w:qFormat/>
    <w:rPr>
      <w:b/>
    </w:rPr>
  </w:style>
  <w:style w:type="character" w:customStyle="1" w:styleId="WWCharLFO15LVL8">
    <w:name w:val="WW_CharLFO15LVL8"/>
    <w:qFormat/>
    <w:rPr>
      <w:b/>
    </w:rPr>
  </w:style>
  <w:style w:type="character" w:customStyle="1" w:styleId="WWCharLFO15LVL9">
    <w:name w:val="WW_CharLFO15LVL9"/>
    <w:qFormat/>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3">
    <w:name w:val="List"/>
    <w:basedOn w:val="a9"/>
  </w:style>
  <w:style w:type="paragraph" w:styleId="aff4">
    <w:name w:val="caption"/>
    <w:basedOn w:val="a"/>
    <w:qFormat/>
    <w:pPr>
      <w:suppressLineNumbers/>
      <w:spacing w:before="120" w:after="120"/>
    </w:pPr>
    <w:rPr>
      <w:rFonts w:cs="Arial Unicode MS"/>
      <w:i/>
      <w:iCs/>
      <w:sz w:val="24"/>
      <w:szCs w:val="24"/>
    </w:rPr>
  </w:style>
  <w:style w:type="paragraph" w:styleId="aff5">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rFonts w:cs="Arial Unicode MS"/>
      <w:i/>
      <w:iCs/>
      <w:sz w:val="24"/>
      <w:szCs w:val="24"/>
    </w:rPr>
  </w:style>
  <w:style w:type="paragraph" w:customStyle="1" w:styleId="caption111">
    <w:name w:val="caption111"/>
    <w:basedOn w:val="a"/>
    <w:qFormat/>
    <w:pPr>
      <w:suppressLineNumbers/>
      <w:spacing w:before="120" w:after="120"/>
    </w:pPr>
    <w:rPr>
      <w:i/>
      <w:iCs/>
      <w:sz w:val="24"/>
      <w:szCs w:val="24"/>
    </w:rPr>
  </w:style>
  <w:style w:type="paragraph" w:customStyle="1" w:styleId="caption1111">
    <w:name w:val="caption1111"/>
    <w:basedOn w:val="a"/>
    <w:qFormat/>
    <w:pPr>
      <w:suppressLineNumbers/>
      <w:spacing w:before="120" w:after="120"/>
    </w:pPr>
    <w:rPr>
      <w:i/>
      <w:iCs/>
      <w:sz w:val="24"/>
      <w:szCs w:val="24"/>
    </w:rPr>
  </w:style>
  <w:style w:type="paragraph" w:customStyle="1" w:styleId="caption11111">
    <w:name w:val="caption11111"/>
    <w:basedOn w:val="a"/>
    <w:qFormat/>
    <w:pPr>
      <w:suppressLineNumbers/>
      <w:spacing w:before="120" w:after="120"/>
    </w:pPr>
    <w:rPr>
      <w:i/>
      <w:iCs/>
      <w:sz w:val="24"/>
      <w:szCs w:val="24"/>
    </w:rPr>
  </w:style>
  <w:style w:type="paragraph" w:customStyle="1" w:styleId="caption111111">
    <w:name w:val="caption111111"/>
    <w:basedOn w:val="a"/>
    <w:qFormat/>
    <w:pPr>
      <w:suppressLineNumbers/>
      <w:spacing w:before="120" w:after="120"/>
    </w:pPr>
    <w:rPr>
      <w:i/>
      <w:iCs/>
      <w:sz w:val="24"/>
      <w:szCs w:val="24"/>
    </w:rPr>
  </w:style>
  <w:style w:type="paragraph" w:customStyle="1" w:styleId="caption1111111">
    <w:name w:val="caption1111111"/>
    <w:basedOn w:val="a"/>
    <w:qFormat/>
    <w:pPr>
      <w:suppressLineNumbers/>
      <w:spacing w:before="120" w:after="120"/>
    </w:pPr>
    <w:rPr>
      <w:i/>
      <w:iCs/>
      <w:sz w:val="24"/>
      <w:szCs w:val="24"/>
    </w:rPr>
  </w:style>
  <w:style w:type="paragraph" w:styleId="aff6">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7">
    <w:name w:val="Колонтитул"/>
    <w:basedOn w:val="a"/>
    <w:qFormat/>
  </w:style>
  <w:style w:type="paragraph" w:styleId="aff2">
    <w:name w:val="footer"/>
    <w:basedOn w:val="a"/>
    <w:link w:val="aff1"/>
    <w:uiPriority w:val="99"/>
    <w:rsid w:val="00E42745"/>
    <w:pPr>
      <w:tabs>
        <w:tab w:val="center" w:pos="4677"/>
        <w:tab w:val="right" w:pos="9355"/>
      </w:tabs>
    </w:pPr>
  </w:style>
  <w:style w:type="paragraph" w:customStyle="1" w:styleId="13">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8">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basedOn w:val="a"/>
    <w:link w:val="afb"/>
    <w:uiPriority w:val="34"/>
    <w:qFormat/>
    <w:pPr>
      <w:ind w:left="720"/>
    </w:pPr>
  </w:style>
  <w:style w:type="paragraph" w:customStyle="1" w:styleId="aff9">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a">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b">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c">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4"/>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4"/>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4"/>
      </w:numPr>
      <w:tabs>
        <w:tab w:val="left" w:pos="1620"/>
      </w:tabs>
      <w:jc w:val="both"/>
      <w:textAlignment w:val="baseline"/>
    </w:pPr>
    <w:rPr>
      <w:bCs/>
      <w:sz w:val="24"/>
      <w:szCs w:val="24"/>
      <w:lang w:val="x-none" w:eastAsia="x-none"/>
    </w:rPr>
  </w:style>
  <w:style w:type="paragraph" w:styleId="afe">
    <w:name w:val="endnote text"/>
    <w:basedOn w:val="a"/>
    <w:link w:val="afd"/>
    <w:semiHidden/>
    <w:unhideWhenUsed/>
    <w:rsid w:val="00AF4229"/>
  </w:style>
  <w:style w:type="paragraph" w:customStyle="1" w:styleId="affd">
    <w:name w:val="Содержимое врезки"/>
    <w:basedOn w:val="a"/>
    <w:qFormat/>
  </w:style>
  <w:style w:type="paragraph" w:customStyle="1" w:styleId="Default">
    <w:name w:val="Default"/>
    <w:qFormat/>
    <w:rsid w:val="002B4B08"/>
    <w:rPr>
      <w:rFonts w:eastAsia="Calibri"/>
      <w:color w:val="000000"/>
      <w:sz w:val="24"/>
      <w:szCs w:val="24"/>
      <w:lang w:eastAsia="en-US"/>
    </w:rPr>
  </w:style>
  <w:style w:type="paragraph" w:customStyle="1" w:styleId="Standard">
    <w:name w:val="Standard"/>
    <w:qFormat/>
    <w:rsid w:val="002B4B08"/>
    <w:pPr>
      <w:spacing w:after="200" w:line="276" w:lineRule="auto"/>
      <w:textAlignment w:val="baseline"/>
    </w:pPr>
    <w:rPr>
      <w:rFonts w:asciiTheme="minorHAnsi" w:eastAsiaTheme="minorHAnsi" w:hAnsiTheme="minorHAnsi" w:cs="F"/>
      <w:sz w:val="22"/>
      <w:szCs w:val="22"/>
      <w:lang w:eastAsia="en-US"/>
    </w:rPr>
  </w:style>
  <w:style w:type="paragraph" w:styleId="affe">
    <w:name w:val="No Spacing"/>
    <w:basedOn w:val="a"/>
    <w:qFormat/>
  </w:style>
  <w:style w:type="paragraph" w:customStyle="1" w:styleId="afff">
    <w:name w:val="Содержимое таблицы"/>
    <w:basedOn w:val="a"/>
    <w:qFormat/>
    <w:pPr>
      <w:widowControl w:val="0"/>
      <w:suppressLineNumbers/>
    </w:pPr>
  </w:style>
  <w:style w:type="paragraph" w:customStyle="1" w:styleId="afff0">
    <w:name w:val="Текст в заданном формате"/>
    <w:basedOn w:val="a"/>
    <w:qFormat/>
    <w:rPr>
      <w:rFonts w:ascii="Liberation Mono" w:eastAsia="Liberation Mono" w:hAnsi="Liberation Mono" w:cs="Liberation Mono"/>
    </w:rPr>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8553A-0D25-4FF3-939C-01637116B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18</Pages>
  <Words>7268</Words>
  <Characters>41431</Characters>
  <Application>Microsoft Office Word</Application>
  <DocSecurity>0</DocSecurity>
  <Lines>345</Lines>
  <Paragraphs>97</Paragraphs>
  <ScaleCrop>false</ScaleCrop>
  <Company>ООО "Райдэн"</Company>
  <LinksUpToDate>false</LinksUpToDate>
  <CharactersWithSpaces>48602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Захохов Нурали Русланович</cp:lastModifiedBy>
  <cp:revision>28</cp:revision>
  <cp:lastPrinted>2021-03-24T08:36:00Z</cp:lastPrinted>
  <dcterms:created xsi:type="dcterms:W3CDTF">2025-06-04T08:15:00Z</dcterms:created>
  <dcterms:modified xsi:type="dcterms:W3CDTF">2026-08-19T06:20:00Z</dcterms:modified>
  <dc:language>ru-RU</dc:language>
</cp:coreProperties>
</file>