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5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BodyText"/>
        <w:keepNext w:val="true"/>
        <w:keepLines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ОКПД2 28.11.32.000 Поставка шпонок лопаток направляющего аппарата насос-турбины </w:t>
      </w:r>
      <w:r>
        <w:rPr>
          <w:rFonts w:eastAsia="Calibri"/>
          <w:sz w:val="24"/>
          <w:szCs w:val="26"/>
        </w:rPr>
        <w:t xml:space="preserve">РОНТ 115/812-В-630 </w:t>
      </w:r>
      <w:r>
        <w:rPr>
          <w:rFonts w:eastAsia="Calibri"/>
          <w:sz w:val="26"/>
          <w:szCs w:val="26"/>
        </w:rPr>
        <w:t xml:space="preserve">для нужд филиала ПАО «РусГидро»-«Загорская ГАЭС» 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rStyle w:val="Style15"/>
            </w:rPr>
            <w:instrText xml:space="preserve"> TOC \z \o "1-2" \u \h</w:instrText>
          </w:r>
          <w:r>
            <w:rPr>
              <w:webHidden/>
              <w:rStyle w:val="Style15"/>
            </w:rPr>
            <w:fldChar w:fldCharType="separate"/>
          </w:r>
          <w:hyperlink w:anchor="__RefHeading___Toc18259_2731959919">
            <w:r>
              <w:rPr>
                <w:webHidden/>
                <w:rStyle w:val="Style15"/>
              </w:rPr>
              <w:t>1. Общие сведения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8261_2731959919">
            <w:r>
              <w:rPr>
                <w:webHidden/>
                <w:rStyle w:val="Style15"/>
              </w:rPr>
              <w:t xml:space="preserve">2 </w:t>
            </w:r>
            <w:r>
              <w:rPr>
                <w:rStyle w:val="Style15"/>
                <w:iCs/>
              </w:rPr>
              <w:t>Требования к продукции</w:t>
            </w:r>
            <w:r>
              <w:rPr>
                <w:rStyle w:val="Style15"/>
              </w:rPr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8263_2731959919">
            <w:r>
              <w:rPr>
                <w:webHidden/>
                <w:rStyle w:val="Style15"/>
              </w:rPr>
              <w:t>Таблица 1.1 Перечень и объем закупаемой продукции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8265_2731959919">
            <w:r>
              <w:rPr>
                <w:webHidden/>
                <w:rStyle w:val="Style15"/>
              </w:rPr>
              <w:t>Таблица 2.1 Требования по срокам поставки продукции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8267_2731959919">
            <w:r>
              <w:rPr>
                <w:webHidden/>
                <w:rStyle w:val="Style15"/>
              </w:rPr>
              <w:t xml:space="preserve"> </w:t>
            </w:r>
            <w:r>
              <w:rPr>
                <w:rStyle w:val="Style15"/>
              </w:rPr>
              <w:t>Таблица 3. Требования к продукции</w:t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8291_2731959919">
            <w:r>
              <w:rPr>
                <w:webHidden/>
                <w:rStyle w:val="Style15"/>
              </w:rPr>
              <w:t>4 Требования к документации по ценообразованию на этапе закупки</w:t>
              <w:tab/>
              <w:t>8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8269_2731959919">
            <w:r>
              <w:rPr>
                <w:webHidden/>
                <w:rStyle w:val="Style15"/>
              </w:rPr>
              <w:t>5 Приложения</w:t>
              <w:tab/>
              <w:t>9</w:t>
            </w:r>
          </w:hyperlink>
          <w:r>
            <w:rPr>
              <w:rStyle w:val="Style15"/>
            </w:rPr>
            <w:fldChar w:fldCharType="end"/>
          </w:r>
        </w:p>
      </w:sdtContent>
    </w:sdt>
    <w:p>
      <w:pPr>
        <w:pStyle w:val="Heading2"/>
        <w:numPr>
          <w:ilvl w:val="0"/>
        </w:numPr>
        <w:tabs>
          <w:tab w:val="clear" w:pos="0"/>
        </w:tabs>
        <w:ind w:left="0" w:hanging="0"/>
        <w:rPr>
          <w:rFonts w:eastAsia="Times New Roman"/>
          <w:b w:val="false"/>
          <w:i/>
          <w:i/>
          <w:lang w:val="ru-RU" w:eastAsia="ru-RU"/>
        </w:rPr>
      </w:pPr>
      <w:r>
        <w:rPr>
          <w:rFonts w:eastAsia="Times New Roman"/>
          <w:b w:val="false"/>
          <w:i/>
          <w:lang w:val="ru-RU" w:eastAsia="ru-RU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Heading1"/>
        <w:keepLines/>
        <w:numPr>
          <w:ilvl w:val="0"/>
          <w:numId w:val="3"/>
        </w:numPr>
        <w:ind w:left="0" w:hanging="0"/>
        <w:jc w:val="center"/>
        <w:rPr>
          <w:caps/>
          <w:sz w:val="24"/>
          <w:szCs w:val="24"/>
          <w:lang w:val="ru-RU"/>
        </w:rPr>
      </w:pPr>
      <w:bookmarkStart w:id="0" w:name="__RefHeading___Toc18259_2731959919"/>
      <w:bookmarkStart w:id="1" w:name="_Toc178673678"/>
      <w:bookmarkEnd w:id="0"/>
      <w:r>
        <w:rPr>
          <w:sz w:val="24"/>
          <w:szCs w:val="24"/>
          <w:lang w:val="ru-RU"/>
        </w:rPr>
        <w:t>Общие сведения</w:t>
      </w:r>
      <w:bookmarkEnd w:id="1"/>
    </w:p>
    <w:p>
      <w:pPr>
        <w:pStyle w:val="Heading4"/>
        <w:numPr>
          <w:ilvl w:val="1"/>
          <w:numId w:val="3"/>
        </w:numPr>
        <w:rPr/>
      </w:pPr>
      <w:r>
        <w:rPr/>
        <w:t>Обозначения и сокращения</w:t>
      </w:r>
    </w:p>
    <w:p>
      <w:pPr>
        <w:pStyle w:val="Normal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ГАЭС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гидроаккумулирующая электростанция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межгосударственный стандарт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МТР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материально-технические ресурсы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РОНТ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радиально-осевая насос турбина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ind w:left="0" w:hanging="0"/>
        <w:rPr/>
      </w:pPr>
      <w:r>
        <w:rPr/>
        <w:t>Наименование закупаемой продукции</w:t>
      </w:r>
    </w:p>
    <w:p>
      <w:pPr>
        <w:pStyle w:val="Normal"/>
        <w:keepNext w:val="true"/>
        <w:keepLines/>
        <w:ind w:firstLine="709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ОКПД2 28.11.32.000 Поставка шпонок лопаток направляющего аппарата насос-турбины РОНТ 115/812-В-630</w:t>
      </w:r>
      <w:r>
        <w:rPr>
          <w:sz w:val="24"/>
          <w:szCs w:val="24"/>
        </w:rPr>
        <w:t xml:space="preserve"> для нужд филиала ПАО «РусГидро»-«Загорская ГАЭС».</w:t>
      </w:r>
    </w:p>
    <w:p>
      <w:pPr>
        <w:pStyle w:val="Normal"/>
        <w:widowControl w:val="false"/>
        <w:ind w:left="-142" w:firstLine="851"/>
        <w:rPr>
          <w:b w:val="false"/>
          <w:bCs/>
          <w:i w:val="false"/>
          <w:i w:val="false"/>
          <w:sz w:val="24"/>
          <w:szCs w:val="24"/>
        </w:rPr>
      </w:pPr>
      <w:r>
        <w:rPr>
          <w:b w:val="false"/>
          <w:bCs/>
          <w:i w:val="false"/>
          <w:sz w:val="24"/>
          <w:szCs w:val="24"/>
        </w:rPr>
      </w:r>
    </w:p>
    <w:p>
      <w:pPr>
        <w:pStyle w:val="Heading4"/>
        <w:numPr>
          <w:ilvl w:val="1"/>
          <w:numId w:val="3"/>
        </w:numPr>
        <w:spacing w:before="0" w:after="60"/>
        <w:ind w:left="0" w:hanging="0"/>
        <w:rPr/>
      </w:pPr>
      <w:r>
        <w:rPr/>
        <w:t xml:space="preserve">Цель </w:t>
      </w:r>
      <w:r>
        <w:rPr>
          <w:lang w:val="ru-RU"/>
        </w:rPr>
        <w:t>использования закупаемой продукции</w:t>
      </w:r>
    </w:p>
    <w:p>
      <w:pPr>
        <w:pStyle w:val="Normal"/>
        <w:keepNext w:val="true"/>
        <w:keepLine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запасными частями для нужд филиала ПАО "РусГидро" -  "Загорская ГАЭС".</w:t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3"/>
        <w:numPr>
          <w:ilvl w:val="1"/>
          <w:numId w:val="7"/>
        </w:numPr>
        <w:spacing w:before="0" w:after="60"/>
        <w:ind w:left="0" w:hanging="0"/>
        <w:rPr/>
      </w:pPr>
      <w:r>
        <w:rPr/>
        <w:t>Существующее положение</w:t>
      </w:r>
    </w:p>
    <w:p>
      <w:pPr>
        <w:pStyle w:val="Normal"/>
        <w:keepNext w:val="true"/>
        <w:keepLine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Настоящие технические требования к поставке продукции для проведения ремонта гидроагрегатов (насос-турбина типа РОНТ 115/812-В-630) формировались на основе характеристик существующего оборудования.</w:t>
      </w:r>
    </w:p>
    <w:p>
      <w:pPr>
        <w:pStyle w:val="Normal"/>
        <w:keepNext w:val="true"/>
        <w:keepLine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1973 году в процессе проектирования Загорской ГАЭС Ленинградский металлический завод по заказу Гидропроекта разработал технический проект насос-турбины Загорской ГАЭС. В 1977 году Ленинградский металлический завод получил технические условия (заказ, ТУ) на изготовление насос-турбины гидравлической вертикальной радиально-осевой и вспомогательного оборудования. Заказ утвержден Министерством энергетики и электрификации СССР, Министерством энергетического машиностроения СССР, НПО по исследованию и проектированию энергетического оборудования и передан в производство Ленинградскому металлическому заводу 10.08.1977. Таким образом, чертеж № </w:t>
      </w:r>
      <w:r>
        <w:rPr>
          <w:sz w:val="24"/>
          <w:szCs w:val="24"/>
        </w:rPr>
        <w:t>2148544</w:t>
      </w:r>
      <w:r>
        <w:rPr>
          <w:sz w:val="24"/>
          <w:szCs w:val="24"/>
        </w:rPr>
        <w:t xml:space="preserve"> СБ разработан в период 1977-1980 гг. в рамках исполнения заказа при строительстве Загорской ГАЭС.</w:t>
      </w:r>
    </w:p>
    <w:p>
      <w:pPr>
        <w:pStyle w:val="Heading1"/>
        <w:keepLines/>
        <w:numPr>
          <w:ilvl w:val="0"/>
          <w:numId w:val="0"/>
        </w:numPr>
        <w:ind w:left="0" w:hanging="0"/>
        <w:rPr>
          <w:iCs/>
          <w:caps/>
          <w:sz w:val="24"/>
          <w:szCs w:val="24"/>
          <w:lang w:val="ru-RU"/>
        </w:rPr>
      </w:pPr>
      <w:r>
        <w:rPr>
          <w:iCs/>
          <w:caps/>
          <w:sz w:val="24"/>
          <w:szCs w:val="24"/>
          <w:lang w:val="ru-RU"/>
        </w:rPr>
      </w:r>
    </w:p>
    <w:p>
      <w:pPr>
        <w:pStyle w:val="Heading1"/>
        <w:keepLines/>
        <w:numPr>
          <w:ilvl w:val="0"/>
          <w:numId w:val="7"/>
        </w:numPr>
        <w:ind w:left="0" w:hanging="0"/>
        <w:jc w:val="center"/>
        <w:rPr>
          <w:iCs/>
          <w:caps/>
          <w:sz w:val="24"/>
          <w:szCs w:val="24"/>
          <w:lang w:val="ru-RU"/>
        </w:rPr>
      </w:pPr>
      <w:bookmarkStart w:id="2" w:name="__RefHeading___Toc18261_2731959919"/>
      <w:bookmarkStart w:id="3" w:name="_Toc178673679"/>
      <w:bookmarkEnd w:id="2"/>
      <w:r>
        <w:rPr>
          <w:iCs/>
          <w:sz w:val="24"/>
          <w:szCs w:val="24"/>
        </w:rPr>
        <w:t>Требования к продукции</w:t>
      </w:r>
      <w:bookmarkEnd w:id="3"/>
    </w:p>
    <w:p>
      <w:pPr>
        <w:pStyle w:val="Heading4"/>
        <w:numPr>
          <w:ilvl w:val="1"/>
          <w:numId w:val="8"/>
        </w:numPr>
        <w:ind w:left="0" w:hanging="0"/>
        <w:rPr/>
      </w:pPr>
      <w:r>
        <w:rPr/>
        <w:t xml:space="preserve">Требования к объемам и срокам </w:t>
      </w:r>
      <w:r>
        <w:rPr>
          <w:lang w:val="ru-RU"/>
        </w:rPr>
        <w:t>поставки</w:t>
      </w:r>
    </w:p>
    <w:p>
      <w:pPr>
        <w:pStyle w:val="Heading3"/>
        <w:numPr>
          <w:ilvl w:val="2"/>
          <w:numId w:val="8"/>
        </w:numPr>
        <w:ind w:left="0" w:hanging="0"/>
        <w:rPr/>
      </w:pPr>
      <w:r>
        <w:rPr>
          <w:lang w:val="ru-RU"/>
        </w:rPr>
        <w:t>Перечень и объем закупаемой продукции</w:t>
      </w:r>
    </w:p>
    <w:p>
      <w:pPr>
        <w:pStyle w:val="Heading1"/>
        <w:keepLines/>
        <w:numPr>
          <w:ilvl w:val="0"/>
          <w:numId w:val="0"/>
        </w:numPr>
        <w:ind w:left="0" w:hanging="0"/>
        <w:rPr>
          <w:sz w:val="24"/>
          <w:szCs w:val="24"/>
          <w:lang w:val="ru-RU"/>
        </w:rPr>
      </w:pPr>
      <w:bookmarkStart w:id="4" w:name="__RefHeading___Toc18263_2731959919"/>
      <w:bookmarkStart w:id="5" w:name="_Toc178673680"/>
      <w:bookmarkEnd w:id="4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и объем закупаемой продукции</w:t>
      </w:r>
      <w:bookmarkEnd w:id="5"/>
    </w:p>
    <w:tbl>
      <w:tblPr>
        <w:tblW w:w="9615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549"/>
        <w:gridCol w:w="1800"/>
        <w:gridCol w:w="1534"/>
        <w:gridCol w:w="3143"/>
        <w:gridCol w:w="1355"/>
        <w:gridCol w:w="1233"/>
      </w:tblGrid>
      <w:tr>
        <w:trPr/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Шпонка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28.11.32.000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lang w:val="en-US"/>
              </w:rPr>
              <w:t>6</w:t>
            </w:r>
          </w:p>
        </w:tc>
      </w:tr>
    </w:tbl>
    <w:p>
      <w:pPr>
        <w:pStyle w:val="Heading3"/>
        <w:numPr>
          <w:ilvl w:val="0"/>
          <w:numId w:val="0"/>
        </w:numPr>
        <w:ind w:left="0" w:hanging="0"/>
        <w:rPr>
          <w:lang w:val="ru-RU"/>
        </w:rPr>
      </w:pPr>
      <w:r>
        <w:rPr>
          <w:lang w:val="ru-RU"/>
        </w:rPr>
      </w:r>
    </w:p>
    <w:p>
      <w:pPr>
        <w:pStyle w:val="Heading3"/>
        <w:numPr>
          <w:ilvl w:val="2"/>
          <w:numId w:val="8"/>
        </w:numPr>
        <w:ind w:left="0" w:hanging="0"/>
        <w:rPr>
          <w:lang w:val="ru-RU"/>
        </w:rPr>
      </w:pPr>
      <w:r>
        <w:rPr>
          <w:lang w:val="ru-RU"/>
        </w:rPr>
        <w:t>Требования к срокам поставки продукции и оказания сопутствующих услуг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</w:rPr>
      </w:pPr>
      <w:bookmarkStart w:id="6" w:name="__RefHeading___Toc18265_2731959919"/>
      <w:bookmarkStart w:id="7" w:name="_Toc178673681"/>
      <w:bookmarkEnd w:id="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Требования по срокам </w:t>
      </w:r>
      <w:r>
        <w:rPr>
          <w:sz w:val="24"/>
          <w:szCs w:val="24"/>
          <w:lang w:val="ru-RU"/>
        </w:rPr>
        <w:t>поставки продукции</w:t>
      </w:r>
      <w:bookmarkEnd w:id="7"/>
      <w:r>
        <w:rPr>
          <w:sz w:val="24"/>
          <w:szCs w:val="24"/>
          <w:lang w:val="ru-RU"/>
        </w:rPr>
        <w:t xml:space="preserve"> </w:t>
      </w:r>
    </w:p>
    <w:tbl>
      <w:tblPr>
        <w:tblW w:w="981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550"/>
        <w:gridCol w:w="3117"/>
        <w:gridCol w:w="6142"/>
      </w:tblGrid>
      <w:tr>
        <w:trPr/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поставки продукции</w:t>
            </w:r>
          </w:p>
        </w:tc>
      </w:tr>
      <w:tr>
        <w:trPr/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</w:t>
            </w:r>
          </w:p>
        </w:tc>
      </w:tr>
      <w:tr>
        <w:trPr/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ind w:left="0" w:hanging="0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Шпонка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60-й календарный день с даты подписания договора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</w:pPr>
      <w:r>
        <w:br w:type="page"/>
      </w:r>
    </w:p>
    <w:p>
      <w:pPr>
        <w:pStyle w:val="Heading4"/>
        <w:numPr>
          <w:ilvl w:val="1"/>
          <w:numId w:val="8"/>
        </w:numPr>
        <w:ind w:left="0" w:hanging="0"/>
        <w:rPr/>
      </w:pPr>
      <w:r>
        <w:rPr/>
        <w:t xml:space="preserve">Требования к </w:t>
      </w:r>
      <w:r>
        <w:rPr>
          <w:lang w:val="ru-RU"/>
        </w:rPr>
        <w:t>качеству продукции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rStyle w:val="Style8"/>
          <w:b/>
          <w:i w:val="false"/>
          <w:i w:val="false"/>
          <w:sz w:val="24"/>
          <w:szCs w:val="24"/>
          <w:shd w:fill="auto" w:val="clear"/>
        </w:rPr>
      </w:pPr>
      <w:bookmarkStart w:id="8" w:name="__RefHeading___Toc18267_2731959919"/>
      <w:bookmarkEnd w:id="8"/>
      <w:r>
        <w:rPr>
          <w:sz w:val="24"/>
          <w:szCs w:val="24"/>
        </w:rPr>
        <w:t xml:space="preserve"> </w:t>
      </w:r>
      <w:bookmarkStart w:id="9" w:name="_Toc1786736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9"/>
      <w:r>
        <w:rPr>
          <w:sz w:val="24"/>
          <w:szCs w:val="24"/>
        </w:rPr>
        <w:t xml:space="preserve"> </w:t>
      </w:r>
    </w:p>
    <w:p>
      <w:pPr>
        <w:pStyle w:val="Normal"/>
        <w:rPr>
          <w:b/>
          <w:bCs/>
          <w:i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Наименование продукции: ОКПД2 28.11.32.000 Поставка шпонок лопаток направляющего аппарата насос-турбины РОНТ 115/812-В-630 для нужд филиала ПАО «РусГидро»-«Загорская ГАЭС» (поз. 1) Таблицы 1.1 настоящих Технических требований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affff9"/>
        <w:tblW w:w="1510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17"/>
        <w:gridCol w:w="1883"/>
        <w:gridCol w:w="4950"/>
        <w:gridCol w:w="2733"/>
        <w:gridCol w:w="2684"/>
        <w:gridCol w:w="2138"/>
      </w:tblGrid>
      <w:tr>
        <w:trPr/>
        <w:tc>
          <w:tcPr>
            <w:tcW w:w="71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88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95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en-US" w:eastAsia="ru-RU" w:bidi="ar-SA"/>
              </w:rPr>
              <w:t>/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118" w:leader="none"/>
              </w:tabs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en-US" w:eastAsia="ru-RU" w:bidi="ar-SA"/>
              </w:rPr>
              <w:t>Параметры эквивалентности</w:t>
            </w:r>
          </w:p>
        </w:tc>
        <w:tc>
          <w:tcPr>
            <w:tcW w:w="5417" w:type="dxa"/>
            <w:gridSpan w:val="2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13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71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88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95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73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335" w:leader="none"/>
              </w:tabs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684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912" w:leader="none"/>
              </w:tabs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13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912" w:leader="none"/>
              </w:tabs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1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8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49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7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684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1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717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83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73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84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717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83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в отношении отдельных позиций продукции представлены в Таблице 3.1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настоящих Технических требования</w:t>
            </w:r>
          </w:p>
        </w:tc>
        <w:tc>
          <w:tcPr>
            <w:tcW w:w="273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684" w:type="dxa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13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717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83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конструкции, изготовлению и материалам</w:t>
            </w:r>
          </w:p>
        </w:tc>
        <w:tc>
          <w:tcPr>
            <w:tcW w:w="273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84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717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2.1</w:t>
            </w:r>
          </w:p>
        </w:tc>
        <w:tc>
          <w:tcPr>
            <w:tcW w:w="683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конструкции, изготовлению и материалам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 в отношении отдельных позиций продукции представлены в Таблице 3.1</w:t>
            </w:r>
            <w:r>
              <w:rPr>
                <w:rFonts w:eastAsia="Times New Roman" w:cs="Times New Roman"/>
                <w:b/>
                <w:iCs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iCs/>
                <w:kern w:val="0"/>
                <w:sz w:val="24"/>
                <w:szCs w:val="24"/>
                <w:lang w:val="ru-RU" w:eastAsia="ru-RU" w:bidi="ar-SA"/>
              </w:rPr>
              <w:t>настоящих Технических требований</w:t>
            </w:r>
          </w:p>
        </w:tc>
        <w:tc>
          <w:tcPr>
            <w:tcW w:w="273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684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717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83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73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84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717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Место и условия поставки</w:t>
            </w:r>
          </w:p>
        </w:tc>
        <w:tc>
          <w:tcPr>
            <w:tcW w:w="49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Продукция должна быть доставлена Поставщиком по адресу:</w:t>
            </w: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Московская область, Сергиево-Посадский г.о., пгт. Богородское д. 100.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Поставляемая продукция должна пройти все, предусмотренные законодательством Российской Федерации (и применимым законодательством других государств), процедуры таможенной очистки.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Приемка продукции производится в рабочие дни с 9-00 до 11-00 и с 13-00 до 16-00.</w:t>
            </w:r>
          </w:p>
        </w:tc>
        <w:tc>
          <w:tcPr>
            <w:tcW w:w="273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670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84" w:type="dxa"/>
            <w:tcBorders>
              <w:right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center"/>
              <w:outlineLvl w:val="2"/>
              <w:rPr>
                <w:rFonts w:ascii="Times New Roman" w:hAnsi="Times New Roman" w:cs="Times New Roman"/>
                <w:kern w:val="0"/>
                <w:lang w:bidi="ar-SA"/>
              </w:rPr>
            </w:pPr>
            <w:r>
              <w:rPr>
                <w:rFonts w:eastAsia="Times New Roman" w:cs="Times New Roman"/>
                <w:iCs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138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cs="Times New Roman"/>
                <w:kern w:val="0"/>
                <w:lang w:bidi="ar-SA"/>
              </w:rPr>
            </w:pPr>
            <w:r>
              <w:rPr>
                <w:rFonts w:cs="Times New Roman"/>
                <w:kern w:val="0"/>
                <w:lang w:bidi="ar-SA"/>
              </w:rPr>
            </w:r>
          </w:p>
        </w:tc>
      </w:tr>
      <w:tr>
        <w:trPr/>
        <w:tc>
          <w:tcPr>
            <w:tcW w:w="717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Условия транспортирования</w:t>
            </w:r>
          </w:p>
        </w:tc>
        <w:tc>
          <w:tcPr>
            <w:tcW w:w="49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Упаковка должна обеспечивать полную сохранность и защиту от повреждения продукции на весь срок его транспортировки любым средством транспорта с учетом перегрузок и длительного хранения в течение гарантийного срока хранения (не менее 12 месяцев с даты подписания товарной накладной по форме ТОРГ-12 на поставленную продукцию). Продукция поставляется в таре завода-изготовителя. Тара и упаковка Поставщику не возвращаются. Маркировка МТР должна быть достоверной, читаемой и доступной для осмотра и идентификации, обладать износостойкостью.</w:t>
            </w:r>
          </w:p>
        </w:tc>
        <w:tc>
          <w:tcPr>
            <w:tcW w:w="273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84" w:type="dxa"/>
            <w:tcBorders>
              <w:right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center"/>
              <w:outlineLvl w:val="2"/>
              <w:rPr>
                <w:rFonts w:ascii="Times New Roman" w:hAnsi="Times New Roman" w:cs="Times New Roman"/>
                <w:kern w:val="0"/>
                <w:lang w:bidi="ar-SA"/>
              </w:rPr>
            </w:pPr>
            <w:r>
              <w:rPr>
                <w:rFonts w:eastAsia="Times New Roman" w:cs="Times New Roman"/>
                <w:iCs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138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cs="Times New Roman"/>
                <w:kern w:val="0"/>
                <w:lang w:bidi="ar-SA"/>
              </w:rPr>
            </w:pPr>
            <w:r>
              <w:rPr>
                <w:rFonts w:cs="Times New Roman"/>
                <w:kern w:val="0"/>
                <w:lang w:bidi="ar-SA"/>
              </w:rPr>
            </w:r>
          </w:p>
        </w:tc>
      </w:tr>
      <w:tr>
        <w:trPr/>
        <w:tc>
          <w:tcPr>
            <w:tcW w:w="717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Комплектность поставки</w:t>
            </w:r>
          </w:p>
        </w:tc>
        <w:tc>
          <w:tcPr>
            <w:tcW w:w="49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соответствии с перечнем и объемами закупаемой продукции (Таблица 1.1 настоящих Технических требований).</w:t>
            </w:r>
          </w:p>
        </w:tc>
        <w:tc>
          <w:tcPr>
            <w:tcW w:w="273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84" w:type="dxa"/>
            <w:tcBorders>
              <w:right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center"/>
              <w:outlineLvl w:val="2"/>
              <w:rPr>
                <w:rFonts w:ascii="Times New Roman" w:hAnsi="Times New Roman" w:cs="Times New Roman"/>
                <w:kern w:val="0"/>
                <w:lang w:bidi="ar-SA"/>
              </w:rPr>
            </w:pPr>
            <w:r>
              <w:rPr>
                <w:rFonts w:eastAsia="Times New Roman" w:cs="Times New Roman"/>
                <w:b w:val="false"/>
                <w:iCs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138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cs="Times New Roman"/>
                <w:kern w:val="0"/>
                <w:lang w:bidi="ar-SA"/>
              </w:rPr>
            </w:pPr>
            <w:r>
              <w:rPr>
                <w:rFonts w:cs="Times New Roman"/>
                <w:kern w:val="0"/>
                <w:lang w:bidi="ar-SA"/>
              </w:rPr>
            </w:r>
          </w:p>
        </w:tc>
      </w:tr>
      <w:tr>
        <w:trPr/>
        <w:tc>
          <w:tcPr>
            <w:tcW w:w="717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83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733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84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717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0" w:right="2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8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17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гарантии</w:t>
            </w:r>
          </w:p>
        </w:tc>
        <w:tc>
          <w:tcPr>
            <w:tcW w:w="495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17" w:leader="none"/>
              </w:tabs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Гарантийный срок годности закупаемой продукции не менее 12 (двенадцати) месяцев с даты подписания ТОРГ-12 / УПД.</w:t>
            </w:r>
          </w:p>
        </w:tc>
        <w:tc>
          <w:tcPr>
            <w:tcW w:w="273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84" w:type="dxa"/>
            <w:tcBorders>
              <w:right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717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83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733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84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717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Передаваемые документы</w:t>
            </w:r>
          </w:p>
        </w:tc>
        <w:tc>
          <w:tcPr>
            <w:tcW w:w="49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Поставляется МТР в комплектации с предоставлением пакета документации: паспорт, в состав которого входит сборочный чертеж и сертификат соответствия (предоставляются единовременно с поставкой МТР).</w:t>
            </w:r>
          </w:p>
        </w:tc>
        <w:tc>
          <w:tcPr>
            <w:tcW w:w="273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84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717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Иные требования</w:t>
            </w:r>
          </w:p>
        </w:tc>
        <w:tc>
          <w:tcPr>
            <w:tcW w:w="49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 изделии должна быть прикреплена бирка с указанием типоразмера или номера чертежа.</w:t>
            </w:r>
          </w:p>
        </w:tc>
        <w:tc>
          <w:tcPr>
            <w:tcW w:w="273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84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  <w:tr>
        <w:trPr/>
        <w:tc>
          <w:tcPr>
            <w:tcW w:w="717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83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экономическим параметрам</w:t>
            </w:r>
          </w:p>
        </w:tc>
        <w:tc>
          <w:tcPr>
            <w:tcW w:w="2733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84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17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6.1</w:t>
            </w:r>
          </w:p>
        </w:tc>
        <w:tc>
          <w:tcPr>
            <w:tcW w:w="188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040" w:leader="none"/>
              </w:tabs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Назначенный срок службы, не менее</w:t>
            </w:r>
          </w:p>
        </w:tc>
        <w:tc>
          <w:tcPr>
            <w:tcW w:w="4950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12 (двенадцати) месяцев с даты подписания накладной по форме ТОРГ-12</w:t>
            </w: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 xml:space="preserve"> / УПД.</w:t>
            </w:r>
          </w:p>
        </w:tc>
        <w:tc>
          <w:tcPr>
            <w:tcW w:w="2733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84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17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83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(дополнительные) требования к продукции</w:t>
            </w:r>
          </w:p>
        </w:tc>
        <w:tc>
          <w:tcPr>
            <w:tcW w:w="273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84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17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7.1.</w:t>
            </w:r>
          </w:p>
        </w:tc>
        <w:tc>
          <w:tcPr>
            <w:tcW w:w="1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en-US" w:eastAsia="ru-RU" w:bidi="ar-SA"/>
              </w:rPr>
              <w:t>Дополнительные требования к продукции</w:t>
            </w:r>
          </w:p>
        </w:tc>
        <w:tc>
          <w:tcPr>
            <w:tcW w:w="49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Продукция должна быть новой, ранее не использованной, не бывшей в употреблении, не восстановленной после ремонта, не выставочным экземпляром, технически исправной.</w:t>
            </w:r>
          </w:p>
        </w:tc>
        <w:tc>
          <w:tcPr>
            <w:tcW w:w="273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84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1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7.2.</w:t>
            </w:r>
          </w:p>
        </w:tc>
        <w:tc>
          <w:tcPr>
            <w:tcW w:w="1883" w:type="dxa"/>
            <w:tcBorders>
              <w:top w:val="nil"/>
            </w:tcBorders>
          </w:tcPr>
          <w:p>
            <w:pPr>
              <w:pStyle w:val="Standard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происхождению поставляемой продукции</w:t>
            </w:r>
          </w:p>
        </w:tc>
        <w:tc>
          <w:tcPr>
            <w:tcW w:w="4950" w:type="dxa"/>
            <w:tcBorders>
              <w:top w:val="nil"/>
            </w:tcBorders>
          </w:tcPr>
          <w:p>
            <w:pPr>
              <w:pStyle w:val="Standard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Меры национального режима, предусмотренные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указаны в таблице 1.1  настоящих Технических требований.</w:t>
            </w:r>
          </w:p>
        </w:tc>
        <w:tc>
          <w:tcPr>
            <w:tcW w:w="273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84" w:type="dxa"/>
            <w:tcBorders>
              <w:top w:val="nil"/>
              <w:right w:val="nil"/>
            </w:tcBorders>
          </w:tcPr>
          <w:p>
            <w:pPr>
              <w:pStyle w:val="Standard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составе заявки необходимо представить:</w:t>
            </w:r>
          </w:p>
          <w:p>
            <w:pPr>
              <w:pStyle w:val="Standard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Документы и информацию, подтверждающие страну происхождения товара в соответствии с требованиями Постановления Правительства Российской Федерации от 23 декабря 2024 г. 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      </w:r>
          </w:p>
        </w:tc>
        <w:tc>
          <w:tcPr>
            <w:tcW w:w="2138" w:type="dxa"/>
            <w:tcBorders>
              <w:top w:val="nil"/>
            </w:tcBorders>
          </w:tcPr>
          <w:p>
            <w:pPr>
              <w:pStyle w:val="Standard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Таблица 3.1 Требования к техническим характеристикам и конструктивным особенностям продукции</w:t>
      </w:r>
      <w:r>
        <w:rPr>
          <w:b/>
          <w:bCs/>
          <w:sz w:val="24"/>
          <w:szCs w:val="24"/>
        </w:rPr>
        <w:t xml:space="preserve"> </w:t>
      </w:r>
    </w:p>
    <w:p>
      <w:pPr>
        <w:pStyle w:val="Normal"/>
        <w:ind w:firstLine="708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affff9"/>
        <w:tblpPr w:bottomFromText="0" w:horzAnchor="text" w:leftFromText="180" w:rightFromText="180" w:tblpX="0" w:tblpY="1" w:topFromText="0" w:vertAnchor="text"/>
        <w:tblW w:w="1506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17"/>
        <w:gridCol w:w="2115"/>
        <w:gridCol w:w="2968"/>
        <w:gridCol w:w="3333"/>
        <w:gridCol w:w="3800"/>
        <w:gridCol w:w="2227"/>
      </w:tblGrid>
      <w:tr>
        <w:trPr>
          <w:trHeight w:val="306" w:hRule="atLeast"/>
        </w:trPr>
        <w:tc>
          <w:tcPr>
            <w:tcW w:w="617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11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670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968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7133" w:type="dxa"/>
            <w:gridSpan w:val="2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227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>
          <w:trHeight w:val="305" w:hRule="atLeast"/>
        </w:trPr>
        <w:tc>
          <w:tcPr>
            <w:tcW w:w="617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11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96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33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715" w:leader="none"/>
                <w:tab w:val="left" w:pos="2783" w:leader="none"/>
                <w:tab w:val="left" w:pos="2955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800" w:type="dxa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227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6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11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333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center"/>
              <w:rPr>
                <w:b/>
              </w:rPr>
            </w:pPr>
            <w:r>
              <w:rPr>
                <w:rFonts w:cs="Times New Roman"/>
                <w:b/>
                <w:kern w:val="0"/>
                <w:lang w:val="ru-RU" w:eastAsia="ru-RU" w:bidi="ar-SA"/>
              </w:rPr>
              <w:t>4</w:t>
            </w:r>
          </w:p>
        </w:tc>
        <w:tc>
          <w:tcPr>
            <w:tcW w:w="3800" w:type="dxa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22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6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  <w:t>1.</w:t>
            </w:r>
          </w:p>
        </w:tc>
        <w:tc>
          <w:tcPr>
            <w:tcW w:w="211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Шпонка</w:t>
            </w:r>
          </w:p>
        </w:tc>
        <w:tc>
          <w:tcPr>
            <w:tcW w:w="296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Чертеж 2148544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СБ</w:t>
            </w:r>
          </w:p>
        </w:tc>
        <w:tc>
          <w:tcPr>
            <w:tcW w:w="3333" w:type="dxa"/>
            <w:tcBorders/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iCs/>
                <w:lang w:val="en-US"/>
              </w:rPr>
            </w:pPr>
            <w:r>
              <w:rPr>
                <w:rFonts w:cs="Times New Roman"/>
                <w:iCs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800" w:type="dxa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en-US" w:eastAsia="ru-RU" w:bidi="ar-SA"/>
              </w:rPr>
              <w:t>-</w:t>
            </w:r>
          </w:p>
        </w:tc>
        <w:tc>
          <w:tcPr>
            <w:tcW w:w="22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</w:r>
          </w:p>
        </w:tc>
      </w:tr>
    </w:tbl>
    <w:p>
      <w:pPr>
        <w:pStyle w:val="Heading1"/>
        <w:keepLines/>
        <w:numPr>
          <w:ilvl w:val="0"/>
          <w:numId w:val="8"/>
        </w:numPr>
        <w:ind w:left="357" w:hanging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Heading1"/>
        <w:numPr>
          <w:ilvl w:val="0"/>
          <w:numId w:val="8"/>
        </w:numPr>
        <w:ind w:left="357" w:hanging="0"/>
        <w:jc w:val="center"/>
        <w:rPr>
          <w:sz w:val="24"/>
          <w:szCs w:val="24"/>
          <w:lang w:val="ru-RU"/>
        </w:rPr>
      </w:pPr>
      <w:bookmarkStart w:id="10" w:name="__RefHeading___Toc18291_2731959919"/>
      <w:bookmarkEnd w:id="10"/>
      <w:r>
        <w:rPr>
          <w:sz w:val="24"/>
          <w:szCs w:val="24"/>
          <w:lang w:val="ru-RU"/>
        </w:rPr>
        <w:t>Требования к документации по ценообразованию на этапе закупки</w:t>
      </w:r>
    </w:p>
    <w:p>
      <w:pPr>
        <w:pStyle w:val="Normal"/>
        <w:ind w:left="357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680"/>
        <w:jc w:val="both"/>
        <w:rPr/>
      </w:pPr>
      <w:r>
        <w:rPr>
          <w:sz w:val="24"/>
          <w:szCs w:val="24"/>
        </w:rPr>
        <w:t>3.1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ind w:firstLine="680"/>
        <w:jc w:val="both"/>
        <w:rPr/>
      </w:pPr>
      <w:r>
        <w:rPr>
          <w:sz w:val="24"/>
          <w:szCs w:val="24"/>
        </w:rPr>
        <w:t>3.2 Вместе с Коммерческим предложением Участник должен предоставить в составе заявки спецификацию поставляемого оборудования по форме, приведенной в Приложении № 1 к настоящим Техническим требованиям (в случае закупки оборудования (материалов) комплектом в спецификации необходимо разбить его на позиции с указанием полного наименования (тип, марка, артикул) каждой составляющей и стоимости за единицу).</w:t>
      </w:r>
    </w:p>
    <w:p>
      <w:pPr>
        <w:pStyle w:val="Normal"/>
        <w:ind w:left="357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8"/>
        </w:numPr>
        <w:ind w:left="357" w:hanging="357"/>
        <w:jc w:val="center"/>
        <w:rPr>
          <w:sz w:val="24"/>
          <w:szCs w:val="24"/>
          <w:lang w:val="ru-RU"/>
        </w:rPr>
      </w:pPr>
      <w:bookmarkStart w:id="11" w:name="__RefHeading___Toc18269_2731959919"/>
      <w:bookmarkStart w:id="12" w:name="_Toc178673684"/>
      <w:bookmarkEnd w:id="11"/>
      <w:r>
        <w:rPr>
          <w:sz w:val="24"/>
          <w:szCs w:val="24"/>
          <w:lang w:val="ru-RU"/>
        </w:rPr>
        <w:t>Приложения</w:t>
      </w:r>
      <w:bookmarkEnd w:id="12"/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  </w:t>
      </w:r>
      <w:r>
        <w:rPr>
          <w:bCs/>
          <w:iCs/>
          <w:sz w:val="24"/>
          <w:szCs w:val="24"/>
        </w:rPr>
        <w:t>Приложение № 1: Форма спецификации поставляемого оборудования и материалов.</w:t>
      </w:r>
    </w:p>
    <w:p>
      <w:pPr>
        <w:pStyle w:val="Normal"/>
        <w:rPr>
          <w:sz w:val="24"/>
          <w:szCs w:val="24"/>
        </w:rPr>
      </w:pPr>
      <w:r>
        <w:rPr>
          <w:bCs/>
          <w:iCs/>
          <w:sz w:val="24"/>
          <w:szCs w:val="24"/>
        </w:rPr>
        <w:t xml:space="preserve">  </w:t>
      </w:r>
      <w:r>
        <w:rPr>
          <w:bCs/>
          <w:iCs/>
          <w:sz w:val="24"/>
          <w:szCs w:val="24"/>
        </w:rPr>
        <w:t xml:space="preserve">Приложение № 2: Чертеж </w:t>
      </w:r>
      <w:r>
        <w:rPr>
          <w:sz w:val="24"/>
          <w:szCs w:val="24"/>
          <w:lang w:val="en-US"/>
        </w:rPr>
        <w:t>214</w:t>
      </w:r>
      <w:r>
        <w:rPr>
          <w:sz w:val="24"/>
          <w:szCs w:val="24"/>
          <w:lang w:val="en-US"/>
        </w:rPr>
        <w:t>8544</w:t>
      </w:r>
      <w:r>
        <w:rPr>
          <w:sz w:val="24"/>
          <w:szCs w:val="24"/>
          <w:lang w:val="en-US"/>
        </w:rPr>
        <w:t>СБ</w:t>
      </w:r>
      <w:r>
        <w:rPr>
          <w:bCs/>
          <w:iCs/>
          <w:sz w:val="24"/>
          <w:szCs w:val="24"/>
        </w:rPr>
        <w:t xml:space="preserve"> </w:t>
      </w:r>
    </w:p>
    <w:p>
      <w:pPr>
        <w:pStyle w:val="Normal"/>
        <w:spacing w:before="0" w:after="12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jc w:val="right"/>
        <w:rPr>
          <w:sz w:val="24"/>
          <w:szCs w:val="24"/>
        </w:rPr>
      </w:pPr>
      <w:r>
        <w:rPr>
          <w:rFonts w:eastAsia="Calibri"/>
          <w:sz w:val="24"/>
          <w:szCs w:val="24"/>
        </w:rPr>
        <w:t>Приложение №1 к Техническим требованиям</w:t>
      </w:r>
    </w:p>
    <w:p>
      <w:pPr>
        <w:pStyle w:val="Normal"/>
        <w:spacing w:before="0" w:after="120"/>
        <w:jc w:val="right"/>
        <w:rPr>
          <w:sz w:val="24"/>
          <w:szCs w:val="24"/>
        </w:rPr>
      </w:pPr>
      <w:r>
        <w:rPr/>
      </w:r>
    </w:p>
    <w:p>
      <w:pPr>
        <w:pStyle w:val="Normal"/>
        <w:spacing w:before="0" w:after="120"/>
        <w:jc w:val="right"/>
        <w:rPr>
          <w:sz w:val="24"/>
          <w:szCs w:val="24"/>
        </w:rPr>
      </w:pPr>
      <w:r>
        <w:rPr/>
      </w:r>
    </w:p>
    <w:p>
      <w:pPr>
        <w:pStyle w:val="Normal"/>
        <w:spacing w:before="0" w:after="120"/>
        <w:jc w:val="center"/>
        <w:rPr>
          <w:sz w:val="24"/>
          <w:szCs w:val="24"/>
        </w:rPr>
      </w:pPr>
      <w:r>
        <w:rPr>
          <w:rFonts w:eastAsia="Calibri"/>
          <w:b/>
        </w:rPr>
        <w:t>Форма спецификации поставляемого оборудования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504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1509"/>
        <w:gridCol w:w="993"/>
        <w:gridCol w:w="1416"/>
        <w:gridCol w:w="1276"/>
        <w:gridCol w:w="1702"/>
        <w:gridCol w:w="1134"/>
        <w:gridCol w:w="1276"/>
        <w:gridCol w:w="1276"/>
        <w:gridCol w:w="1275"/>
        <w:gridCol w:w="1134"/>
        <w:gridCol w:w="1551"/>
      </w:tblGrid>
      <w:tr>
        <w:trPr>
          <w:trHeight w:val="1005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№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15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Наименование оборудования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Тип, марка, артикул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Изготовитель 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Страна происхождения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Технические характеристики (описание)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Стоимость ед. (руб. без НДС) </w:t>
            </w:r>
            <w:r>
              <w:rPr>
                <w:b/>
                <w:color w:val="000000"/>
                <w:sz w:val="20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Общая стоимость (руб. без НДС)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Срок поставки 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Перечень документов, подтверждающих качество Оборудования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50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30" w:right="0" w:hanging="43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11</w:t>
            </w:r>
          </w:p>
        </w:tc>
        <w:tc>
          <w:tcPr>
            <w:tcW w:w="155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b/>
          <w:u w:val="single"/>
        </w:rPr>
        <w:t>Примечание</w:t>
      </w:r>
      <w:r>
        <w:rPr/>
        <w:t>: в случае закупки оборудования (материалов) комплектом, в спецификации необходимо разбить его на позиции (ценообразующие и являющиеся оборудованием) с указанием полного наименования (тип, марка, артикул) каждой составляющей и стоимости за единицу.</w:t>
      </w:r>
    </w:p>
    <w:p>
      <w:pPr>
        <w:pStyle w:val="Normal"/>
        <w:rPr>
          <w:sz w:val="24"/>
          <w:szCs w:val="24"/>
        </w:rPr>
      </w:pPr>
      <w:r>
        <w:rPr>
          <w:b/>
        </w:rPr>
        <w:t>*</w:t>
      </w:r>
      <w:r>
        <w:rPr/>
        <w:t>В случае включения в спецификацию стоимости за единицу оборудования, МТР с учетом доставки, указать данное условие.</w:t>
      </w:r>
    </w:p>
    <w:sectPr>
      <w:headerReference w:type="default" r:id="rId5"/>
      <w:headerReference w:type="first" r:id="rId6"/>
      <w:type w:val="nextPage"/>
      <w:pgSz w:orient="landscape" w:w="16838" w:h="11906"/>
      <w:pgMar w:left="992" w:right="567" w:gutter="0" w:header="680" w:top="851" w:footer="0" w:bottom="85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4"/>
      <w:numFmt w:val="decimal"/>
      <w:lvlText w:val="%1.%2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lang w:val="ru-RU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8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800"/>
      </w:pPr>
      <w:rPr/>
    </w:lvl>
  </w:abstractNum>
  <w:abstractNum w:abstractNumId="8"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8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80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A11yhidden" w:customStyle="1">
    <w:name w:val="a11yhidden"/>
    <w:basedOn w:val="DefaultParagraphFont"/>
    <w:qFormat/>
    <w:rsid w:val="00f32fda"/>
    <w:rPr/>
  </w:style>
  <w:style w:type="character" w:styleId="Organictitlecontentspan" w:customStyle="1">
    <w:name w:val="organictitlecontentspan"/>
    <w:basedOn w:val="DefaultParagraphFont"/>
    <w:qFormat/>
    <w:rsid w:val="00f32fda"/>
    <w:rPr/>
  </w:style>
  <w:style w:type="character" w:styleId="Style14" w:customStyle="1">
    <w:name w:val="Нижний колонтитул Знак"/>
    <w:basedOn w:val="DefaultParagraphFont"/>
    <w:uiPriority w:val="99"/>
    <w:qFormat/>
    <w:rsid w:val="004721ab"/>
    <w:rPr>
      <w:sz w:val="28"/>
      <w:szCs w:val="28"/>
    </w:rPr>
  </w:style>
  <w:style w:type="character" w:styleId="Style15" w:customStyle="1">
    <w:name w:val="Ссылка указателя"/>
    <w:qFormat/>
    <w:rPr/>
  </w:style>
  <w:style w:type="character" w:styleId="Linenumber">
    <w:name w:val="line number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4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10f8c"/>
    <w:pPr>
      <w:tabs>
        <w:tab w:val="clear" w:pos="708"/>
        <w:tab w:val="left" w:pos="1120" w:leader="none"/>
        <w:tab w:val="right" w:pos="9911" w:leader="dot"/>
      </w:tabs>
      <w:ind w:left="567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Headertext" w:customStyle="1">
    <w:name w:val="headertext"/>
    <w:basedOn w:val="Normal"/>
    <w:qFormat/>
    <w:rsid w:val="002a79f6"/>
    <w:pPr>
      <w:spacing w:beforeAutospacing="1" w:afterAutospacing="1"/>
    </w:pPr>
    <w:rPr>
      <w:sz w:val="24"/>
      <w:szCs w:val="24"/>
    </w:rPr>
  </w:style>
  <w:style w:type="paragraph" w:styleId="110" w:customStyle="1">
    <w:name w:val="Верхний колонтитул1"/>
    <w:basedOn w:val="Normal"/>
    <w:qFormat/>
    <w:rsid w:val="0090730b"/>
    <w:pPr>
      <w:spacing w:beforeAutospacing="1" w:afterAutospacing="1"/>
    </w:pPr>
    <w:rPr>
      <w:sz w:val="24"/>
      <w:szCs w:val="24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9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6F5A0-CFF0-4B98-B283-CDE910F45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Application>AlterOffice/3.4.0.9$Linux_X86_64 LibreOffice_project/b8daf9e823b1a5463a2f48435ddc2e8696e7d4fc</Application>
  <AppVersion>15.0000</AppVersion>
  <Pages>9</Pages>
  <Words>1142</Words>
  <Characters>7914</Characters>
  <CharactersWithSpaces>8871</CharactersWithSpaces>
  <Paragraphs>237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2026-08-07T10:41:00Z</dcterms:created>
  <dc:creator>Быстров Олег Геннадьевич</dc:creator>
  <dc:description/>
  <dc:language>ru-RU</dc:language>
  <cp:lastModifiedBy>Александр Алексеевич Зайцев</cp:lastModifiedBy>
  <cp:lastPrinted>2006-07-26T14:04:00Z</cp:lastPrinted>
  <dcterms:modified xsi:type="dcterms:W3CDTF">2026-08-14T13:20:10Z</dcterms:modified>
  <cp:revision>6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