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B3" w:rsidRDefault="009E68A5">
      <w:pPr>
        <w:rPr>
          <w:rFonts w:ascii="Times New Roman" w:hAnsi="Times New Roman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7774C7C5">
                <wp:simplePos x="0" y="0"/>
                <wp:positionH relativeFrom="column">
                  <wp:posOffset>158115</wp:posOffset>
                </wp:positionH>
                <wp:positionV relativeFrom="paragraph">
                  <wp:posOffset>2504440</wp:posOffset>
                </wp:positionV>
                <wp:extent cx="800100" cy="13335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12.45pt;margin-top:197.2pt;width:62.95pt;height:10.45pt;mso-wrap-style:none;v-text-anchor:middle" wp14:anchorId="7774C7C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720EC4AF">
                <wp:simplePos x="0" y="0"/>
                <wp:positionH relativeFrom="column">
                  <wp:posOffset>306070</wp:posOffset>
                </wp:positionH>
                <wp:positionV relativeFrom="paragraph">
                  <wp:posOffset>2687320</wp:posOffset>
                </wp:positionV>
                <wp:extent cx="712470" cy="133350"/>
                <wp:effectExtent l="0" t="0" r="0" b="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93EB3" w:rsidRDefault="009E68A5">
                            <w:pPr>
                              <w:pStyle w:val="a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4.1pt;margin-top:211.6pt;width:56.05pt;height:10.45pt;mso-wrap-style:square;v-text-anchor:top" wp14:anchorId="720EC4A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767CEF16">
                <wp:simplePos x="0" y="0"/>
                <wp:positionH relativeFrom="column">
                  <wp:posOffset>1224280</wp:posOffset>
                </wp:positionH>
                <wp:positionV relativeFrom="paragraph">
                  <wp:posOffset>2505710</wp:posOffset>
                </wp:positionV>
                <wp:extent cx="828040" cy="133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6.4pt;margin-top:197.3pt;width:65.15pt;height:10.45pt;mso-wrap-style:none;v-text-anchor:middle" wp14:anchorId="767CEF1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635" distB="0" distL="635" distR="0" simplePos="0" relativeHeight="10" behindDoc="0" locked="0" layoutInCell="0" allowOverlap="1" wp14:anchorId="23C48F64">
                <wp:simplePos x="0" y="0"/>
                <wp:positionH relativeFrom="column">
                  <wp:posOffset>3452495</wp:posOffset>
                </wp:positionH>
                <wp:positionV relativeFrom="paragraph">
                  <wp:posOffset>62230</wp:posOffset>
                </wp:positionV>
                <wp:extent cx="2352675" cy="2510155"/>
                <wp:effectExtent l="635" t="635" r="0" b="0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9E68A5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Потенциальным поставщикам    продукции</w:t>
                            </w: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9E68A5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       </w:t>
                            </w: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71.85pt;margin-top:4.9pt;width:185.2pt;height:197.6pt;mso-wrap-style:square;v-text-anchor:top" wp14:anchorId="23C48F64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Потенциальным поставщикам    продукции</w:t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767CEF16">
                <wp:simplePos x="0" y="0"/>
                <wp:positionH relativeFrom="column">
                  <wp:posOffset>1220470</wp:posOffset>
                </wp:positionH>
                <wp:positionV relativeFrom="paragraph">
                  <wp:posOffset>2675890</wp:posOffset>
                </wp:positionV>
                <wp:extent cx="828040" cy="133350"/>
                <wp:effectExtent l="0" t="0" r="0" b="0"/>
                <wp:wrapNone/>
                <wp:docPr id="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93EB3" w:rsidRDefault="00593EB3">
                            <w:pPr>
                              <w:pStyle w:val="a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" path="m0,0l-2147483645,0l-2147483645,-2147483646l0,-2147483646xe" stroked="f" o:allowincell="f" style="position:absolute;margin-left:96.1pt;margin-top:210.7pt;width:65.15pt;height:10.45pt;mso-wrap-style:none;v-text-anchor:middle" wp14:anchorId="767CEF1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2514600" cy="2837180"/>
            <wp:effectExtent l="0" t="0" r="0" b="0"/>
            <wp:docPr id="1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EB3" w:rsidRDefault="00593EB3">
      <w:pPr>
        <w:rPr>
          <w:rFonts w:ascii="Times New Roman" w:hAnsi="Times New Roman"/>
        </w:rPr>
      </w:pPr>
    </w:p>
    <w:p w:rsidR="00593EB3" w:rsidRDefault="00593EB3">
      <w:pPr>
        <w:rPr>
          <w:rFonts w:ascii="Times New Roman" w:hAnsi="Times New Roman"/>
        </w:rPr>
      </w:pPr>
    </w:p>
    <w:p w:rsidR="00593EB3" w:rsidRDefault="009E68A5">
      <w:pPr>
        <w:rPr>
          <w:rFonts w:ascii="Times New Roman" w:hAnsi="Times New Roman"/>
        </w:rPr>
      </w:pPr>
      <w:r>
        <w:rPr>
          <w:rFonts w:ascii="Times New Roman" w:hAnsi="Times New Roman"/>
        </w:rPr>
        <w:t>Запрос заявок</w:t>
      </w:r>
    </w:p>
    <w:p w:rsidR="00593EB3" w:rsidRDefault="00593EB3">
      <w:pPr>
        <w:ind w:right="-619"/>
        <w:rPr>
          <w:rFonts w:ascii="Times New Roman" w:hAnsi="Times New Roman"/>
          <w:szCs w:val="24"/>
        </w:rPr>
      </w:pPr>
    </w:p>
    <w:p w:rsidR="00593EB3" w:rsidRDefault="009E68A5">
      <w:pPr>
        <w:numPr>
          <w:ilvl w:val="0"/>
          <w:numId w:val="1"/>
        </w:numPr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Уважаемые господа!</w:t>
      </w:r>
    </w:p>
    <w:p w:rsidR="00593EB3" w:rsidRDefault="00593EB3">
      <w:pPr>
        <w:numPr>
          <w:ilvl w:val="0"/>
          <w:numId w:val="1"/>
        </w:numPr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593EB3" w:rsidRDefault="009E68A5">
      <w:pPr>
        <w:ind w:firstLine="720"/>
        <w:jc w:val="both"/>
        <w:rPr>
          <w:rFonts w:ascii="Times New Roman" w:eastAsia="Geneva" w:hAnsi="Times New Roman"/>
          <w:sz w:val="24"/>
          <w:szCs w:val="24"/>
          <w:lang w:val="ru-RU" w:eastAsia="en-US"/>
        </w:rPr>
      </w:pPr>
      <w:r>
        <w:rPr>
          <w:rFonts w:ascii="Times New Roman" w:eastAsia="Times New Roman" w:hAnsi="Times New Roman"/>
          <w:color w:val="0000FF"/>
          <w:sz w:val="24"/>
          <w:szCs w:val="24"/>
          <w:lang w:val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 xml:space="preserve">Филиал ПАО «Якутскэнерго» - КВГЭС им. Е.Н. Батенчука (далее – Заказчик), 678185, РС (Якутия), Мирнинский р-он, 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>п.Чернышевский, проводит планирование закупок продукции на 2027 год с длительным сроком изготовления или  длительным сроком поставки (сложной логистики) и в этой связи приглашает юридических лиц (далее – Поставщики) подавать свои предложения  поставки</w:t>
      </w:r>
      <w:r>
        <w:rPr>
          <w:rFonts w:ascii="Times New Roman" w:hAnsi="Times New Roman"/>
          <w:sz w:val="24"/>
          <w:szCs w:val="24"/>
          <w:lang w:val="ru-RU"/>
        </w:rPr>
        <w:t xml:space="preserve"> по л</w:t>
      </w:r>
      <w:r w:rsidR="004C638D">
        <w:rPr>
          <w:rFonts w:ascii="Times New Roman" w:hAnsi="Times New Roman"/>
          <w:sz w:val="24"/>
          <w:szCs w:val="24"/>
          <w:lang w:val="ru-RU"/>
        </w:rPr>
        <w:t>оту «ОКПД2 27.33.13.160 Поставка электротехнической  продукции</w:t>
      </w:r>
      <w:r>
        <w:rPr>
          <w:rFonts w:ascii="Times New Roman" w:hAnsi="Times New Roman"/>
          <w:sz w:val="24"/>
          <w:szCs w:val="24"/>
          <w:lang w:val="ru-RU"/>
        </w:rPr>
        <w:t xml:space="preserve"> для  Каскада Вилюйских ГЭС им.Е.Н. Батенчука в рамках эксплуатационных расходов</w:t>
      </w:r>
      <w:r>
        <w:rPr>
          <w:rFonts w:ascii="Times New Roman" w:eastAsia="Geneva" w:hAnsi="Times New Roman"/>
          <w:sz w:val="24"/>
          <w:szCs w:val="24"/>
          <w:lang w:val="ru-RU" w:eastAsia="en-US"/>
        </w:rPr>
        <w:t>»:</w:t>
      </w:r>
    </w:p>
    <w:tbl>
      <w:tblPr>
        <w:tblW w:w="110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5"/>
        <w:gridCol w:w="1667"/>
        <w:gridCol w:w="884"/>
        <w:gridCol w:w="3089"/>
        <w:gridCol w:w="739"/>
        <w:gridCol w:w="852"/>
        <w:gridCol w:w="1409"/>
        <w:gridCol w:w="1702"/>
      </w:tblGrid>
      <w:tr w:rsidR="00593EB3" w:rsidRPr="004C638D" w:rsidTr="009E68A5">
        <w:trPr>
          <w:trHeight w:val="576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EB3" w:rsidRDefault="009E68A5">
            <w:pPr>
              <w:keepNext/>
              <w:widowControl w:val="0"/>
              <w:spacing w:before="40" w:after="4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EB3" w:rsidRDefault="009E68A5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Наименование </w:t>
            </w:r>
          </w:p>
          <w:p w:rsidR="00593EB3" w:rsidRDefault="009E68A5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продукции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3EB3" w:rsidRDefault="009E68A5">
            <w:pPr>
              <w:keepNext/>
              <w:widowControl w:val="0"/>
              <w:spacing w:before="40" w:after="4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ГОСТ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EB3" w:rsidRDefault="009E68A5">
            <w:pPr>
              <w:keepNext/>
              <w:widowControl w:val="0"/>
              <w:spacing w:before="40" w:after="40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Тех.описание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B3" w:rsidRDefault="009E68A5">
            <w:pPr>
              <w:keepNext/>
              <w:widowControl w:val="0"/>
              <w:spacing w:before="40" w:after="40"/>
              <w:ind w:left="360" w:right="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Ед. изм.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EB3" w:rsidRDefault="009E68A5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Кол-во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B3" w:rsidRDefault="009E68A5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Код по ОКПД2/ Расшифровка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EB3" w:rsidRPr="004C638D" w:rsidRDefault="009E68A5">
            <w:pPr>
              <w:keepNext/>
              <w:widowControl w:val="0"/>
              <w:spacing w:before="40" w:after="40"/>
              <w:ind w:left="360" w:right="5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Применение </w:t>
            </w:r>
            <w:r>
              <w:rPr>
                <w:rFonts w:ascii="Times New Roman" w:hAnsi="Times New Roman"/>
                <w:b/>
                <w:lang w:val="ru-RU"/>
              </w:rPr>
              <w:t>законодательства о национальном режиме</w:t>
            </w:r>
          </w:p>
        </w:tc>
      </w:tr>
      <w:tr w:rsidR="00EF2462" w:rsidRPr="004C638D" w:rsidTr="009E68A5">
        <w:trPr>
          <w:trHeight w:val="735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2" w:rsidRPr="00EF2462" w:rsidRDefault="00EF2462" w:rsidP="00EF2462">
            <w:pPr>
              <w:widowControl w:val="0"/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Блок микропроцессорный БЭМП РУ-ОЛ.5.220Д УХЛ3.1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ГОСТ Р ИСО 9001-2015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 xml:space="preserve">Измерительные входы тока </w:t>
            </w:r>
            <w:r w:rsidRPr="00EF2462">
              <w:rPr>
                <w:rFonts w:ascii="Times New Roman" w:hAnsi="Times New Roman"/>
              </w:rPr>
              <w:t>I</w:t>
            </w:r>
            <w:r w:rsidRPr="00EF2462">
              <w:rPr>
                <w:rFonts w:ascii="Times New Roman" w:hAnsi="Times New Roman"/>
                <w:lang w:val="ru-RU"/>
              </w:rPr>
              <w:t xml:space="preserve">а, </w:t>
            </w:r>
            <w:r w:rsidRPr="00EF2462">
              <w:rPr>
                <w:rFonts w:ascii="Times New Roman" w:hAnsi="Times New Roman"/>
              </w:rPr>
              <w:t>Ic</w:t>
            </w:r>
            <w:r w:rsidRPr="00EF2462">
              <w:rPr>
                <w:rFonts w:ascii="Times New Roman" w:hAnsi="Times New Roman"/>
                <w:lang w:val="ru-RU"/>
              </w:rPr>
              <w:t>, 3</w:t>
            </w:r>
            <w:r w:rsidRPr="00EF2462">
              <w:rPr>
                <w:rFonts w:ascii="Times New Roman" w:hAnsi="Times New Roman"/>
              </w:rPr>
              <w:t>I</w:t>
            </w:r>
            <w:r w:rsidRPr="00EF2462">
              <w:rPr>
                <w:rFonts w:ascii="Times New Roman" w:hAnsi="Times New Roman"/>
                <w:lang w:val="ru-RU"/>
              </w:rPr>
              <w:t xml:space="preserve">0; </w:t>
            </w:r>
            <w:r w:rsidRPr="00EF2462">
              <w:rPr>
                <w:rFonts w:ascii="Times New Roman" w:hAnsi="Times New Roman"/>
              </w:rPr>
              <w:t>I</w:t>
            </w:r>
            <w:r w:rsidRPr="00EF2462">
              <w:rPr>
                <w:rFonts w:ascii="Times New Roman" w:hAnsi="Times New Roman"/>
                <w:lang w:val="ru-RU"/>
              </w:rPr>
              <w:t>ном = 5 А или 1 А; 3</w:t>
            </w:r>
            <w:r w:rsidRPr="00EF2462">
              <w:rPr>
                <w:rFonts w:ascii="Times New Roman" w:hAnsi="Times New Roman"/>
              </w:rPr>
              <w:t>I</w:t>
            </w:r>
            <w:r w:rsidRPr="00EF2462">
              <w:rPr>
                <w:rFonts w:ascii="Times New Roman" w:hAnsi="Times New Roman"/>
                <w:lang w:val="ru-RU"/>
              </w:rPr>
              <w:t>0ном = 0,2 А</w:t>
            </w:r>
            <w:r w:rsidRPr="00EF2462">
              <w:rPr>
                <w:rFonts w:ascii="Times New Roman" w:hAnsi="Times New Roman"/>
                <w:lang w:val="ru-RU"/>
              </w:rPr>
              <w:br/>
              <w:t xml:space="preserve">Измерительные входы напряжения </w:t>
            </w:r>
            <w:r w:rsidRPr="00EF2462">
              <w:rPr>
                <w:rFonts w:ascii="Times New Roman" w:hAnsi="Times New Roman"/>
              </w:rPr>
              <w:t>U</w:t>
            </w:r>
            <w:r w:rsidRPr="00EF2462">
              <w:rPr>
                <w:rFonts w:ascii="Times New Roman" w:hAnsi="Times New Roman"/>
                <w:lang w:val="ru-RU"/>
              </w:rPr>
              <w:t xml:space="preserve">а, </w:t>
            </w:r>
            <w:r w:rsidRPr="00EF2462">
              <w:rPr>
                <w:rFonts w:ascii="Times New Roman" w:hAnsi="Times New Roman"/>
              </w:rPr>
              <w:t>Ub</w:t>
            </w:r>
            <w:r w:rsidRPr="00EF2462">
              <w:rPr>
                <w:rFonts w:ascii="Times New Roman" w:hAnsi="Times New Roman"/>
                <w:lang w:val="ru-RU"/>
              </w:rPr>
              <w:t xml:space="preserve">, </w:t>
            </w:r>
            <w:r w:rsidRPr="00EF2462">
              <w:rPr>
                <w:rFonts w:ascii="Times New Roman" w:hAnsi="Times New Roman"/>
              </w:rPr>
              <w:t>Uc</w:t>
            </w:r>
            <w:r w:rsidRPr="00EF2462">
              <w:rPr>
                <w:rFonts w:ascii="Times New Roman" w:hAnsi="Times New Roman"/>
                <w:lang w:val="ru-RU"/>
              </w:rPr>
              <w:t xml:space="preserve"> / </w:t>
            </w:r>
            <w:r w:rsidRPr="00EF2462">
              <w:rPr>
                <w:rFonts w:ascii="Times New Roman" w:hAnsi="Times New Roman"/>
              </w:rPr>
              <w:t>U</w:t>
            </w:r>
            <w:r w:rsidRPr="00EF2462">
              <w:rPr>
                <w:rFonts w:ascii="Times New Roman" w:hAnsi="Times New Roman"/>
                <w:lang w:val="ru-RU"/>
              </w:rPr>
              <w:t>а</w:t>
            </w:r>
            <w:r w:rsidRPr="00EF2462">
              <w:rPr>
                <w:rFonts w:ascii="Times New Roman" w:hAnsi="Times New Roman"/>
              </w:rPr>
              <w:t>b</w:t>
            </w:r>
            <w:r w:rsidRPr="00EF2462">
              <w:rPr>
                <w:rFonts w:ascii="Times New Roman" w:hAnsi="Times New Roman"/>
                <w:lang w:val="ru-RU"/>
              </w:rPr>
              <w:t xml:space="preserve">, </w:t>
            </w:r>
            <w:r w:rsidRPr="00EF2462">
              <w:rPr>
                <w:rFonts w:ascii="Times New Roman" w:hAnsi="Times New Roman"/>
              </w:rPr>
              <w:t>Ubc</w:t>
            </w:r>
            <w:r w:rsidRPr="00EF2462">
              <w:rPr>
                <w:rFonts w:ascii="Times New Roman" w:hAnsi="Times New Roman"/>
                <w:lang w:val="ru-RU"/>
              </w:rPr>
              <w:t>, 3</w:t>
            </w:r>
            <w:r w:rsidRPr="00EF2462">
              <w:rPr>
                <w:rFonts w:ascii="Times New Roman" w:hAnsi="Times New Roman"/>
              </w:rPr>
              <w:t>U</w:t>
            </w:r>
            <w:r w:rsidRPr="00EF2462">
              <w:rPr>
                <w:rFonts w:ascii="Times New Roman" w:hAnsi="Times New Roman"/>
                <w:lang w:val="ru-RU"/>
              </w:rPr>
              <w:t>0</w:t>
            </w:r>
            <w:r w:rsidRPr="00EF2462">
              <w:rPr>
                <w:rFonts w:ascii="Times New Roman" w:hAnsi="Times New Roman"/>
                <w:lang w:val="ru-RU"/>
              </w:rPr>
              <w:br/>
            </w:r>
            <w:r w:rsidRPr="00EF2462">
              <w:rPr>
                <w:rFonts w:ascii="Times New Roman" w:hAnsi="Times New Roman"/>
              </w:rPr>
              <w:t>U</w:t>
            </w:r>
            <w:r w:rsidRPr="00EF2462">
              <w:rPr>
                <w:rFonts w:ascii="Times New Roman" w:hAnsi="Times New Roman"/>
                <w:lang w:val="ru-RU"/>
              </w:rPr>
              <w:t>ном = 100 В</w:t>
            </w:r>
            <w:r w:rsidRPr="00EF2462">
              <w:rPr>
                <w:rFonts w:ascii="Times New Roman" w:hAnsi="Times New Roman"/>
                <w:lang w:val="ru-RU"/>
              </w:rPr>
              <w:br/>
              <w:t>Количество дискретных входов / выходов 12 входов / 10 реле</w:t>
            </w:r>
            <w:r w:rsidRPr="00EF2462">
              <w:rPr>
                <w:rFonts w:ascii="Times New Roman" w:hAnsi="Times New Roman"/>
                <w:lang w:val="ru-RU"/>
              </w:rPr>
              <w:br/>
              <w:t xml:space="preserve">Габариты устройства (Ш х В х Г), </w:t>
            </w:r>
            <w:r w:rsidRPr="00EF2462">
              <w:rPr>
                <w:rFonts w:ascii="Times New Roman" w:hAnsi="Times New Roman"/>
              </w:rPr>
              <w:t>max</w:t>
            </w:r>
            <w:r w:rsidRPr="00EF2462">
              <w:rPr>
                <w:rFonts w:ascii="Times New Roman" w:hAnsi="Times New Roman"/>
                <w:lang w:val="ru-RU"/>
              </w:rPr>
              <w:t xml:space="preserve"> для исполнений с портами связи:</w:t>
            </w:r>
            <w:r w:rsidRPr="00EF2462">
              <w:rPr>
                <w:rFonts w:ascii="Times New Roman" w:hAnsi="Times New Roman"/>
                <w:lang w:val="ru-RU"/>
              </w:rPr>
              <w:br/>
              <w:t xml:space="preserve">- </w:t>
            </w:r>
            <w:r w:rsidRPr="00EF2462">
              <w:rPr>
                <w:rFonts w:ascii="Times New Roman" w:hAnsi="Times New Roman"/>
              </w:rPr>
              <w:t>C</w:t>
            </w:r>
            <w:r w:rsidRPr="00EF2462">
              <w:rPr>
                <w:rFonts w:ascii="Times New Roman" w:hAnsi="Times New Roman"/>
                <w:lang w:val="ru-RU"/>
              </w:rPr>
              <w:t xml:space="preserve"> , Д, Д2, </w:t>
            </w:r>
            <w:r w:rsidRPr="00EF2462">
              <w:rPr>
                <w:rFonts w:ascii="Times New Roman" w:hAnsi="Times New Roman"/>
              </w:rPr>
              <w:t>R</w:t>
            </w:r>
            <w:r w:rsidRPr="00EF2462">
              <w:rPr>
                <w:rFonts w:ascii="Times New Roman" w:hAnsi="Times New Roman"/>
                <w:lang w:val="ru-RU"/>
              </w:rPr>
              <w:t>;</w:t>
            </w:r>
            <w:r w:rsidRPr="00EF2462">
              <w:rPr>
                <w:rFonts w:ascii="Times New Roman" w:hAnsi="Times New Roman"/>
                <w:lang w:val="ru-RU"/>
              </w:rPr>
              <w:br/>
              <w:t xml:space="preserve">- </w:t>
            </w:r>
            <w:r w:rsidRPr="00EF2462">
              <w:rPr>
                <w:rFonts w:ascii="Times New Roman" w:hAnsi="Times New Roman"/>
              </w:rPr>
              <w:t>ET</w:t>
            </w:r>
            <w:r w:rsidRPr="00EF2462">
              <w:rPr>
                <w:rFonts w:ascii="Times New Roman" w:hAnsi="Times New Roman"/>
                <w:lang w:val="ru-RU"/>
              </w:rPr>
              <w:t xml:space="preserve">, </w:t>
            </w:r>
            <w:r w:rsidRPr="00EF2462">
              <w:rPr>
                <w:rFonts w:ascii="Times New Roman" w:hAnsi="Times New Roman"/>
              </w:rPr>
              <w:t>EFM</w:t>
            </w:r>
            <w:r w:rsidRPr="00EF2462">
              <w:rPr>
                <w:rFonts w:ascii="Times New Roman" w:hAnsi="Times New Roman"/>
                <w:lang w:val="ru-RU"/>
              </w:rPr>
              <w:t xml:space="preserve">, </w:t>
            </w:r>
            <w:r w:rsidRPr="00EF2462">
              <w:rPr>
                <w:rFonts w:ascii="Times New Roman" w:hAnsi="Times New Roman"/>
              </w:rPr>
              <w:t>RET</w:t>
            </w:r>
            <w:r w:rsidRPr="00EF2462">
              <w:rPr>
                <w:rFonts w:ascii="Times New Roman" w:hAnsi="Times New Roman"/>
                <w:lang w:val="ru-RU"/>
              </w:rPr>
              <w:t xml:space="preserve">, </w:t>
            </w:r>
            <w:r w:rsidRPr="00EF2462">
              <w:rPr>
                <w:rFonts w:ascii="Times New Roman" w:hAnsi="Times New Roman"/>
              </w:rPr>
              <w:t>R</w:t>
            </w:r>
            <w:r w:rsidRPr="00EF2462">
              <w:rPr>
                <w:rFonts w:ascii="Times New Roman" w:hAnsi="Times New Roman"/>
                <w:lang w:val="ru-RU"/>
              </w:rPr>
              <w:t>Е</w:t>
            </w:r>
            <w:r w:rsidRPr="00EF2462">
              <w:rPr>
                <w:rFonts w:ascii="Times New Roman" w:hAnsi="Times New Roman"/>
              </w:rPr>
              <w:t>FM</w:t>
            </w:r>
            <w:r w:rsidRPr="00EF2462">
              <w:rPr>
                <w:rFonts w:ascii="Times New Roman" w:hAnsi="Times New Roman"/>
                <w:lang w:val="ru-RU"/>
              </w:rPr>
              <w:br/>
              <w:t>187 х 207 х 115 мм</w:t>
            </w:r>
            <w:r w:rsidRPr="00EF2462">
              <w:rPr>
                <w:rFonts w:ascii="Times New Roman" w:hAnsi="Times New Roman"/>
                <w:lang w:val="ru-RU"/>
              </w:rPr>
              <w:br/>
              <w:t>187 х 207 х 155 мм</w:t>
            </w:r>
            <w:r w:rsidRPr="00EF2462">
              <w:rPr>
                <w:rFonts w:ascii="Times New Roman" w:hAnsi="Times New Roman"/>
                <w:lang w:val="ru-RU"/>
              </w:rPr>
              <w:br/>
              <w:t>Масса устройства не более 4 кг</w:t>
            </w:r>
            <w:r w:rsidRPr="00EF2462">
              <w:rPr>
                <w:rFonts w:ascii="Times New Roman" w:hAnsi="Times New Roman"/>
                <w:lang w:val="ru-RU"/>
              </w:rPr>
              <w:br/>
              <w:t>Потребляемая мощность:</w:t>
            </w:r>
            <w:r w:rsidRPr="00EF2462">
              <w:rPr>
                <w:rFonts w:ascii="Times New Roman" w:hAnsi="Times New Roman"/>
                <w:lang w:val="ru-RU"/>
              </w:rPr>
              <w:br/>
              <w:t>- в дежурном режиме;</w:t>
            </w:r>
            <w:r w:rsidRPr="00EF2462">
              <w:rPr>
                <w:rFonts w:ascii="Times New Roman" w:hAnsi="Times New Roman"/>
                <w:lang w:val="ru-RU"/>
              </w:rPr>
              <w:br/>
              <w:t>- в режиме срабатывания</w:t>
            </w:r>
            <w:r w:rsidRPr="00EF2462">
              <w:rPr>
                <w:rFonts w:ascii="Times New Roman" w:hAnsi="Times New Roman"/>
                <w:lang w:val="ru-RU"/>
              </w:rPr>
              <w:br/>
              <w:t>7 Вт (17 ВА)</w:t>
            </w:r>
            <w:r w:rsidRPr="00EF2462">
              <w:rPr>
                <w:rFonts w:ascii="Times New Roman" w:hAnsi="Times New Roman"/>
                <w:lang w:val="ru-RU"/>
              </w:rPr>
              <w:br/>
              <w:t>15 Вт (30 ВА)</w:t>
            </w:r>
            <w:r w:rsidRPr="00EF2462">
              <w:rPr>
                <w:rFonts w:ascii="Times New Roman" w:hAnsi="Times New Roman"/>
                <w:lang w:val="ru-RU"/>
              </w:rPr>
              <w:br/>
            </w:r>
            <w:r w:rsidRPr="00EF2462">
              <w:rPr>
                <w:rFonts w:ascii="Times New Roman" w:hAnsi="Times New Roman"/>
                <w:lang w:val="ru-RU"/>
              </w:rPr>
              <w:lastRenderedPageBreak/>
              <w:t>Температурный диапазон –40...+55 °</w:t>
            </w:r>
            <w:r w:rsidRPr="00EF2462">
              <w:rPr>
                <w:rFonts w:ascii="Times New Roman" w:hAnsi="Times New Roman"/>
              </w:rPr>
              <w:t>C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27.33.13.160 - Аппараты электрические для управления электротехническими установками, кроме контакторов и пускателей электромагнитных, реле управления и защиты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Установлен режим преимущества закупки российской продукции</w:t>
            </w:r>
          </w:p>
        </w:tc>
      </w:tr>
      <w:tr w:rsidR="00EF2462" w:rsidRPr="004C638D" w:rsidTr="009E68A5">
        <w:trPr>
          <w:trHeight w:val="735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462" w:rsidRPr="00EF2462" w:rsidRDefault="00EF2462" w:rsidP="00EF2462">
            <w:pPr>
              <w:widowControl w:val="0"/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 xml:space="preserve">Блок питания Овен БП60А-24С 60Вт 2.5А 24В на </w:t>
            </w:r>
            <w:r w:rsidRPr="00EF2462">
              <w:rPr>
                <w:rFonts w:ascii="Times New Roman" w:hAnsi="Times New Roman"/>
              </w:rPr>
              <w:t>DIN</w:t>
            </w:r>
            <w:r w:rsidRPr="00EF2462">
              <w:rPr>
                <w:rFonts w:ascii="Times New Roman" w:hAnsi="Times New Roman"/>
                <w:lang w:val="ru-RU"/>
              </w:rPr>
              <w:t xml:space="preserve"> рейку </w:t>
            </w:r>
            <w:r w:rsidRPr="00EF2462">
              <w:rPr>
                <w:rFonts w:ascii="Times New Roman" w:hAnsi="Times New Roman"/>
              </w:rPr>
              <w:t>IP</w:t>
            </w:r>
            <w:r w:rsidRPr="00EF2462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ГОСТ Р 52931-2008 ГОСТ 32132.3-2013 ГОСТ 30804.6.3 ГОСТ 14254-2015 ГОСТ 12.2.007.0 ГОСТ 12.2.091-2012 ГОСТ Р 50571.19-2000 ГОСТ Р 50030.1-2000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FF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Блок питания ОВЕН  Номинальное напряжение 24 В                           Номинальный ток 2,5 А     Номинальная мощность 60 Вт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шт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4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27.33.13.160 - Аппараты электрические для управления электротехническими установками, кроме контакторов и пускателей электромагнитных, реле управления и защиты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2462" w:rsidRPr="00EF2462" w:rsidRDefault="00EF2462" w:rsidP="00EF2462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Установлен режим преимущества закупки российской продукции</w:t>
            </w:r>
          </w:p>
        </w:tc>
      </w:tr>
      <w:tr w:rsidR="00EF2462" w:rsidRPr="00EF2462" w:rsidTr="006B4F0D">
        <w:trPr>
          <w:trHeight w:val="735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462" w:rsidRPr="00EF2462" w:rsidRDefault="00EF2462" w:rsidP="00EF2462">
            <w:pPr>
              <w:widowControl w:val="0"/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Контактор вакуумный КВТ-1.14-4/400-3 220В 400А У3 3</w:t>
            </w:r>
            <w:r w:rsidRPr="00EF2462">
              <w:rPr>
                <w:rFonts w:ascii="Times New Roman" w:hAnsi="Times New Roman"/>
              </w:rPr>
              <w:t>P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ТУ 27.33.13-013-59826184-2024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E" w:fill="FFFFFF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Выключатель автоматический    Марка: КВТ                             Тип: КВТ-1,14                            Номинальный ток: 400А            Количество полюсов: 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шт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2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27.33.13.140 - Контакторы электромагнитные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2462" w:rsidRPr="00EF2462" w:rsidRDefault="009E68A5" w:rsidP="00EF2462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Установлен режим преимущества закупки российской продукции</w:t>
            </w:r>
          </w:p>
        </w:tc>
      </w:tr>
      <w:tr w:rsidR="00EF2462" w:rsidRPr="00EF2462" w:rsidTr="006B4F0D">
        <w:trPr>
          <w:trHeight w:val="735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462" w:rsidRPr="00EF2462" w:rsidRDefault="00EF2462" w:rsidP="00EF2462">
            <w:pPr>
              <w:widowControl w:val="0"/>
              <w:jc w:val="center"/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 xml:space="preserve">Переходник с </w:t>
            </w:r>
            <w:r w:rsidRPr="00EF2462">
              <w:rPr>
                <w:rFonts w:ascii="Times New Roman" w:hAnsi="Times New Roman"/>
              </w:rPr>
              <w:t>DB</w:t>
            </w:r>
            <w:r w:rsidRPr="00EF2462">
              <w:rPr>
                <w:rFonts w:ascii="Times New Roman" w:hAnsi="Times New Roman"/>
                <w:lang w:val="ru-RU"/>
              </w:rPr>
              <w:t xml:space="preserve">9 </w:t>
            </w:r>
            <w:r w:rsidRPr="00EF2462">
              <w:rPr>
                <w:rFonts w:ascii="Times New Roman" w:hAnsi="Times New Roman"/>
              </w:rPr>
              <w:t>Female</w:t>
            </w:r>
            <w:r w:rsidRPr="00EF2462">
              <w:rPr>
                <w:rFonts w:ascii="Times New Roman" w:hAnsi="Times New Roman"/>
                <w:lang w:val="ru-RU"/>
              </w:rPr>
              <w:t xml:space="preserve"> на винтовую клеммную колодку для</w:t>
            </w:r>
            <w:r w:rsidRPr="00EF2462">
              <w:rPr>
                <w:rFonts w:ascii="Times New Roman" w:hAnsi="Times New Roman"/>
                <w:lang w:val="ru-RU"/>
              </w:rPr>
              <w:br/>
            </w:r>
            <w:r w:rsidRPr="00EF2462">
              <w:rPr>
                <w:rFonts w:ascii="Times New Roman" w:hAnsi="Times New Roman"/>
              </w:rPr>
              <w:t>RS</w:t>
            </w:r>
            <w:r w:rsidRPr="00EF2462">
              <w:rPr>
                <w:rFonts w:ascii="Times New Roman" w:hAnsi="Times New Roman"/>
                <w:lang w:val="ru-RU"/>
              </w:rPr>
              <w:t>-422/485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 xml:space="preserve"> ГОСТ Р 51322.1-2011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F2462" w:rsidRPr="00EF2462" w:rsidRDefault="00EF2462" w:rsidP="00EF2462">
            <w:pPr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 xml:space="preserve">Переходник с </w:t>
            </w:r>
            <w:r w:rsidRPr="00EF2462">
              <w:rPr>
                <w:rFonts w:ascii="Times New Roman" w:hAnsi="Times New Roman"/>
              </w:rPr>
              <w:t>DB</w:t>
            </w:r>
            <w:r w:rsidRPr="00EF2462">
              <w:rPr>
                <w:rFonts w:ascii="Times New Roman" w:hAnsi="Times New Roman"/>
                <w:lang w:val="ru-RU"/>
              </w:rPr>
              <w:t xml:space="preserve">9 на клеммы для интерфейса </w:t>
            </w:r>
            <w:r w:rsidRPr="00EF2462">
              <w:rPr>
                <w:rFonts w:ascii="Times New Roman" w:hAnsi="Times New Roman"/>
              </w:rPr>
              <w:t>RS</w:t>
            </w:r>
            <w:r w:rsidRPr="00EF2462">
              <w:rPr>
                <w:rFonts w:ascii="Times New Roman" w:hAnsi="Times New Roman"/>
                <w:lang w:val="ru-RU"/>
              </w:rPr>
              <w:t>-485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шт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</w:rPr>
            </w:pPr>
            <w:r w:rsidRPr="00EF2462">
              <w:rPr>
                <w:rFonts w:ascii="Times New Roman" w:hAnsi="Times New Roman"/>
              </w:rPr>
              <w:t>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F2462" w:rsidRPr="00EF2462" w:rsidRDefault="00EF2462" w:rsidP="00EF2462">
            <w:pPr>
              <w:jc w:val="center"/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27.33.13.120 - Соединители электрические, зажимы контактные, наборы зажимов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2462" w:rsidRPr="00EF2462" w:rsidRDefault="009E68A5" w:rsidP="00EF2462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EF2462">
              <w:rPr>
                <w:rFonts w:ascii="Times New Roman" w:hAnsi="Times New Roman"/>
                <w:lang w:val="ru-RU"/>
              </w:rPr>
              <w:t>Установлен режим преимущества закупки российской продукции</w:t>
            </w:r>
          </w:p>
        </w:tc>
      </w:tr>
    </w:tbl>
    <w:p w:rsidR="00593EB3" w:rsidRDefault="00593EB3">
      <w:pPr>
        <w:pStyle w:val="af"/>
        <w:ind w:left="0"/>
        <w:rPr>
          <w:rFonts w:ascii="Times New Roman" w:hAnsi="Times New Roman"/>
          <w:sz w:val="24"/>
          <w:szCs w:val="24"/>
          <w:lang w:val="ru-RU"/>
        </w:rPr>
      </w:pPr>
    </w:p>
    <w:p w:rsidR="00593EB3" w:rsidRDefault="009E68A5">
      <w:pPr>
        <w:pStyle w:val="af"/>
        <w:numPr>
          <w:ilvl w:val="0"/>
          <w:numId w:val="10"/>
        </w:numPr>
        <w:ind w:left="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Срок поставки: с 01.03.2027 г. до 30.07.2027 года</w:t>
      </w:r>
    </w:p>
    <w:p w:rsidR="00593EB3" w:rsidRDefault="009E68A5">
      <w:pPr>
        <w:pStyle w:val="af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Оплата по Договору осуществляется Заказчиком в следующем порядке: в течение 7 (семи) рабочих дней (</w:t>
      </w:r>
      <w:r>
        <w:rPr>
          <w:rFonts w:ascii="Times New Roman" w:hAnsi="Times New Roman"/>
          <w:bCs/>
          <w:i/>
          <w:sz w:val="24"/>
          <w:szCs w:val="24"/>
          <w:lang w:val="ru-RU"/>
        </w:rPr>
        <w:t>для МСП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) /45 (сорока пяти) рабочих дней </w:t>
      </w:r>
      <w:r>
        <w:rPr>
          <w:rFonts w:ascii="Times New Roman" w:hAnsi="Times New Roman"/>
          <w:bCs/>
          <w:i/>
          <w:sz w:val="24"/>
          <w:szCs w:val="24"/>
          <w:lang w:val="ru-RU"/>
        </w:rPr>
        <w:t>(прочие юр.лица)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с даты подписания Сторонами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товарной накладной (ТОРГ-12), акта освидетельствования, акта сдачи-приемки предлагаемой к поставке продукции на основании счета, выставленного Поставщиком.</w:t>
      </w:r>
    </w:p>
    <w:p w:rsidR="00593EB3" w:rsidRDefault="009E68A5">
      <w:pPr>
        <w:pStyle w:val="af0"/>
        <w:numPr>
          <w:ilvl w:val="0"/>
          <w:numId w:val="12"/>
        </w:numPr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Поставщик имеет право </w:t>
      </w:r>
      <w:r>
        <w:rPr>
          <w:sz w:val="24"/>
          <w:szCs w:val="24"/>
          <w:lang w:val="ru-RU"/>
        </w:rPr>
        <w:t>подать только одно ценовую заявку. В случае подачи Поставщиком нескольких заявок все они будут отклонены без рассмотрения, по существу.</w:t>
      </w:r>
    </w:p>
    <w:p w:rsidR="00593EB3" w:rsidRDefault="009E68A5">
      <w:pPr>
        <w:pStyle w:val="af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Заявка должно быть оформлена по форме, приложенной к настоящему запросу, и быть действительной до «30» _декабря_ 2026 го</w:t>
      </w:r>
      <w:r>
        <w:rPr>
          <w:rFonts w:ascii="Times New Roman" w:hAnsi="Times New Roman"/>
          <w:sz w:val="24"/>
          <w:szCs w:val="24"/>
          <w:lang w:val="ru-RU"/>
        </w:rPr>
        <w:t>да (не менее 30 дней).   В случае, если Поставщик указывает более короткий срок действия своей ценовой заявки, она отклоняется как не отвечающая основным требованиям Заказчика.</w:t>
      </w:r>
    </w:p>
    <w:p w:rsidR="00593EB3" w:rsidRDefault="009E68A5">
      <w:pPr>
        <w:pStyle w:val="af0"/>
        <w:numPr>
          <w:ilvl w:val="0"/>
          <w:numId w:val="14"/>
        </w:numPr>
        <w:ind w:left="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Заявка должна быть подписана лицом, имеющим право в соответствии с законодатель</w:t>
      </w:r>
      <w:r>
        <w:rPr>
          <w:sz w:val="24"/>
          <w:szCs w:val="24"/>
          <w:lang w:val="ru-RU"/>
        </w:rPr>
        <w:t>ством Российской Федерации действовать от лица Поставщика.                           Заявка также должна быть скреплена печатью Поставщика.</w:t>
      </w:r>
    </w:p>
    <w:p w:rsidR="00593EB3" w:rsidRDefault="009E68A5">
      <w:pPr>
        <w:pStyle w:val="af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Предлагаемая цена продукции должна быть указана с учетом НДС</w:t>
      </w: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текущих ценах, а также должна включать другие обязате</w:t>
      </w:r>
      <w:r>
        <w:rPr>
          <w:rFonts w:ascii="Times New Roman" w:hAnsi="Times New Roman"/>
          <w:sz w:val="24"/>
          <w:szCs w:val="24"/>
          <w:lang w:val="ru-RU"/>
        </w:rPr>
        <w:t xml:space="preserve">льные платежи, стоимость всех сопутствующих услуг, в том числе транспортные расходы по адресу: 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678185 РФ, Республика Саха (Якутия), Мирнинский улус </w:t>
      </w:r>
      <w:r>
        <w:rPr>
          <w:rFonts w:ascii="Times New Roman" w:eastAsia="Calibri" w:hAnsi="Times New Roman"/>
          <w:sz w:val="24"/>
          <w:szCs w:val="24"/>
          <w:lang w:val="ru-RU"/>
        </w:rPr>
        <w:lastRenderedPageBreak/>
        <w:t xml:space="preserve">пос. Чернышевский,  </w:t>
      </w:r>
      <w:r>
        <w:rPr>
          <w:rFonts w:ascii="Times New Roman" w:hAnsi="Times New Roman"/>
          <w:sz w:val="24"/>
          <w:szCs w:val="24"/>
          <w:lang w:val="ru-RU"/>
        </w:rPr>
        <w:t>грузополучатель КВГЭС им.Е.Н. Батенчука ПАО «Якутскэнерго» или до склада Грузоперевозчик</w:t>
      </w:r>
      <w:r>
        <w:rPr>
          <w:rFonts w:ascii="Times New Roman" w:hAnsi="Times New Roman"/>
          <w:sz w:val="24"/>
          <w:szCs w:val="24"/>
          <w:lang w:val="ru-RU"/>
        </w:rPr>
        <w:t>а в г.Мирный Республики Саха Якутия для КВГЭС им.Е.Н. Батенчука ПАО "Якутскэнерго"</w:t>
      </w:r>
    </w:p>
    <w:p w:rsidR="00593EB3" w:rsidRDefault="009E68A5">
      <w:pPr>
        <w:pStyle w:val="af"/>
        <w:ind w:left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В предлагаемой заявке должна быть указана информация о стране происхождения и производителе предлагаемой к поставке продукции. Обращаем Ваше внимание, что в отношении данно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го товара, происходящего из иностранных государств,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установлен </w:t>
      </w:r>
      <w:r w:rsidR="00EF7F1B">
        <w:rPr>
          <w:rFonts w:ascii="Times New Roman" w:hAnsi="Times New Roman"/>
          <w:b/>
          <w:sz w:val="24"/>
          <w:szCs w:val="24"/>
          <w:lang w:val="ru-RU"/>
        </w:rPr>
        <w:t xml:space="preserve">режим </w:t>
      </w:r>
      <w:r>
        <w:rPr>
          <w:rFonts w:ascii="Times New Roman" w:hAnsi="Times New Roman"/>
          <w:b/>
          <w:sz w:val="24"/>
          <w:szCs w:val="24"/>
          <w:lang w:val="ru-RU"/>
        </w:rPr>
        <w:t>преимущества</w:t>
      </w:r>
      <w:r>
        <w:rPr>
          <w:rFonts w:ascii="Times New Roman" w:hAnsi="Times New Roman"/>
          <w:lang w:val="ru-RU"/>
        </w:rPr>
        <w:t xml:space="preserve"> </w:t>
      </w:r>
      <w:r w:rsidR="00EF7F1B">
        <w:rPr>
          <w:rFonts w:ascii="Times New Roman" w:hAnsi="Times New Roman"/>
          <w:b/>
          <w:sz w:val="24"/>
          <w:szCs w:val="24"/>
          <w:lang w:val="ru-RU"/>
        </w:rPr>
        <w:t>закупки российской продукции</w:t>
      </w:r>
      <w:r>
        <w:rPr>
          <w:rFonts w:ascii="Times New Roman" w:hAnsi="Times New Roman"/>
          <w:b/>
          <w:sz w:val="24"/>
          <w:szCs w:val="24"/>
          <w:lang w:val="ru-RU"/>
        </w:rPr>
        <w:t>,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по постановлени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ю Правительства Российской Федерации от 23 декабря 2024 г. </w:t>
      </w:r>
      <w:r>
        <w:rPr>
          <w:rFonts w:ascii="Times New Roman" w:hAnsi="Times New Roman"/>
          <w:b/>
          <w:i/>
          <w:sz w:val="24"/>
          <w:szCs w:val="24"/>
        </w:rPr>
        <w:t>N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1875. </w:t>
      </w:r>
    </w:p>
    <w:p w:rsidR="00593EB3" w:rsidRDefault="009E68A5">
      <w:pPr>
        <w:pStyle w:val="af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Заявка должна быть подана на русском языке. Все цены должны быть выражены в российских рублях.</w:t>
      </w:r>
    </w:p>
    <w:p w:rsidR="00593EB3" w:rsidRDefault="009E68A5">
      <w:pPr>
        <w:pStyle w:val="af"/>
        <w:tabs>
          <w:tab w:val="left" w:pos="288"/>
        </w:tabs>
        <w:ind w:left="-57" w:hanging="85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   </w:t>
      </w:r>
      <w:r>
        <w:rPr>
          <w:rFonts w:ascii="Times New Roman" w:hAnsi="Times New Roman"/>
          <w:b/>
          <w:sz w:val="24"/>
          <w:szCs w:val="24"/>
          <w:lang w:val="ru-RU"/>
        </w:rPr>
        <w:t>Предложение должно быть подано до</w:t>
      </w:r>
      <w:r w:rsidR="00EF7F1B">
        <w:rPr>
          <w:rFonts w:ascii="Times New Roman" w:hAnsi="Times New Roman"/>
          <w:b/>
          <w:sz w:val="24"/>
          <w:szCs w:val="24"/>
          <w:lang w:val="ru-RU"/>
        </w:rPr>
        <w:t xml:space="preserve"> 12.00 часов местного времени 26</w:t>
      </w:r>
      <w:r>
        <w:rPr>
          <w:rFonts w:ascii="Times New Roman" w:hAnsi="Times New Roman"/>
          <w:b/>
          <w:sz w:val="24"/>
          <w:szCs w:val="24"/>
          <w:lang w:val="ru-RU"/>
        </w:rPr>
        <w:t>.08.2026 года в следующ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ем порядке: на e-mail: </w:t>
      </w:r>
      <w:r>
        <w:rPr>
          <w:rFonts w:ascii="Times New Roman" w:hAnsi="Times New Roman"/>
          <w:b/>
          <w:i/>
          <w:color w:val="0070C0"/>
          <w:sz w:val="24"/>
          <w:szCs w:val="24"/>
          <w:lang w:val="ru-RU"/>
        </w:rPr>
        <w:t>petrukhinaga@rushydro.ru</w:t>
      </w:r>
      <w:r>
        <w:rPr>
          <w:rFonts w:ascii="Times New Roman" w:hAnsi="Times New Roman"/>
          <w:b/>
          <w:color w:val="0070C0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или на площадке ЭТП РАД - Электронная (торговая) площадка: https://tender.lot-online.ru. </w:t>
      </w:r>
    </w:p>
    <w:p w:rsidR="00593EB3" w:rsidRDefault="009E68A5">
      <w:pPr>
        <w:pStyle w:val="af"/>
        <w:numPr>
          <w:ilvl w:val="0"/>
          <w:numId w:val="15"/>
        </w:numPr>
        <w:ind w:left="0" w:hanging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Настоящий запрос не является офертой или публичной офертой Заказчика. Данная процедура запроса не является процедурой</w:t>
      </w:r>
      <w:r>
        <w:rPr>
          <w:rFonts w:ascii="Times New Roman" w:hAnsi="Times New Roman"/>
          <w:sz w:val="24"/>
          <w:szCs w:val="24"/>
          <w:lang w:val="ru-RU"/>
        </w:rPr>
        <w:t xml:space="preserve"> проведения конкурса. Заказчик имеет право отказаться от всех полученных заявок по любой причине, не неся при этом никакой ответственности перед Поставщиком.</w:t>
      </w:r>
    </w:p>
    <w:p w:rsidR="00593EB3" w:rsidRDefault="009E68A5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 техническим вопросам обращаться непосредственно в КВГЭС им.Е.Н.Батенчука ПАО «Якутскэнерго» по </w:t>
      </w:r>
      <w:r>
        <w:rPr>
          <w:rFonts w:ascii="Times New Roman" w:hAnsi="Times New Roman"/>
          <w:sz w:val="24"/>
          <w:szCs w:val="24"/>
          <w:lang w:val="ru-RU"/>
        </w:rPr>
        <w:t xml:space="preserve">следующим телефонам/электронной почте: 8 (41136) 72-2-35,78-378/ электронной почте: </w:t>
      </w:r>
      <w:r>
        <w:rPr>
          <w:rFonts w:ascii="Times New Roman" w:hAnsi="Times New Roman"/>
          <w:b/>
          <w:i/>
          <w:color w:val="0070C0"/>
          <w:sz w:val="24"/>
          <w:szCs w:val="24"/>
          <w:lang w:val="ru-RU"/>
        </w:rPr>
        <w:t>petrukhinaga@rushydro.ru</w:t>
      </w:r>
      <w:r>
        <w:rPr>
          <w:rFonts w:ascii="Times New Roman" w:hAnsi="Times New Roman"/>
          <w:b/>
          <w:color w:val="0070C0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 xml:space="preserve"> (ответственный – инженер Петрухина Г.А.).</w:t>
      </w:r>
    </w:p>
    <w:p w:rsidR="00593EB3" w:rsidRDefault="00593EB3">
      <w:pPr>
        <w:tabs>
          <w:tab w:val="left" w:pos="709"/>
        </w:tabs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593EB3" w:rsidRDefault="009E68A5">
      <w:pPr>
        <w:pStyle w:val="Standard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Приложение:</w:t>
      </w:r>
    </w:p>
    <w:p w:rsidR="00593EB3" w:rsidRDefault="009E68A5">
      <w:pPr>
        <w:pStyle w:val="Standard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Форма заявки </w:t>
      </w:r>
    </w:p>
    <w:p w:rsidR="00593EB3" w:rsidRDefault="00593EB3">
      <w:pPr>
        <w:pStyle w:val="Standard"/>
        <w:ind w:left="502"/>
        <w:rPr>
          <w:rFonts w:ascii="Times New Roman" w:hAnsi="Times New Roman" w:cs="Times New Roman"/>
          <w:szCs w:val="24"/>
        </w:rPr>
      </w:pPr>
    </w:p>
    <w:p w:rsidR="00593EB3" w:rsidRDefault="00593EB3">
      <w:pPr>
        <w:pStyle w:val="Standard"/>
        <w:rPr>
          <w:rFonts w:ascii="Times New Roman" w:hAnsi="Times New Roman" w:cs="Times New Roman"/>
          <w:szCs w:val="24"/>
        </w:rPr>
      </w:pPr>
    </w:p>
    <w:p w:rsidR="00593EB3" w:rsidRDefault="009E68A5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 уважением,</w:t>
      </w:r>
      <w:r>
        <w:rPr>
          <w:rFonts w:ascii="Times New Roman" w:eastAsia="Times New Roman" w:hAnsi="Times New Roman" w:cs="Times New Roman"/>
          <w:b/>
          <w:szCs w:val="24"/>
        </w:rPr>
        <w:t xml:space="preserve">         </w:t>
      </w:r>
    </w:p>
    <w:p w:rsidR="00593EB3" w:rsidRDefault="009E68A5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                                            </w:t>
      </w:r>
    </w:p>
    <w:p w:rsidR="00593EB3" w:rsidRDefault="009E68A5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И.о.директора                                                                                        </w:t>
      </w:r>
      <w:r w:rsidR="00EF7F1B">
        <w:rPr>
          <w:rFonts w:ascii="Times New Roman" w:hAnsi="Times New Roman" w:cs="Times New Roman"/>
          <w:szCs w:val="24"/>
        </w:rPr>
        <w:t xml:space="preserve">              С.П.Муж</w:t>
      </w:r>
      <w:r>
        <w:rPr>
          <w:rFonts w:ascii="Times New Roman" w:hAnsi="Times New Roman" w:cs="Times New Roman"/>
          <w:szCs w:val="24"/>
        </w:rPr>
        <w:t xml:space="preserve">     </w:t>
      </w:r>
    </w:p>
    <w:p w:rsidR="00593EB3" w:rsidRDefault="009E68A5">
      <w:pPr>
        <w:pStyle w:val="Standard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</w:t>
      </w:r>
    </w:p>
    <w:p w:rsidR="00593EB3" w:rsidRDefault="00593EB3">
      <w:pPr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9E68A5" w:rsidRDefault="009E68A5">
      <w:pPr>
        <w:rPr>
          <w:rFonts w:ascii="Times New Roman" w:hAnsi="Times New Roman"/>
          <w:bCs/>
          <w:iCs/>
          <w:sz w:val="16"/>
          <w:szCs w:val="16"/>
          <w:lang w:val="ru-RU"/>
        </w:rPr>
      </w:pPr>
      <w:bookmarkStart w:id="0" w:name="_GoBack"/>
      <w:bookmarkEnd w:id="0"/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9E68A5">
      <w:pPr>
        <w:rPr>
          <w:rFonts w:ascii="Times New Roman" w:hAnsi="Times New Roman"/>
          <w:bCs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исп. вед.инженер ОМТС КВГЭС</w:t>
      </w:r>
    </w:p>
    <w:p w:rsidR="00593EB3" w:rsidRDefault="009E68A5">
      <w:pPr>
        <w:rPr>
          <w:rFonts w:ascii="Times New Roman" w:hAnsi="Times New Roman"/>
          <w:bCs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Петрухина Г.А.</w:t>
      </w:r>
    </w:p>
    <w:p w:rsidR="00593EB3" w:rsidRDefault="009E68A5">
      <w:pPr>
        <w:rPr>
          <w:rFonts w:ascii="Times New Roman" w:hAnsi="Times New Roman"/>
          <w:bCs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тел: 8 (41136) 72-2-35,78-378</w:t>
      </w:r>
    </w:p>
    <w:p w:rsidR="00593EB3" w:rsidRDefault="009E68A5">
      <w:pPr>
        <w:rPr>
          <w:rFonts w:ascii="Times New Roman" w:hAnsi="Times New Roman"/>
          <w:b/>
          <w:bCs/>
          <w:i/>
          <w:iCs/>
          <w:sz w:val="18"/>
          <w:szCs w:val="18"/>
          <w:lang w:val="ru-RU"/>
        </w:rPr>
      </w:pPr>
      <w:r>
        <w:rPr>
          <w:rFonts w:ascii="Times New Roman" w:hAnsi="Times New Roman"/>
          <w:bCs/>
          <w:iCs/>
          <w:sz w:val="18"/>
          <w:szCs w:val="18"/>
          <w:lang w:val="ru-RU"/>
        </w:rPr>
        <w:t>е-mail petrukhinaga@rushydro.ru</w:t>
      </w: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p w:rsidR="00593EB3" w:rsidRDefault="00593EB3">
      <w:pPr>
        <w:rPr>
          <w:rFonts w:ascii="Times New Roman" w:hAnsi="Times New Roman"/>
          <w:bCs/>
          <w:iCs/>
          <w:sz w:val="16"/>
          <w:szCs w:val="16"/>
          <w:lang w:val="ru-RU"/>
        </w:rPr>
      </w:pPr>
    </w:p>
    <w:sectPr w:rsidR="00593EB3">
      <w:headerReference w:type="even" r:id="rId8"/>
      <w:headerReference w:type="default" r:id="rId9"/>
      <w:pgSz w:w="11906" w:h="16838"/>
      <w:pgMar w:top="1134" w:right="851" w:bottom="1134" w:left="1134" w:header="964" w:footer="0" w:gutter="0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E68A5">
      <w:r>
        <w:separator/>
      </w:r>
    </w:p>
  </w:endnote>
  <w:endnote w:type="continuationSeparator" w:id="0">
    <w:p w:rsidR="00000000" w:rsidRDefault="009E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E68A5">
      <w:r>
        <w:separator/>
      </w:r>
    </w:p>
  </w:footnote>
  <w:footnote w:type="continuationSeparator" w:id="0">
    <w:p w:rsidR="00000000" w:rsidRDefault="009E6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EB3" w:rsidRDefault="009E68A5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B3" w:rsidRDefault="009E68A5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EB3" w:rsidRDefault="00593E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0CCE"/>
    <w:multiLevelType w:val="multilevel"/>
    <w:tmpl w:val="ECB6BB9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94825B4"/>
    <w:multiLevelType w:val="multilevel"/>
    <w:tmpl w:val="5BF0A27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B7475F8"/>
    <w:multiLevelType w:val="multilevel"/>
    <w:tmpl w:val="D85618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BE714E2"/>
    <w:multiLevelType w:val="multilevel"/>
    <w:tmpl w:val="954AB05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2379A9"/>
    <w:multiLevelType w:val="multilevel"/>
    <w:tmpl w:val="1ECCD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1CC1354"/>
    <w:multiLevelType w:val="multilevel"/>
    <w:tmpl w:val="408CA4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3E6687"/>
    <w:multiLevelType w:val="multilevel"/>
    <w:tmpl w:val="4C04AE8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63580297"/>
    <w:multiLevelType w:val="multilevel"/>
    <w:tmpl w:val="124C57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666E67A6"/>
    <w:multiLevelType w:val="multilevel"/>
    <w:tmpl w:val="3474B2E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0"/>
    <w:lvlOverride w:ilvl="0">
      <w:startOverride w:val="1"/>
    </w:lvlOverride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B3"/>
    <w:rsid w:val="004C638D"/>
    <w:rsid w:val="00593EB3"/>
    <w:rsid w:val="009E68A5"/>
    <w:rsid w:val="00DC2DA2"/>
    <w:rsid w:val="00EF2462"/>
    <w:rsid w:val="00E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5DE5"/>
  <w15:docId w15:val="{A736988E-D879-4D70-A185-CE23C7CE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Times New Roman" w:eastAsia="Times New Roman" w:hAnsi="Times New Roman"/>
      <w:b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WWCharLFO6LVL1">
    <w:name w:val="WW_CharLFO6LVL1"/>
    <w:qFormat/>
    <w:rPr>
      <w:sz w:val="22"/>
      <w:szCs w:val="22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styleId="af">
    <w:name w:val="List Paragraph"/>
    <w:basedOn w:val="a"/>
    <w:qFormat/>
    <w:pPr>
      <w:ind w:left="720"/>
    </w:pPr>
  </w:style>
  <w:style w:type="paragraph" w:styleId="af0">
    <w:name w:val="Body Text Indent"/>
    <w:basedOn w:val="a"/>
    <w:pPr>
      <w:ind w:firstLine="360"/>
      <w:jc w:val="both"/>
    </w:pPr>
    <w:rPr>
      <w:rFonts w:ascii="Times New Roman" w:eastAsia="Times New Roman" w:hAnsi="Times New Roman"/>
      <w:lang w:eastAsia="zh-CN"/>
    </w:rPr>
  </w:style>
  <w:style w:type="paragraph" w:customStyle="1" w:styleId="af1">
    <w:name w:val="Таблица шапка"/>
    <w:basedOn w:val="a"/>
    <w:qFormat/>
    <w:pPr>
      <w:keepNext/>
      <w:spacing w:before="40" w:after="40"/>
      <w:ind w:left="57" w:right="57"/>
    </w:pPr>
    <w:rPr>
      <w:rFonts w:ascii="Times New Roman" w:eastAsia="Times New Roman" w:hAnsi="Times New Roman"/>
      <w:sz w:val="22"/>
      <w:lang w:eastAsia="zh-CN"/>
    </w:rPr>
  </w:style>
  <w:style w:type="paragraph" w:customStyle="1" w:styleId="21">
    <w:name w:val="Основной текст 21"/>
    <w:basedOn w:val="a"/>
    <w:qFormat/>
    <w:pPr>
      <w:shd w:val="clear" w:color="auto" w:fill="FFFFFF"/>
      <w:jc w:val="center"/>
    </w:pPr>
    <w:rPr>
      <w:rFonts w:ascii="Arial" w:eastAsia="Times New Roman" w:hAnsi="Arial" w:cs="Arial"/>
      <w:b/>
      <w:color w:val="000080"/>
      <w:lang w:eastAsia="zh-CN"/>
    </w:rPr>
  </w:style>
  <w:style w:type="paragraph" w:customStyle="1" w:styleId="Standard">
    <w:name w:val="Standard"/>
    <w:qFormat/>
    <w:rsid w:val="00121D65"/>
    <w:pPr>
      <w:textAlignment w:val="baseline"/>
    </w:pPr>
    <w:rPr>
      <w:rFonts w:ascii="Geneva CY" w:eastAsia="Geneva" w:hAnsi="Geneva CY" w:cs="Geneva CY"/>
      <w:sz w:val="24"/>
      <w:lang w:val="ru-RU" w:eastAsia="en-US"/>
    </w:rPr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Петрухина Галина Александровна</cp:lastModifiedBy>
  <cp:revision>3</cp:revision>
  <cp:lastPrinted>2026-05-21T08:00:00Z</cp:lastPrinted>
  <dcterms:created xsi:type="dcterms:W3CDTF">2026-08-20T07:58:00Z</dcterms:created>
  <dcterms:modified xsi:type="dcterms:W3CDTF">2026-08-20T08:06:00Z</dcterms:modified>
  <dc:language>ru-RU</dc:language>
</cp:coreProperties>
</file>