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1EF1" w:rsidRPr="000B1EF1" w:rsidRDefault="000B1EF1" w:rsidP="000B1EF1">
      <w:pPr>
        <w:pStyle w:val="a4"/>
        <w:shd w:val="clear" w:color="auto" w:fill="FFFFFF"/>
        <w:tabs>
          <w:tab w:val="left" w:pos="6926"/>
        </w:tabs>
        <w:jc w:val="right"/>
        <w:rPr>
          <w:rFonts w:ascii="Times New Roman" w:hAnsi="Times New Roman" w:cs="Times New Roman"/>
        </w:rPr>
      </w:pPr>
    </w:p>
    <w:p w:rsidR="000B1EF1" w:rsidRPr="000B1EF1" w:rsidRDefault="000B1EF1" w:rsidP="000B1EF1">
      <w:pPr>
        <w:shd w:val="clear" w:color="auto" w:fill="FFFFFF"/>
        <w:tabs>
          <w:tab w:val="left" w:pos="6926"/>
        </w:tabs>
        <w:jc w:val="center"/>
        <w:rPr>
          <w:b/>
          <w:sz w:val="24"/>
          <w:szCs w:val="24"/>
        </w:rPr>
      </w:pPr>
      <w:r w:rsidRPr="000B1EF1">
        <w:rPr>
          <w:b/>
          <w:bCs/>
          <w:sz w:val="24"/>
          <w:szCs w:val="24"/>
        </w:rPr>
        <w:t>Договор поставки</w:t>
      </w:r>
    </w:p>
    <w:p w:rsidR="000B1EF1" w:rsidRPr="000B1EF1" w:rsidRDefault="000B1EF1" w:rsidP="000B1EF1">
      <w:pPr>
        <w:shd w:val="clear" w:color="auto" w:fill="FFFFFF"/>
        <w:rPr>
          <w:b/>
          <w:bCs/>
          <w:sz w:val="24"/>
          <w:szCs w:val="24"/>
        </w:rPr>
      </w:pPr>
    </w:p>
    <w:p w:rsidR="000B1EF1" w:rsidRPr="000B1EF1" w:rsidRDefault="000B1EF1" w:rsidP="000B1EF1">
      <w:pPr>
        <w:shd w:val="clear" w:color="auto" w:fill="FFFFFF"/>
        <w:tabs>
          <w:tab w:val="right" w:pos="9639"/>
        </w:tabs>
        <w:jc w:val="right"/>
        <w:rPr>
          <w:bCs/>
          <w:sz w:val="24"/>
          <w:szCs w:val="24"/>
        </w:rPr>
      </w:pPr>
      <w:proofErr w:type="spellStart"/>
      <w:r w:rsidRPr="000B1EF1">
        <w:rPr>
          <w:bCs/>
          <w:sz w:val="24"/>
          <w:szCs w:val="24"/>
        </w:rPr>
        <w:t>пгт</w:t>
      </w:r>
      <w:proofErr w:type="spellEnd"/>
      <w:r w:rsidRPr="000B1EF1">
        <w:rPr>
          <w:bCs/>
          <w:sz w:val="24"/>
          <w:szCs w:val="24"/>
        </w:rPr>
        <w:t xml:space="preserve">. </w:t>
      </w:r>
      <w:proofErr w:type="spellStart"/>
      <w:r w:rsidRPr="000B1EF1">
        <w:rPr>
          <w:bCs/>
          <w:sz w:val="24"/>
          <w:szCs w:val="24"/>
        </w:rPr>
        <w:t>Богородское</w:t>
      </w:r>
      <w:proofErr w:type="spellEnd"/>
      <w:r w:rsidRPr="000B1EF1">
        <w:rPr>
          <w:bCs/>
          <w:sz w:val="24"/>
          <w:szCs w:val="24"/>
        </w:rPr>
        <w:tab/>
        <w:t xml:space="preserve">   «___» _________ 20__ г.</w:t>
      </w:r>
    </w:p>
    <w:p w:rsidR="000B1EF1" w:rsidRPr="000B1EF1" w:rsidRDefault="000B1EF1" w:rsidP="000B1EF1">
      <w:pPr>
        <w:shd w:val="clear" w:color="auto" w:fill="FFFFFF"/>
        <w:tabs>
          <w:tab w:val="right" w:pos="9639"/>
        </w:tabs>
        <w:jc w:val="right"/>
        <w:rPr>
          <w:bCs/>
          <w:sz w:val="24"/>
          <w:szCs w:val="24"/>
        </w:rPr>
      </w:pPr>
    </w:p>
    <w:p w:rsidR="000B1EF1" w:rsidRPr="000B1EF1" w:rsidRDefault="000B1EF1" w:rsidP="000B1EF1">
      <w:pPr>
        <w:ind w:firstLine="709"/>
        <w:jc w:val="both"/>
        <w:rPr>
          <w:sz w:val="24"/>
          <w:szCs w:val="24"/>
        </w:rPr>
      </w:pPr>
      <w:r w:rsidRPr="000B1EF1">
        <w:rPr>
          <w:b/>
          <w:sz w:val="24"/>
          <w:szCs w:val="24"/>
        </w:rPr>
        <w:t xml:space="preserve">Публичное акционерное общество «Федеральная гидрогенерирующая </w:t>
      </w:r>
      <w:r w:rsidRPr="000B1EF1">
        <w:rPr>
          <w:b/>
          <w:sz w:val="24"/>
          <w:szCs w:val="24"/>
        </w:rPr>
        <w:br/>
        <w:t xml:space="preserve">компания – РусГидро» </w:t>
      </w:r>
      <w:r w:rsidRPr="000B1EF1">
        <w:rPr>
          <w:sz w:val="24"/>
          <w:szCs w:val="24"/>
        </w:rPr>
        <w:t>(ПАО «РусГидро»)</w:t>
      </w:r>
      <w:r w:rsidRPr="000B1EF1">
        <w:rPr>
          <w:spacing w:val="2"/>
          <w:sz w:val="24"/>
          <w:szCs w:val="24"/>
        </w:rPr>
        <w:t xml:space="preserve"> (далее – </w:t>
      </w:r>
      <w:r w:rsidRPr="000B1EF1">
        <w:rPr>
          <w:sz w:val="24"/>
          <w:szCs w:val="24"/>
        </w:rPr>
        <w:t xml:space="preserve">«Покупатель»), в лице </w:t>
      </w:r>
      <w:r w:rsidRPr="000B1EF1">
        <w:rPr>
          <w:spacing w:val="4"/>
          <w:sz w:val="24"/>
          <w:szCs w:val="24"/>
        </w:rPr>
        <w:t xml:space="preserve">Директора филиала ПАО «РусГидро» - «Загорская ГАЭС» </w:t>
      </w:r>
      <w:proofErr w:type="spellStart"/>
      <w:r w:rsidRPr="000B1EF1">
        <w:rPr>
          <w:spacing w:val="4"/>
          <w:sz w:val="24"/>
          <w:szCs w:val="24"/>
        </w:rPr>
        <w:t>Жизневского</w:t>
      </w:r>
      <w:proofErr w:type="spellEnd"/>
      <w:r w:rsidRPr="000B1EF1">
        <w:rPr>
          <w:spacing w:val="4"/>
          <w:sz w:val="24"/>
          <w:szCs w:val="24"/>
        </w:rPr>
        <w:t xml:space="preserve"> Виктора Викторовича, действующего на основании доверенности № 895d91be-ee10-4ce0-946a-079ab992baca, с одной стороны, </w:t>
      </w:r>
      <w:r w:rsidRPr="000B1EF1">
        <w:rPr>
          <w:spacing w:val="4"/>
          <w:sz w:val="24"/>
          <w:szCs w:val="24"/>
        </w:rPr>
        <w:br/>
        <w:t>и</w:t>
      </w:r>
      <w:r w:rsidRPr="000B1EF1">
        <w:rPr>
          <w:spacing w:val="10"/>
          <w:sz w:val="24"/>
          <w:szCs w:val="24"/>
        </w:rPr>
        <w:t xml:space="preserve"> </w:t>
      </w:r>
      <w:r w:rsidRPr="000B1EF1">
        <w:rPr>
          <w:b/>
          <w:spacing w:val="10"/>
          <w:sz w:val="24"/>
          <w:szCs w:val="24"/>
        </w:rPr>
        <w:t>____________________</w:t>
      </w:r>
      <w:r w:rsidRPr="000B1EF1">
        <w:rPr>
          <w:bCs/>
          <w:sz w:val="24"/>
          <w:szCs w:val="24"/>
        </w:rPr>
        <w:t xml:space="preserve"> </w:t>
      </w:r>
      <w:r w:rsidRPr="000B1EF1">
        <w:rPr>
          <w:sz w:val="24"/>
          <w:szCs w:val="24"/>
        </w:rPr>
        <w:t xml:space="preserve">(далее – «Поставщик»), в лице _________________________, действующего на основании ___________________, с другой стороны, </w:t>
      </w:r>
    </w:p>
    <w:p w:rsidR="000B1EF1" w:rsidRPr="000B1EF1" w:rsidRDefault="000B1EF1" w:rsidP="000B1EF1">
      <w:pPr>
        <w:ind w:firstLine="709"/>
        <w:jc w:val="both"/>
        <w:rPr>
          <w:spacing w:val="10"/>
          <w:sz w:val="24"/>
          <w:szCs w:val="24"/>
        </w:rPr>
      </w:pPr>
      <w:r w:rsidRPr="000B1EF1">
        <w:rPr>
          <w:sz w:val="24"/>
          <w:szCs w:val="24"/>
        </w:rPr>
        <w:t xml:space="preserve">совместно в дальнейшем именуемые «Стороны», а по отдельности – «Сторона», </w:t>
      </w:r>
      <w:r w:rsidRPr="000B1EF1">
        <w:rPr>
          <w:sz w:val="24"/>
          <w:szCs w:val="24"/>
        </w:rPr>
        <w:br/>
      </w:r>
      <w:r w:rsidRPr="000B1EF1">
        <w:rPr>
          <w:sz w:val="24"/>
          <w:szCs w:val="24"/>
          <w:highlight w:val="lightGray"/>
          <w:lang w:eastAsia="en-US"/>
        </w:rPr>
        <w:t xml:space="preserve"> </w:t>
      </w:r>
      <w:r w:rsidRPr="000B1EF1">
        <w:rPr>
          <w:sz w:val="24"/>
          <w:szCs w:val="24"/>
        </w:rPr>
        <w:t>заключили настоящий договор поставки (далее – «Договор») о нижеследующем:</w:t>
      </w:r>
    </w:p>
    <w:p w:rsidR="000B1EF1" w:rsidRPr="000B1EF1" w:rsidRDefault="000B1EF1" w:rsidP="000B1EF1">
      <w:pPr>
        <w:shd w:val="clear" w:color="auto" w:fill="FFFFFF"/>
        <w:rPr>
          <w:bCs/>
          <w:sz w:val="24"/>
          <w:szCs w:val="24"/>
          <w:lang w:val="x-none"/>
        </w:rPr>
      </w:pPr>
    </w:p>
    <w:p w:rsidR="000B1EF1" w:rsidRPr="000B1EF1" w:rsidRDefault="000B1EF1" w:rsidP="000B1EF1">
      <w:pPr>
        <w:shd w:val="clear" w:color="auto" w:fill="FFFFFF"/>
        <w:jc w:val="center"/>
        <w:rPr>
          <w:b/>
          <w:bCs/>
          <w:sz w:val="24"/>
          <w:szCs w:val="24"/>
        </w:rPr>
      </w:pPr>
      <w:r w:rsidRPr="000B1EF1">
        <w:rPr>
          <w:b/>
          <w:bCs/>
          <w:sz w:val="24"/>
          <w:szCs w:val="24"/>
        </w:rPr>
        <w:t>Термины и определения</w:t>
      </w:r>
    </w:p>
    <w:p w:rsidR="000B1EF1" w:rsidRPr="000B1EF1" w:rsidRDefault="000B1EF1" w:rsidP="000B1EF1">
      <w:pPr>
        <w:shd w:val="clear" w:color="auto" w:fill="FFFFFF"/>
        <w:ind w:firstLine="709"/>
        <w:jc w:val="both"/>
        <w:rPr>
          <w:bCs/>
          <w:sz w:val="24"/>
          <w:szCs w:val="24"/>
        </w:rPr>
      </w:pPr>
      <w:r w:rsidRPr="000B1EF1">
        <w:rPr>
          <w:bCs/>
          <w:sz w:val="24"/>
          <w:szCs w:val="24"/>
        </w:rPr>
        <w:t xml:space="preserve">Термины и определения, приведенные в настоящем разделе, предназначены </w:t>
      </w:r>
      <w:r w:rsidRPr="000B1EF1">
        <w:rPr>
          <w:bCs/>
          <w:sz w:val="24"/>
          <w:szCs w:val="24"/>
        </w:rPr>
        <w:br/>
        <w:t>для однозначного понимания формулировок Договора и будут иметь по тексту Договора следующие значения, если иное прямо не указано в Договоре:</w:t>
      </w:r>
    </w:p>
    <w:p w:rsidR="000B1EF1" w:rsidRPr="000B1EF1" w:rsidRDefault="000B1EF1" w:rsidP="000B1EF1">
      <w:pPr>
        <w:pStyle w:val="af"/>
        <w:shd w:val="clear" w:color="auto" w:fill="FFFFFF"/>
        <w:tabs>
          <w:tab w:val="left" w:pos="0"/>
        </w:tabs>
        <w:ind w:left="0" w:firstLine="709"/>
        <w:jc w:val="both"/>
        <w:textAlignment w:val="baseline"/>
        <w:rPr>
          <w:rFonts w:ascii="Times New Roman" w:hAnsi="Times New Roman" w:cs="Times New Roman"/>
          <w:sz w:val="24"/>
          <w:szCs w:val="24"/>
        </w:rPr>
      </w:pPr>
      <w:r w:rsidRPr="000B1EF1">
        <w:rPr>
          <w:rFonts w:ascii="Times New Roman" w:hAnsi="Times New Roman" w:cs="Times New Roman"/>
          <w:b/>
          <w:sz w:val="24"/>
          <w:szCs w:val="24"/>
        </w:rPr>
        <w:t>«Акт рекламации»</w:t>
      </w:r>
      <w:r w:rsidRPr="000B1EF1">
        <w:rPr>
          <w:rFonts w:ascii="Times New Roman" w:hAnsi="Times New Roman" w:cs="Times New Roman"/>
          <w:sz w:val="24"/>
          <w:szCs w:val="24"/>
        </w:rPr>
        <w:t xml:space="preserve"> – документ, оформляемый по унифицированным формам </w:t>
      </w:r>
      <w:r w:rsidRPr="000B1EF1">
        <w:rPr>
          <w:rFonts w:ascii="Times New Roman" w:hAnsi="Times New Roman" w:cs="Times New Roman"/>
          <w:sz w:val="24"/>
          <w:szCs w:val="24"/>
        </w:rPr>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r>
      <w:r w:rsidRPr="000B1EF1">
        <w:rPr>
          <w:rFonts w:ascii="Times New Roman" w:hAnsi="Times New Roman" w:cs="Times New Roman"/>
          <w:sz w:val="24"/>
          <w:szCs w:val="24"/>
        </w:rPr>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rsidR="000B1EF1" w:rsidRPr="000B1EF1" w:rsidRDefault="000B1EF1" w:rsidP="000B1EF1">
      <w:pPr>
        <w:pStyle w:val="af"/>
        <w:shd w:val="clear" w:color="auto" w:fill="FFFFFF"/>
        <w:tabs>
          <w:tab w:val="left" w:pos="0"/>
        </w:tabs>
        <w:ind w:left="0" w:firstLine="709"/>
        <w:jc w:val="both"/>
        <w:textAlignment w:val="baseline"/>
        <w:rPr>
          <w:rFonts w:ascii="Times New Roman" w:hAnsi="Times New Roman" w:cs="Times New Roman"/>
          <w:sz w:val="24"/>
          <w:szCs w:val="24"/>
        </w:rPr>
      </w:pPr>
      <w:r w:rsidRPr="000B1EF1">
        <w:rPr>
          <w:rFonts w:ascii="Times New Roman" w:hAnsi="Times New Roman" w:cs="Times New Roman"/>
          <w:b/>
          <w:sz w:val="24"/>
          <w:szCs w:val="24"/>
        </w:rPr>
        <w:t>«Банковская гарантия»</w:t>
      </w:r>
      <w:r w:rsidRPr="000B1EF1">
        <w:rPr>
          <w:rFonts w:ascii="Times New Roman" w:hAnsi="Times New Roman" w:cs="Times New Roman"/>
          <w:sz w:val="24"/>
          <w:szCs w:val="24"/>
        </w:rPr>
        <w:t xml:space="preserve"> – независимая гарантия, выданная в обеспечение исполнения Поставщиком обязательств по Договору согласованным с Покупателем банком (гарантом), которая регулируется Унифицированными правилами для гарантий </w:t>
      </w:r>
      <w:r w:rsidRPr="000B1EF1">
        <w:rPr>
          <w:rFonts w:ascii="Times New Roman" w:hAnsi="Times New Roman" w:cs="Times New Roman"/>
          <w:sz w:val="24"/>
          <w:szCs w:val="24"/>
        </w:rPr>
        <w:br/>
        <w:t>по требованию, включая типовые формы (URDG 758) (публикация Международной торговой палаты № 758), в той мере, в какой указанные правила не противоречат законодательству Российской Федерации и условиям настоящего Договора.</w:t>
      </w:r>
    </w:p>
    <w:p w:rsidR="000B1EF1" w:rsidRPr="000B1EF1" w:rsidRDefault="000B1EF1" w:rsidP="000B1EF1">
      <w:pPr>
        <w:pStyle w:val="af"/>
        <w:shd w:val="clear" w:color="auto" w:fill="FFFFFF"/>
        <w:tabs>
          <w:tab w:val="left" w:pos="567"/>
          <w:tab w:val="left" w:pos="1134"/>
        </w:tabs>
        <w:ind w:left="0" w:firstLine="708"/>
        <w:jc w:val="both"/>
        <w:textAlignment w:val="baseline"/>
        <w:rPr>
          <w:rFonts w:ascii="Times New Roman" w:hAnsi="Times New Roman" w:cs="Times New Roman"/>
          <w:sz w:val="24"/>
          <w:szCs w:val="24"/>
        </w:rPr>
      </w:pPr>
      <w:r w:rsidRPr="000B1EF1">
        <w:rPr>
          <w:rFonts w:ascii="Times New Roman" w:hAnsi="Times New Roman" w:cs="Times New Roman"/>
          <w:b/>
          <w:sz w:val="24"/>
          <w:szCs w:val="24"/>
        </w:rPr>
        <w:t>«Гарантийный срок»</w:t>
      </w:r>
      <w:r w:rsidRPr="000B1EF1">
        <w:rPr>
          <w:rFonts w:ascii="Times New Roman" w:hAnsi="Times New Roman" w:cs="Times New Roman"/>
          <w:sz w:val="24"/>
          <w:szCs w:val="24"/>
        </w:rPr>
        <w:t xml:space="preserve"> – период, в течение которого качество поставленного Товара должно соответствовать требованиям Договора и Применимого права, и Поставщик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rsidR="000B1EF1" w:rsidRPr="000B1EF1" w:rsidRDefault="000B1EF1" w:rsidP="000B1EF1">
      <w:pPr>
        <w:pStyle w:val="af"/>
        <w:shd w:val="clear" w:color="auto" w:fill="FFFFFF"/>
        <w:tabs>
          <w:tab w:val="left" w:pos="0"/>
        </w:tabs>
        <w:ind w:left="0" w:firstLine="709"/>
        <w:jc w:val="both"/>
        <w:textAlignment w:val="baseline"/>
        <w:rPr>
          <w:rFonts w:ascii="Times New Roman" w:hAnsi="Times New Roman" w:cs="Times New Roman"/>
          <w:sz w:val="24"/>
          <w:szCs w:val="24"/>
        </w:rPr>
      </w:pPr>
      <w:r w:rsidRPr="000B1EF1">
        <w:rPr>
          <w:rFonts w:ascii="Times New Roman" w:hAnsi="Times New Roman" w:cs="Times New Roman"/>
          <w:b/>
          <w:sz w:val="24"/>
          <w:szCs w:val="24"/>
        </w:rPr>
        <w:t>«Договор»</w:t>
      </w:r>
      <w:r w:rsidRPr="000B1EF1">
        <w:rPr>
          <w:rFonts w:ascii="Times New Roman" w:hAnsi="Times New Roman" w:cs="Times New Roman"/>
          <w:sz w:val="24"/>
          <w:szCs w:val="24"/>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rsidR="000B1EF1" w:rsidRPr="000B1EF1" w:rsidRDefault="000B1EF1" w:rsidP="000B1EF1">
      <w:pPr>
        <w:pStyle w:val="af"/>
        <w:shd w:val="clear" w:color="auto" w:fill="FFFFFF"/>
        <w:tabs>
          <w:tab w:val="left" w:pos="0"/>
        </w:tabs>
        <w:ind w:left="0" w:firstLine="709"/>
        <w:jc w:val="both"/>
        <w:textAlignment w:val="baseline"/>
        <w:rPr>
          <w:rFonts w:ascii="Times New Roman" w:hAnsi="Times New Roman" w:cs="Times New Roman"/>
          <w:sz w:val="24"/>
          <w:szCs w:val="24"/>
        </w:rPr>
      </w:pPr>
      <w:r w:rsidRPr="000B1EF1">
        <w:rPr>
          <w:rFonts w:ascii="Times New Roman" w:hAnsi="Times New Roman" w:cs="Times New Roman"/>
          <w:b/>
          <w:sz w:val="24"/>
          <w:szCs w:val="24"/>
        </w:rPr>
        <w:t>«Коммерческая тайна»</w:t>
      </w:r>
      <w:r w:rsidRPr="000B1EF1">
        <w:rPr>
          <w:rFonts w:ascii="Times New Roman" w:hAnsi="Times New Roman" w:cs="Times New Roman"/>
          <w:sz w:val="24"/>
          <w:szCs w:val="24"/>
        </w:rPr>
        <w:t xml:space="preserve"> – режим конфиденциальности информации, позволяющий </w:t>
      </w:r>
      <w:r w:rsidRPr="000B1EF1">
        <w:rPr>
          <w:rFonts w:ascii="Times New Roman" w:hAnsi="Times New Roman" w:cs="Times New Roman"/>
          <w:sz w:val="24"/>
          <w:szCs w:val="24"/>
        </w:rPr>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r>
      <w:r w:rsidRPr="000B1EF1">
        <w:rPr>
          <w:rFonts w:ascii="Times New Roman" w:hAnsi="Times New Roman" w:cs="Times New Roman"/>
          <w:sz w:val="24"/>
          <w:szCs w:val="24"/>
        </w:rPr>
        <w:br/>
        <w:t xml:space="preserve">или получить иную коммерческую выгоду. </w:t>
      </w:r>
    </w:p>
    <w:p w:rsidR="000B1EF1" w:rsidRPr="000B1EF1" w:rsidRDefault="000B1EF1" w:rsidP="000B1EF1">
      <w:pPr>
        <w:pStyle w:val="af"/>
        <w:shd w:val="clear" w:color="auto" w:fill="FFFFFF"/>
        <w:tabs>
          <w:tab w:val="left" w:pos="0"/>
        </w:tabs>
        <w:ind w:left="0" w:firstLine="709"/>
        <w:jc w:val="both"/>
        <w:textAlignment w:val="baseline"/>
        <w:rPr>
          <w:rFonts w:ascii="Times New Roman" w:hAnsi="Times New Roman" w:cs="Times New Roman"/>
          <w:b/>
          <w:sz w:val="24"/>
          <w:szCs w:val="24"/>
        </w:rPr>
      </w:pPr>
      <w:r w:rsidRPr="000B1EF1">
        <w:rPr>
          <w:rFonts w:ascii="Times New Roman" w:hAnsi="Times New Roman" w:cs="Times New Roman"/>
          <w:b/>
          <w:sz w:val="24"/>
          <w:szCs w:val="24"/>
        </w:rPr>
        <w:t xml:space="preserve">«Накладная ТОРГ-12» </w:t>
      </w:r>
      <w:r w:rsidRPr="000B1EF1">
        <w:rPr>
          <w:rFonts w:ascii="Times New Roman" w:hAnsi="Times New Roman" w:cs="Times New Roman"/>
          <w:sz w:val="24"/>
          <w:szCs w:val="24"/>
        </w:rPr>
        <w:t>–</w:t>
      </w:r>
      <w:r w:rsidRPr="000B1EF1">
        <w:rPr>
          <w:rFonts w:ascii="Times New Roman" w:hAnsi="Times New Roman" w:cs="Times New Roman"/>
          <w:b/>
          <w:sz w:val="24"/>
          <w:szCs w:val="24"/>
        </w:rPr>
        <w:t xml:space="preserve"> </w:t>
      </w:r>
      <w:r w:rsidRPr="000B1EF1">
        <w:rPr>
          <w:rFonts w:ascii="Times New Roman" w:hAnsi="Times New Roman" w:cs="Times New Roman"/>
          <w:sz w:val="24"/>
          <w:szCs w:val="24"/>
        </w:rPr>
        <w:t xml:space="preserve">документ, оформляемый по унифицированной форме </w:t>
      </w:r>
      <w:r w:rsidRPr="000B1EF1">
        <w:rPr>
          <w:rFonts w:ascii="Times New Roman" w:hAnsi="Times New Roman" w:cs="Times New Roman"/>
          <w:sz w:val="24"/>
          <w:szCs w:val="24"/>
        </w:rPr>
        <w:br/>
        <w:t xml:space="preserve">№ ТОРГ-12 «Товарная накладная», утвержденной постановлением Госкомстата РФ </w:t>
      </w:r>
      <w:r w:rsidRPr="000B1EF1">
        <w:rPr>
          <w:rFonts w:ascii="Times New Roman" w:hAnsi="Times New Roman" w:cs="Times New Roman"/>
          <w:sz w:val="24"/>
          <w:szCs w:val="24"/>
        </w:rPr>
        <w:br/>
        <w:t xml:space="preserve">от 25.12.1998 № 132, подписываемый Сторонами после завершения приемки Товара </w:t>
      </w:r>
      <w:r w:rsidRPr="000B1EF1">
        <w:rPr>
          <w:rFonts w:ascii="Times New Roman" w:hAnsi="Times New Roman" w:cs="Times New Roman"/>
          <w:sz w:val="24"/>
          <w:szCs w:val="24"/>
        </w:rPr>
        <w:br/>
        <w:t>по количеству, качеству и комплектности.</w:t>
      </w:r>
    </w:p>
    <w:p w:rsidR="000B1EF1" w:rsidRPr="000B1EF1" w:rsidRDefault="000B1EF1" w:rsidP="000B1EF1">
      <w:pPr>
        <w:pStyle w:val="af"/>
        <w:shd w:val="clear" w:color="auto" w:fill="FFFFFF"/>
        <w:tabs>
          <w:tab w:val="left" w:pos="0"/>
        </w:tabs>
        <w:ind w:left="0" w:firstLine="709"/>
        <w:jc w:val="both"/>
        <w:textAlignment w:val="baseline"/>
        <w:rPr>
          <w:rFonts w:ascii="Times New Roman" w:hAnsi="Times New Roman" w:cs="Times New Roman"/>
          <w:b/>
          <w:sz w:val="24"/>
          <w:szCs w:val="24"/>
        </w:rPr>
      </w:pPr>
      <w:r w:rsidRPr="000B1EF1">
        <w:rPr>
          <w:rFonts w:ascii="Times New Roman" w:hAnsi="Times New Roman" w:cs="Times New Roman"/>
          <w:b/>
          <w:bCs/>
          <w:sz w:val="24"/>
          <w:szCs w:val="24"/>
        </w:rPr>
        <w:t>«Национальный режим»</w:t>
      </w:r>
      <w:r w:rsidRPr="000B1EF1">
        <w:rPr>
          <w:rFonts w:ascii="Times New Roman" w:hAnsi="Times New Roman" w:cs="Times New Roman"/>
          <w:bCs/>
          <w:sz w:val="24"/>
          <w:szCs w:val="24"/>
        </w:rPr>
        <w:t xml:space="preserve"> - установленные законодательством Российской Федерации условия, обеспечивающие предоставление (или </w:t>
      </w:r>
      <w:proofErr w:type="spellStart"/>
      <w:r w:rsidRPr="000B1EF1">
        <w:rPr>
          <w:rFonts w:ascii="Times New Roman" w:hAnsi="Times New Roman" w:cs="Times New Roman"/>
          <w:bCs/>
          <w:sz w:val="24"/>
          <w:szCs w:val="24"/>
        </w:rPr>
        <w:t>непредоставление</w:t>
      </w:r>
      <w:proofErr w:type="spellEnd"/>
      <w:r w:rsidRPr="000B1EF1">
        <w:rPr>
          <w:rFonts w:ascii="Times New Roman" w:hAnsi="Times New Roman" w:cs="Times New Roman"/>
          <w:bCs/>
          <w:sz w:val="24"/>
          <w:szCs w:val="24"/>
        </w:rPr>
        <w:t>) для происходящей из иностранного государства продукции прав участия в закупке, равных с правами для продукции российского происхождения.</w:t>
      </w:r>
      <w:r w:rsidRPr="000B1EF1">
        <w:rPr>
          <w:rFonts w:ascii="Times New Roman" w:hAnsi="Times New Roman" w:cs="Times New Roman"/>
          <w:b/>
          <w:sz w:val="24"/>
          <w:szCs w:val="24"/>
        </w:rPr>
        <w:t xml:space="preserve"> </w:t>
      </w:r>
    </w:p>
    <w:p w:rsidR="000B1EF1" w:rsidRPr="000B1EF1" w:rsidRDefault="000B1EF1" w:rsidP="000B1EF1">
      <w:pPr>
        <w:pStyle w:val="af"/>
        <w:shd w:val="clear" w:color="auto" w:fill="FFFFFF"/>
        <w:tabs>
          <w:tab w:val="left" w:pos="0"/>
        </w:tabs>
        <w:ind w:left="0" w:firstLine="709"/>
        <w:jc w:val="both"/>
        <w:textAlignment w:val="baseline"/>
        <w:rPr>
          <w:rFonts w:ascii="Times New Roman" w:hAnsi="Times New Roman" w:cs="Times New Roman"/>
          <w:sz w:val="24"/>
          <w:szCs w:val="24"/>
        </w:rPr>
      </w:pPr>
      <w:r w:rsidRPr="000B1EF1">
        <w:rPr>
          <w:rFonts w:ascii="Times New Roman" w:hAnsi="Times New Roman" w:cs="Times New Roman"/>
          <w:b/>
          <w:sz w:val="24"/>
          <w:szCs w:val="24"/>
        </w:rPr>
        <w:lastRenderedPageBreak/>
        <w:t xml:space="preserve">«Отказ от Договора» </w:t>
      </w:r>
      <w:r w:rsidRPr="000B1EF1">
        <w:rPr>
          <w:rFonts w:ascii="Times New Roman" w:hAnsi="Times New Roman" w:cs="Times New Roman"/>
          <w:sz w:val="24"/>
          <w:szCs w:val="24"/>
        </w:rPr>
        <w:t xml:space="preserve">– односторонний внесудебный отказ от исполнения Договора, совершенный Стороной в соответствии со статьей 450.1 Гражданского кодекса Российской Федерации (далее – ГК РФ) в случаях, установленных Договором. </w:t>
      </w:r>
    </w:p>
    <w:p w:rsidR="000B1EF1" w:rsidRPr="000B1EF1" w:rsidRDefault="000B1EF1" w:rsidP="000B1EF1">
      <w:pPr>
        <w:pStyle w:val="3"/>
        <w:keepNext w:val="0"/>
        <w:tabs>
          <w:tab w:val="left" w:pos="0"/>
        </w:tabs>
        <w:spacing w:before="0"/>
        <w:ind w:firstLine="709"/>
        <w:jc w:val="both"/>
        <w:textAlignment w:val="baseline"/>
        <w:rPr>
          <w:rFonts w:ascii="Times New Roman" w:hAnsi="Times New Roman"/>
          <w:b w:val="0"/>
          <w:color w:val="auto"/>
          <w:sz w:val="24"/>
          <w:szCs w:val="24"/>
          <w:lang w:val="ru-RU" w:eastAsia="en-US"/>
        </w:rPr>
      </w:pPr>
      <w:r w:rsidRPr="000B1EF1">
        <w:rPr>
          <w:rFonts w:ascii="Times New Roman" w:hAnsi="Times New Roman"/>
          <w:color w:val="auto"/>
          <w:sz w:val="24"/>
          <w:szCs w:val="24"/>
          <w:lang w:val="ru-RU" w:eastAsia="en-US"/>
        </w:rPr>
        <w:t>«Применимое право»</w:t>
      </w:r>
      <w:r w:rsidRPr="000B1EF1">
        <w:rPr>
          <w:rFonts w:ascii="Times New Roman" w:hAnsi="Times New Roman"/>
          <w:b w:val="0"/>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rsidR="000B1EF1" w:rsidRPr="000B1EF1" w:rsidRDefault="000B1EF1" w:rsidP="000B1EF1">
      <w:pPr>
        <w:ind w:firstLine="708"/>
        <w:jc w:val="both"/>
        <w:rPr>
          <w:sz w:val="24"/>
          <w:szCs w:val="24"/>
          <w:lang w:eastAsia="en-US"/>
        </w:rPr>
      </w:pPr>
      <w:r w:rsidRPr="000B1EF1">
        <w:rPr>
          <w:b/>
          <w:sz w:val="24"/>
          <w:szCs w:val="24"/>
          <w:lang w:eastAsia="en-US"/>
        </w:rPr>
        <w:t>«Рабочий день»</w:t>
      </w:r>
      <w:r w:rsidRPr="000B1EF1">
        <w:rPr>
          <w:sz w:val="24"/>
          <w:szCs w:val="24"/>
          <w:lang w:eastAsia="en-US"/>
        </w:rPr>
        <w:t xml:space="preserve"> – день, который в соответствии с Применимым правом, является рабочим днем в Российской Федерации.</w:t>
      </w:r>
    </w:p>
    <w:p w:rsidR="000B1EF1" w:rsidRPr="000B1EF1" w:rsidRDefault="000B1EF1" w:rsidP="000B1EF1">
      <w:pPr>
        <w:pStyle w:val="3"/>
        <w:keepNext w:val="0"/>
        <w:tabs>
          <w:tab w:val="left" w:pos="567"/>
        </w:tabs>
        <w:spacing w:before="0"/>
        <w:ind w:firstLine="708"/>
        <w:jc w:val="both"/>
        <w:textAlignment w:val="baseline"/>
        <w:rPr>
          <w:rFonts w:ascii="Times New Roman" w:hAnsi="Times New Roman"/>
        </w:rPr>
      </w:pPr>
      <w:r w:rsidRPr="000B1EF1">
        <w:rPr>
          <w:rFonts w:ascii="Times New Roman" w:hAnsi="Times New Roman"/>
          <w:color w:val="000000"/>
          <w:sz w:val="24"/>
          <w:szCs w:val="24"/>
          <w:lang w:val="ru-RU" w:eastAsia="en-US"/>
        </w:rPr>
        <w:t xml:space="preserve">«Универсальный передаточный документ», «УПД» </w:t>
      </w:r>
      <w:r w:rsidRPr="000B1EF1">
        <w:rPr>
          <w:rFonts w:ascii="Times New Roman" w:hAnsi="Times New Roman"/>
          <w:b w:val="0"/>
          <w:color w:val="000000"/>
          <w:sz w:val="24"/>
          <w:szCs w:val="24"/>
          <w:lang w:val="ru-RU" w:eastAsia="en-US"/>
        </w:rPr>
        <w:t>–</w:t>
      </w:r>
      <w:r w:rsidRPr="000B1EF1">
        <w:rPr>
          <w:rFonts w:ascii="Times New Roman" w:hAnsi="Times New Roman"/>
          <w:color w:val="000000"/>
          <w:sz w:val="24"/>
          <w:szCs w:val="24"/>
          <w:lang w:val="ru-RU" w:eastAsia="en-US"/>
        </w:rPr>
        <w:t xml:space="preserve"> </w:t>
      </w:r>
      <w:r w:rsidRPr="000B1EF1">
        <w:rPr>
          <w:rFonts w:ascii="Times New Roman" w:hAnsi="Times New Roman"/>
          <w:b w:val="0"/>
          <w:color w:val="000000"/>
          <w:sz w:val="24"/>
          <w:szCs w:val="24"/>
          <w:lang w:val="ru-RU" w:eastAsia="en-US"/>
        </w:rPr>
        <w:t>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r w:rsidRPr="000B1EF1">
        <w:rPr>
          <w:rFonts w:ascii="Times New Roman" w:hAnsi="Times New Roman"/>
          <w:b w:val="0"/>
          <w:bCs w:val="0"/>
          <w:color w:val="000000"/>
          <w:sz w:val="24"/>
          <w:szCs w:val="24"/>
          <w:lang w:val="ru-RU" w:eastAsia="en-US"/>
        </w:rPr>
        <w:t>.</w:t>
      </w:r>
    </w:p>
    <w:p w:rsidR="000B1EF1" w:rsidRPr="000B1EF1" w:rsidRDefault="000B1EF1" w:rsidP="000B1EF1">
      <w:pPr>
        <w:pStyle w:val="3"/>
        <w:tabs>
          <w:tab w:val="left" w:pos="0"/>
        </w:tabs>
        <w:spacing w:before="0"/>
        <w:ind w:firstLine="708"/>
        <w:jc w:val="both"/>
        <w:textAlignment w:val="baseline"/>
        <w:rPr>
          <w:rFonts w:ascii="Times New Roman" w:hAnsi="Times New Roman"/>
          <w:b w:val="0"/>
          <w:color w:val="auto"/>
          <w:sz w:val="24"/>
          <w:szCs w:val="24"/>
          <w:lang w:val="ru-RU" w:eastAsia="en-US"/>
        </w:rPr>
      </w:pPr>
      <w:r w:rsidRPr="000B1EF1">
        <w:rPr>
          <w:rFonts w:ascii="Times New Roman" w:hAnsi="Times New Roman"/>
          <w:color w:val="auto"/>
          <w:sz w:val="24"/>
          <w:szCs w:val="24"/>
          <w:lang w:val="ru-RU" w:eastAsia="en-US"/>
        </w:rPr>
        <w:t>«Цена Договора»</w:t>
      </w:r>
      <w:r w:rsidRPr="000B1EF1">
        <w:rPr>
          <w:rFonts w:ascii="Times New Roman" w:hAnsi="Times New Roman"/>
          <w:b w:val="0"/>
          <w:color w:val="auto"/>
          <w:sz w:val="24"/>
          <w:szCs w:val="24"/>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w:t>
      </w:r>
      <w:r w:rsidRPr="000B1EF1">
        <w:rPr>
          <w:rFonts w:ascii="Times New Roman" w:hAnsi="Times New Roman"/>
          <w:b w:val="0"/>
          <w:color w:val="auto"/>
          <w:sz w:val="24"/>
          <w:szCs w:val="24"/>
          <w:lang w:val="ru-RU" w:eastAsia="en-US"/>
        </w:rPr>
        <w:br/>
        <w:t xml:space="preserve">и причитающееся ему вознаграждение, а также инфляционные риски на весь период действия Договора. </w:t>
      </w:r>
    </w:p>
    <w:p w:rsidR="000B1EF1" w:rsidRPr="000B1EF1" w:rsidRDefault="000B1EF1" w:rsidP="000B1EF1">
      <w:pPr>
        <w:shd w:val="clear" w:color="auto" w:fill="FFFFFF"/>
        <w:ind w:firstLine="709"/>
        <w:jc w:val="center"/>
        <w:rPr>
          <w:bCs/>
          <w:sz w:val="24"/>
          <w:szCs w:val="24"/>
        </w:rPr>
      </w:pPr>
    </w:p>
    <w:p w:rsidR="000B1EF1" w:rsidRPr="000B1EF1" w:rsidRDefault="000B1EF1" w:rsidP="000B1EF1">
      <w:pPr>
        <w:numPr>
          <w:ilvl w:val="0"/>
          <w:numId w:val="1"/>
        </w:numPr>
        <w:shd w:val="clear" w:color="auto" w:fill="FFFFFF"/>
        <w:tabs>
          <w:tab w:val="left" w:pos="284"/>
        </w:tabs>
        <w:ind w:left="0" w:firstLine="0"/>
        <w:jc w:val="center"/>
        <w:rPr>
          <w:b/>
          <w:bCs/>
          <w:sz w:val="24"/>
          <w:szCs w:val="24"/>
        </w:rPr>
      </w:pPr>
      <w:r w:rsidRPr="000B1EF1">
        <w:rPr>
          <w:b/>
          <w:bCs/>
          <w:sz w:val="24"/>
          <w:szCs w:val="24"/>
        </w:rPr>
        <w:t>Предмет Договора</w:t>
      </w:r>
    </w:p>
    <w:p w:rsidR="000B1EF1" w:rsidRPr="000B1EF1" w:rsidRDefault="000B1EF1" w:rsidP="000B1EF1">
      <w:pPr>
        <w:numPr>
          <w:ilvl w:val="1"/>
          <w:numId w:val="1"/>
        </w:numPr>
        <w:shd w:val="clear" w:color="auto" w:fill="FFFFFF"/>
        <w:tabs>
          <w:tab w:val="left" w:pos="1134"/>
        </w:tabs>
        <w:ind w:left="0" w:firstLine="709"/>
        <w:jc w:val="both"/>
        <w:rPr>
          <w:bCs/>
          <w:sz w:val="24"/>
          <w:szCs w:val="24"/>
        </w:rPr>
      </w:pPr>
      <w:r w:rsidRPr="000B1EF1">
        <w:rPr>
          <w:bCs/>
          <w:sz w:val="24"/>
          <w:szCs w:val="24"/>
        </w:rPr>
        <w:t xml:space="preserve">Поставщик обязуется в порядке и сроки, установленные Договором, передать </w:t>
      </w:r>
      <w:r w:rsidRPr="000B1EF1">
        <w:rPr>
          <w:bCs/>
          <w:sz w:val="24"/>
          <w:szCs w:val="24"/>
        </w:rPr>
        <w:br/>
        <w:t>в собственность Покупателю</w:t>
      </w:r>
      <w:r w:rsidRPr="000B1EF1">
        <w:rPr>
          <w:rFonts w:eastAsia="Calibri"/>
          <w:bCs/>
          <w:sz w:val="24"/>
          <w:szCs w:val="24"/>
          <w:lang w:eastAsia="en-US"/>
        </w:rPr>
        <w:t xml:space="preserve"> </w:t>
      </w:r>
      <w:r w:rsidRPr="000B1EF1">
        <w:rPr>
          <w:b/>
          <w:bCs/>
          <w:i/>
          <w:sz w:val="24"/>
          <w:szCs w:val="24"/>
        </w:rPr>
        <w:t xml:space="preserve"> </w:t>
      </w:r>
      <w:r w:rsidR="00E836B9" w:rsidRPr="00E836B9">
        <w:rPr>
          <w:bCs/>
          <w:sz w:val="24"/>
          <w:szCs w:val="24"/>
        </w:rPr>
        <w:t>ленту конвейерную</w:t>
      </w:r>
      <w:r w:rsidR="00805A62" w:rsidRPr="000B1EF1">
        <w:rPr>
          <w:bCs/>
          <w:sz w:val="24"/>
          <w:szCs w:val="24"/>
        </w:rPr>
        <w:t xml:space="preserve"> </w:t>
      </w:r>
      <w:r w:rsidRPr="000B1EF1">
        <w:rPr>
          <w:bCs/>
          <w:sz w:val="24"/>
          <w:szCs w:val="24"/>
        </w:rPr>
        <w:t>(далее – «Товар») в соответствии со Спецификацией (Приложение № 1 к Договору) и Техническими требованиями (Приложение № 2 к Договору), а Покупатель обязуется принять Товар и уплатить Цену Договора.</w:t>
      </w:r>
    </w:p>
    <w:p w:rsidR="000B1EF1" w:rsidRPr="000B1EF1" w:rsidRDefault="000B1EF1" w:rsidP="000B1EF1">
      <w:pPr>
        <w:numPr>
          <w:ilvl w:val="1"/>
          <w:numId w:val="1"/>
        </w:numPr>
        <w:shd w:val="clear" w:color="auto" w:fill="FFFFFF"/>
        <w:tabs>
          <w:tab w:val="left" w:pos="0"/>
          <w:tab w:val="left" w:pos="1134"/>
        </w:tabs>
        <w:ind w:left="0" w:firstLine="709"/>
        <w:jc w:val="both"/>
        <w:rPr>
          <w:bCs/>
          <w:sz w:val="24"/>
          <w:szCs w:val="24"/>
        </w:rPr>
      </w:pPr>
      <w:r w:rsidRPr="000B1EF1">
        <w:rPr>
          <w:bCs/>
          <w:sz w:val="24"/>
          <w:szCs w:val="24"/>
        </w:rPr>
        <w:t>Поставка Товара по Договору осуществляется для нужд Филиала ПАО «РусГидро» - «Загорская ГАЭС».</w:t>
      </w:r>
    </w:p>
    <w:p w:rsidR="000B1EF1" w:rsidRPr="000B1EF1" w:rsidRDefault="000B1EF1" w:rsidP="000B1EF1">
      <w:pPr>
        <w:numPr>
          <w:ilvl w:val="1"/>
          <w:numId w:val="1"/>
        </w:numPr>
        <w:shd w:val="clear" w:color="auto" w:fill="FFFFFF"/>
        <w:tabs>
          <w:tab w:val="left" w:pos="0"/>
          <w:tab w:val="left" w:pos="1134"/>
        </w:tabs>
        <w:ind w:left="0" w:firstLine="709"/>
        <w:jc w:val="both"/>
        <w:rPr>
          <w:bCs/>
          <w:sz w:val="24"/>
          <w:szCs w:val="24"/>
        </w:rPr>
      </w:pPr>
      <w:r w:rsidRPr="000B1EF1">
        <w:rPr>
          <w:bCs/>
          <w:sz w:val="24"/>
          <w:szCs w:val="24"/>
        </w:rPr>
        <w:t xml:space="preserve">Место поставки Товара: 141342, Московская обл., Сергиево-Посадский </w:t>
      </w:r>
      <w:proofErr w:type="spellStart"/>
      <w:r w:rsidRPr="000B1EF1">
        <w:rPr>
          <w:bCs/>
          <w:sz w:val="24"/>
          <w:szCs w:val="24"/>
        </w:rPr>
        <w:t>г.о</w:t>
      </w:r>
      <w:proofErr w:type="spellEnd"/>
      <w:r w:rsidRPr="000B1EF1">
        <w:rPr>
          <w:bCs/>
          <w:sz w:val="24"/>
          <w:szCs w:val="24"/>
        </w:rPr>
        <w:t xml:space="preserve">., </w:t>
      </w:r>
      <w:proofErr w:type="spellStart"/>
      <w:r w:rsidRPr="000B1EF1">
        <w:rPr>
          <w:bCs/>
          <w:sz w:val="24"/>
          <w:szCs w:val="24"/>
        </w:rPr>
        <w:t>пгт</w:t>
      </w:r>
      <w:proofErr w:type="spellEnd"/>
      <w:r w:rsidRPr="000B1EF1">
        <w:rPr>
          <w:bCs/>
          <w:sz w:val="24"/>
          <w:szCs w:val="24"/>
        </w:rPr>
        <w:t xml:space="preserve">. </w:t>
      </w:r>
      <w:proofErr w:type="spellStart"/>
      <w:r w:rsidRPr="000B1EF1">
        <w:rPr>
          <w:bCs/>
          <w:sz w:val="24"/>
          <w:szCs w:val="24"/>
        </w:rPr>
        <w:t>Богородское</w:t>
      </w:r>
      <w:proofErr w:type="spellEnd"/>
      <w:r w:rsidRPr="000B1EF1">
        <w:rPr>
          <w:bCs/>
          <w:sz w:val="24"/>
          <w:szCs w:val="24"/>
        </w:rPr>
        <w:t>, д.100</w:t>
      </w:r>
      <w:r w:rsidRPr="000B1EF1">
        <w:rPr>
          <w:color w:val="000000"/>
          <w:sz w:val="24"/>
          <w:szCs w:val="24"/>
        </w:rPr>
        <w:t xml:space="preserve"> (далее – «Место поставки»).</w:t>
      </w:r>
    </w:p>
    <w:p w:rsidR="000B1EF1" w:rsidRPr="000B1EF1" w:rsidRDefault="000B1EF1" w:rsidP="000B1EF1">
      <w:pPr>
        <w:numPr>
          <w:ilvl w:val="1"/>
          <w:numId w:val="1"/>
        </w:numPr>
        <w:shd w:val="clear" w:color="auto" w:fill="FFFFFF"/>
        <w:tabs>
          <w:tab w:val="left" w:pos="0"/>
          <w:tab w:val="left" w:pos="540"/>
          <w:tab w:val="left" w:pos="1134"/>
        </w:tabs>
        <w:ind w:left="0" w:firstLine="709"/>
        <w:jc w:val="both"/>
      </w:pPr>
      <w:r w:rsidRPr="000B1EF1">
        <w:rPr>
          <w:bCs/>
          <w:color w:val="000000"/>
          <w:sz w:val="24"/>
          <w:szCs w:val="24"/>
        </w:rPr>
        <w:t xml:space="preserve">Срок поставки Товара: </w:t>
      </w:r>
      <w:r w:rsidR="00E836B9" w:rsidRPr="00E836B9">
        <w:rPr>
          <w:bCs/>
          <w:sz w:val="24"/>
          <w:szCs w:val="24"/>
        </w:rPr>
        <w:t>пятидесятый день с даты подписания договора</w:t>
      </w:r>
      <w:r w:rsidRPr="000B1EF1">
        <w:rPr>
          <w:bCs/>
          <w:color w:val="000000"/>
          <w:sz w:val="24"/>
          <w:szCs w:val="24"/>
        </w:rPr>
        <w:t>.</w:t>
      </w:r>
    </w:p>
    <w:p w:rsidR="000B1EF1" w:rsidRPr="000B1EF1" w:rsidRDefault="000B1EF1" w:rsidP="000B1EF1">
      <w:pPr>
        <w:shd w:val="clear" w:color="auto" w:fill="FFFFFF"/>
        <w:tabs>
          <w:tab w:val="left" w:pos="540"/>
        </w:tabs>
        <w:ind w:left="1134"/>
        <w:jc w:val="both"/>
        <w:rPr>
          <w:sz w:val="24"/>
          <w:szCs w:val="24"/>
        </w:rPr>
      </w:pPr>
    </w:p>
    <w:p w:rsidR="000B1EF1" w:rsidRPr="000B1EF1" w:rsidRDefault="000B1EF1" w:rsidP="000B1EF1">
      <w:pPr>
        <w:numPr>
          <w:ilvl w:val="0"/>
          <w:numId w:val="1"/>
        </w:numPr>
        <w:shd w:val="clear" w:color="auto" w:fill="FFFFFF"/>
        <w:tabs>
          <w:tab w:val="left" w:pos="284"/>
        </w:tabs>
        <w:ind w:left="0" w:firstLine="0"/>
        <w:jc w:val="center"/>
        <w:rPr>
          <w:b/>
          <w:bCs/>
          <w:sz w:val="24"/>
          <w:szCs w:val="24"/>
        </w:rPr>
      </w:pPr>
      <w:r w:rsidRPr="000B1EF1">
        <w:rPr>
          <w:b/>
          <w:bCs/>
          <w:sz w:val="24"/>
          <w:szCs w:val="24"/>
        </w:rPr>
        <w:t>Цена Договора и порядок расчетов</w:t>
      </w:r>
    </w:p>
    <w:p w:rsidR="000B1EF1" w:rsidRPr="000B1EF1" w:rsidRDefault="000B1EF1" w:rsidP="000B1EF1">
      <w:pPr>
        <w:numPr>
          <w:ilvl w:val="1"/>
          <w:numId w:val="1"/>
        </w:numPr>
        <w:shd w:val="clear" w:color="auto" w:fill="FFFFFF"/>
        <w:tabs>
          <w:tab w:val="left" w:pos="0"/>
          <w:tab w:val="left" w:pos="1134"/>
        </w:tabs>
        <w:ind w:left="0" w:firstLine="709"/>
        <w:jc w:val="both"/>
        <w:rPr>
          <w:bCs/>
          <w:sz w:val="24"/>
          <w:szCs w:val="24"/>
        </w:rPr>
      </w:pPr>
      <w:r w:rsidRPr="000B1EF1">
        <w:rPr>
          <w:sz w:val="24"/>
          <w:szCs w:val="24"/>
        </w:rPr>
        <w:t xml:space="preserve">Цена Договора в соответствии со Спецификацией (Приложение № 1 к Договору) </w:t>
      </w:r>
      <w:r w:rsidRPr="000B1EF1">
        <w:rPr>
          <w:bCs/>
          <w:sz w:val="24"/>
          <w:szCs w:val="24"/>
        </w:rPr>
        <w:t xml:space="preserve">является </w:t>
      </w:r>
      <w:r w:rsidRPr="000B1EF1">
        <w:rPr>
          <w:bCs/>
          <w:color w:val="000000"/>
          <w:sz w:val="24"/>
          <w:szCs w:val="24"/>
        </w:rPr>
        <w:t xml:space="preserve">твердой и составляет </w:t>
      </w:r>
      <w:r w:rsidRPr="000B1EF1">
        <w:rPr>
          <w:color w:val="000000"/>
          <w:sz w:val="24"/>
          <w:szCs w:val="24"/>
        </w:rPr>
        <w:t>_______</w:t>
      </w:r>
      <w:r w:rsidRPr="000B1EF1">
        <w:rPr>
          <w:bCs/>
          <w:color w:val="000000"/>
          <w:sz w:val="24"/>
          <w:szCs w:val="24"/>
        </w:rPr>
        <w:t xml:space="preserve"> (</w:t>
      </w:r>
      <w:r w:rsidRPr="000B1EF1">
        <w:rPr>
          <w:color w:val="000000"/>
          <w:sz w:val="24"/>
          <w:szCs w:val="24"/>
        </w:rPr>
        <w:t>__________________</w:t>
      </w:r>
      <w:r w:rsidRPr="000B1EF1">
        <w:rPr>
          <w:bCs/>
          <w:color w:val="000000"/>
          <w:sz w:val="24"/>
          <w:szCs w:val="24"/>
        </w:rPr>
        <w:t xml:space="preserve">) рублей </w:t>
      </w:r>
      <w:r w:rsidRPr="000B1EF1">
        <w:rPr>
          <w:color w:val="000000"/>
          <w:sz w:val="24"/>
          <w:szCs w:val="24"/>
        </w:rPr>
        <w:t>___</w:t>
      </w:r>
      <w:r w:rsidRPr="000B1EF1">
        <w:rPr>
          <w:bCs/>
          <w:sz w:val="24"/>
          <w:szCs w:val="24"/>
        </w:rPr>
        <w:t xml:space="preserve"> копеек без учета НДС, при этом НДС исчисляется дополнительно по ставке, установленной ст. 164 Налогового кодекса Российской Федерации.</w:t>
      </w:r>
    </w:p>
    <w:p w:rsidR="000B1EF1" w:rsidRPr="000B1EF1" w:rsidRDefault="000B1EF1" w:rsidP="000B1EF1">
      <w:pPr>
        <w:numPr>
          <w:ilvl w:val="1"/>
          <w:numId w:val="1"/>
        </w:numPr>
        <w:shd w:val="clear" w:color="auto" w:fill="FFFFFF"/>
        <w:tabs>
          <w:tab w:val="left" w:pos="1134"/>
        </w:tabs>
        <w:ind w:left="0" w:firstLine="709"/>
        <w:jc w:val="both"/>
        <w:rPr>
          <w:bCs/>
          <w:sz w:val="24"/>
          <w:szCs w:val="24"/>
        </w:rPr>
      </w:pPr>
      <w:r w:rsidRPr="000B1EF1">
        <w:rPr>
          <w:bCs/>
          <w:sz w:val="24"/>
          <w:szCs w:val="24"/>
        </w:rPr>
        <w:t xml:space="preserve">Цена Договора включает в себя прибыль Поставщика, а также все расходы </w:t>
      </w:r>
      <w:r w:rsidRPr="000B1EF1">
        <w:rPr>
          <w:bCs/>
          <w:sz w:val="24"/>
          <w:szCs w:val="24"/>
        </w:rPr>
        <w:br/>
        <w:t xml:space="preserve">и затраты Поставщика на: </w:t>
      </w:r>
    </w:p>
    <w:p w:rsidR="00691074" w:rsidRDefault="000B1EF1" w:rsidP="00691074">
      <w:pPr>
        <w:numPr>
          <w:ilvl w:val="2"/>
          <w:numId w:val="1"/>
        </w:numPr>
        <w:shd w:val="clear" w:color="auto" w:fill="FFFFFF"/>
        <w:tabs>
          <w:tab w:val="left" w:pos="1418"/>
        </w:tabs>
        <w:ind w:left="0" w:firstLine="709"/>
        <w:jc w:val="both"/>
        <w:rPr>
          <w:bCs/>
          <w:sz w:val="24"/>
          <w:szCs w:val="24"/>
        </w:rPr>
      </w:pPr>
      <w:r w:rsidRPr="000B1EF1">
        <w:rPr>
          <w:bCs/>
          <w:sz w:val="24"/>
          <w:szCs w:val="24"/>
        </w:rPr>
        <w:t>Производство и / или приобретение Товара.</w:t>
      </w:r>
    </w:p>
    <w:p w:rsidR="000B1EF1" w:rsidRPr="00691074" w:rsidRDefault="000B1EF1" w:rsidP="00691074">
      <w:pPr>
        <w:numPr>
          <w:ilvl w:val="2"/>
          <w:numId w:val="1"/>
        </w:numPr>
        <w:shd w:val="clear" w:color="auto" w:fill="FFFFFF"/>
        <w:tabs>
          <w:tab w:val="left" w:pos="1418"/>
        </w:tabs>
        <w:ind w:left="0" w:firstLine="709"/>
        <w:jc w:val="both"/>
        <w:rPr>
          <w:bCs/>
          <w:sz w:val="24"/>
          <w:szCs w:val="24"/>
        </w:rPr>
      </w:pPr>
      <w:r w:rsidRPr="00691074">
        <w:rPr>
          <w:bCs/>
          <w:sz w:val="24"/>
          <w:szCs w:val="24"/>
        </w:rPr>
        <w:t xml:space="preserve">Транспортировку Товара до Места поставки, погрузку, разгрузку, </w:t>
      </w:r>
      <w:r w:rsidRPr="00691074">
        <w:rPr>
          <w:bCs/>
          <w:color w:val="000000"/>
          <w:sz w:val="24"/>
          <w:szCs w:val="24"/>
        </w:rPr>
        <w:t>перемещение по территории Покупателя</w:t>
      </w:r>
      <w:r w:rsidRPr="00691074">
        <w:rPr>
          <w:bCs/>
          <w:sz w:val="24"/>
          <w:szCs w:val="24"/>
        </w:rPr>
        <w:t xml:space="preserve">, стоимость тары и упаковки, лицензий, необходимых для использования Товара (если применимо). </w:t>
      </w:r>
    </w:p>
    <w:p w:rsidR="000B1EF1" w:rsidRPr="000B1EF1" w:rsidRDefault="000B1EF1" w:rsidP="000B1EF1">
      <w:pPr>
        <w:numPr>
          <w:ilvl w:val="2"/>
          <w:numId w:val="1"/>
        </w:numPr>
        <w:shd w:val="clear" w:color="auto" w:fill="FFFFFF"/>
        <w:tabs>
          <w:tab w:val="left" w:pos="1418"/>
        </w:tabs>
        <w:ind w:left="0" w:firstLine="709"/>
        <w:jc w:val="both"/>
        <w:rPr>
          <w:bCs/>
          <w:sz w:val="24"/>
          <w:szCs w:val="24"/>
        </w:rPr>
      </w:pPr>
      <w:r w:rsidRPr="000B1EF1">
        <w:rPr>
          <w:bCs/>
          <w:sz w:val="24"/>
          <w:szCs w:val="24"/>
        </w:rPr>
        <w:t>Подлежащие уплате налоги, сборы и пошлины (в том числе по таможенному оформлению Товара, если применимо).</w:t>
      </w:r>
    </w:p>
    <w:p w:rsidR="000B1EF1" w:rsidRPr="000B1EF1" w:rsidRDefault="000B1EF1" w:rsidP="000B1EF1">
      <w:pPr>
        <w:numPr>
          <w:ilvl w:val="2"/>
          <w:numId w:val="1"/>
        </w:numPr>
        <w:shd w:val="clear" w:color="auto" w:fill="FFFFFF"/>
        <w:tabs>
          <w:tab w:val="left" w:pos="1418"/>
        </w:tabs>
        <w:ind w:left="0" w:firstLine="709"/>
        <w:jc w:val="both"/>
        <w:rPr>
          <w:bCs/>
          <w:sz w:val="24"/>
          <w:szCs w:val="24"/>
        </w:rPr>
      </w:pPr>
      <w:r w:rsidRPr="000B1EF1">
        <w:rPr>
          <w:bCs/>
          <w:sz w:val="24"/>
          <w:szCs w:val="24"/>
        </w:rPr>
        <w:t xml:space="preserve">Заработную плату, накладные и командировочные расходы, перемещение </w:t>
      </w:r>
      <w:r w:rsidRPr="000B1EF1">
        <w:rPr>
          <w:bCs/>
          <w:sz w:val="24"/>
          <w:szCs w:val="24"/>
        </w:rPr>
        <w:br/>
        <w:t xml:space="preserve">и размещение персонала Поставщика. </w:t>
      </w:r>
    </w:p>
    <w:p w:rsidR="000B1EF1" w:rsidRPr="000B1EF1" w:rsidRDefault="000B1EF1" w:rsidP="000B1EF1">
      <w:pPr>
        <w:numPr>
          <w:ilvl w:val="2"/>
          <w:numId w:val="1"/>
        </w:numPr>
        <w:shd w:val="clear" w:color="auto" w:fill="FFFFFF"/>
        <w:tabs>
          <w:tab w:val="left" w:pos="1418"/>
        </w:tabs>
        <w:ind w:left="0" w:firstLine="709"/>
        <w:jc w:val="both"/>
        <w:rPr>
          <w:bCs/>
          <w:sz w:val="24"/>
          <w:szCs w:val="24"/>
        </w:rPr>
      </w:pPr>
      <w:r w:rsidRPr="000B1EF1">
        <w:rPr>
          <w:bCs/>
          <w:sz w:val="24"/>
          <w:szCs w:val="24"/>
        </w:rPr>
        <w:t xml:space="preserve">Все прочие затраты и расходы Поставщика, связанные с поставкой Товара </w:t>
      </w:r>
      <w:r w:rsidRPr="000B1EF1">
        <w:rPr>
          <w:bCs/>
          <w:sz w:val="24"/>
          <w:szCs w:val="24"/>
        </w:rPr>
        <w:br/>
        <w:t xml:space="preserve">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rsidR="000B1EF1" w:rsidRPr="000B1EF1" w:rsidRDefault="000B1EF1" w:rsidP="000B1EF1">
      <w:pPr>
        <w:numPr>
          <w:ilvl w:val="1"/>
          <w:numId w:val="1"/>
        </w:numPr>
        <w:shd w:val="clear" w:color="auto" w:fill="FFFFFF"/>
        <w:tabs>
          <w:tab w:val="left" w:pos="568"/>
          <w:tab w:val="left" w:pos="1134"/>
        </w:tabs>
        <w:ind w:left="0" w:firstLine="709"/>
        <w:jc w:val="both"/>
        <w:rPr>
          <w:sz w:val="24"/>
          <w:szCs w:val="24"/>
        </w:rPr>
      </w:pPr>
      <w:r w:rsidRPr="000B1EF1">
        <w:rPr>
          <w:sz w:val="24"/>
          <w:szCs w:val="24"/>
        </w:rPr>
        <w:t xml:space="preserve">Изменение стоимости Товара по Договору не требует заключения </w:t>
      </w:r>
      <w:r w:rsidRPr="000B1EF1">
        <w:rPr>
          <w:sz w:val="24"/>
          <w:szCs w:val="24"/>
        </w:rPr>
        <w:lastRenderedPageBreak/>
        <w:t>дополнительного соглашения к Договору только в случае, когда оно вызвано изменением ставки российского НДС.</w:t>
      </w:r>
    </w:p>
    <w:p w:rsidR="000B1EF1" w:rsidRPr="000B1EF1" w:rsidRDefault="000B1EF1" w:rsidP="000B1EF1">
      <w:pPr>
        <w:numPr>
          <w:ilvl w:val="1"/>
          <w:numId w:val="1"/>
        </w:numPr>
        <w:shd w:val="clear" w:color="auto" w:fill="FFFFFF"/>
        <w:tabs>
          <w:tab w:val="left" w:pos="0"/>
          <w:tab w:val="left" w:pos="1134"/>
        </w:tabs>
        <w:ind w:left="0" w:firstLine="709"/>
        <w:jc w:val="both"/>
        <w:rPr>
          <w:sz w:val="24"/>
          <w:szCs w:val="24"/>
        </w:rPr>
      </w:pPr>
      <w:r w:rsidRPr="000B1EF1">
        <w:rPr>
          <w:sz w:val="24"/>
          <w:szCs w:val="24"/>
        </w:rPr>
        <w:t xml:space="preserve">Оплата по Договору осуществляется Покупателем в следующем порядке: </w:t>
      </w:r>
    </w:p>
    <w:p w:rsidR="000B1EF1" w:rsidRPr="000B1EF1" w:rsidRDefault="000B1EF1" w:rsidP="000B1EF1">
      <w:pPr>
        <w:pStyle w:val="af"/>
        <w:widowControl/>
        <w:numPr>
          <w:ilvl w:val="2"/>
          <w:numId w:val="1"/>
        </w:numPr>
        <w:shd w:val="clear" w:color="auto" w:fill="FFFFFF"/>
        <w:tabs>
          <w:tab w:val="left" w:pos="0"/>
          <w:tab w:val="left" w:pos="1418"/>
        </w:tabs>
        <w:ind w:left="0" w:firstLine="709"/>
        <w:jc w:val="both"/>
        <w:rPr>
          <w:rFonts w:ascii="Times New Roman" w:hAnsi="Times New Roman" w:cs="Times New Roman"/>
          <w:sz w:val="24"/>
          <w:szCs w:val="24"/>
        </w:rPr>
      </w:pPr>
      <w:r w:rsidRPr="000B1EF1">
        <w:rPr>
          <w:rFonts w:ascii="Times New Roman" w:hAnsi="Times New Roman" w:cs="Times New Roman"/>
          <w:sz w:val="24"/>
          <w:szCs w:val="24"/>
        </w:rPr>
        <w:t>Поставщик не позднее, чем за 3 (три) рабочих дня до предполагаемой даты выплаты авансового платежа, обязан предоставить Покупателю Банковскую гарантию возврата авансового платежа, соответствующую требованиям, установленным разделом 5 Договора.</w:t>
      </w:r>
    </w:p>
    <w:p w:rsidR="000B1EF1" w:rsidRPr="000B1EF1" w:rsidRDefault="000B1EF1" w:rsidP="000B1EF1">
      <w:pPr>
        <w:pStyle w:val="af"/>
        <w:widowControl/>
        <w:numPr>
          <w:ilvl w:val="2"/>
          <w:numId w:val="1"/>
        </w:numPr>
        <w:shd w:val="clear" w:color="auto" w:fill="FFFFFF"/>
        <w:tabs>
          <w:tab w:val="left" w:pos="0"/>
          <w:tab w:val="left" w:pos="1418"/>
        </w:tabs>
        <w:ind w:left="0" w:firstLine="709"/>
        <w:jc w:val="both"/>
        <w:rPr>
          <w:rFonts w:ascii="Times New Roman" w:hAnsi="Times New Roman" w:cs="Times New Roman"/>
          <w:sz w:val="24"/>
        </w:rPr>
      </w:pPr>
      <w:r w:rsidRPr="000B1EF1">
        <w:rPr>
          <w:rFonts w:ascii="Times New Roman" w:hAnsi="Times New Roman" w:cs="Times New Roman"/>
          <w:sz w:val="24"/>
        </w:rPr>
        <w:t xml:space="preserve">Авансовый платеж в размере 30 (тридцати) процентов от стоимости </w:t>
      </w:r>
      <w:r w:rsidR="00E836B9">
        <w:rPr>
          <w:rFonts w:ascii="Times New Roman" w:hAnsi="Times New Roman" w:cs="Times New Roman"/>
          <w:sz w:val="24"/>
        </w:rPr>
        <w:t xml:space="preserve">Товара выплачивается Поставщику </w:t>
      </w:r>
      <w:r w:rsidRPr="000B1EF1">
        <w:rPr>
          <w:rFonts w:ascii="Times New Roman" w:hAnsi="Times New Roman" w:cs="Times New Roman"/>
          <w:sz w:val="24"/>
        </w:rPr>
        <w:t>в течение</w:t>
      </w:r>
      <w:r w:rsidR="00247B70" w:rsidRPr="00247B70">
        <w:rPr>
          <w:rFonts w:ascii="Times New Roman" w:hAnsi="Times New Roman" w:cs="Times New Roman"/>
          <w:sz w:val="24"/>
        </w:rPr>
        <w:t xml:space="preserve"> </w:t>
      </w:r>
      <w:r w:rsidRPr="000B1EF1">
        <w:rPr>
          <w:rFonts w:ascii="Times New Roman" w:hAnsi="Times New Roman" w:cs="Times New Roman"/>
          <w:sz w:val="24"/>
        </w:rPr>
        <w:t>30 (тридцати) календарных дней с даты получения Покупателем счета, выставленного Поставщиком, но не ранее чем за 30 (тридцать) календарных дней до даты поставки Товара, и с учетом пунктов 2.4.1, 2.4.4 Договора.</w:t>
      </w:r>
    </w:p>
    <w:p w:rsidR="000B1EF1" w:rsidRPr="000B1EF1" w:rsidRDefault="000B1EF1" w:rsidP="000B1EF1">
      <w:pPr>
        <w:pStyle w:val="af"/>
        <w:numPr>
          <w:ilvl w:val="2"/>
          <w:numId w:val="1"/>
        </w:numPr>
        <w:ind w:left="0" w:firstLine="709"/>
        <w:jc w:val="both"/>
        <w:rPr>
          <w:rFonts w:ascii="Times New Roman" w:hAnsi="Times New Roman" w:cs="Times New Roman"/>
          <w:sz w:val="24"/>
        </w:rPr>
      </w:pPr>
      <w:r w:rsidRPr="000B1EF1">
        <w:rPr>
          <w:rFonts w:ascii="Times New Roman" w:hAnsi="Times New Roman" w:cs="Times New Roman"/>
          <w:sz w:val="24"/>
        </w:rPr>
        <w:t>Окончательный платеж в размере 70 (семидесяти) процентов от стоимости Товара выплачивается Поставщику в течение</w:t>
      </w:r>
      <w:r w:rsidR="00121A7B" w:rsidRPr="00247B70">
        <w:rPr>
          <w:rFonts w:ascii="Times New Roman" w:hAnsi="Times New Roman" w:cs="Times New Roman"/>
          <w:sz w:val="24"/>
        </w:rPr>
        <w:t xml:space="preserve"> </w:t>
      </w:r>
      <w:r w:rsidRPr="000B1EF1">
        <w:rPr>
          <w:rFonts w:ascii="Times New Roman" w:hAnsi="Times New Roman" w:cs="Times New Roman"/>
          <w:color w:val="000000"/>
          <w:sz w:val="24"/>
        </w:rPr>
        <w:t>7 (семи) рабочих дней</w:t>
      </w:r>
      <w:r w:rsidRPr="000B1EF1">
        <w:rPr>
          <w:rFonts w:ascii="Times New Roman" w:hAnsi="Times New Roman" w:cs="Times New Roman"/>
          <w:sz w:val="24"/>
        </w:rPr>
        <w:t xml:space="preserve"> с даты подписания Сторонами Накладной ТОРГ-12/УПД на основании счета, выставленного Поставщиком, и с учетом пункта 2.4.4 Договора.</w:t>
      </w:r>
    </w:p>
    <w:p w:rsidR="000B1EF1" w:rsidRPr="000B1EF1" w:rsidRDefault="000B1EF1" w:rsidP="000B1EF1">
      <w:pPr>
        <w:pStyle w:val="af"/>
        <w:widowControl/>
        <w:numPr>
          <w:ilvl w:val="2"/>
          <w:numId w:val="1"/>
        </w:numPr>
        <w:shd w:val="clear" w:color="auto" w:fill="FFFFFF"/>
        <w:tabs>
          <w:tab w:val="left" w:pos="0"/>
          <w:tab w:val="left" w:pos="1418"/>
        </w:tabs>
        <w:ind w:left="0" w:firstLine="709"/>
        <w:jc w:val="both"/>
        <w:rPr>
          <w:rFonts w:ascii="Times New Roman" w:hAnsi="Times New Roman" w:cs="Times New Roman"/>
          <w:sz w:val="24"/>
          <w:szCs w:val="24"/>
        </w:rPr>
      </w:pPr>
      <w:r w:rsidRPr="000B1EF1">
        <w:rPr>
          <w:rFonts w:ascii="Times New Roman" w:hAnsi="Times New Roman" w:cs="Times New Roman"/>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rsidR="000B1EF1" w:rsidRPr="000B1EF1" w:rsidRDefault="000B1EF1" w:rsidP="000B1EF1">
      <w:pPr>
        <w:pStyle w:val="af"/>
        <w:widowControl/>
        <w:numPr>
          <w:ilvl w:val="2"/>
          <w:numId w:val="1"/>
        </w:numPr>
        <w:shd w:val="clear" w:color="auto" w:fill="FFFFFF"/>
        <w:tabs>
          <w:tab w:val="left" w:pos="0"/>
          <w:tab w:val="left" w:pos="1418"/>
        </w:tabs>
        <w:ind w:left="0" w:firstLine="709"/>
        <w:jc w:val="both"/>
        <w:rPr>
          <w:rFonts w:ascii="Times New Roman" w:hAnsi="Times New Roman" w:cs="Times New Roman"/>
          <w:bCs/>
          <w:sz w:val="24"/>
          <w:szCs w:val="24"/>
        </w:rPr>
      </w:pPr>
      <w:bookmarkStart w:id="0" w:name="_Ref373242894"/>
      <w:r w:rsidRPr="000B1EF1">
        <w:rPr>
          <w:rFonts w:ascii="Times New Roman" w:hAnsi="Times New Roman" w:cs="Times New Roman"/>
          <w:bCs/>
          <w:sz w:val="24"/>
          <w:szCs w:val="24"/>
        </w:rPr>
        <w:t xml:space="preserve">Покупатель вправе не выплачивать предварительную оплату (аванс), расторгнуть Договор в одностороннем внесудебном порядке и предъявить требование </w:t>
      </w:r>
      <w:r w:rsidRPr="000B1EF1">
        <w:rPr>
          <w:rFonts w:ascii="Times New Roman" w:hAnsi="Times New Roman" w:cs="Times New Roman"/>
          <w:bCs/>
          <w:sz w:val="24"/>
          <w:szCs w:val="24"/>
        </w:rPr>
        <w:br/>
        <w:t xml:space="preserve">о возмещении убытков в случае, если Поставщик не </w:t>
      </w:r>
      <w:r w:rsidRPr="000B1EF1">
        <w:rPr>
          <w:rFonts w:ascii="Times New Roman" w:hAnsi="Times New Roman" w:cs="Times New Roman"/>
          <w:sz w:val="24"/>
          <w:szCs w:val="24"/>
        </w:rPr>
        <w:t>предоставил</w:t>
      </w:r>
      <w:r w:rsidRPr="000B1EF1">
        <w:rPr>
          <w:rFonts w:ascii="Times New Roman" w:hAnsi="Times New Roman" w:cs="Times New Roman"/>
          <w:bCs/>
          <w:sz w:val="24"/>
          <w:szCs w:val="24"/>
        </w:rPr>
        <w:t xml:space="preserve"> финансового обеспечения исполнения обязательств, предусмотренного пунктом 2.4.1 Договора, в установленный срок и при этом не приступил к исполнению обязательств по Договору.</w:t>
      </w:r>
      <w:bookmarkEnd w:id="0"/>
      <w:r w:rsidRPr="000B1EF1">
        <w:rPr>
          <w:rFonts w:ascii="Times New Roman" w:hAnsi="Times New Roman" w:cs="Times New Roman"/>
          <w:bCs/>
          <w:sz w:val="24"/>
          <w:szCs w:val="24"/>
        </w:rPr>
        <w:t xml:space="preserve"> </w:t>
      </w:r>
    </w:p>
    <w:p w:rsidR="000B1EF1" w:rsidRPr="000B1EF1" w:rsidRDefault="000B1EF1" w:rsidP="000B1EF1">
      <w:pPr>
        <w:pStyle w:val="af"/>
        <w:widowControl/>
        <w:numPr>
          <w:ilvl w:val="1"/>
          <w:numId w:val="1"/>
        </w:numPr>
        <w:shd w:val="clear" w:color="auto" w:fill="FFFFFF"/>
        <w:tabs>
          <w:tab w:val="left" w:pos="0"/>
          <w:tab w:val="left" w:pos="1134"/>
        </w:tabs>
        <w:ind w:left="0" w:firstLine="709"/>
        <w:jc w:val="both"/>
        <w:rPr>
          <w:rFonts w:ascii="Times New Roman" w:hAnsi="Times New Roman" w:cs="Times New Roman"/>
          <w:bCs/>
          <w:sz w:val="24"/>
          <w:szCs w:val="24"/>
        </w:rPr>
      </w:pPr>
      <w:r w:rsidRPr="000B1EF1">
        <w:rPr>
          <w:rFonts w:ascii="Times New Roman" w:hAnsi="Times New Roman" w:cs="Times New Roman"/>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rsidR="000B1EF1" w:rsidRPr="000B1EF1" w:rsidRDefault="000B1EF1" w:rsidP="000B1EF1">
      <w:pPr>
        <w:numPr>
          <w:ilvl w:val="1"/>
          <w:numId w:val="1"/>
        </w:numPr>
        <w:shd w:val="clear" w:color="auto" w:fill="FFFFFF"/>
        <w:tabs>
          <w:tab w:val="left" w:pos="0"/>
          <w:tab w:val="left" w:pos="567"/>
          <w:tab w:val="left" w:pos="716"/>
          <w:tab w:val="left" w:pos="1134"/>
        </w:tabs>
        <w:ind w:left="0" w:firstLine="709"/>
        <w:jc w:val="both"/>
        <w:rPr>
          <w:sz w:val="24"/>
          <w:szCs w:val="24"/>
        </w:rPr>
      </w:pPr>
      <w:r w:rsidRPr="000B1EF1">
        <w:rPr>
          <w:sz w:val="24"/>
          <w:szCs w:val="24"/>
        </w:rPr>
        <w:t>Индексация Цены Договора не допускается.</w:t>
      </w:r>
    </w:p>
    <w:p w:rsidR="000B1EF1" w:rsidRPr="000B1EF1" w:rsidRDefault="000B1EF1" w:rsidP="000B1EF1">
      <w:pPr>
        <w:numPr>
          <w:ilvl w:val="1"/>
          <w:numId w:val="1"/>
        </w:numPr>
        <w:shd w:val="clear" w:color="auto" w:fill="FFFFFF"/>
        <w:tabs>
          <w:tab w:val="left" w:pos="0"/>
          <w:tab w:val="left" w:pos="567"/>
          <w:tab w:val="left" w:pos="716"/>
          <w:tab w:val="left" w:pos="1134"/>
        </w:tabs>
        <w:ind w:left="0" w:firstLine="709"/>
        <w:jc w:val="both"/>
        <w:rPr>
          <w:sz w:val="24"/>
          <w:szCs w:val="24"/>
        </w:rPr>
      </w:pPr>
      <w:r w:rsidRPr="000B1EF1">
        <w:rPr>
          <w:sz w:val="24"/>
          <w:szCs w:val="24"/>
        </w:rPr>
        <w:t>Поставщик обязан представить Покупателю счета-фактуры/УПД,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счета-фактуры/УПД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rsidR="000B1EF1" w:rsidRPr="000B1EF1" w:rsidRDefault="000B1EF1" w:rsidP="000B1EF1">
      <w:pPr>
        <w:pStyle w:val="af"/>
        <w:numPr>
          <w:ilvl w:val="1"/>
          <w:numId w:val="1"/>
        </w:numPr>
        <w:tabs>
          <w:tab w:val="left" w:pos="1134"/>
        </w:tabs>
        <w:ind w:left="0" w:firstLine="709"/>
        <w:jc w:val="both"/>
        <w:rPr>
          <w:rFonts w:ascii="Times New Roman" w:hAnsi="Times New Roman" w:cs="Times New Roman"/>
          <w:sz w:val="24"/>
          <w:szCs w:val="24"/>
        </w:rPr>
      </w:pPr>
      <w:r w:rsidRPr="000B1EF1">
        <w:rPr>
          <w:rFonts w:ascii="Times New Roman" w:hAnsi="Times New Roman" w:cs="Times New Roman"/>
          <w:sz w:val="24"/>
          <w:szCs w:val="24"/>
        </w:rPr>
        <w:t xml:space="preserve">Поставщик обязан подписать акты сверки взаимных расчетов, направленные Покупателем в 2 (двух) экземплярах, и вернуть 1 (один) экземпляр Покупателю в течение </w:t>
      </w:r>
      <w:r w:rsidRPr="000B1EF1">
        <w:rPr>
          <w:rFonts w:ascii="Times New Roman" w:hAnsi="Times New Roman" w:cs="Times New Roman"/>
          <w:sz w:val="24"/>
          <w:szCs w:val="24"/>
        </w:rPr>
        <w:br/>
        <w:t>5 (пяти) рабочих дней с даты получения экземпляров актов сверки расчетов от Покупателя.</w:t>
      </w:r>
    </w:p>
    <w:p w:rsidR="000B1EF1" w:rsidRPr="000B1EF1" w:rsidRDefault="000B1EF1" w:rsidP="000B1EF1">
      <w:pPr>
        <w:numPr>
          <w:ilvl w:val="1"/>
          <w:numId w:val="1"/>
        </w:numPr>
        <w:shd w:val="clear" w:color="auto" w:fill="FFFFFF"/>
        <w:tabs>
          <w:tab w:val="left" w:pos="0"/>
          <w:tab w:val="left" w:pos="567"/>
          <w:tab w:val="left" w:pos="716"/>
          <w:tab w:val="left" w:pos="1134"/>
          <w:tab w:val="left" w:pos="1276"/>
        </w:tabs>
        <w:ind w:left="0" w:firstLine="709"/>
        <w:jc w:val="both"/>
        <w:rPr>
          <w:sz w:val="24"/>
          <w:szCs w:val="24"/>
        </w:rPr>
      </w:pPr>
      <w:r w:rsidRPr="000B1EF1">
        <w:rPr>
          <w:sz w:val="24"/>
        </w:rPr>
        <w:t xml:space="preserve">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w:t>
      </w:r>
      <w:r w:rsidRPr="000B1EF1">
        <w:rPr>
          <w:iCs/>
          <w:sz w:val="24"/>
          <w:szCs w:val="24"/>
        </w:rPr>
        <w:t>Поставщика перед Покупателем</w:t>
      </w:r>
      <w:r w:rsidRPr="000B1EF1">
        <w:rPr>
          <w:sz w:val="24"/>
        </w:rPr>
        <w:t xml:space="preserve">, в том числе (включая, но не ограничиваясь), </w:t>
      </w:r>
      <w:r w:rsidRPr="000B1EF1">
        <w:rPr>
          <w:sz w:val="24"/>
        </w:rPr>
        <w:lastRenderedPageBreak/>
        <w:t xml:space="preserve">суммы неотработанного аванса по Договору, суммы неустоек (пени, штрафы) </w:t>
      </w:r>
      <w:r w:rsidRPr="000B1EF1">
        <w:rPr>
          <w:sz w:val="24"/>
        </w:rPr>
        <w:br/>
        <w:t>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rsidR="000B1EF1" w:rsidRPr="000B1EF1" w:rsidRDefault="000B1EF1" w:rsidP="000B1EF1">
      <w:pPr>
        <w:ind w:firstLine="709"/>
        <w:jc w:val="both"/>
        <w:rPr>
          <w:sz w:val="24"/>
          <w:szCs w:val="24"/>
        </w:rPr>
      </w:pPr>
      <w:r w:rsidRPr="000B1EF1">
        <w:rPr>
          <w:sz w:val="24"/>
        </w:rPr>
        <w:t>Покупатель направляет Поставщику уведомление о проведении сальдо взаимных обязательств Сторон по Договору.</w:t>
      </w:r>
    </w:p>
    <w:p w:rsidR="000B1EF1" w:rsidRPr="000B1EF1" w:rsidRDefault="000B1EF1" w:rsidP="000B1EF1">
      <w:pPr>
        <w:rPr>
          <w:sz w:val="24"/>
          <w:szCs w:val="24"/>
        </w:rPr>
      </w:pPr>
    </w:p>
    <w:p w:rsidR="000B1EF1" w:rsidRPr="000B1EF1" w:rsidRDefault="000B1EF1" w:rsidP="000B1EF1">
      <w:pPr>
        <w:numPr>
          <w:ilvl w:val="0"/>
          <w:numId w:val="1"/>
        </w:numPr>
        <w:shd w:val="clear" w:color="auto" w:fill="FFFFFF"/>
        <w:tabs>
          <w:tab w:val="left" w:pos="284"/>
        </w:tabs>
        <w:ind w:left="0" w:firstLine="0"/>
        <w:jc w:val="center"/>
        <w:rPr>
          <w:b/>
          <w:bCs/>
          <w:sz w:val="24"/>
          <w:szCs w:val="24"/>
        </w:rPr>
      </w:pPr>
      <w:r w:rsidRPr="000B1EF1">
        <w:rPr>
          <w:b/>
          <w:bCs/>
          <w:sz w:val="24"/>
          <w:szCs w:val="24"/>
        </w:rPr>
        <w:t>Порядок поставки и приемки Товара</w:t>
      </w:r>
    </w:p>
    <w:p w:rsidR="000B1EF1" w:rsidRPr="000B1EF1" w:rsidRDefault="000B1EF1" w:rsidP="000B1EF1">
      <w:pPr>
        <w:pStyle w:val="af"/>
        <w:widowControl/>
        <w:numPr>
          <w:ilvl w:val="1"/>
          <w:numId w:val="1"/>
        </w:numPr>
        <w:shd w:val="clear" w:color="auto" w:fill="FFFFFF"/>
        <w:tabs>
          <w:tab w:val="left" w:pos="1134"/>
        </w:tabs>
        <w:ind w:left="0" w:firstLine="709"/>
        <w:jc w:val="both"/>
        <w:rPr>
          <w:rFonts w:ascii="Times New Roman" w:hAnsi="Times New Roman" w:cs="Times New Roman"/>
          <w:bCs/>
          <w:sz w:val="24"/>
          <w:szCs w:val="24"/>
        </w:rPr>
      </w:pPr>
      <w:r w:rsidRPr="000B1EF1">
        <w:rPr>
          <w:rFonts w:ascii="Times New Roman" w:hAnsi="Times New Roman" w:cs="Times New Roman"/>
          <w:sz w:val="24"/>
          <w:szCs w:val="24"/>
        </w:rPr>
        <w:t>Поставка Товара осуществляется в Место поставки, указанное в пункте 1.3 Договора.</w:t>
      </w:r>
    </w:p>
    <w:p w:rsidR="000B1EF1" w:rsidRPr="000B1EF1" w:rsidRDefault="000B1EF1" w:rsidP="000B1EF1">
      <w:pPr>
        <w:pStyle w:val="af"/>
        <w:widowControl/>
        <w:numPr>
          <w:ilvl w:val="1"/>
          <w:numId w:val="1"/>
        </w:numPr>
        <w:shd w:val="clear" w:color="auto" w:fill="FFFFFF"/>
        <w:tabs>
          <w:tab w:val="left" w:pos="1134"/>
        </w:tabs>
        <w:ind w:left="0" w:firstLine="709"/>
        <w:jc w:val="both"/>
        <w:rPr>
          <w:rFonts w:ascii="Times New Roman" w:hAnsi="Times New Roman" w:cs="Times New Roman"/>
          <w:bCs/>
          <w:sz w:val="24"/>
          <w:szCs w:val="24"/>
        </w:rPr>
      </w:pPr>
      <w:r w:rsidRPr="000B1EF1">
        <w:rPr>
          <w:rFonts w:ascii="Times New Roman" w:hAnsi="Times New Roman" w:cs="Times New Roman"/>
          <w:bCs/>
          <w:sz w:val="24"/>
          <w:szCs w:val="24"/>
        </w:rPr>
        <w:t xml:space="preserve">Качество, комплектность, количество и ассортимент поставляемого по Договору Товара должны соответствовать Проектной  </w:t>
      </w:r>
      <w:r w:rsidRPr="000B1EF1">
        <w:rPr>
          <w:rFonts w:ascii="Times New Roman" w:hAnsi="Times New Roman" w:cs="Times New Roman"/>
          <w:sz w:val="24"/>
          <w:szCs w:val="24"/>
        </w:rPr>
        <w:t>документации</w:t>
      </w:r>
      <w:r w:rsidRPr="000B1EF1">
        <w:rPr>
          <w:rFonts w:ascii="Times New Roman" w:hAnsi="Times New Roman" w:cs="Times New Roman"/>
          <w:bCs/>
          <w:sz w:val="24"/>
          <w:szCs w:val="24"/>
        </w:rPr>
        <w:t>, требованиям Договора и Покупателя,</w:t>
      </w:r>
      <w:r w:rsidRPr="000B1EF1">
        <w:rPr>
          <w:rFonts w:ascii="Times New Roman" w:hAnsi="Times New Roman" w:cs="Times New Roman"/>
          <w:b/>
          <w:bCs/>
          <w:sz w:val="24"/>
          <w:szCs w:val="24"/>
        </w:rPr>
        <w:t xml:space="preserve"> </w:t>
      </w:r>
      <w:r w:rsidRPr="000B1EF1">
        <w:rPr>
          <w:rFonts w:ascii="Times New Roman" w:hAnsi="Times New Roman" w:cs="Times New Roman"/>
          <w:bCs/>
          <w:sz w:val="24"/>
          <w:szCs w:val="24"/>
        </w:rPr>
        <w:t xml:space="preserve">в том числе указанным в Спецификации (Приложение № 1 к Договору), </w:t>
      </w:r>
      <w:r w:rsidRPr="000B1EF1">
        <w:rPr>
          <w:rFonts w:ascii="Times New Roman" w:hAnsi="Times New Roman" w:cs="Times New Roman"/>
          <w:bCs/>
          <w:sz w:val="24"/>
          <w:szCs w:val="24"/>
        </w:rPr>
        <w:br/>
        <w:t>а также Применимого права.</w:t>
      </w:r>
    </w:p>
    <w:p w:rsidR="000B1EF1" w:rsidRPr="000B1EF1" w:rsidRDefault="000B1EF1" w:rsidP="000B1EF1">
      <w:pPr>
        <w:pStyle w:val="af"/>
        <w:widowControl/>
        <w:shd w:val="clear" w:color="auto" w:fill="FFFFFF"/>
        <w:tabs>
          <w:tab w:val="left" w:pos="1276"/>
        </w:tabs>
        <w:ind w:left="0" w:firstLine="709"/>
        <w:jc w:val="both"/>
        <w:rPr>
          <w:rFonts w:ascii="Times New Roman" w:hAnsi="Times New Roman" w:cs="Times New Roman"/>
          <w:bCs/>
          <w:sz w:val="24"/>
          <w:szCs w:val="24"/>
        </w:rPr>
      </w:pPr>
      <w:r w:rsidRPr="000B1EF1">
        <w:rPr>
          <w:rFonts w:ascii="Times New Roman" w:hAnsi="Times New Roman" w:cs="Times New Roman"/>
          <w:bCs/>
          <w:sz w:val="24"/>
          <w:szCs w:val="24"/>
        </w:rPr>
        <w:t>Поставщик не вправе производить замену Товара на иной Товар, если это приведет к несоблюдению защитных мер, установленных законодательством о Национальном режиме.</w:t>
      </w:r>
    </w:p>
    <w:p w:rsidR="000B1EF1" w:rsidRPr="000B1EF1" w:rsidRDefault="000B1EF1" w:rsidP="000B1EF1">
      <w:pPr>
        <w:pStyle w:val="af"/>
        <w:widowControl/>
        <w:numPr>
          <w:ilvl w:val="1"/>
          <w:numId w:val="1"/>
        </w:numPr>
        <w:shd w:val="clear" w:color="auto" w:fill="FFFFFF"/>
        <w:tabs>
          <w:tab w:val="left" w:pos="1276"/>
        </w:tabs>
        <w:ind w:left="0" w:firstLine="709"/>
        <w:jc w:val="both"/>
        <w:rPr>
          <w:rFonts w:ascii="Times New Roman" w:hAnsi="Times New Roman" w:cs="Times New Roman"/>
          <w:bCs/>
          <w:sz w:val="24"/>
          <w:szCs w:val="24"/>
        </w:rPr>
      </w:pPr>
      <w:r w:rsidRPr="000B1EF1">
        <w:rPr>
          <w:rFonts w:ascii="Times New Roman" w:hAnsi="Times New Roman" w:cs="Times New Roman"/>
          <w:sz w:val="24"/>
          <w:szCs w:val="24"/>
        </w:rPr>
        <w:t>Поставляемый</w:t>
      </w:r>
      <w:r w:rsidRPr="000B1EF1">
        <w:rPr>
          <w:rFonts w:ascii="Times New Roman" w:hAnsi="Times New Roman" w:cs="Times New Roman"/>
          <w:bCs/>
          <w:sz w:val="24"/>
          <w:szCs w:val="24"/>
        </w:rPr>
        <w:t xml:space="preserve">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w:t>
      </w:r>
      <w:r w:rsidRPr="000B1EF1">
        <w:rPr>
          <w:rFonts w:ascii="Times New Roman" w:hAnsi="Times New Roman" w:cs="Times New Roman"/>
          <w:bCs/>
          <w:sz w:val="24"/>
          <w:szCs w:val="24"/>
        </w:rPr>
        <w:br/>
        <w:t>и не обременен правами третьих лиц.</w:t>
      </w:r>
    </w:p>
    <w:p w:rsidR="000B1EF1" w:rsidRPr="000B1EF1" w:rsidRDefault="000B1EF1" w:rsidP="000B1EF1">
      <w:pPr>
        <w:pStyle w:val="af"/>
        <w:widowControl/>
        <w:numPr>
          <w:ilvl w:val="1"/>
          <w:numId w:val="1"/>
        </w:numPr>
        <w:shd w:val="clear" w:color="auto" w:fill="FFFFFF"/>
        <w:tabs>
          <w:tab w:val="left" w:pos="1276"/>
        </w:tabs>
        <w:ind w:left="0" w:firstLine="709"/>
        <w:jc w:val="both"/>
        <w:rPr>
          <w:rFonts w:ascii="Times New Roman" w:hAnsi="Times New Roman" w:cs="Times New Roman"/>
          <w:bCs/>
          <w:sz w:val="24"/>
          <w:szCs w:val="24"/>
        </w:rPr>
      </w:pPr>
      <w:r w:rsidRPr="000B1EF1">
        <w:rPr>
          <w:rFonts w:ascii="Times New Roman" w:hAnsi="Times New Roman" w:cs="Times New Roman"/>
          <w:sz w:val="24"/>
          <w:szCs w:val="24"/>
        </w:rPr>
        <w:t>Одновременно</w:t>
      </w:r>
      <w:r w:rsidRPr="000B1EF1">
        <w:rPr>
          <w:rFonts w:ascii="Times New Roman" w:hAnsi="Times New Roman" w:cs="Times New Roman"/>
          <w:bCs/>
          <w:sz w:val="24"/>
          <w:szCs w:val="24"/>
        </w:rPr>
        <w:t xml:space="preserve"> с передачей Товара Поставщик обязан передать Покупателю оригиналы следующих относящихся к Товару документов: </w:t>
      </w:r>
    </w:p>
    <w:p w:rsidR="000B1EF1" w:rsidRPr="000B1EF1" w:rsidRDefault="000B1EF1" w:rsidP="000B1EF1">
      <w:pPr>
        <w:numPr>
          <w:ilvl w:val="0"/>
          <w:numId w:val="3"/>
        </w:numPr>
        <w:tabs>
          <w:tab w:val="left" w:pos="1418"/>
        </w:tabs>
        <w:ind w:left="0" w:firstLine="709"/>
        <w:jc w:val="both"/>
        <w:rPr>
          <w:sz w:val="24"/>
          <w:szCs w:val="24"/>
        </w:rPr>
      </w:pPr>
      <w:r w:rsidRPr="000B1EF1">
        <w:rPr>
          <w:sz w:val="24"/>
          <w:szCs w:val="24"/>
        </w:rPr>
        <w:t>сертификат качества в 1</w:t>
      </w:r>
      <w:r w:rsidRPr="000B1EF1">
        <w:rPr>
          <w:color w:val="000000"/>
          <w:sz w:val="24"/>
          <w:szCs w:val="24"/>
        </w:rPr>
        <w:t>(</w:t>
      </w:r>
      <w:r w:rsidRPr="000B1EF1">
        <w:rPr>
          <w:sz w:val="24"/>
          <w:szCs w:val="24"/>
        </w:rPr>
        <w:t>одном</w:t>
      </w:r>
      <w:r w:rsidRPr="000B1EF1">
        <w:rPr>
          <w:color w:val="000000"/>
          <w:sz w:val="24"/>
          <w:szCs w:val="24"/>
        </w:rPr>
        <w:t>) экз.;</w:t>
      </w:r>
    </w:p>
    <w:p w:rsidR="000B1EF1" w:rsidRPr="000B1EF1" w:rsidRDefault="000B1EF1" w:rsidP="000B1EF1">
      <w:pPr>
        <w:numPr>
          <w:ilvl w:val="0"/>
          <w:numId w:val="3"/>
        </w:numPr>
        <w:tabs>
          <w:tab w:val="left" w:pos="1418"/>
        </w:tabs>
        <w:ind w:left="0" w:firstLine="709"/>
        <w:jc w:val="both"/>
      </w:pPr>
      <w:r w:rsidRPr="000B1EF1">
        <w:rPr>
          <w:color w:val="000000"/>
          <w:sz w:val="24"/>
          <w:szCs w:val="24"/>
        </w:rPr>
        <w:t xml:space="preserve">технический паспорт на русском языке в </w:t>
      </w:r>
      <w:r w:rsidRPr="000B1EF1">
        <w:rPr>
          <w:sz w:val="24"/>
          <w:szCs w:val="24"/>
        </w:rPr>
        <w:t>1(одном</w:t>
      </w:r>
      <w:r w:rsidRPr="000B1EF1">
        <w:rPr>
          <w:color w:val="000000"/>
          <w:sz w:val="24"/>
          <w:szCs w:val="24"/>
        </w:rPr>
        <w:t>) экз.;</w:t>
      </w:r>
    </w:p>
    <w:p w:rsidR="000B1EF1" w:rsidRPr="000B1EF1" w:rsidRDefault="000B1EF1" w:rsidP="000B1EF1">
      <w:pPr>
        <w:numPr>
          <w:ilvl w:val="0"/>
          <w:numId w:val="3"/>
        </w:numPr>
        <w:tabs>
          <w:tab w:val="left" w:pos="1418"/>
        </w:tabs>
        <w:ind w:left="0" w:firstLine="709"/>
        <w:jc w:val="both"/>
      </w:pPr>
      <w:r w:rsidRPr="000B1EF1">
        <w:rPr>
          <w:color w:val="000000"/>
          <w:sz w:val="24"/>
          <w:szCs w:val="24"/>
        </w:rPr>
        <w:t xml:space="preserve">инструкция по эксплуатации на русском языке в </w:t>
      </w:r>
      <w:r w:rsidRPr="000B1EF1">
        <w:rPr>
          <w:sz w:val="24"/>
          <w:szCs w:val="24"/>
        </w:rPr>
        <w:t>1(одном</w:t>
      </w:r>
      <w:r w:rsidRPr="000B1EF1">
        <w:rPr>
          <w:color w:val="000000"/>
          <w:sz w:val="24"/>
          <w:szCs w:val="24"/>
        </w:rPr>
        <w:t>) экз.;</w:t>
      </w:r>
    </w:p>
    <w:p w:rsidR="000B1EF1" w:rsidRPr="000B1EF1" w:rsidRDefault="000B1EF1" w:rsidP="000B1EF1">
      <w:pPr>
        <w:numPr>
          <w:ilvl w:val="0"/>
          <w:numId w:val="3"/>
        </w:numPr>
        <w:tabs>
          <w:tab w:val="left" w:pos="1418"/>
        </w:tabs>
        <w:ind w:left="0" w:firstLine="709"/>
        <w:jc w:val="both"/>
      </w:pPr>
      <w:r w:rsidRPr="000B1EF1">
        <w:rPr>
          <w:color w:val="000000"/>
          <w:sz w:val="24"/>
          <w:szCs w:val="24"/>
        </w:rPr>
        <w:t xml:space="preserve">упаковочный лист в </w:t>
      </w:r>
      <w:r w:rsidRPr="000B1EF1">
        <w:rPr>
          <w:sz w:val="24"/>
          <w:szCs w:val="24"/>
        </w:rPr>
        <w:t>1(одном</w:t>
      </w:r>
      <w:r w:rsidRPr="000B1EF1">
        <w:rPr>
          <w:color w:val="000000"/>
          <w:sz w:val="24"/>
          <w:szCs w:val="24"/>
        </w:rPr>
        <w:t>) экз.;</w:t>
      </w:r>
    </w:p>
    <w:p w:rsidR="000B1EF1" w:rsidRPr="000B1EF1" w:rsidRDefault="000B1EF1" w:rsidP="000B1EF1">
      <w:pPr>
        <w:numPr>
          <w:ilvl w:val="0"/>
          <w:numId w:val="2"/>
        </w:numPr>
        <w:tabs>
          <w:tab w:val="left" w:pos="1418"/>
        </w:tabs>
        <w:ind w:left="0" w:firstLine="709"/>
        <w:jc w:val="both"/>
      </w:pPr>
      <w:r w:rsidRPr="000B1EF1">
        <w:rPr>
          <w:color w:val="000000"/>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rsidR="000B1EF1" w:rsidRPr="000B1EF1" w:rsidRDefault="000B1EF1" w:rsidP="000B1EF1">
      <w:pPr>
        <w:numPr>
          <w:ilvl w:val="0"/>
          <w:numId w:val="2"/>
        </w:numPr>
        <w:tabs>
          <w:tab w:val="left" w:pos="1418"/>
        </w:tabs>
        <w:ind w:left="0" w:firstLine="709"/>
        <w:jc w:val="both"/>
      </w:pPr>
      <w:r w:rsidRPr="000B1EF1">
        <w:rPr>
          <w:color w:val="000000"/>
          <w:sz w:val="24"/>
          <w:szCs w:val="24"/>
        </w:rPr>
        <w:t xml:space="preserve">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(форма № ГУ-27) в </w:t>
      </w:r>
      <w:r w:rsidRPr="000B1EF1">
        <w:rPr>
          <w:sz w:val="24"/>
          <w:szCs w:val="24"/>
        </w:rPr>
        <w:t>2 (двух)</w:t>
      </w:r>
      <w:r w:rsidRPr="000B1EF1">
        <w:rPr>
          <w:color w:val="000000"/>
          <w:sz w:val="24"/>
          <w:szCs w:val="24"/>
        </w:rPr>
        <w:t xml:space="preserve"> экз.;</w:t>
      </w:r>
    </w:p>
    <w:p w:rsidR="000B1EF1" w:rsidRPr="000B1EF1" w:rsidRDefault="000B1EF1" w:rsidP="000B1EF1">
      <w:pPr>
        <w:numPr>
          <w:ilvl w:val="0"/>
          <w:numId w:val="2"/>
        </w:numPr>
        <w:shd w:val="clear" w:color="auto" w:fill="FFFFFF"/>
        <w:tabs>
          <w:tab w:val="left" w:pos="1418"/>
        </w:tabs>
        <w:ind w:left="0" w:firstLine="709"/>
        <w:jc w:val="both"/>
      </w:pPr>
      <w:r w:rsidRPr="000B1EF1">
        <w:rPr>
          <w:color w:val="000000"/>
          <w:sz w:val="24"/>
          <w:szCs w:val="24"/>
        </w:rPr>
        <w:t xml:space="preserve">Накладная ТОРГ-12/УПД в </w:t>
      </w:r>
      <w:r w:rsidRPr="000B1EF1">
        <w:rPr>
          <w:sz w:val="24"/>
          <w:szCs w:val="24"/>
        </w:rPr>
        <w:t>2 (двух)</w:t>
      </w:r>
      <w:r w:rsidRPr="000B1EF1">
        <w:rPr>
          <w:color w:val="000000"/>
          <w:sz w:val="24"/>
          <w:szCs w:val="24"/>
        </w:rPr>
        <w:t xml:space="preserve"> экз.</w:t>
      </w:r>
    </w:p>
    <w:p w:rsidR="000B1EF1" w:rsidRPr="000B1EF1" w:rsidRDefault="000B1EF1" w:rsidP="000B1EF1">
      <w:pPr>
        <w:pStyle w:val="af"/>
        <w:widowControl/>
        <w:numPr>
          <w:ilvl w:val="1"/>
          <w:numId w:val="1"/>
        </w:numPr>
        <w:shd w:val="clear" w:color="auto" w:fill="FFFFFF"/>
        <w:tabs>
          <w:tab w:val="left" w:pos="1276"/>
        </w:tabs>
        <w:ind w:left="0" w:firstLine="709"/>
        <w:jc w:val="both"/>
        <w:rPr>
          <w:rFonts w:ascii="Times New Roman" w:hAnsi="Times New Roman" w:cs="Times New Roman"/>
          <w:bCs/>
          <w:sz w:val="24"/>
          <w:szCs w:val="24"/>
        </w:rPr>
      </w:pPr>
      <w:r w:rsidRPr="000B1EF1">
        <w:rPr>
          <w:rFonts w:ascii="Times New Roman" w:hAnsi="Times New Roman" w:cs="Times New Roman"/>
          <w:bCs/>
          <w:color w:val="000000"/>
          <w:sz w:val="24"/>
          <w:szCs w:val="24"/>
        </w:rPr>
        <w:t>Поставщик обязан обеспечить присутст</w:t>
      </w:r>
      <w:r w:rsidRPr="000B1EF1">
        <w:rPr>
          <w:rFonts w:ascii="Times New Roman" w:hAnsi="Times New Roman" w:cs="Times New Roman"/>
          <w:bCs/>
          <w:sz w:val="24"/>
          <w:szCs w:val="24"/>
        </w:rPr>
        <w:t xml:space="preserve">вие во время приемки Товара и в Месте поставки </w:t>
      </w:r>
      <w:r w:rsidRPr="000B1EF1">
        <w:rPr>
          <w:rFonts w:ascii="Times New Roman" w:hAnsi="Times New Roman" w:cs="Times New Roman"/>
          <w:sz w:val="24"/>
          <w:szCs w:val="24"/>
        </w:rPr>
        <w:t>своего</w:t>
      </w:r>
      <w:r w:rsidRPr="000B1EF1">
        <w:rPr>
          <w:rFonts w:ascii="Times New Roman" w:hAnsi="Times New Roman" w:cs="Times New Roman"/>
          <w:bCs/>
          <w:sz w:val="24"/>
          <w:szCs w:val="24"/>
        </w:rPr>
        <w:t xml:space="preserve"> представителя, уполномоченного надлежащим образом оформленной доверенностью на передачу Товара Покупателю, подписание Акта рекламации. </w:t>
      </w:r>
      <w:r w:rsidRPr="000B1EF1">
        <w:rPr>
          <w:rFonts w:ascii="Times New Roman" w:hAnsi="Times New Roman" w:cs="Times New Roman"/>
          <w:bCs/>
          <w:sz w:val="24"/>
          <w:szCs w:val="24"/>
        </w:rPr>
        <w:br/>
        <w:t xml:space="preserve">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w:t>
      </w:r>
      <w:r w:rsidRPr="000B1EF1">
        <w:rPr>
          <w:rFonts w:ascii="Times New Roman" w:hAnsi="Times New Roman" w:cs="Times New Roman"/>
          <w:bCs/>
          <w:sz w:val="24"/>
          <w:szCs w:val="24"/>
        </w:rPr>
        <w:br/>
        <w:t xml:space="preserve">по Договору. Стороны будут рассматривать неявку представителя Поставщика </w:t>
      </w:r>
      <w:r w:rsidRPr="000B1EF1">
        <w:rPr>
          <w:rFonts w:ascii="Times New Roman" w:hAnsi="Times New Roman" w:cs="Times New Roman"/>
          <w:bCs/>
          <w:sz w:val="24"/>
          <w:szCs w:val="24"/>
        </w:rPr>
        <w:br/>
        <w:t xml:space="preserve">как просрочку поставки. </w:t>
      </w:r>
    </w:p>
    <w:p w:rsidR="000B1EF1" w:rsidRPr="000B1EF1" w:rsidRDefault="000B1EF1" w:rsidP="000B1EF1">
      <w:pPr>
        <w:pStyle w:val="af"/>
        <w:shd w:val="clear" w:color="auto" w:fill="FFFFFF"/>
        <w:tabs>
          <w:tab w:val="left" w:pos="1134"/>
          <w:tab w:val="left" w:pos="1418"/>
        </w:tabs>
        <w:ind w:left="0" w:firstLine="709"/>
        <w:jc w:val="both"/>
        <w:rPr>
          <w:rFonts w:ascii="Times New Roman" w:hAnsi="Times New Roman" w:cs="Times New Roman"/>
          <w:bCs/>
          <w:sz w:val="24"/>
          <w:szCs w:val="24"/>
        </w:rPr>
      </w:pPr>
      <w:r w:rsidRPr="000B1EF1">
        <w:rPr>
          <w:rFonts w:ascii="Times New Roman" w:hAnsi="Times New Roman" w:cs="Times New Roman"/>
          <w:bCs/>
          <w:sz w:val="24"/>
          <w:szCs w:val="24"/>
        </w:rPr>
        <w:t>Оригинал доверенности представителя Поставщика подлежит передаче Покупателю.</w:t>
      </w:r>
    </w:p>
    <w:p w:rsidR="000B1EF1" w:rsidRPr="000B1EF1" w:rsidRDefault="000B1EF1" w:rsidP="000B1EF1">
      <w:pPr>
        <w:pStyle w:val="af"/>
        <w:widowControl/>
        <w:numPr>
          <w:ilvl w:val="1"/>
          <w:numId w:val="1"/>
        </w:numPr>
        <w:shd w:val="clear" w:color="auto" w:fill="FFFFFF"/>
        <w:tabs>
          <w:tab w:val="left" w:pos="1276"/>
        </w:tabs>
        <w:ind w:left="0" w:firstLine="709"/>
        <w:jc w:val="both"/>
        <w:rPr>
          <w:rFonts w:ascii="Times New Roman" w:hAnsi="Times New Roman" w:cs="Times New Roman"/>
          <w:bCs/>
          <w:sz w:val="24"/>
          <w:szCs w:val="24"/>
        </w:rPr>
      </w:pPr>
      <w:r w:rsidRPr="000B1EF1">
        <w:rPr>
          <w:rFonts w:ascii="Times New Roman" w:hAnsi="Times New Roman" w:cs="Times New Roman"/>
          <w:bCs/>
          <w:sz w:val="24"/>
          <w:szCs w:val="24"/>
        </w:rPr>
        <w:t xml:space="preserve">В </w:t>
      </w:r>
      <w:r w:rsidRPr="000B1EF1">
        <w:rPr>
          <w:rFonts w:ascii="Times New Roman" w:hAnsi="Times New Roman" w:cs="Times New Roman"/>
          <w:sz w:val="24"/>
          <w:szCs w:val="24"/>
        </w:rPr>
        <w:t>случае</w:t>
      </w:r>
      <w:r w:rsidRPr="000B1EF1">
        <w:rPr>
          <w:rFonts w:ascii="Times New Roman" w:hAnsi="Times New Roman" w:cs="Times New Roman"/>
          <w:bCs/>
          <w:sz w:val="24"/>
          <w:szCs w:val="24"/>
        </w:rPr>
        <w:t xml:space="preserve"> неявки представителя Поставщика и / или его отказа от подписания Акта рекламации при приемке Товара, составленный и подписанный Покупателем </w:t>
      </w:r>
      <w:r w:rsidRPr="000B1EF1">
        <w:rPr>
          <w:rFonts w:ascii="Times New Roman" w:hAnsi="Times New Roman" w:cs="Times New Roman"/>
          <w:bCs/>
          <w:sz w:val="24"/>
          <w:szCs w:val="24"/>
        </w:rPr>
        <w:br/>
        <w:t>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rsidR="000B1EF1" w:rsidRPr="000B1EF1" w:rsidRDefault="000B1EF1" w:rsidP="000B1EF1">
      <w:pPr>
        <w:pStyle w:val="af"/>
        <w:widowControl/>
        <w:numPr>
          <w:ilvl w:val="1"/>
          <w:numId w:val="1"/>
        </w:numPr>
        <w:shd w:val="clear" w:color="auto" w:fill="FFFFFF"/>
        <w:tabs>
          <w:tab w:val="left" w:pos="1276"/>
        </w:tabs>
        <w:ind w:left="0" w:firstLine="709"/>
        <w:jc w:val="both"/>
        <w:rPr>
          <w:rFonts w:ascii="Times New Roman" w:hAnsi="Times New Roman" w:cs="Times New Roman"/>
          <w:bCs/>
          <w:sz w:val="24"/>
          <w:szCs w:val="24"/>
        </w:rPr>
      </w:pPr>
      <w:bookmarkStart w:id="1" w:name="_Ref361408474"/>
      <w:r w:rsidRPr="000B1EF1">
        <w:rPr>
          <w:rFonts w:ascii="Times New Roman" w:hAnsi="Times New Roman" w:cs="Times New Roman"/>
          <w:sz w:val="24"/>
          <w:szCs w:val="24"/>
        </w:rPr>
        <w:t>Товар</w:t>
      </w:r>
      <w:r w:rsidRPr="000B1EF1">
        <w:rPr>
          <w:rFonts w:ascii="Times New Roman" w:hAnsi="Times New Roman" w:cs="Times New Roman"/>
          <w:bCs/>
          <w:sz w:val="24"/>
          <w:szCs w:val="24"/>
        </w:rPr>
        <w:t xml:space="preserve">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1"/>
      <w:r w:rsidRPr="000B1EF1">
        <w:rPr>
          <w:rFonts w:ascii="Times New Roman" w:hAnsi="Times New Roman" w:cs="Times New Roman"/>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w:t>
      </w:r>
      <w:r w:rsidRPr="000B1EF1">
        <w:rPr>
          <w:rFonts w:ascii="Times New Roman" w:hAnsi="Times New Roman" w:cs="Times New Roman"/>
          <w:bCs/>
          <w:sz w:val="24"/>
          <w:szCs w:val="24"/>
        </w:rPr>
        <w:br/>
        <w:t xml:space="preserve">в сопроводительных документах). </w:t>
      </w:r>
    </w:p>
    <w:p w:rsidR="000B1EF1" w:rsidRPr="000B1EF1" w:rsidRDefault="000B1EF1" w:rsidP="000B1EF1">
      <w:pPr>
        <w:pStyle w:val="af"/>
        <w:shd w:val="clear" w:color="auto" w:fill="FFFFFF"/>
        <w:tabs>
          <w:tab w:val="left" w:pos="1418"/>
        </w:tabs>
        <w:ind w:left="0" w:firstLine="709"/>
        <w:jc w:val="both"/>
        <w:rPr>
          <w:rFonts w:ascii="Times New Roman" w:hAnsi="Times New Roman" w:cs="Times New Roman"/>
          <w:bCs/>
          <w:sz w:val="24"/>
          <w:szCs w:val="24"/>
        </w:rPr>
      </w:pPr>
      <w:r w:rsidRPr="000B1EF1">
        <w:rPr>
          <w:rFonts w:ascii="Times New Roman" w:hAnsi="Times New Roman" w:cs="Times New Roman"/>
          <w:bCs/>
          <w:sz w:val="24"/>
          <w:szCs w:val="24"/>
        </w:rPr>
        <w:t xml:space="preserve">Отдельные требования к упаковке и маркировке негабаритного Товара, </w:t>
      </w:r>
      <w:r w:rsidRPr="000B1EF1">
        <w:rPr>
          <w:rFonts w:ascii="Times New Roman" w:hAnsi="Times New Roman" w:cs="Times New Roman"/>
          <w:bCs/>
          <w:sz w:val="24"/>
          <w:szCs w:val="24"/>
        </w:rPr>
        <w:br/>
      </w:r>
      <w:r w:rsidRPr="000B1EF1">
        <w:rPr>
          <w:rFonts w:ascii="Times New Roman" w:hAnsi="Times New Roman" w:cs="Times New Roman"/>
          <w:bCs/>
          <w:sz w:val="24"/>
          <w:szCs w:val="24"/>
        </w:rPr>
        <w:lastRenderedPageBreak/>
        <w:t xml:space="preserve">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rsidR="000B1EF1" w:rsidRPr="000B1EF1" w:rsidRDefault="000B1EF1" w:rsidP="000B1EF1">
      <w:pPr>
        <w:pStyle w:val="af"/>
        <w:shd w:val="clear" w:color="auto" w:fill="FFFFFF"/>
        <w:tabs>
          <w:tab w:val="left" w:pos="1418"/>
        </w:tabs>
        <w:ind w:left="0" w:firstLine="709"/>
        <w:jc w:val="both"/>
        <w:rPr>
          <w:rFonts w:ascii="Times New Roman" w:hAnsi="Times New Roman" w:cs="Times New Roman"/>
          <w:bCs/>
          <w:sz w:val="24"/>
          <w:szCs w:val="24"/>
        </w:rPr>
      </w:pPr>
      <w:r w:rsidRPr="000B1EF1">
        <w:rPr>
          <w:rFonts w:ascii="Times New Roman" w:hAnsi="Times New Roman" w:cs="Times New Roman"/>
          <w:bCs/>
          <w:sz w:val="24"/>
          <w:szCs w:val="24"/>
        </w:rPr>
        <w:t xml:space="preserve">Стоимость тары и упаковки включена в стоимость Товара. Тара и упаковка возврату </w:t>
      </w:r>
      <w:r w:rsidRPr="000B1EF1">
        <w:rPr>
          <w:rFonts w:ascii="Times New Roman" w:hAnsi="Times New Roman" w:cs="Times New Roman"/>
          <w:bCs/>
          <w:sz w:val="24"/>
          <w:szCs w:val="24"/>
        </w:rPr>
        <w:br/>
        <w:t xml:space="preserve">не подлежат. </w:t>
      </w:r>
    </w:p>
    <w:p w:rsidR="000B1EF1" w:rsidRPr="000B1EF1" w:rsidRDefault="000B1EF1" w:rsidP="000B1EF1">
      <w:pPr>
        <w:pStyle w:val="af"/>
        <w:widowControl/>
        <w:numPr>
          <w:ilvl w:val="1"/>
          <w:numId w:val="1"/>
        </w:numPr>
        <w:shd w:val="clear" w:color="auto" w:fill="FFFFFF"/>
        <w:tabs>
          <w:tab w:val="left" w:pos="1276"/>
        </w:tabs>
        <w:ind w:left="0" w:firstLine="709"/>
        <w:jc w:val="both"/>
        <w:rPr>
          <w:rFonts w:ascii="Times New Roman" w:hAnsi="Times New Roman" w:cs="Times New Roman"/>
          <w:sz w:val="24"/>
          <w:szCs w:val="24"/>
        </w:rPr>
      </w:pPr>
      <w:r w:rsidRPr="000B1EF1">
        <w:rPr>
          <w:rFonts w:ascii="Times New Roman" w:hAnsi="Times New Roman" w:cs="Times New Roman"/>
          <w:sz w:val="24"/>
          <w:szCs w:val="24"/>
        </w:rPr>
        <w:t xml:space="preserve">Погрузка, доставка, разгрузка </w:t>
      </w:r>
      <w:r w:rsidRPr="000B1EF1">
        <w:rPr>
          <w:rFonts w:ascii="Times New Roman" w:hAnsi="Times New Roman" w:cs="Times New Roman"/>
          <w:color w:val="000000"/>
          <w:sz w:val="24"/>
          <w:szCs w:val="24"/>
        </w:rPr>
        <w:t xml:space="preserve">и перемещение Товара (в том числе </w:t>
      </w:r>
      <w:r w:rsidRPr="000B1EF1">
        <w:rPr>
          <w:rFonts w:ascii="Times New Roman" w:hAnsi="Times New Roman" w:cs="Times New Roman"/>
          <w:color w:val="000000"/>
          <w:sz w:val="24"/>
          <w:szCs w:val="24"/>
        </w:rPr>
        <w:br/>
        <w:t xml:space="preserve">по территории Покупателя) </w:t>
      </w:r>
      <w:r w:rsidRPr="000B1EF1">
        <w:rPr>
          <w:rFonts w:ascii="Times New Roman" w:hAnsi="Times New Roman" w:cs="Times New Roman"/>
          <w:bCs/>
          <w:color w:val="000000"/>
          <w:sz w:val="24"/>
          <w:szCs w:val="24"/>
        </w:rPr>
        <w:t>осуществляется</w:t>
      </w:r>
      <w:r w:rsidRPr="000B1EF1">
        <w:rPr>
          <w:rFonts w:ascii="Times New Roman" w:hAnsi="Times New Roman" w:cs="Times New Roman"/>
          <w:color w:val="000000"/>
          <w:sz w:val="24"/>
          <w:szCs w:val="24"/>
        </w:rPr>
        <w:t xml:space="preserve"> Поставщиком. Стоимость погрузки, доставки, разгрузки и перемещения Товара включена в стоимость Тов</w:t>
      </w:r>
      <w:r w:rsidRPr="000B1EF1">
        <w:rPr>
          <w:rFonts w:ascii="Times New Roman" w:hAnsi="Times New Roman" w:cs="Times New Roman"/>
          <w:sz w:val="24"/>
          <w:szCs w:val="24"/>
        </w:rPr>
        <w:t>ара.</w:t>
      </w:r>
    </w:p>
    <w:p w:rsidR="000B1EF1" w:rsidRPr="000B1EF1" w:rsidRDefault="000B1EF1" w:rsidP="000B1EF1">
      <w:pPr>
        <w:pStyle w:val="af"/>
        <w:widowControl/>
        <w:numPr>
          <w:ilvl w:val="1"/>
          <w:numId w:val="1"/>
        </w:numPr>
        <w:shd w:val="clear" w:color="auto" w:fill="FFFFFF"/>
        <w:tabs>
          <w:tab w:val="left" w:pos="1276"/>
        </w:tabs>
        <w:ind w:left="0" w:firstLine="709"/>
        <w:jc w:val="both"/>
        <w:rPr>
          <w:rFonts w:ascii="Times New Roman" w:hAnsi="Times New Roman" w:cs="Times New Roman"/>
          <w:sz w:val="24"/>
          <w:szCs w:val="24"/>
        </w:rPr>
      </w:pPr>
      <w:r w:rsidRPr="000B1EF1">
        <w:rPr>
          <w:rFonts w:ascii="Times New Roman" w:hAnsi="Times New Roman" w:cs="Times New Roman"/>
          <w:sz w:val="24"/>
          <w:szCs w:val="24"/>
        </w:rPr>
        <w:t xml:space="preserve">Досрочная поставка Товара допускается только при условии получения Поставщиком письменного согласия Покупателя. </w:t>
      </w:r>
    </w:p>
    <w:p w:rsidR="000B1EF1" w:rsidRPr="000B1EF1" w:rsidRDefault="000B1EF1" w:rsidP="000B1EF1">
      <w:pPr>
        <w:pStyle w:val="af"/>
        <w:widowControl/>
        <w:numPr>
          <w:ilvl w:val="1"/>
          <w:numId w:val="1"/>
        </w:numPr>
        <w:shd w:val="clear" w:color="auto" w:fill="FFFFFF"/>
        <w:tabs>
          <w:tab w:val="left" w:pos="1276"/>
        </w:tabs>
        <w:ind w:left="0" w:firstLine="709"/>
        <w:jc w:val="both"/>
        <w:rPr>
          <w:rFonts w:ascii="Times New Roman" w:hAnsi="Times New Roman" w:cs="Times New Roman"/>
          <w:sz w:val="24"/>
          <w:szCs w:val="24"/>
        </w:rPr>
      </w:pPr>
      <w:bookmarkStart w:id="2" w:name="_Ref361396594"/>
      <w:r w:rsidRPr="000B1EF1">
        <w:rPr>
          <w:rFonts w:ascii="Times New Roman" w:hAnsi="Times New Roman" w:cs="Times New Roman"/>
          <w:sz w:val="24"/>
          <w:szCs w:val="24"/>
        </w:rPr>
        <w:t xml:space="preserve">Датой поставки Товара является дата подписания Сторонами Накладной </w:t>
      </w:r>
      <w:r w:rsidRPr="000B1EF1">
        <w:rPr>
          <w:rFonts w:ascii="Times New Roman" w:hAnsi="Times New Roman" w:cs="Times New Roman"/>
          <w:sz w:val="24"/>
          <w:szCs w:val="24"/>
        </w:rPr>
        <w:br/>
        <w:t>ТОРГ-12/УПД.</w:t>
      </w:r>
      <w:bookmarkEnd w:id="2"/>
      <w:r w:rsidRPr="000B1EF1">
        <w:rPr>
          <w:rFonts w:ascii="Times New Roman" w:hAnsi="Times New Roman" w:cs="Times New Roman"/>
          <w:sz w:val="24"/>
          <w:szCs w:val="24"/>
        </w:rPr>
        <w:t xml:space="preserve"> </w:t>
      </w:r>
    </w:p>
    <w:p w:rsidR="000B1EF1" w:rsidRPr="000B1EF1" w:rsidRDefault="000B1EF1" w:rsidP="000B1EF1">
      <w:pPr>
        <w:pStyle w:val="af"/>
        <w:widowControl/>
        <w:numPr>
          <w:ilvl w:val="1"/>
          <w:numId w:val="1"/>
        </w:numPr>
        <w:shd w:val="clear" w:color="auto" w:fill="FFFFFF"/>
        <w:tabs>
          <w:tab w:val="left" w:pos="1276"/>
        </w:tabs>
        <w:ind w:left="0" w:firstLine="709"/>
        <w:jc w:val="both"/>
        <w:rPr>
          <w:rFonts w:ascii="Times New Roman" w:hAnsi="Times New Roman" w:cs="Times New Roman"/>
          <w:sz w:val="24"/>
          <w:szCs w:val="24"/>
        </w:rPr>
      </w:pPr>
      <w:r w:rsidRPr="000B1EF1">
        <w:rPr>
          <w:rFonts w:ascii="Times New Roman" w:hAnsi="Times New Roman" w:cs="Times New Roman"/>
          <w:sz w:val="24"/>
          <w:szCs w:val="24"/>
        </w:rPr>
        <w:t xml:space="preserve">Приемка Товара по количеству тар и упаковок, в которых производилась отгрузка Товара, 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 указанным в пункте 3.4 Договора. По результатам проверки количества упаковочных мест Покупатель подписывает представленные транспортные документы. </w:t>
      </w:r>
    </w:p>
    <w:p w:rsidR="000B1EF1" w:rsidRPr="000B1EF1" w:rsidRDefault="000B1EF1" w:rsidP="000B1EF1">
      <w:pPr>
        <w:pStyle w:val="af"/>
        <w:widowControl/>
        <w:numPr>
          <w:ilvl w:val="1"/>
          <w:numId w:val="1"/>
        </w:numPr>
        <w:shd w:val="clear" w:color="auto" w:fill="FFFFFF"/>
        <w:tabs>
          <w:tab w:val="left" w:pos="1276"/>
        </w:tabs>
        <w:ind w:left="0" w:firstLine="709"/>
        <w:jc w:val="both"/>
        <w:rPr>
          <w:rFonts w:ascii="Times New Roman" w:hAnsi="Times New Roman" w:cs="Times New Roman"/>
          <w:sz w:val="24"/>
          <w:szCs w:val="24"/>
        </w:rPr>
      </w:pPr>
      <w:r w:rsidRPr="000B1EF1">
        <w:rPr>
          <w:rFonts w:ascii="Times New Roman" w:hAnsi="Times New Roman" w:cs="Times New Roman"/>
          <w:sz w:val="24"/>
          <w:szCs w:val="24"/>
        </w:rPr>
        <w:t xml:space="preserve">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течение </w:t>
      </w:r>
      <w:r w:rsidRPr="000B1EF1">
        <w:rPr>
          <w:rFonts w:ascii="Times New Roman" w:hAnsi="Times New Roman" w:cs="Times New Roman"/>
          <w:color w:val="000000"/>
          <w:sz w:val="24"/>
          <w:szCs w:val="24"/>
        </w:rPr>
        <w:t>3 (трех)</w:t>
      </w:r>
      <w:r w:rsidRPr="000B1EF1">
        <w:rPr>
          <w:rFonts w:ascii="Times New Roman" w:hAnsi="Times New Roman" w:cs="Times New Roman"/>
          <w:sz w:val="24"/>
          <w:szCs w:val="24"/>
        </w:rPr>
        <w:t xml:space="preserve"> календарных дней с даты выявления указанных нарушений представить Покупателю необходимые принадлежности и / или документы, </w:t>
      </w:r>
      <w:r w:rsidRPr="000B1EF1">
        <w:rPr>
          <w:rFonts w:ascii="Times New Roman" w:hAnsi="Times New Roman" w:cs="Times New Roman"/>
          <w:sz w:val="24"/>
          <w:szCs w:val="24"/>
        </w:rPr>
        <w:br/>
        <w:t xml:space="preserve">а также восполнить недопоставку Товара в срок, письменно согласованный с Покупателем. </w:t>
      </w:r>
    </w:p>
    <w:p w:rsidR="000B1EF1" w:rsidRPr="000B1EF1" w:rsidRDefault="000B1EF1" w:rsidP="000B1EF1">
      <w:pPr>
        <w:pStyle w:val="af"/>
        <w:shd w:val="clear" w:color="auto" w:fill="FFFFFF"/>
        <w:tabs>
          <w:tab w:val="left" w:pos="1418"/>
        </w:tabs>
        <w:ind w:left="0" w:firstLine="709"/>
        <w:jc w:val="both"/>
        <w:rPr>
          <w:rFonts w:ascii="Times New Roman" w:hAnsi="Times New Roman" w:cs="Times New Roman"/>
          <w:sz w:val="24"/>
          <w:szCs w:val="24"/>
        </w:rPr>
      </w:pPr>
      <w:bookmarkStart w:id="3" w:name="_Ref361408232"/>
      <w:r w:rsidRPr="000B1EF1">
        <w:rPr>
          <w:rFonts w:ascii="Times New Roman" w:hAnsi="Times New Roman" w:cs="Times New Roman"/>
          <w:sz w:val="24"/>
          <w:szCs w:val="24"/>
        </w:rPr>
        <w:t>Устранение допущенных нарушений не освобождает Поставщика от ответственности за убытки, причиненные Покупателю нарушением условий поставки.</w:t>
      </w:r>
      <w:bookmarkEnd w:id="3"/>
      <w:r w:rsidRPr="000B1EF1">
        <w:rPr>
          <w:rFonts w:ascii="Times New Roman" w:hAnsi="Times New Roman" w:cs="Times New Roman"/>
          <w:sz w:val="24"/>
          <w:szCs w:val="24"/>
        </w:rPr>
        <w:t xml:space="preserve"> </w:t>
      </w:r>
    </w:p>
    <w:p w:rsidR="000B1EF1" w:rsidRPr="000B1EF1" w:rsidRDefault="000B1EF1" w:rsidP="000B1EF1">
      <w:pPr>
        <w:pStyle w:val="af"/>
        <w:widowControl/>
        <w:numPr>
          <w:ilvl w:val="1"/>
          <w:numId w:val="1"/>
        </w:numPr>
        <w:shd w:val="clear" w:color="auto" w:fill="FFFFFF"/>
        <w:tabs>
          <w:tab w:val="left" w:pos="1276"/>
        </w:tabs>
        <w:ind w:left="0" w:firstLine="709"/>
        <w:jc w:val="both"/>
        <w:rPr>
          <w:rFonts w:ascii="Times New Roman" w:hAnsi="Times New Roman" w:cs="Times New Roman"/>
          <w:sz w:val="24"/>
          <w:szCs w:val="24"/>
        </w:rPr>
      </w:pPr>
      <w:r w:rsidRPr="000B1EF1">
        <w:rPr>
          <w:rFonts w:ascii="Times New Roman" w:hAnsi="Times New Roman" w:cs="Times New Roman"/>
          <w:sz w:val="24"/>
          <w:szCs w:val="24"/>
        </w:rPr>
        <w:t xml:space="preserve">Приемка Товара со вскрытием тары и упаковки производится Покупателем </w:t>
      </w:r>
      <w:r w:rsidRPr="000B1EF1">
        <w:rPr>
          <w:rFonts w:ascii="Times New Roman" w:hAnsi="Times New Roman" w:cs="Times New Roman"/>
          <w:sz w:val="24"/>
          <w:szCs w:val="24"/>
        </w:rPr>
        <w:br/>
        <w:t xml:space="preserve">в присутствии представителя Поставщика в течение </w:t>
      </w:r>
      <w:r w:rsidRPr="000B1EF1">
        <w:rPr>
          <w:rFonts w:ascii="Times New Roman" w:hAnsi="Times New Roman" w:cs="Times New Roman"/>
          <w:color w:val="000000"/>
          <w:sz w:val="24"/>
          <w:szCs w:val="24"/>
        </w:rPr>
        <w:t>10 (десяти)</w:t>
      </w:r>
      <w:r w:rsidRPr="000B1EF1">
        <w:rPr>
          <w:rFonts w:ascii="Times New Roman" w:hAnsi="Times New Roman" w:cs="Times New Roman"/>
          <w:sz w:val="24"/>
          <w:szCs w:val="24"/>
        </w:rPr>
        <w:t xml:space="preserve"> рабочих дней </w:t>
      </w:r>
      <w:r w:rsidRPr="000B1EF1">
        <w:rPr>
          <w:rFonts w:ascii="Times New Roman" w:hAnsi="Times New Roman" w:cs="Times New Roman"/>
          <w:sz w:val="24"/>
          <w:szCs w:val="24"/>
        </w:rPr>
        <w:br/>
        <w:t>с даты подписания Покупателем транспортных документов. В случае отсутствия замечаний Покупатель подписывает Накладную ТОРГ-12/УПД.</w:t>
      </w:r>
    </w:p>
    <w:p w:rsidR="000B1EF1" w:rsidRPr="000B1EF1" w:rsidRDefault="000B1EF1" w:rsidP="000B1EF1">
      <w:pPr>
        <w:pStyle w:val="af"/>
        <w:widowControl/>
        <w:numPr>
          <w:ilvl w:val="1"/>
          <w:numId w:val="1"/>
        </w:numPr>
        <w:shd w:val="clear" w:color="auto" w:fill="FFFFFF"/>
        <w:tabs>
          <w:tab w:val="left" w:pos="1276"/>
        </w:tabs>
        <w:ind w:left="0" w:firstLine="709"/>
        <w:jc w:val="both"/>
        <w:rPr>
          <w:rFonts w:ascii="Times New Roman" w:hAnsi="Times New Roman" w:cs="Times New Roman"/>
          <w:sz w:val="24"/>
          <w:szCs w:val="24"/>
        </w:rPr>
      </w:pPr>
      <w:r w:rsidRPr="000B1EF1">
        <w:rPr>
          <w:rFonts w:ascii="Times New Roman" w:hAnsi="Times New Roman" w:cs="Times New Roman"/>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rsidR="000B1EF1" w:rsidRPr="000B1EF1" w:rsidRDefault="000B1EF1" w:rsidP="000B1EF1">
      <w:pPr>
        <w:shd w:val="clear" w:color="auto" w:fill="FFFFFF"/>
        <w:tabs>
          <w:tab w:val="left" w:pos="1134"/>
          <w:tab w:val="left" w:pos="1418"/>
          <w:tab w:val="left" w:pos="1851"/>
        </w:tabs>
        <w:ind w:firstLine="709"/>
        <w:jc w:val="both"/>
        <w:rPr>
          <w:sz w:val="24"/>
          <w:szCs w:val="24"/>
        </w:rPr>
      </w:pPr>
      <w:r w:rsidRPr="000B1EF1">
        <w:rPr>
          <w:sz w:val="24"/>
          <w:szCs w:val="24"/>
        </w:rPr>
        <w:t xml:space="preserve">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w:t>
      </w:r>
      <w:r w:rsidRPr="000B1EF1">
        <w:rPr>
          <w:sz w:val="24"/>
          <w:szCs w:val="24"/>
        </w:rPr>
        <w:br/>
        <w:t>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rsidR="000B1EF1" w:rsidRPr="000B1EF1" w:rsidRDefault="000B1EF1" w:rsidP="000B1EF1">
      <w:pPr>
        <w:shd w:val="clear" w:color="auto" w:fill="FFFFFF"/>
        <w:tabs>
          <w:tab w:val="left" w:pos="1134"/>
          <w:tab w:val="left" w:pos="1418"/>
          <w:tab w:val="left" w:pos="1851"/>
        </w:tabs>
        <w:ind w:firstLine="709"/>
        <w:jc w:val="both"/>
        <w:rPr>
          <w:sz w:val="24"/>
          <w:szCs w:val="24"/>
        </w:rPr>
      </w:pPr>
      <w:r w:rsidRPr="000B1EF1">
        <w:rPr>
          <w:sz w:val="24"/>
          <w:szCs w:val="24"/>
        </w:rPr>
        <w:t xml:space="preserve">Покупатель вправе не производить любые платежи, предусмотренные Договором, </w:t>
      </w:r>
      <w:r w:rsidRPr="000B1EF1">
        <w:rPr>
          <w:sz w:val="24"/>
          <w:szCs w:val="24"/>
        </w:rPr>
        <w:br/>
        <w:t xml:space="preserve">до исполнения Поставщиком своих обязательств по Договору, при этом Покупатель </w:t>
      </w:r>
      <w:r w:rsidRPr="000B1EF1">
        <w:rPr>
          <w:sz w:val="24"/>
          <w:szCs w:val="24"/>
        </w:rPr>
        <w:br/>
        <w:t>не считается просрочившим.</w:t>
      </w:r>
    </w:p>
    <w:p w:rsidR="000B1EF1" w:rsidRPr="000B1EF1" w:rsidRDefault="000B1EF1" w:rsidP="000B1EF1">
      <w:pPr>
        <w:pStyle w:val="af"/>
        <w:widowControl/>
        <w:numPr>
          <w:ilvl w:val="1"/>
          <w:numId w:val="1"/>
        </w:numPr>
        <w:shd w:val="clear" w:color="auto" w:fill="FFFFFF"/>
        <w:tabs>
          <w:tab w:val="left" w:pos="1276"/>
        </w:tabs>
        <w:ind w:left="0" w:firstLine="709"/>
        <w:jc w:val="both"/>
        <w:rPr>
          <w:rFonts w:ascii="Times New Roman" w:hAnsi="Times New Roman" w:cs="Times New Roman"/>
          <w:sz w:val="24"/>
          <w:szCs w:val="24"/>
        </w:rPr>
      </w:pPr>
      <w:r w:rsidRPr="000B1EF1">
        <w:rPr>
          <w:rFonts w:ascii="Times New Roman" w:hAnsi="Times New Roman" w:cs="Times New Roman"/>
          <w:sz w:val="24"/>
          <w:szCs w:val="24"/>
        </w:rPr>
        <w:t xml:space="preserve">В случае неисполнения Поставщиком обязательств по устранению выявленных недостатков, несоответствий и / или дефектов Товара в порядке, предусмотренном пунктами 3.12,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которой отказался Покупатель, возвратить ее стоимость (ранее полученный авансовый платеж), </w:t>
      </w:r>
      <w:r w:rsidRPr="000B1EF1">
        <w:rPr>
          <w:rFonts w:ascii="Times New Roman" w:hAnsi="Times New Roman" w:cs="Times New Roman"/>
          <w:sz w:val="24"/>
          <w:szCs w:val="24"/>
        </w:rPr>
        <w:br/>
        <w:t>а также возместить убытки, причиненные Покупателю ненадлежащим исполнением Договора, в том числе расходы на хранение Товара.</w:t>
      </w:r>
    </w:p>
    <w:p w:rsidR="000B1EF1" w:rsidRPr="000B1EF1" w:rsidRDefault="000B1EF1" w:rsidP="000B1EF1">
      <w:pPr>
        <w:shd w:val="clear" w:color="auto" w:fill="FFFFFF"/>
        <w:tabs>
          <w:tab w:val="left" w:pos="1283"/>
          <w:tab w:val="left" w:pos="1851"/>
        </w:tabs>
        <w:ind w:firstLine="709"/>
        <w:jc w:val="both"/>
        <w:rPr>
          <w:sz w:val="24"/>
          <w:szCs w:val="24"/>
        </w:rPr>
      </w:pPr>
      <w:r w:rsidRPr="000B1EF1">
        <w:rPr>
          <w:sz w:val="24"/>
          <w:szCs w:val="24"/>
        </w:rPr>
        <w:t xml:space="preserve">Если Поставщик не вывезет Товар в указанный срок, Покупатель вправе самостоятельно возвратить Товар Поставщику. Расходы, понесенные Покупателем в связи </w:t>
      </w:r>
      <w:r w:rsidRPr="000B1EF1">
        <w:rPr>
          <w:sz w:val="24"/>
          <w:szCs w:val="24"/>
        </w:rPr>
        <w:br/>
      </w:r>
      <w:r w:rsidRPr="000B1EF1">
        <w:rPr>
          <w:sz w:val="24"/>
          <w:szCs w:val="24"/>
        </w:rPr>
        <w:lastRenderedPageBreak/>
        <w:t>с возвратом Товара, подлежат возмещению Поставщиком.</w:t>
      </w:r>
    </w:p>
    <w:p w:rsidR="000B1EF1" w:rsidRPr="000B1EF1" w:rsidRDefault="000B1EF1" w:rsidP="000B1EF1">
      <w:pPr>
        <w:pStyle w:val="af"/>
        <w:widowControl/>
        <w:numPr>
          <w:ilvl w:val="1"/>
          <w:numId w:val="1"/>
        </w:numPr>
        <w:shd w:val="clear" w:color="auto" w:fill="FFFFFF"/>
        <w:tabs>
          <w:tab w:val="left" w:pos="1276"/>
        </w:tabs>
        <w:ind w:left="0" w:firstLine="709"/>
        <w:jc w:val="both"/>
        <w:rPr>
          <w:rFonts w:ascii="Times New Roman" w:hAnsi="Times New Roman" w:cs="Times New Roman"/>
          <w:b/>
          <w:color w:val="000000"/>
          <w:sz w:val="24"/>
          <w:szCs w:val="24"/>
        </w:rPr>
      </w:pPr>
      <w:r w:rsidRPr="000B1EF1">
        <w:rPr>
          <w:rFonts w:ascii="Times New Roman" w:hAnsi="Times New Roman" w:cs="Times New Roman"/>
          <w:sz w:val="24"/>
          <w:szCs w:val="24"/>
        </w:rPr>
        <w:t xml:space="preserve">По иным вопросам, касающимся приемки Товара по количеству, качеству </w:t>
      </w:r>
      <w:r w:rsidRPr="000B1EF1">
        <w:rPr>
          <w:rFonts w:ascii="Times New Roman" w:hAnsi="Times New Roman" w:cs="Times New Roman"/>
          <w:sz w:val="24"/>
          <w:szCs w:val="24"/>
        </w:rPr>
        <w:br/>
        <w:t xml:space="preserve">и комплектности в части, не противоречащей законодательству Российской Федерации </w:t>
      </w:r>
      <w:r w:rsidRPr="000B1EF1">
        <w:rPr>
          <w:rFonts w:ascii="Times New Roman" w:hAnsi="Times New Roman" w:cs="Times New Roman"/>
          <w:sz w:val="24"/>
          <w:szCs w:val="24"/>
        </w:rPr>
        <w:br/>
        <w:t>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sidRPr="000B1EF1">
        <w:rPr>
          <w:rFonts w:ascii="Times New Roman" w:hAnsi="Times New Roman" w:cs="Times New Roman"/>
          <w:b/>
          <w:bCs/>
          <w:color w:val="000000"/>
          <w:sz w:val="24"/>
          <w:szCs w:val="24"/>
        </w:rPr>
        <w:t xml:space="preserve"> </w:t>
      </w:r>
    </w:p>
    <w:p w:rsidR="000B1EF1" w:rsidRPr="000B1EF1" w:rsidRDefault="000B1EF1" w:rsidP="000B1EF1">
      <w:pPr>
        <w:pStyle w:val="af"/>
        <w:widowControl/>
        <w:numPr>
          <w:ilvl w:val="1"/>
          <w:numId w:val="1"/>
        </w:numPr>
        <w:shd w:val="clear" w:color="auto" w:fill="FFFFFF"/>
        <w:tabs>
          <w:tab w:val="left" w:pos="1276"/>
        </w:tabs>
        <w:ind w:left="0" w:firstLine="709"/>
        <w:jc w:val="both"/>
        <w:rPr>
          <w:rFonts w:ascii="Times New Roman" w:hAnsi="Times New Roman" w:cs="Times New Roman"/>
          <w:sz w:val="24"/>
          <w:szCs w:val="24"/>
        </w:rPr>
      </w:pPr>
      <w:r w:rsidRPr="000B1EF1">
        <w:rPr>
          <w:rFonts w:ascii="Times New Roman" w:hAnsi="Times New Roman" w:cs="Times New Roman"/>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ТОРГ-12/УПД.</w:t>
      </w:r>
    </w:p>
    <w:p w:rsidR="000B1EF1" w:rsidRPr="000B1EF1" w:rsidRDefault="000B1EF1" w:rsidP="000B1EF1">
      <w:pPr>
        <w:shd w:val="clear" w:color="auto" w:fill="FFFFFF"/>
        <w:jc w:val="both"/>
        <w:rPr>
          <w:sz w:val="24"/>
          <w:szCs w:val="24"/>
        </w:rPr>
      </w:pPr>
    </w:p>
    <w:p w:rsidR="000B1EF1" w:rsidRPr="000B1EF1" w:rsidRDefault="000B1EF1" w:rsidP="000B1EF1">
      <w:pPr>
        <w:pStyle w:val="af"/>
        <w:numPr>
          <w:ilvl w:val="0"/>
          <w:numId w:val="1"/>
        </w:numPr>
        <w:shd w:val="clear" w:color="auto" w:fill="FFFFFF"/>
        <w:tabs>
          <w:tab w:val="left" w:pos="284"/>
        </w:tabs>
        <w:ind w:left="0" w:firstLine="0"/>
        <w:jc w:val="center"/>
        <w:rPr>
          <w:rFonts w:ascii="Times New Roman" w:hAnsi="Times New Roman" w:cs="Times New Roman"/>
          <w:b/>
          <w:sz w:val="24"/>
          <w:szCs w:val="24"/>
        </w:rPr>
      </w:pPr>
      <w:r w:rsidRPr="000B1EF1">
        <w:rPr>
          <w:rFonts w:ascii="Times New Roman" w:hAnsi="Times New Roman" w:cs="Times New Roman"/>
          <w:b/>
          <w:sz w:val="24"/>
          <w:szCs w:val="24"/>
        </w:rPr>
        <w:t>Гарантийный срок</w:t>
      </w:r>
    </w:p>
    <w:p w:rsidR="000B1EF1" w:rsidRPr="000B1EF1" w:rsidRDefault="000B1EF1" w:rsidP="000B1EF1">
      <w:pPr>
        <w:pStyle w:val="af"/>
        <w:numPr>
          <w:ilvl w:val="1"/>
          <w:numId w:val="1"/>
        </w:numPr>
        <w:tabs>
          <w:tab w:val="left" w:pos="709"/>
          <w:tab w:val="left" w:pos="1134"/>
        </w:tabs>
        <w:ind w:left="0" w:firstLine="709"/>
        <w:jc w:val="both"/>
        <w:rPr>
          <w:rFonts w:ascii="Times New Roman" w:hAnsi="Times New Roman" w:cs="Times New Roman"/>
          <w:sz w:val="24"/>
          <w:szCs w:val="24"/>
        </w:rPr>
      </w:pPr>
      <w:r w:rsidRPr="000B1EF1">
        <w:rPr>
          <w:rFonts w:ascii="Times New Roman" w:hAnsi="Times New Roman" w:cs="Times New Roman"/>
          <w:sz w:val="24"/>
          <w:szCs w:val="24"/>
        </w:rPr>
        <w:t>Гарантийный срок на Товар, поставленный по Договору, составляет 12 (двенадцать) месяцев и начинает течь с даты подписания Сторонами Накладной ТОРГ-12/УПД.</w:t>
      </w:r>
      <w:r w:rsidRPr="000B1EF1">
        <w:rPr>
          <w:rFonts w:ascii="Times New Roman" w:hAnsi="Times New Roman" w:cs="Times New Roman"/>
        </w:rPr>
        <w:t xml:space="preserve"> </w:t>
      </w:r>
      <w:r w:rsidRPr="000B1EF1">
        <w:rPr>
          <w:rFonts w:ascii="Times New Roman" w:hAnsi="Times New Roman" w:cs="Times New Roman"/>
          <w:sz w:val="24"/>
          <w:szCs w:val="24"/>
        </w:rPr>
        <w:t xml:space="preserve">Гарантийный срок может быть продлен в соответствии с условиями Договора. </w:t>
      </w:r>
    </w:p>
    <w:p w:rsidR="000B1EF1" w:rsidRPr="000B1EF1" w:rsidRDefault="000B1EF1" w:rsidP="000B1EF1">
      <w:pPr>
        <w:pStyle w:val="af"/>
        <w:tabs>
          <w:tab w:val="left" w:pos="1134"/>
          <w:tab w:val="left" w:pos="1851"/>
        </w:tabs>
        <w:ind w:left="0" w:firstLine="709"/>
        <w:jc w:val="both"/>
        <w:rPr>
          <w:rFonts w:ascii="Times New Roman" w:hAnsi="Times New Roman" w:cs="Times New Roman"/>
          <w:sz w:val="24"/>
          <w:szCs w:val="24"/>
        </w:rPr>
      </w:pPr>
      <w:r w:rsidRPr="000B1EF1">
        <w:rPr>
          <w:rFonts w:ascii="Times New Roman" w:hAnsi="Times New Roman" w:cs="Times New Roman"/>
          <w:sz w:val="24"/>
          <w:szCs w:val="24"/>
        </w:rPr>
        <w:t>Установленный в отношении Товара гарантийный срок распространяется на все составные части и комплектующие Товара.</w:t>
      </w:r>
    </w:p>
    <w:p w:rsidR="000B1EF1" w:rsidRPr="000B1EF1" w:rsidRDefault="000B1EF1" w:rsidP="000B1EF1">
      <w:pPr>
        <w:numPr>
          <w:ilvl w:val="1"/>
          <w:numId w:val="1"/>
        </w:numPr>
        <w:shd w:val="clear" w:color="auto" w:fill="FFFFFF"/>
        <w:tabs>
          <w:tab w:val="left" w:pos="1134"/>
        </w:tabs>
        <w:ind w:left="0" w:firstLine="709"/>
        <w:jc w:val="both"/>
        <w:rPr>
          <w:sz w:val="24"/>
          <w:szCs w:val="24"/>
        </w:rPr>
      </w:pPr>
      <w:r w:rsidRPr="000B1EF1">
        <w:rPr>
          <w:sz w:val="24"/>
          <w:szCs w:val="24"/>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w:t>
      </w:r>
      <w:r w:rsidRPr="000B1EF1">
        <w:rPr>
          <w:sz w:val="24"/>
          <w:szCs w:val="24"/>
        </w:rPr>
        <w:br/>
        <w:t xml:space="preserve">к Товару, и Применимого права, возможность эксплуатации (использования) Товара </w:t>
      </w:r>
      <w:r w:rsidRPr="000B1EF1">
        <w:rPr>
          <w:sz w:val="24"/>
          <w:szCs w:val="24"/>
        </w:rPr>
        <w:br/>
        <w:t xml:space="preserve">в соответствии с его целевым назначением, а также несет безусловную ответственность </w:t>
      </w:r>
      <w:r w:rsidRPr="000B1EF1">
        <w:rPr>
          <w:sz w:val="24"/>
          <w:szCs w:val="24"/>
        </w:rPr>
        <w:br/>
        <w:t xml:space="preserve">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3.4 Договора. </w:t>
      </w:r>
    </w:p>
    <w:p w:rsidR="000B1EF1" w:rsidRPr="000B1EF1" w:rsidRDefault="000B1EF1" w:rsidP="000B1EF1">
      <w:pPr>
        <w:numPr>
          <w:ilvl w:val="1"/>
          <w:numId w:val="1"/>
        </w:numPr>
        <w:shd w:val="clear" w:color="auto" w:fill="FFFFFF"/>
        <w:tabs>
          <w:tab w:val="left" w:pos="1134"/>
        </w:tabs>
        <w:ind w:left="0" w:firstLine="709"/>
        <w:jc w:val="both"/>
        <w:rPr>
          <w:sz w:val="24"/>
          <w:szCs w:val="24"/>
        </w:rPr>
      </w:pPr>
      <w:r w:rsidRPr="000B1EF1">
        <w:rPr>
          <w:sz w:val="24"/>
          <w:szCs w:val="24"/>
        </w:rPr>
        <w:t xml:space="preserve">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w:t>
      </w:r>
      <w:r w:rsidRPr="000B1EF1">
        <w:rPr>
          <w:sz w:val="24"/>
          <w:szCs w:val="24"/>
        </w:rPr>
        <w:br/>
        <w:t xml:space="preserve">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w:t>
      </w:r>
      <w:r w:rsidRPr="000B1EF1">
        <w:rPr>
          <w:sz w:val="24"/>
          <w:szCs w:val="24"/>
        </w:rPr>
        <w:br/>
        <w:t>и будет признан Сторонами действительным.</w:t>
      </w:r>
    </w:p>
    <w:p w:rsidR="000B1EF1" w:rsidRPr="000B1EF1" w:rsidRDefault="000B1EF1" w:rsidP="000B1EF1">
      <w:pPr>
        <w:numPr>
          <w:ilvl w:val="1"/>
          <w:numId w:val="1"/>
        </w:numPr>
        <w:shd w:val="clear" w:color="auto" w:fill="FFFFFF"/>
        <w:tabs>
          <w:tab w:val="left" w:pos="1134"/>
        </w:tabs>
        <w:ind w:left="0" w:firstLine="709"/>
        <w:jc w:val="both"/>
        <w:rPr>
          <w:sz w:val="24"/>
          <w:szCs w:val="24"/>
        </w:rPr>
      </w:pPr>
      <w:r w:rsidRPr="000B1EF1">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4" w:name="OLE_LINK6"/>
      <w:bookmarkStart w:id="5" w:name="OLE_LINK5"/>
      <w:r w:rsidRPr="000B1EF1">
        <w:rPr>
          <w:sz w:val="24"/>
          <w:szCs w:val="24"/>
        </w:rPr>
        <w:t>Покупателем в соответствии с пунктом 4.3 Договора</w:t>
      </w:r>
      <w:bookmarkEnd w:id="4"/>
      <w:bookmarkEnd w:id="5"/>
      <w:r w:rsidRPr="000B1EF1">
        <w:rPr>
          <w:sz w:val="24"/>
          <w:szCs w:val="24"/>
        </w:rPr>
        <w:t xml:space="preserve">, путем замены или ремонта Товара. </w:t>
      </w:r>
    </w:p>
    <w:p w:rsidR="000B1EF1" w:rsidRPr="000B1EF1" w:rsidRDefault="000B1EF1" w:rsidP="000B1EF1">
      <w:pPr>
        <w:shd w:val="clear" w:color="auto" w:fill="FFFFFF"/>
        <w:ind w:firstLine="709"/>
        <w:jc w:val="both"/>
        <w:rPr>
          <w:sz w:val="24"/>
          <w:szCs w:val="24"/>
        </w:rPr>
      </w:pPr>
      <w:r w:rsidRPr="000B1EF1">
        <w:rPr>
          <w:sz w:val="24"/>
          <w:szCs w:val="24"/>
        </w:rPr>
        <w:t xml:space="preserve">Устранение недостатков (дефектов) путем ремонта Товара может осуществляться только по письменному согласованию с Покупателем. Поставщик вправе по согласованию </w:t>
      </w:r>
      <w:r w:rsidRPr="000B1EF1">
        <w:rPr>
          <w:sz w:val="24"/>
          <w:szCs w:val="24"/>
        </w:rPr>
        <w:br/>
        <w:t xml:space="preserve">с Покупателем вместо замены или ремонта Товара возвратить Покупателю его стоимость (ранее полученный авансовый платеж). Вывоз Товара для целей устранения недостатков (дефектов) осуществляется силами Поставщика и за его счет.  </w:t>
      </w:r>
    </w:p>
    <w:p w:rsidR="000B1EF1" w:rsidRPr="000B1EF1" w:rsidRDefault="000B1EF1" w:rsidP="000B1EF1">
      <w:pPr>
        <w:numPr>
          <w:ilvl w:val="1"/>
          <w:numId w:val="1"/>
        </w:numPr>
        <w:shd w:val="clear" w:color="auto" w:fill="FFFFFF"/>
        <w:tabs>
          <w:tab w:val="left" w:pos="1134"/>
        </w:tabs>
        <w:ind w:left="0" w:firstLine="709"/>
        <w:jc w:val="both"/>
        <w:rPr>
          <w:sz w:val="24"/>
          <w:szCs w:val="24"/>
        </w:rPr>
      </w:pPr>
      <w:r w:rsidRPr="000B1EF1">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rsidR="000B1EF1" w:rsidRPr="000B1EF1" w:rsidRDefault="000B1EF1" w:rsidP="000B1EF1">
      <w:pPr>
        <w:numPr>
          <w:ilvl w:val="1"/>
          <w:numId w:val="1"/>
        </w:numPr>
        <w:shd w:val="clear" w:color="auto" w:fill="FFFFFF"/>
        <w:tabs>
          <w:tab w:val="left" w:pos="1134"/>
        </w:tabs>
        <w:ind w:left="0" w:firstLine="709"/>
        <w:jc w:val="both"/>
        <w:rPr>
          <w:sz w:val="24"/>
          <w:szCs w:val="24"/>
        </w:rPr>
      </w:pPr>
      <w:r w:rsidRPr="000B1EF1">
        <w:rPr>
          <w:sz w:val="24"/>
          <w:szCs w:val="24"/>
        </w:rPr>
        <w:t xml:space="preserve">Гарантийный срок на Товар увеличивается на тот период времени, в течение которого Покупатель не мог эксплуатировать (использовать) Товар вследствие его </w:t>
      </w:r>
      <w:r w:rsidRPr="000B1EF1">
        <w:rPr>
          <w:sz w:val="24"/>
          <w:szCs w:val="24"/>
        </w:rPr>
        <w:lastRenderedPageBreak/>
        <w:t xml:space="preserve">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w:t>
      </w:r>
      <w:r w:rsidRPr="000B1EF1">
        <w:rPr>
          <w:sz w:val="24"/>
          <w:szCs w:val="24"/>
        </w:rPr>
        <w:br/>
        <w:t>по устранению недостатков (дефектов).</w:t>
      </w:r>
    </w:p>
    <w:p w:rsidR="000B1EF1" w:rsidRPr="000B1EF1" w:rsidRDefault="000B1EF1" w:rsidP="000B1EF1">
      <w:pPr>
        <w:numPr>
          <w:ilvl w:val="1"/>
          <w:numId w:val="1"/>
        </w:numPr>
        <w:shd w:val="clear" w:color="auto" w:fill="FFFFFF"/>
        <w:tabs>
          <w:tab w:val="left" w:pos="1134"/>
        </w:tabs>
        <w:ind w:left="0" w:firstLine="709"/>
        <w:jc w:val="both"/>
        <w:rPr>
          <w:sz w:val="24"/>
          <w:szCs w:val="24"/>
        </w:rPr>
      </w:pPr>
      <w:r w:rsidRPr="000B1EF1">
        <w:rPr>
          <w:sz w:val="24"/>
          <w:szCs w:val="24"/>
        </w:rPr>
        <w:t>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w:t>
      </w:r>
    </w:p>
    <w:p w:rsidR="000B1EF1" w:rsidRPr="000B1EF1" w:rsidRDefault="000B1EF1" w:rsidP="000B1EF1">
      <w:pPr>
        <w:shd w:val="clear" w:color="auto" w:fill="FFFFFF"/>
        <w:tabs>
          <w:tab w:val="left" w:pos="1134"/>
        </w:tabs>
        <w:jc w:val="both"/>
        <w:rPr>
          <w:sz w:val="24"/>
          <w:szCs w:val="24"/>
        </w:rPr>
      </w:pPr>
    </w:p>
    <w:p w:rsidR="000B1EF1" w:rsidRPr="000B1EF1" w:rsidRDefault="000B1EF1" w:rsidP="000B1EF1">
      <w:pPr>
        <w:shd w:val="clear" w:color="auto" w:fill="FFFFFF"/>
        <w:tabs>
          <w:tab w:val="left" w:pos="1190"/>
        </w:tabs>
        <w:jc w:val="both"/>
        <w:rPr>
          <w:sz w:val="24"/>
          <w:szCs w:val="24"/>
        </w:rPr>
      </w:pPr>
    </w:p>
    <w:p w:rsidR="000B1EF1" w:rsidRPr="000B1EF1" w:rsidRDefault="000B1EF1" w:rsidP="000B1EF1">
      <w:pPr>
        <w:numPr>
          <w:ilvl w:val="0"/>
          <w:numId w:val="1"/>
        </w:numPr>
        <w:shd w:val="clear" w:color="auto" w:fill="FFFFFF"/>
        <w:tabs>
          <w:tab w:val="left" w:pos="284"/>
        </w:tabs>
        <w:ind w:left="0" w:firstLine="0"/>
        <w:jc w:val="center"/>
        <w:rPr>
          <w:b/>
          <w:bCs/>
          <w:sz w:val="24"/>
          <w:szCs w:val="24"/>
        </w:rPr>
      </w:pPr>
      <w:r w:rsidRPr="000B1EF1">
        <w:rPr>
          <w:b/>
          <w:bCs/>
          <w:sz w:val="24"/>
          <w:szCs w:val="24"/>
        </w:rPr>
        <w:t>Банковские гарантии</w:t>
      </w:r>
    </w:p>
    <w:p w:rsidR="000B1EF1" w:rsidRPr="000B1EF1" w:rsidRDefault="000B1EF1" w:rsidP="000B1EF1">
      <w:pPr>
        <w:pStyle w:val="af"/>
        <w:widowControl/>
        <w:numPr>
          <w:ilvl w:val="1"/>
          <w:numId w:val="1"/>
        </w:numPr>
        <w:shd w:val="clear" w:color="auto" w:fill="FFFFFF"/>
        <w:tabs>
          <w:tab w:val="left" w:pos="0"/>
          <w:tab w:val="left" w:pos="1134"/>
        </w:tabs>
        <w:ind w:left="0" w:firstLine="709"/>
        <w:jc w:val="both"/>
        <w:rPr>
          <w:rFonts w:ascii="Times New Roman" w:hAnsi="Times New Roman" w:cs="Times New Roman"/>
          <w:bCs/>
          <w:sz w:val="24"/>
          <w:szCs w:val="24"/>
        </w:rPr>
      </w:pPr>
      <w:r w:rsidRPr="000B1EF1">
        <w:rPr>
          <w:rFonts w:ascii="Times New Roman" w:hAnsi="Times New Roman" w:cs="Times New Roman"/>
          <w:bCs/>
          <w:sz w:val="24"/>
          <w:szCs w:val="24"/>
        </w:rPr>
        <w:t>Банковская гарантия, предоставляемая Поставщиком Покупателю по Договору, должна соответствовать следующим требованиям:</w:t>
      </w:r>
    </w:p>
    <w:p w:rsidR="000B1EF1" w:rsidRPr="000B1EF1" w:rsidRDefault="000B1EF1" w:rsidP="000B1EF1">
      <w:pPr>
        <w:pStyle w:val="af"/>
        <w:widowControl/>
        <w:numPr>
          <w:ilvl w:val="2"/>
          <w:numId w:val="1"/>
        </w:numPr>
        <w:shd w:val="clear" w:color="auto" w:fill="FFFFFF"/>
        <w:tabs>
          <w:tab w:val="left" w:pos="0"/>
          <w:tab w:val="left" w:pos="1418"/>
        </w:tabs>
        <w:ind w:left="0" w:firstLine="709"/>
        <w:jc w:val="both"/>
        <w:rPr>
          <w:rFonts w:ascii="Times New Roman" w:hAnsi="Times New Roman" w:cs="Times New Roman"/>
          <w:bCs/>
          <w:sz w:val="24"/>
          <w:szCs w:val="24"/>
        </w:rPr>
      </w:pPr>
      <w:r w:rsidRPr="000B1EF1">
        <w:rPr>
          <w:rFonts w:ascii="Times New Roman" w:hAnsi="Times New Roman" w:cs="Times New Roman"/>
          <w:bCs/>
          <w:sz w:val="24"/>
          <w:szCs w:val="24"/>
        </w:rPr>
        <w:t xml:space="preserve">Банковская гарантия должна быть безотзывной и безусловной (гарантия </w:t>
      </w:r>
      <w:r w:rsidRPr="000B1EF1">
        <w:rPr>
          <w:rFonts w:ascii="Times New Roman" w:hAnsi="Times New Roman" w:cs="Times New Roman"/>
          <w:bCs/>
          <w:sz w:val="24"/>
          <w:szCs w:val="24"/>
        </w:rPr>
        <w:br/>
        <w:t>по первому требованию).</w:t>
      </w:r>
    </w:p>
    <w:p w:rsidR="000B1EF1" w:rsidRPr="000B1EF1" w:rsidRDefault="000B1EF1" w:rsidP="000B1EF1">
      <w:pPr>
        <w:pStyle w:val="af"/>
        <w:widowControl/>
        <w:numPr>
          <w:ilvl w:val="2"/>
          <w:numId w:val="1"/>
        </w:numPr>
        <w:shd w:val="clear" w:color="auto" w:fill="FFFFFF"/>
        <w:tabs>
          <w:tab w:val="left" w:pos="0"/>
          <w:tab w:val="left" w:pos="1418"/>
        </w:tabs>
        <w:ind w:left="0" w:firstLine="709"/>
        <w:jc w:val="both"/>
        <w:rPr>
          <w:rFonts w:ascii="Times New Roman" w:hAnsi="Times New Roman" w:cs="Times New Roman"/>
          <w:bCs/>
          <w:sz w:val="24"/>
          <w:szCs w:val="24"/>
        </w:rPr>
      </w:pPr>
      <w:r w:rsidRPr="000B1EF1">
        <w:rPr>
          <w:rFonts w:ascii="Times New Roman" w:hAnsi="Times New Roman" w:cs="Times New Roman"/>
          <w:bCs/>
          <w:sz w:val="24"/>
          <w:szCs w:val="24"/>
        </w:rPr>
        <w:t>Бенефициар по Банковской гарантии – Покупатель, принципал – Поставщик.</w:t>
      </w:r>
    </w:p>
    <w:p w:rsidR="000B1EF1" w:rsidRPr="000B1EF1" w:rsidRDefault="000B1EF1" w:rsidP="000B1EF1">
      <w:pPr>
        <w:pStyle w:val="af"/>
        <w:widowControl/>
        <w:numPr>
          <w:ilvl w:val="2"/>
          <w:numId w:val="1"/>
        </w:numPr>
        <w:shd w:val="clear" w:color="auto" w:fill="FFFFFF"/>
        <w:tabs>
          <w:tab w:val="left" w:pos="0"/>
          <w:tab w:val="left" w:pos="1418"/>
        </w:tabs>
        <w:ind w:left="0" w:firstLine="709"/>
        <w:jc w:val="both"/>
        <w:rPr>
          <w:rFonts w:ascii="Times New Roman" w:hAnsi="Times New Roman" w:cs="Times New Roman"/>
          <w:bCs/>
          <w:sz w:val="24"/>
          <w:szCs w:val="24"/>
        </w:rPr>
      </w:pPr>
      <w:r w:rsidRPr="000B1EF1">
        <w:rPr>
          <w:rFonts w:ascii="Times New Roman" w:hAnsi="Times New Roman" w:cs="Times New Roman"/>
          <w:bCs/>
          <w:sz w:val="24"/>
          <w:szCs w:val="24"/>
        </w:rPr>
        <w:t>Сумма Банковской гарантии – выражена в валюте расчетов по Договору.</w:t>
      </w:r>
    </w:p>
    <w:p w:rsidR="000B1EF1" w:rsidRPr="000B1EF1" w:rsidRDefault="000B1EF1" w:rsidP="000B1EF1">
      <w:pPr>
        <w:pStyle w:val="af"/>
        <w:widowControl/>
        <w:numPr>
          <w:ilvl w:val="2"/>
          <w:numId w:val="1"/>
        </w:numPr>
        <w:shd w:val="clear" w:color="auto" w:fill="FFFFFF"/>
        <w:tabs>
          <w:tab w:val="left" w:pos="0"/>
          <w:tab w:val="left" w:pos="1418"/>
        </w:tabs>
        <w:ind w:left="0" w:firstLine="709"/>
        <w:jc w:val="both"/>
        <w:rPr>
          <w:rFonts w:ascii="Times New Roman" w:hAnsi="Times New Roman" w:cs="Times New Roman"/>
          <w:bCs/>
          <w:sz w:val="24"/>
          <w:szCs w:val="24"/>
        </w:rPr>
      </w:pPr>
      <w:r w:rsidRPr="000B1EF1">
        <w:rPr>
          <w:rFonts w:ascii="Times New Roman" w:hAnsi="Times New Roman" w:cs="Times New Roman"/>
          <w:bCs/>
          <w:sz w:val="24"/>
          <w:szCs w:val="24"/>
        </w:rPr>
        <w:t xml:space="preserve">Сумма Банковской гарантии возврата авансового платежа – не менее </w:t>
      </w:r>
      <w:r w:rsidRPr="000B1EF1">
        <w:rPr>
          <w:rFonts w:ascii="Times New Roman" w:hAnsi="Times New Roman" w:cs="Times New Roman"/>
          <w:bCs/>
          <w:sz w:val="24"/>
          <w:szCs w:val="24"/>
        </w:rPr>
        <w:br/>
        <w:t xml:space="preserve">100 (ста) процентов от размера уплачиваемой по Договору предварительной оплаты (аванса) </w:t>
      </w:r>
      <w:r w:rsidRPr="000B1EF1">
        <w:rPr>
          <w:rFonts w:ascii="Times New Roman" w:hAnsi="Times New Roman" w:cs="Times New Roman"/>
          <w:bCs/>
          <w:sz w:val="24"/>
          <w:szCs w:val="24"/>
        </w:rPr>
        <w:br/>
        <w:t>в совокупной сумме с учетом ранее выплаченных Поставщику и непогашенных (</w:t>
      </w:r>
      <w:proofErr w:type="spellStart"/>
      <w:r w:rsidRPr="000B1EF1">
        <w:rPr>
          <w:rFonts w:ascii="Times New Roman" w:hAnsi="Times New Roman" w:cs="Times New Roman"/>
          <w:bCs/>
          <w:sz w:val="24"/>
          <w:szCs w:val="24"/>
        </w:rPr>
        <w:t>незачтенных</w:t>
      </w:r>
      <w:proofErr w:type="spellEnd"/>
      <w:r w:rsidRPr="000B1EF1">
        <w:rPr>
          <w:rFonts w:ascii="Times New Roman" w:hAnsi="Times New Roman" w:cs="Times New Roman"/>
          <w:bCs/>
          <w:sz w:val="24"/>
          <w:szCs w:val="24"/>
        </w:rPr>
        <w:t xml:space="preserve">) авансовых платежей. </w:t>
      </w:r>
    </w:p>
    <w:p w:rsidR="000B1EF1" w:rsidRPr="000B1EF1" w:rsidRDefault="000B1EF1" w:rsidP="000B1EF1">
      <w:pPr>
        <w:pStyle w:val="af"/>
        <w:widowControl/>
        <w:numPr>
          <w:ilvl w:val="2"/>
          <w:numId w:val="1"/>
        </w:numPr>
        <w:shd w:val="clear" w:color="auto" w:fill="FFFFFF"/>
        <w:tabs>
          <w:tab w:val="left" w:pos="0"/>
          <w:tab w:val="left" w:pos="1418"/>
        </w:tabs>
        <w:ind w:left="0" w:firstLine="709"/>
        <w:jc w:val="both"/>
        <w:rPr>
          <w:rFonts w:ascii="Times New Roman" w:hAnsi="Times New Roman" w:cs="Times New Roman"/>
          <w:bCs/>
          <w:sz w:val="24"/>
          <w:szCs w:val="24"/>
        </w:rPr>
      </w:pPr>
      <w:r w:rsidRPr="000B1EF1">
        <w:rPr>
          <w:rFonts w:ascii="Times New Roman" w:hAnsi="Times New Roman" w:cs="Times New Roman"/>
          <w:bCs/>
          <w:sz w:val="24"/>
          <w:szCs w:val="24"/>
        </w:rPr>
        <w:t xml:space="preserve">Банковская гарантия должна предусматривать, что для истребования суммы обеспечения Покупатель направляет Банку-Гаранту только письменное требование </w:t>
      </w:r>
      <w:r w:rsidRPr="000B1EF1">
        <w:rPr>
          <w:rFonts w:ascii="Times New Roman" w:hAnsi="Times New Roman" w:cs="Times New Roman"/>
          <w:bCs/>
          <w:sz w:val="24"/>
          <w:szCs w:val="24"/>
        </w:rPr>
        <w:br/>
        <w:t>о предъявлении суммы обеспечения к оплате</w:t>
      </w:r>
      <w:r w:rsidRPr="000B1EF1">
        <w:rPr>
          <w:rFonts w:ascii="Times New Roman" w:hAnsi="Times New Roman" w:cs="Times New Roman"/>
          <w:sz w:val="24"/>
          <w:szCs w:val="24"/>
        </w:rPr>
        <w:t xml:space="preserve"> </w:t>
      </w:r>
      <w:r w:rsidRPr="000B1EF1">
        <w:rPr>
          <w:rFonts w:ascii="Times New Roman" w:hAnsi="Times New Roman" w:cs="Times New Roman"/>
          <w:bCs/>
          <w:sz w:val="24"/>
          <w:szCs w:val="24"/>
        </w:rPr>
        <w:t xml:space="preserve">как полностью, так и частично, с указанием </w:t>
      </w:r>
      <w:r w:rsidRPr="000B1EF1">
        <w:rPr>
          <w:rFonts w:ascii="Times New Roman" w:hAnsi="Times New Roman" w:cs="Times New Roman"/>
          <w:bCs/>
          <w:sz w:val="24"/>
          <w:szCs w:val="24"/>
        </w:rPr>
        <w:br/>
        <w:t>на существо допущенных Поставщиком нарушений, в том числе в случаях:</w:t>
      </w:r>
    </w:p>
    <w:p w:rsidR="000B1EF1" w:rsidRPr="000B1EF1" w:rsidRDefault="000B1EF1" w:rsidP="000B1EF1">
      <w:pPr>
        <w:widowControl/>
        <w:numPr>
          <w:ilvl w:val="0"/>
          <w:numId w:val="4"/>
        </w:numPr>
        <w:tabs>
          <w:tab w:val="left" w:pos="0"/>
          <w:tab w:val="left" w:pos="1134"/>
        </w:tabs>
        <w:ind w:left="0" w:firstLine="709"/>
        <w:jc w:val="both"/>
        <w:rPr>
          <w:bCs/>
          <w:sz w:val="24"/>
          <w:szCs w:val="24"/>
        </w:rPr>
      </w:pPr>
      <w:r w:rsidRPr="000B1EF1">
        <w:rPr>
          <w:bCs/>
          <w:sz w:val="24"/>
          <w:szCs w:val="24"/>
        </w:rPr>
        <w:t>отказа Поставщика от исполнения обязательств по Договору, в том числе одностороннего отказа от Договора;</w:t>
      </w:r>
    </w:p>
    <w:p w:rsidR="000B1EF1" w:rsidRPr="000B1EF1" w:rsidRDefault="000B1EF1" w:rsidP="000B1EF1">
      <w:pPr>
        <w:widowControl/>
        <w:numPr>
          <w:ilvl w:val="0"/>
          <w:numId w:val="4"/>
        </w:numPr>
        <w:tabs>
          <w:tab w:val="left" w:pos="0"/>
          <w:tab w:val="left" w:pos="1134"/>
        </w:tabs>
        <w:ind w:left="0" w:firstLine="709"/>
        <w:jc w:val="both"/>
        <w:rPr>
          <w:bCs/>
          <w:sz w:val="24"/>
          <w:szCs w:val="24"/>
        </w:rPr>
      </w:pPr>
      <w:r w:rsidRPr="000B1EF1">
        <w:rPr>
          <w:bCs/>
          <w:sz w:val="24"/>
          <w:szCs w:val="24"/>
        </w:rPr>
        <w:t>отказа Поставщика от возврата неотработанного аванса при досрочном прекращении Договора / признании Договора недействительным;</w:t>
      </w:r>
    </w:p>
    <w:p w:rsidR="000B1EF1" w:rsidRPr="000B1EF1" w:rsidRDefault="000B1EF1" w:rsidP="000B1EF1">
      <w:pPr>
        <w:widowControl/>
        <w:numPr>
          <w:ilvl w:val="0"/>
          <w:numId w:val="4"/>
        </w:numPr>
        <w:tabs>
          <w:tab w:val="left" w:pos="0"/>
          <w:tab w:val="left" w:pos="1134"/>
        </w:tabs>
        <w:ind w:left="0" w:firstLine="709"/>
        <w:jc w:val="both"/>
        <w:rPr>
          <w:bCs/>
          <w:sz w:val="24"/>
          <w:szCs w:val="24"/>
        </w:rPr>
      </w:pPr>
      <w:r w:rsidRPr="000B1EF1">
        <w:rPr>
          <w:bCs/>
          <w:sz w:val="24"/>
          <w:szCs w:val="24"/>
        </w:rPr>
        <w:t>нарушения Поставщиком срока</w:t>
      </w:r>
      <w:r w:rsidRPr="000B1EF1">
        <w:rPr>
          <w:sz w:val="24"/>
          <w:szCs w:val="24"/>
        </w:rPr>
        <w:t xml:space="preserve"> </w:t>
      </w:r>
      <w:r w:rsidRPr="000B1EF1">
        <w:rPr>
          <w:bCs/>
          <w:sz w:val="24"/>
          <w:szCs w:val="24"/>
        </w:rPr>
        <w:t>поставки Товара, установленного пунктом 1.4 Договора более, чем на 60 (шестьдесят) календарных дней;</w:t>
      </w:r>
    </w:p>
    <w:p w:rsidR="000B1EF1" w:rsidRPr="000B1EF1" w:rsidRDefault="000B1EF1" w:rsidP="000B1EF1">
      <w:pPr>
        <w:widowControl/>
        <w:numPr>
          <w:ilvl w:val="0"/>
          <w:numId w:val="4"/>
        </w:numPr>
        <w:tabs>
          <w:tab w:val="left" w:pos="0"/>
          <w:tab w:val="left" w:pos="1134"/>
        </w:tabs>
        <w:ind w:left="0" w:firstLine="709"/>
        <w:jc w:val="both"/>
        <w:rPr>
          <w:bCs/>
          <w:sz w:val="24"/>
          <w:szCs w:val="24"/>
        </w:rPr>
      </w:pPr>
      <w:r w:rsidRPr="000B1EF1">
        <w:rPr>
          <w:bCs/>
          <w:sz w:val="24"/>
          <w:szCs w:val="24"/>
        </w:rPr>
        <w:t>введения арбитражным судом процедуры несостоятельности (банкротства)</w:t>
      </w:r>
      <w:r w:rsidRPr="000B1EF1">
        <w:rPr>
          <w:sz w:val="24"/>
          <w:szCs w:val="24"/>
        </w:rPr>
        <w:t xml:space="preserve"> </w:t>
      </w:r>
      <w:r w:rsidRPr="000B1EF1">
        <w:rPr>
          <w:sz w:val="24"/>
          <w:szCs w:val="24"/>
        </w:rPr>
        <w:br/>
      </w:r>
      <w:r w:rsidRPr="000B1EF1">
        <w:rPr>
          <w:bCs/>
          <w:sz w:val="24"/>
          <w:szCs w:val="24"/>
        </w:rPr>
        <w:t>в отношении Поставщика;</w:t>
      </w:r>
    </w:p>
    <w:p w:rsidR="000B1EF1" w:rsidRPr="000B1EF1" w:rsidRDefault="000B1EF1" w:rsidP="000B1EF1">
      <w:pPr>
        <w:widowControl/>
        <w:numPr>
          <w:ilvl w:val="0"/>
          <w:numId w:val="4"/>
        </w:numPr>
        <w:tabs>
          <w:tab w:val="left" w:pos="0"/>
          <w:tab w:val="left" w:pos="1134"/>
        </w:tabs>
        <w:ind w:left="0" w:firstLine="709"/>
        <w:jc w:val="both"/>
        <w:rPr>
          <w:bCs/>
          <w:sz w:val="24"/>
          <w:szCs w:val="24"/>
        </w:rPr>
      </w:pPr>
      <w:proofErr w:type="spellStart"/>
      <w:r w:rsidRPr="000B1EF1">
        <w:rPr>
          <w:bCs/>
          <w:sz w:val="24"/>
          <w:szCs w:val="24"/>
        </w:rPr>
        <w:t>непредоставления</w:t>
      </w:r>
      <w:proofErr w:type="spellEnd"/>
      <w:r w:rsidRPr="000B1EF1">
        <w:rPr>
          <w:bCs/>
          <w:sz w:val="24"/>
          <w:szCs w:val="24"/>
        </w:rPr>
        <w:t xml:space="preserve"> Поставщиком в срок не позднее чем за 30 (тридцать) календарных дней до даты истечения срока действия банковской гарантии новой банковской гарантии или изменения к действующей банковской гарантии в части увеличения срока ее действия на новый период, в случаях если срок исполнения обязательств Поставщиком </w:t>
      </w:r>
      <w:r w:rsidRPr="000B1EF1">
        <w:rPr>
          <w:bCs/>
          <w:sz w:val="24"/>
          <w:szCs w:val="24"/>
        </w:rPr>
        <w:br/>
        <w:t>по Договору превышает срок действия банковской гарантии либо срок исполнения обязательств продлен;</w:t>
      </w:r>
    </w:p>
    <w:p w:rsidR="000B1EF1" w:rsidRPr="000B1EF1" w:rsidRDefault="000B1EF1" w:rsidP="000B1EF1">
      <w:pPr>
        <w:widowControl/>
        <w:numPr>
          <w:ilvl w:val="0"/>
          <w:numId w:val="4"/>
        </w:numPr>
        <w:tabs>
          <w:tab w:val="left" w:pos="0"/>
          <w:tab w:val="left" w:pos="1134"/>
        </w:tabs>
        <w:ind w:left="0" w:firstLine="709"/>
        <w:jc w:val="both"/>
        <w:rPr>
          <w:bCs/>
          <w:sz w:val="24"/>
          <w:szCs w:val="24"/>
        </w:rPr>
      </w:pPr>
      <w:r w:rsidRPr="000B1EF1">
        <w:rPr>
          <w:sz w:val="24"/>
          <w:szCs w:val="24"/>
        </w:rPr>
        <w:t>признания Договора недействительным по причинам отсутствия необходимых корпоративных одобрений у Поставщика;</w:t>
      </w:r>
    </w:p>
    <w:p w:rsidR="000B1EF1" w:rsidRPr="000B1EF1" w:rsidRDefault="000B1EF1" w:rsidP="000B1EF1">
      <w:pPr>
        <w:widowControl/>
        <w:numPr>
          <w:ilvl w:val="0"/>
          <w:numId w:val="4"/>
        </w:numPr>
        <w:tabs>
          <w:tab w:val="left" w:pos="0"/>
          <w:tab w:val="left" w:pos="1134"/>
        </w:tabs>
        <w:ind w:left="0" w:firstLine="709"/>
        <w:jc w:val="both"/>
        <w:rPr>
          <w:bCs/>
          <w:sz w:val="24"/>
          <w:szCs w:val="24"/>
        </w:rPr>
      </w:pPr>
      <w:r w:rsidRPr="000B1EF1">
        <w:rPr>
          <w:bCs/>
          <w:sz w:val="24"/>
          <w:szCs w:val="24"/>
        </w:rPr>
        <w:t xml:space="preserve">установления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w:t>
      </w:r>
      <w:r w:rsidRPr="000B1EF1">
        <w:rPr>
          <w:bCs/>
          <w:sz w:val="24"/>
          <w:szCs w:val="24"/>
        </w:rPr>
        <w:br/>
        <w:t xml:space="preserve">а также недостоверности, неточности или неполноты заверений Поставщика </w:t>
      </w:r>
      <w:r w:rsidRPr="000B1EF1">
        <w:rPr>
          <w:bCs/>
          <w:sz w:val="24"/>
          <w:szCs w:val="24"/>
        </w:rPr>
        <w:br/>
        <w:t>об обстоятельствах, указанных в разделе 12 Договора, и имеющих существенное значение для его заключения и исполнения.</w:t>
      </w:r>
    </w:p>
    <w:p w:rsidR="000B1EF1" w:rsidRPr="000B1EF1" w:rsidRDefault="000B1EF1" w:rsidP="000B1EF1">
      <w:pPr>
        <w:pStyle w:val="af"/>
        <w:shd w:val="clear" w:color="auto" w:fill="FFFFFF"/>
        <w:tabs>
          <w:tab w:val="left" w:pos="0"/>
          <w:tab w:val="left" w:pos="1418"/>
        </w:tabs>
        <w:ind w:left="0" w:firstLine="709"/>
        <w:jc w:val="both"/>
        <w:rPr>
          <w:rFonts w:ascii="Times New Roman" w:hAnsi="Times New Roman" w:cs="Times New Roman"/>
          <w:sz w:val="24"/>
          <w:szCs w:val="24"/>
        </w:rPr>
      </w:pPr>
      <w:r w:rsidRPr="000B1EF1">
        <w:rPr>
          <w:rFonts w:ascii="Times New Roman" w:hAnsi="Times New Roman" w:cs="Times New Roman"/>
          <w:sz w:val="24"/>
          <w:szCs w:val="24"/>
        </w:rPr>
        <w:t>Вместе с требованием о предъявлении суммы обеспечения к оплате Покупатель направляет Банку-Гаранту копию Банковской гарантии.</w:t>
      </w:r>
    </w:p>
    <w:p w:rsidR="000B1EF1" w:rsidRPr="000B1EF1" w:rsidRDefault="000B1EF1" w:rsidP="000B1EF1">
      <w:pPr>
        <w:widowControl/>
        <w:shd w:val="clear" w:color="auto" w:fill="FFFFFF"/>
        <w:tabs>
          <w:tab w:val="left" w:pos="1418"/>
          <w:tab w:val="left" w:pos="1855"/>
        </w:tabs>
        <w:ind w:firstLine="709"/>
        <w:jc w:val="both"/>
        <w:rPr>
          <w:bCs/>
          <w:sz w:val="24"/>
        </w:rPr>
      </w:pPr>
      <w:r w:rsidRPr="000B1EF1">
        <w:rPr>
          <w:bCs/>
          <w:sz w:val="24"/>
        </w:rPr>
        <w:t xml:space="preserve">Банковской гарантией возврата авансового платежа может быть предусмотрено условие о предоставлении вместе с требованием о предъявлении суммы обеспечения к </w:t>
      </w:r>
      <w:r w:rsidRPr="000B1EF1">
        <w:rPr>
          <w:bCs/>
          <w:sz w:val="24"/>
        </w:rPr>
        <w:lastRenderedPageBreak/>
        <w:t>оплате платежного поручения Покупателя, подтверждающего факт осуществления Покупателем авансового платежа, с отметкой банка об исполнении.</w:t>
      </w:r>
    </w:p>
    <w:p w:rsidR="000B1EF1" w:rsidRPr="000B1EF1" w:rsidRDefault="000B1EF1" w:rsidP="000B1EF1">
      <w:pPr>
        <w:pStyle w:val="af"/>
        <w:widowControl/>
        <w:shd w:val="clear" w:color="auto" w:fill="FFFFFF"/>
        <w:tabs>
          <w:tab w:val="left" w:pos="1418"/>
        </w:tabs>
        <w:ind w:left="0" w:firstLine="709"/>
        <w:jc w:val="both"/>
        <w:rPr>
          <w:rFonts w:ascii="Times New Roman" w:hAnsi="Times New Roman" w:cs="Times New Roman"/>
          <w:bCs/>
        </w:rPr>
      </w:pPr>
      <w:r w:rsidRPr="000B1EF1">
        <w:rPr>
          <w:rFonts w:ascii="Times New Roman" w:hAnsi="Times New Roman" w:cs="Times New Roman"/>
          <w:bCs/>
          <w:color w:val="000000"/>
          <w:sz w:val="24"/>
          <w:szCs w:val="24"/>
        </w:rPr>
        <w:t xml:space="preserve">Банковской гарантией возврата предварительной оплаты (аванса) / надлежащего исполнения обязательств / гарантийных обязательств по Договору должно быть предусмотрено условие о праве Бенефициара направлять требование об уплате денежной суммы по Банковской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 </w:t>
      </w:r>
    </w:p>
    <w:p w:rsidR="000B1EF1" w:rsidRPr="000B1EF1" w:rsidRDefault="000B1EF1" w:rsidP="000B1EF1">
      <w:pPr>
        <w:ind w:firstLine="709"/>
        <w:jc w:val="both"/>
        <w:rPr>
          <w:bCs/>
          <w:sz w:val="24"/>
          <w:szCs w:val="24"/>
          <w:shd w:val="clear" w:color="auto" w:fill="FFFF00"/>
        </w:rPr>
      </w:pPr>
      <w:r w:rsidRPr="000B1EF1">
        <w:rPr>
          <w:bCs/>
          <w:color w:val="000000"/>
          <w:sz w:val="24"/>
          <w:szCs w:val="24"/>
        </w:rPr>
        <w:t xml:space="preserve">Выбор формы направления такого требования осуществляется Бенефициаром самостоятельно. </w:t>
      </w:r>
      <w:r w:rsidRPr="000B1EF1">
        <w:rPr>
          <w:bCs/>
          <w:sz w:val="24"/>
          <w:szCs w:val="24"/>
        </w:rPr>
        <w:t>Платеж по Банковской гарантии – осуществляется Банком-Гарантом в течение 10 (десяти) рабочих дней после обращения Покупателя.</w:t>
      </w:r>
    </w:p>
    <w:p w:rsidR="000B1EF1" w:rsidRPr="000B1EF1" w:rsidRDefault="000B1EF1" w:rsidP="000B1EF1">
      <w:pPr>
        <w:pStyle w:val="af"/>
        <w:widowControl/>
        <w:numPr>
          <w:ilvl w:val="2"/>
          <w:numId w:val="1"/>
        </w:numPr>
        <w:shd w:val="clear" w:color="auto" w:fill="FFFFFF"/>
        <w:tabs>
          <w:tab w:val="left" w:pos="0"/>
          <w:tab w:val="left" w:pos="1418"/>
        </w:tabs>
        <w:ind w:left="0" w:firstLine="709"/>
        <w:jc w:val="both"/>
        <w:rPr>
          <w:rFonts w:ascii="Times New Roman" w:hAnsi="Times New Roman" w:cs="Times New Roman"/>
          <w:bCs/>
          <w:sz w:val="24"/>
          <w:szCs w:val="24"/>
        </w:rPr>
      </w:pPr>
      <w:r w:rsidRPr="000B1EF1">
        <w:rPr>
          <w:rFonts w:ascii="Times New Roman" w:hAnsi="Times New Roman" w:cs="Times New Roman"/>
          <w:bCs/>
          <w:sz w:val="24"/>
          <w:szCs w:val="24"/>
        </w:rPr>
        <w:t>Срок окончания действия Банковской гарантии – не ранее 70 (семидесяти) календарных дней после наступления даты поставки Товара.</w:t>
      </w:r>
    </w:p>
    <w:p w:rsidR="000B1EF1" w:rsidRPr="000B1EF1" w:rsidRDefault="000B1EF1" w:rsidP="000B1EF1">
      <w:pPr>
        <w:pStyle w:val="af"/>
        <w:widowControl/>
        <w:numPr>
          <w:ilvl w:val="2"/>
          <w:numId w:val="1"/>
        </w:numPr>
        <w:shd w:val="clear" w:color="auto" w:fill="FFFFFF"/>
        <w:tabs>
          <w:tab w:val="left" w:pos="0"/>
          <w:tab w:val="left" w:pos="1418"/>
        </w:tabs>
        <w:ind w:left="0" w:firstLine="709"/>
        <w:jc w:val="both"/>
        <w:rPr>
          <w:rFonts w:ascii="Times New Roman" w:hAnsi="Times New Roman" w:cs="Times New Roman"/>
          <w:bCs/>
          <w:sz w:val="24"/>
          <w:szCs w:val="24"/>
        </w:rPr>
      </w:pPr>
      <w:r w:rsidRPr="000B1EF1">
        <w:rPr>
          <w:rFonts w:ascii="Times New Roman" w:hAnsi="Times New Roman" w:cs="Times New Roman"/>
          <w:bCs/>
          <w:sz w:val="24"/>
          <w:szCs w:val="24"/>
        </w:rPr>
        <w:t xml:space="preserve">Внесение изменений и дополнений в Договор в период срока действия Банковской гарантии не освобождает Банк-Гарант от обязательств перед Покупателем </w:t>
      </w:r>
      <w:r w:rsidRPr="000B1EF1">
        <w:rPr>
          <w:rFonts w:ascii="Times New Roman" w:hAnsi="Times New Roman" w:cs="Times New Roman"/>
          <w:bCs/>
          <w:sz w:val="24"/>
          <w:szCs w:val="24"/>
        </w:rPr>
        <w:br/>
        <w:t>по Банковской гарантии.</w:t>
      </w:r>
    </w:p>
    <w:p w:rsidR="000B1EF1" w:rsidRPr="000B1EF1" w:rsidRDefault="000B1EF1" w:rsidP="000B1EF1">
      <w:pPr>
        <w:pStyle w:val="af"/>
        <w:widowControl/>
        <w:numPr>
          <w:ilvl w:val="2"/>
          <w:numId w:val="1"/>
        </w:numPr>
        <w:shd w:val="clear" w:color="auto" w:fill="FFFFFF"/>
        <w:tabs>
          <w:tab w:val="left" w:pos="0"/>
          <w:tab w:val="left" w:pos="1418"/>
        </w:tabs>
        <w:ind w:left="0" w:firstLine="709"/>
        <w:jc w:val="both"/>
        <w:rPr>
          <w:rFonts w:ascii="Times New Roman" w:hAnsi="Times New Roman" w:cs="Times New Roman"/>
          <w:bCs/>
          <w:sz w:val="24"/>
          <w:szCs w:val="24"/>
        </w:rPr>
      </w:pPr>
      <w:r w:rsidRPr="000B1EF1">
        <w:rPr>
          <w:rFonts w:ascii="Times New Roman" w:hAnsi="Times New Roman" w:cs="Times New Roman"/>
          <w:bCs/>
          <w:sz w:val="24"/>
          <w:szCs w:val="24"/>
        </w:rPr>
        <w:t>Банковская гарантия должна быть подчинена материальному праву Российской Федерации и предусматривать Арбитражный суд города Москвы в качестве органа, компетентного разрешать споры из Банковской гарантии.</w:t>
      </w:r>
    </w:p>
    <w:p w:rsidR="000B1EF1" w:rsidRPr="000B1EF1" w:rsidRDefault="000B1EF1" w:rsidP="000B1EF1">
      <w:pPr>
        <w:pStyle w:val="af"/>
        <w:widowControl/>
        <w:numPr>
          <w:ilvl w:val="2"/>
          <w:numId w:val="1"/>
        </w:numPr>
        <w:shd w:val="clear" w:color="auto" w:fill="FFFFFF"/>
        <w:tabs>
          <w:tab w:val="left" w:pos="0"/>
          <w:tab w:val="left" w:pos="1418"/>
          <w:tab w:val="left" w:pos="1701"/>
        </w:tabs>
        <w:ind w:left="0" w:firstLine="709"/>
        <w:jc w:val="both"/>
        <w:rPr>
          <w:rFonts w:ascii="Times New Roman" w:hAnsi="Times New Roman" w:cs="Times New Roman"/>
          <w:bCs/>
          <w:sz w:val="24"/>
          <w:szCs w:val="24"/>
        </w:rPr>
      </w:pPr>
      <w:r w:rsidRPr="000B1EF1">
        <w:rPr>
          <w:rFonts w:ascii="Times New Roman" w:hAnsi="Times New Roman" w:cs="Times New Roman"/>
          <w:bCs/>
          <w:sz w:val="24"/>
          <w:szCs w:val="24"/>
        </w:rPr>
        <w:t>Банковская гарантия не должна содержать условий или требований, противоречащих требованиям, указанным в пунктах 5.1.1 – 5.1.8 Договора, или делающих такие требования неисполнимыми.</w:t>
      </w:r>
    </w:p>
    <w:p w:rsidR="000B1EF1" w:rsidRPr="000B1EF1" w:rsidRDefault="000B1EF1" w:rsidP="000B1EF1">
      <w:pPr>
        <w:pStyle w:val="af"/>
        <w:widowControl/>
        <w:numPr>
          <w:ilvl w:val="2"/>
          <w:numId w:val="1"/>
        </w:numPr>
        <w:shd w:val="clear" w:color="auto" w:fill="FFFFFF"/>
        <w:tabs>
          <w:tab w:val="left" w:pos="0"/>
          <w:tab w:val="left" w:pos="1418"/>
          <w:tab w:val="left" w:pos="1701"/>
        </w:tabs>
        <w:ind w:left="0" w:firstLine="709"/>
        <w:jc w:val="both"/>
        <w:rPr>
          <w:rFonts w:ascii="Times New Roman" w:hAnsi="Times New Roman" w:cs="Times New Roman"/>
          <w:bCs/>
          <w:sz w:val="24"/>
          <w:szCs w:val="24"/>
        </w:rPr>
      </w:pPr>
      <w:r w:rsidRPr="000B1EF1">
        <w:rPr>
          <w:rFonts w:ascii="Times New Roman" w:hAnsi="Times New Roman" w:cs="Times New Roman"/>
          <w:bCs/>
          <w:sz w:val="24"/>
          <w:szCs w:val="24"/>
        </w:rPr>
        <w:t xml:space="preserve">Банковские гарантии, предусмотренные настоящим разделом Договора, предоставляются (по выбору Заказчика): </w:t>
      </w:r>
    </w:p>
    <w:p w:rsidR="000B1EF1" w:rsidRPr="000B1EF1" w:rsidRDefault="000B1EF1" w:rsidP="000B1EF1">
      <w:pPr>
        <w:pStyle w:val="af"/>
        <w:widowControl/>
        <w:shd w:val="clear" w:color="auto" w:fill="FFFFFF"/>
        <w:tabs>
          <w:tab w:val="left" w:pos="0"/>
          <w:tab w:val="left" w:pos="1418"/>
          <w:tab w:val="left" w:pos="1701"/>
        </w:tabs>
        <w:ind w:left="0" w:firstLine="709"/>
        <w:jc w:val="both"/>
        <w:rPr>
          <w:rFonts w:ascii="Times New Roman" w:hAnsi="Times New Roman" w:cs="Times New Roman"/>
          <w:bCs/>
          <w:sz w:val="24"/>
          <w:szCs w:val="24"/>
        </w:rPr>
      </w:pPr>
      <w:r w:rsidRPr="000B1EF1">
        <w:rPr>
          <w:rFonts w:ascii="Times New Roman" w:hAnsi="Times New Roman" w:cs="Times New Roman"/>
          <w:bCs/>
          <w:sz w:val="24"/>
          <w:szCs w:val="24"/>
        </w:rPr>
        <w:t>- в электронной форме с использованием программно-аппаратных средств информационной системы электронного документооборота общего пользования путем ее подписания усиленной квалифицированной электронной подписью уполномоченного представителя Банка-гаранта / иным способом предусмотренным законодательством Российской Федерации; либо</w:t>
      </w:r>
    </w:p>
    <w:p w:rsidR="000B1EF1" w:rsidRPr="000B1EF1" w:rsidRDefault="000B1EF1" w:rsidP="000B1EF1">
      <w:pPr>
        <w:pStyle w:val="af"/>
        <w:widowControl/>
        <w:shd w:val="clear" w:color="auto" w:fill="FFFFFF"/>
        <w:tabs>
          <w:tab w:val="left" w:pos="0"/>
          <w:tab w:val="left" w:pos="1418"/>
          <w:tab w:val="left" w:pos="1701"/>
        </w:tabs>
        <w:ind w:left="0" w:firstLine="709"/>
        <w:jc w:val="both"/>
        <w:rPr>
          <w:rFonts w:ascii="Times New Roman" w:hAnsi="Times New Roman" w:cs="Times New Roman"/>
          <w:bCs/>
          <w:sz w:val="24"/>
          <w:szCs w:val="24"/>
        </w:rPr>
      </w:pPr>
      <w:r w:rsidRPr="000B1EF1">
        <w:rPr>
          <w:rFonts w:ascii="Times New Roman" w:hAnsi="Times New Roman" w:cs="Times New Roman"/>
          <w:bCs/>
          <w:sz w:val="24"/>
          <w:szCs w:val="24"/>
        </w:rPr>
        <w:t>- в оригинале на бумажном носителе.</w:t>
      </w:r>
    </w:p>
    <w:p w:rsidR="000B1EF1" w:rsidRPr="000B1EF1" w:rsidRDefault="000B1EF1" w:rsidP="000B1EF1">
      <w:pPr>
        <w:widowControl/>
        <w:numPr>
          <w:ilvl w:val="1"/>
          <w:numId w:val="1"/>
        </w:numPr>
        <w:tabs>
          <w:tab w:val="left" w:pos="0"/>
          <w:tab w:val="left" w:pos="1134"/>
        </w:tabs>
        <w:ind w:left="0" w:firstLine="709"/>
        <w:jc w:val="both"/>
        <w:rPr>
          <w:bCs/>
          <w:sz w:val="24"/>
          <w:szCs w:val="24"/>
        </w:rPr>
      </w:pPr>
      <w:r w:rsidRPr="000B1EF1">
        <w:rPr>
          <w:bCs/>
          <w:sz w:val="24"/>
          <w:szCs w:val="24"/>
        </w:rPr>
        <w:t>Банк-Гарант, выдавший Банковскую гарантию, должен соответствовать критериям, установленным в Приложении № 3 к Договору.</w:t>
      </w:r>
    </w:p>
    <w:p w:rsidR="000B1EF1" w:rsidRPr="000B1EF1" w:rsidRDefault="000B1EF1" w:rsidP="000B1EF1">
      <w:pPr>
        <w:pStyle w:val="af"/>
        <w:widowControl/>
        <w:numPr>
          <w:ilvl w:val="1"/>
          <w:numId w:val="1"/>
        </w:numPr>
        <w:shd w:val="clear" w:color="auto" w:fill="FFFFFF"/>
        <w:tabs>
          <w:tab w:val="left" w:pos="0"/>
          <w:tab w:val="left" w:pos="1134"/>
        </w:tabs>
        <w:ind w:left="0" w:firstLine="709"/>
        <w:jc w:val="both"/>
        <w:rPr>
          <w:rFonts w:ascii="Times New Roman" w:hAnsi="Times New Roman" w:cs="Times New Roman"/>
          <w:bCs/>
          <w:sz w:val="24"/>
          <w:szCs w:val="24"/>
        </w:rPr>
      </w:pPr>
      <w:r w:rsidRPr="000B1EF1">
        <w:rPr>
          <w:rFonts w:ascii="Times New Roman" w:hAnsi="Times New Roman" w:cs="Times New Roman"/>
          <w:bCs/>
          <w:sz w:val="24"/>
          <w:szCs w:val="24"/>
        </w:rPr>
        <w:t>Банковская гарантия возвращается Банку-Гаранту или Поставщику после прекращения ее действия в течение 10 (десяти) рабочих дней с даты получения Покупателем соответствующего письменного уведомления.</w:t>
      </w:r>
    </w:p>
    <w:p w:rsidR="000B1EF1" w:rsidRPr="000B1EF1" w:rsidRDefault="000B1EF1" w:rsidP="000B1EF1">
      <w:pPr>
        <w:pStyle w:val="af"/>
        <w:widowControl/>
        <w:numPr>
          <w:ilvl w:val="1"/>
          <w:numId w:val="1"/>
        </w:numPr>
        <w:shd w:val="clear" w:color="auto" w:fill="FFFFFF"/>
        <w:tabs>
          <w:tab w:val="left" w:pos="0"/>
          <w:tab w:val="left" w:pos="1134"/>
        </w:tabs>
        <w:ind w:left="0" w:firstLine="709"/>
        <w:jc w:val="both"/>
        <w:rPr>
          <w:rFonts w:ascii="Times New Roman" w:hAnsi="Times New Roman" w:cs="Times New Roman"/>
          <w:bCs/>
          <w:sz w:val="24"/>
          <w:szCs w:val="24"/>
        </w:rPr>
      </w:pPr>
      <w:r w:rsidRPr="000B1EF1">
        <w:rPr>
          <w:rFonts w:ascii="Times New Roman" w:hAnsi="Times New Roman" w:cs="Times New Roman"/>
          <w:bCs/>
          <w:sz w:val="24"/>
          <w:szCs w:val="24"/>
        </w:rPr>
        <w:t xml:space="preserve">Сумма Банковской гарантии возврата авансового платежа по согласованию </w:t>
      </w:r>
      <w:r w:rsidRPr="000B1EF1">
        <w:rPr>
          <w:rFonts w:ascii="Times New Roman" w:hAnsi="Times New Roman" w:cs="Times New Roman"/>
          <w:bCs/>
          <w:sz w:val="24"/>
          <w:szCs w:val="24"/>
        </w:rPr>
        <w:br/>
        <w:t>с Покупателем может быть уменьшена пропорционально сумме выполненных Поставщиком обязательств по Договору при условии подтверждения их выполнения.</w:t>
      </w:r>
    </w:p>
    <w:p w:rsidR="000B1EF1" w:rsidRPr="000B1EF1" w:rsidRDefault="000B1EF1" w:rsidP="000B1EF1">
      <w:pPr>
        <w:pStyle w:val="af"/>
        <w:widowControl/>
        <w:numPr>
          <w:ilvl w:val="1"/>
          <w:numId w:val="1"/>
        </w:numPr>
        <w:shd w:val="clear" w:color="auto" w:fill="FFFFFF"/>
        <w:tabs>
          <w:tab w:val="left" w:pos="0"/>
          <w:tab w:val="left" w:pos="1134"/>
        </w:tabs>
        <w:ind w:left="0" w:firstLine="709"/>
        <w:jc w:val="both"/>
        <w:rPr>
          <w:rFonts w:ascii="Times New Roman" w:hAnsi="Times New Roman" w:cs="Times New Roman"/>
          <w:bCs/>
          <w:sz w:val="24"/>
          <w:szCs w:val="24"/>
        </w:rPr>
      </w:pPr>
      <w:r w:rsidRPr="000B1EF1">
        <w:rPr>
          <w:rFonts w:ascii="Times New Roman" w:hAnsi="Times New Roman" w:cs="Times New Roman"/>
          <w:bCs/>
          <w:sz w:val="24"/>
          <w:szCs w:val="24"/>
        </w:rPr>
        <w:t>В случае увеличения Цены Договора или продления срока выполнения Поставщиком обязательств, возникших из Договора или в связи с ним, Банковская гарантия должна быть заменена на новую или в нее должны быть внесены изменения, оформленные отдельным документом.</w:t>
      </w:r>
    </w:p>
    <w:p w:rsidR="000B1EF1" w:rsidRPr="000B1EF1" w:rsidRDefault="000B1EF1" w:rsidP="000B1EF1">
      <w:pPr>
        <w:pStyle w:val="af"/>
        <w:widowControl/>
        <w:numPr>
          <w:ilvl w:val="1"/>
          <w:numId w:val="1"/>
        </w:numPr>
        <w:shd w:val="clear" w:color="auto" w:fill="FFFFFF"/>
        <w:tabs>
          <w:tab w:val="left" w:pos="0"/>
          <w:tab w:val="left" w:pos="1134"/>
        </w:tabs>
        <w:ind w:left="0" w:firstLine="709"/>
        <w:jc w:val="both"/>
        <w:rPr>
          <w:rFonts w:ascii="Times New Roman" w:hAnsi="Times New Roman" w:cs="Times New Roman"/>
          <w:bCs/>
          <w:sz w:val="24"/>
          <w:szCs w:val="24"/>
        </w:rPr>
      </w:pPr>
      <w:r w:rsidRPr="000B1EF1">
        <w:rPr>
          <w:rFonts w:ascii="Times New Roman" w:hAnsi="Times New Roman" w:cs="Times New Roman"/>
          <w:bCs/>
          <w:sz w:val="24"/>
          <w:szCs w:val="24"/>
        </w:rPr>
        <w:t>В случаях</w:t>
      </w:r>
      <w:r w:rsidRPr="000B1EF1">
        <w:rPr>
          <w:rFonts w:ascii="Times New Roman" w:hAnsi="Times New Roman" w:cs="Times New Roman"/>
          <w:bCs/>
          <w:sz w:val="24"/>
          <w:szCs w:val="24"/>
          <w:lang w:val="en-US"/>
        </w:rPr>
        <w:t>:</w:t>
      </w:r>
      <w:r w:rsidRPr="000B1EF1">
        <w:rPr>
          <w:rFonts w:ascii="Times New Roman" w:hAnsi="Times New Roman" w:cs="Times New Roman"/>
          <w:bCs/>
          <w:sz w:val="24"/>
          <w:szCs w:val="24"/>
        </w:rPr>
        <w:t xml:space="preserve"> </w:t>
      </w:r>
    </w:p>
    <w:p w:rsidR="000B1EF1" w:rsidRPr="000B1EF1" w:rsidRDefault="000B1EF1" w:rsidP="000B1EF1">
      <w:pPr>
        <w:pStyle w:val="af"/>
        <w:widowControl/>
        <w:numPr>
          <w:ilvl w:val="1"/>
          <w:numId w:val="6"/>
        </w:numPr>
        <w:shd w:val="clear" w:color="auto" w:fill="FFFFFF"/>
        <w:tabs>
          <w:tab w:val="left" w:pos="0"/>
        </w:tabs>
        <w:ind w:left="0" w:firstLine="709"/>
        <w:jc w:val="both"/>
        <w:rPr>
          <w:rFonts w:ascii="Times New Roman" w:hAnsi="Times New Roman" w:cs="Times New Roman"/>
          <w:bCs/>
          <w:sz w:val="24"/>
          <w:szCs w:val="24"/>
        </w:rPr>
      </w:pPr>
      <w:r w:rsidRPr="000B1EF1">
        <w:rPr>
          <w:rFonts w:ascii="Times New Roman" w:hAnsi="Times New Roman" w:cs="Times New Roman"/>
          <w:bCs/>
          <w:sz w:val="24"/>
          <w:szCs w:val="24"/>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или</w:t>
      </w:r>
    </w:p>
    <w:p w:rsidR="000B1EF1" w:rsidRPr="000B1EF1" w:rsidRDefault="000B1EF1" w:rsidP="000B1EF1">
      <w:pPr>
        <w:pStyle w:val="af"/>
        <w:widowControl/>
        <w:numPr>
          <w:ilvl w:val="1"/>
          <w:numId w:val="6"/>
        </w:numPr>
        <w:shd w:val="clear" w:color="auto" w:fill="FFFFFF"/>
        <w:tabs>
          <w:tab w:val="left" w:pos="0"/>
        </w:tabs>
        <w:ind w:left="0" w:firstLine="709"/>
        <w:jc w:val="both"/>
        <w:rPr>
          <w:rFonts w:ascii="Times New Roman" w:hAnsi="Times New Roman" w:cs="Times New Roman"/>
          <w:bCs/>
          <w:sz w:val="24"/>
          <w:szCs w:val="24"/>
        </w:rPr>
      </w:pPr>
      <w:r w:rsidRPr="000B1EF1">
        <w:rPr>
          <w:rFonts w:ascii="Times New Roman" w:hAnsi="Times New Roman" w:cs="Times New Roman"/>
          <w:bCs/>
          <w:sz w:val="24"/>
          <w:szCs w:val="24"/>
        </w:rPr>
        <w:t>наступления иных обстоятельств до срока окончания действия Банковской гарантии, в связи с которыми Банковская гарантия теряет свою силу или предъявление требований по Банковской гарантии не представляется возможным,</w:t>
      </w:r>
    </w:p>
    <w:p w:rsidR="000B1EF1" w:rsidRPr="000B1EF1" w:rsidRDefault="000B1EF1" w:rsidP="000B1EF1">
      <w:pPr>
        <w:pStyle w:val="af"/>
        <w:shd w:val="clear" w:color="auto" w:fill="FFFFFF"/>
        <w:tabs>
          <w:tab w:val="left" w:pos="0"/>
        </w:tabs>
        <w:ind w:left="0" w:firstLine="709"/>
        <w:jc w:val="both"/>
        <w:rPr>
          <w:rFonts w:ascii="Times New Roman" w:hAnsi="Times New Roman" w:cs="Times New Roman"/>
          <w:bCs/>
          <w:sz w:val="24"/>
          <w:szCs w:val="24"/>
        </w:rPr>
      </w:pPr>
      <w:r w:rsidRPr="000B1EF1">
        <w:rPr>
          <w:rFonts w:ascii="Times New Roman" w:hAnsi="Times New Roman" w:cs="Times New Roman"/>
          <w:bCs/>
          <w:sz w:val="24"/>
          <w:szCs w:val="24"/>
        </w:rPr>
        <w:t>Поставщик обязан предоставить Покупателю новую Банковскую гарантию</w:t>
      </w:r>
      <w:r w:rsidRPr="000B1EF1">
        <w:rPr>
          <w:rFonts w:ascii="Times New Roman" w:hAnsi="Times New Roman" w:cs="Times New Roman"/>
          <w:sz w:val="24"/>
          <w:szCs w:val="24"/>
        </w:rPr>
        <w:t xml:space="preserve"> </w:t>
      </w:r>
      <w:r w:rsidRPr="000B1EF1">
        <w:rPr>
          <w:rFonts w:ascii="Times New Roman" w:hAnsi="Times New Roman" w:cs="Times New Roman"/>
          <w:bCs/>
          <w:sz w:val="24"/>
          <w:szCs w:val="24"/>
        </w:rPr>
        <w:t xml:space="preserve">другого Банка-Гаранта, согласованного с Покупателем, соответствующую требованиям, установленным Договором, не позднее 10 (десяти) календарных дней с даты, когда ему стало </w:t>
      </w:r>
      <w:r w:rsidRPr="000B1EF1">
        <w:rPr>
          <w:rFonts w:ascii="Times New Roman" w:hAnsi="Times New Roman" w:cs="Times New Roman"/>
          <w:bCs/>
          <w:sz w:val="24"/>
          <w:szCs w:val="24"/>
        </w:rPr>
        <w:lastRenderedPageBreak/>
        <w:t>известно либо должно стать известным об указанных обстоятельствах, либо с даты обращения Покупателя с требованием о замене Банковской гарантии.</w:t>
      </w:r>
    </w:p>
    <w:p w:rsidR="000B1EF1" w:rsidRPr="000B1EF1" w:rsidRDefault="000B1EF1" w:rsidP="000B1EF1">
      <w:pPr>
        <w:pStyle w:val="af"/>
        <w:shd w:val="clear" w:color="auto" w:fill="FFFFFF"/>
        <w:tabs>
          <w:tab w:val="left" w:pos="0"/>
        </w:tabs>
        <w:ind w:left="0" w:firstLine="709"/>
        <w:jc w:val="both"/>
        <w:rPr>
          <w:rFonts w:ascii="Times New Roman" w:hAnsi="Times New Roman" w:cs="Times New Roman"/>
          <w:bCs/>
          <w:sz w:val="24"/>
          <w:szCs w:val="24"/>
        </w:rPr>
      </w:pPr>
      <w:r w:rsidRPr="000B1EF1">
        <w:rPr>
          <w:rFonts w:ascii="Times New Roman" w:hAnsi="Times New Roman" w:cs="Times New Roman"/>
          <w:bCs/>
          <w:sz w:val="24"/>
          <w:szCs w:val="24"/>
        </w:rPr>
        <w:t>В случае непредставления Поставщиком в установленный срок новой Банковской гарантии Покупатель вправе удерживать сумму непогашенного (</w:t>
      </w:r>
      <w:proofErr w:type="spellStart"/>
      <w:r w:rsidRPr="000B1EF1">
        <w:rPr>
          <w:rFonts w:ascii="Times New Roman" w:hAnsi="Times New Roman" w:cs="Times New Roman"/>
          <w:bCs/>
          <w:sz w:val="24"/>
          <w:szCs w:val="24"/>
        </w:rPr>
        <w:t>незачтенного</w:t>
      </w:r>
      <w:proofErr w:type="spellEnd"/>
      <w:r w:rsidRPr="000B1EF1">
        <w:rPr>
          <w:rFonts w:ascii="Times New Roman" w:hAnsi="Times New Roman" w:cs="Times New Roman"/>
          <w:bCs/>
          <w:sz w:val="24"/>
          <w:szCs w:val="24"/>
        </w:rPr>
        <w:t>) аванса при выплате каждого платежа, причитающегося Поставщику, до полного зачета непогашенного (</w:t>
      </w:r>
      <w:proofErr w:type="spellStart"/>
      <w:r w:rsidRPr="000B1EF1">
        <w:rPr>
          <w:rFonts w:ascii="Times New Roman" w:hAnsi="Times New Roman" w:cs="Times New Roman"/>
          <w:bCs/>
          <w:sz w:val="24"/>
          <w:szCs w:val="24"/>
        </w:rPr>
        <w:t>незачтенного</w:t>
      </w:r>
      <w:proofErr w:type="spellEnd"/>
      <w:r w:rsidRPr="000B1EF1">
        <w:rPr>
          <w:rFonts w:ascii="Times New Roman" w:hAnsi="Times New Roman" w:cs="Times New Roman"/>
          <w:bCs/>
          <w:sz w:val="24"/>
          <w:szCs w:val="24"/>
        </w:rPr>
        <w:t xml:space="preserve">) аванса, </w:t>
      </w:r>
      <w:r w:rsidRPr="000B1EF1">
        <w:rPr>
          <w:rFonts w:ascii="Times New Roman" w:hAnsi="Times New Roman" w:cs="Times New Roman"/>
          <w:sz w:val="24"/>
          <w:szCs w:val="24"/>
        </w:rPr>
        <w:t>при выплате каждого платежа, причитающегося Поставщику.</w:t>
      </w:r>
    </w:p>
    <w:p w:rsidR="000B1EF1" w:rsidRPr="000B1EF1" w:rsidRDefault="000B1EF1" w:rsidP="000B1EF1">
      <w:pPr>
        <w:pStyle w:val="af"/>
        <w:widowControl/>
        <w:numPr>
          <w:ilvl w:val="1"/>
          <w:numId w:val="1"/>
        </w:numPr>
        <w:shd w:val="clear" w:color="auto" w:fill="FFFFFF"/>
        <w:tabs>
          <w:tab w:val="left" w:pos="0"/>
          <w:tab w:val="left" w:pos="1134"/>
        </w:tabs>
        <w:ind w:left="0" w:firstLine="709"/>
        <w:jc w:val="both"/>
        <w:rPr>
          <w:rFonts w:ascii="Times New Roman" w:hAnsi="Times New Roman" w:cs="Times New Roman"/>
          <w:bCs/>
          <w:sz w:val="24"/>
          <w:szCs w:val="24"/>
        </w:rPr>
      </w:pPr>
      <w:r w:rsidRPr="000B1EF1">
        <w:rPr>
          <w:rFonts w:ascii="Times New Roman" w:hAnsi="Times New Roman" w:cs="Times New Roman"/>
          <w:bCs/>
          <w:sz w:val="24"/>
          <w:szCs w:val="24"/>
        </w:rPr>
        <w:t>Во всех случаях, предусмотренных Договором, Поставщик вправе представить Покупателю вместо новой Банковской гарантии изменения к действующей Банковской гарантии, приводящие ее в соответствие с требованиями Договора, при условии, что условиями действующей Банковской гарантии прямо предусмотрена возможность внесения в нее изменений. Любое изменение, внесенное Банком-Гарантом в условия Банковской гарантии, должно быть письменно согласовано с Покупателем.</w:t>
      </w:r>
    </w:p>
    <w:p w:rsidR="000B1EF1" w:rsidRPr="000B1EF1" w:rsidRDefault="000B1EF1" w:rsidP="000B1EF1">
      <w:pPr>
        <w:pStyle w:val="af"/>
        <w:widowControl/>
        <w:numPr>
          <w:ilvl w:val="1"/>
          <w:numId w:val="1"/>
        </w:numPr>
        <w:shd w:val="clear" w:color="auto" w:fill="FFFFFF"/>
        <w:tabs>
          <w:tab w:val="left" w:pos="0"/>
          <w:tab w:val="left" w:pos="1134"/>
        </w:tabs>
        <w:ind w:left="0" w:firstLine="709"/>
        <w:jc w:val="both"/>
        <w:rPr>
          <w:rFonts w:ascii="Times New Roman" w:hAnsi="Times New Roman" w:cs="Times New Roman"/>
          <w:bCs/>
          <w:sz w:val="24"/>
          <w:szCs w:val="24"/>
        </w:rPr>
      </w:pPr>
      <w:r w:rsidRPr="000B1EF1">
        <w:rPr>
          <w:rFonts w:ascii="Times New Roman" w:hAnsi="Times New Roman" w:cs="Times New Roman"/>
          <w:bCs/>
          <w:sz w:val="24"/>
          <w:szCs w:val="24"/>
        </w:rPr>
        <w:t xml:space="preserve">Положения пункта 2.4.1 Договора применяются, если совокупный размер авансовых платежей, уплаченных и подлежащих уплате по Договору в соответствии </w:t>
      </w:r>
      <w:r w:rsidRPr="000B1EF1">
        <w:rPr>
          <w:rFonts w:ascii="Times New Roman" w:hAnsi="Times New Roman" w:cs="Times New Roman"/>
          <w:bCs/>
          <w:sz w:val="24"/>
          <w:szCs w:val="24"/>
        </w:rPr>
        <w:br/>
        <w:t xml:space="preserve">с выставленными счетами Поставщика составляет 5 000 000 (Пять миллионов) рублей </w:t>
      </w:r>
      <w:r w:rsidRPr="000B1EF1">
        <w:rPr>
          <w:rFonts w:ascii="Times New Roman" w:hAnsi="Times New Roman" w:cs="Times New Roman"/>
          <w:bCs/>
          <w:sz w:val="24"/>
          <w:szCs w:val="24"/>
        </w:rPr>
        <w:br/>
        <w:t xml:space="preserve">и более без учета НДС. </w:t>
      </w:r>
    </w:p>
    <w:p w:rsidR="000B1EF1" w:rsidRPr="000B1EF1" w:rsidRDefault="000B1EF1" w:rsidP="000B1EF1">
      <w:pPr>
        <w:pStyle w:val="af"/>
        <w:widowControl/>
        <w:shd w:val="clear" w:color="auto" w:fill="FFFFFF"/>
        <w:tabs>
          <w:tab w:val="left" w:pos="1134"/>
          <w:tab w:val="left" w:pos="1985"/>
        </w:tabs>
        <w:ind w:left="0"/>
        <w:jc w:val="both"/>
        <w:rPr>
          <w:rFonts w:ascii="Times New Roman" w:hAnsi="Times New Roman" w:cs="Times New Roman"/>
          <w:bCs/>
          <w:sz w:val="24"/>
          <w:szCs w:val="24"/>
        </w:rPr>
      </w:pPr>
    </w:p>
    <w:p w:rsidR="000B1EF1" w:rsidRPr="000B1EF1" w:rsidRDefault="000B1EF1" w:rsidP="000B1EF1">
      <w:pPr>
        <w:pStyle w:val="af"/>
        <w:widowControl/>
        <w:numPr>
          <w:ilvl w:val="1"/>
          <w:numId w:val="1"/>
        </w:numPr>
        <w:shd w:val="clear" w:color="auto" w:fill="FFFFFF"/>
        <w:ind w:left="0" w:firstLine="709"/>
        <w:jc w:val="both"/>
        <w:rPr>
          <w:rFonts w:ascii="Times New Roman" w:hAnsi="Times New Roman" w:cs="Times New Roman"/>
          <w:bCs/>
          <w:sz w:val="24"/>
          <w:szCs w:val="24"/>
        </w:rPr>
      </w:pPr>
      <w:r w:rsidRPr="000B1EF1">
        <w:rPr>
          <w:rFonts w:ascii="Times New Roman" w:hAnsi="Times New Roman" w:cs="Times New Roman"/>
          <w:sz w:val="24"/>
        </w:rPr>
        <w:t xml:space="preserve">Принадлежащее Покупателю по Банковской гарантии право требования </w:t>
      </w:r>
      <w:r w:rsidRPr="000B1EF1">
        <w:rPr>
          <w:rFonts w:ascii="Times New Roman" w:hAnsi="Times New Roman" w:cs="Times New Roman"/>
          <w:sz w:val="24"/>
        </w:rPr>
        <w:br/>
        <w:t>к Банку-Гаранту может быть передано новому бенефициару – компании, входящей в Группу РусГидро, с последующим письменным уведомлением Покупателем Банка-Гаранта о смене бенефициара по Банковской гарантии.</w:t>
      </w:r>
    </w:p>
    <w:p w:rsidR="000B1EF1" w:rsidRPr="000B1EF1" w:rsidRDefault="000B1EF1" w:rsidP="000B1EF1">
      <w:pPr>
        <w:widowControl/>
        <w:shd w:val="clear" w:color="auto" w:fill="FFFFFF"/>
        <w:tabs>
          <w:tab w:val="left" w:pos="0"/>
          <w:tab w:val="left" w:pos="1134"/>
        </w:tabs>
        <w:ind w:left="1419"/>
        <w:jc w:val="both"/>
        <w:rPr>
          <w:bCs/>
          <w:sz w:val="24"/>
          <w:szCs w:val="24"/>
        </w:rPr>
      </w:pPr>
    </w:p>
    <w:p w:rsidR="000B1EF1" w:rsidRPr="000B1EF1" w:rsidRDefault="000B1EF1" w:rsidP="000B1EF1">
      <w:pPr>
        <w:numPr>
          <w:ilvl w:val="0"/>
          <w:numId w:val="1"/>
        </w:numPr>
        <w:shd w:val="clear" w:color="auto" w:fill="FFFFFF"/>
        <w:tabs>
          <w:tab w:val="left" w:pos="284"/>
        </w:tabs>
        <w:ind w:left="0" w:firstLine="0"/>
        <w:jc w:val="center"/>
        <w:rPr>
          <w:b/>
          <w:bCs/>
          <w:sz w:val="24"/>
          <w:szCs w:val="24"/>
        </w:rPr>
      </w:pPr>
      <w:r w:rsidRPr="000B1EF1">
        <w:rPr>
          <w:b/>
          <w:bCs/>
          <w:sz w:val="24"/>
          <w:szCs w:val="24"/>
        </w:rPr>
        <w:t>Ответственность Сторон</w:t>
      </w:r>
    </w:p>
    <w:p w:rsidR="000B1EF1" w:rsidRPr="000B1EF1" w:rsidRDefault="000B1EF1" w:rsidP="000B1EF1">
      <w:pPr>
        <w:pStyle w:val="af"/>
        <w:numPr>
          <w:ilvl w:val="1"/>
          <w:numId w:val="1"/>
        </w:numPr>
        <w:tabs>
          <w:tab w:val="left" w:pos="1276"/>
        </w:tabs>
        <w:ind w:left="0" w:firstLine="709"/>
        <w:jc w:val="both"/>
        <w:rPr>
          <w:rFonts w:ascii="Times New Roman" w:hAnsi="Times New Roman" w:cs="Times New Roman"/>
          <w:sz w:val="24"/>
          <w:szCs w:val="24"/>
        </w:rPr>
      </w:pPr>
      <w:r w:rsidRPr="000B1EF1">
        <w:rPr>
          <w:rFonts w:ascii="Times New Roman" w:hAnsi="Times New Roman" w:cs="Times New Roman"/>
          <w:sz w:val="24"/>
          <w:szCs w:val="24"/>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w:t>
      </w:r>
      <w:r w:rsidRPr="000B1EF1">
        <w:rPr>
          <w:rFonts w:ascii="Times New Roman" w:hAnsi="Times New Roman" w:cs="Times New Roman"/>
          <w:sz w:val="24"/>
          <w:szCs w:val="24"/>
        </w:rPr>
        <w:br/>
        <w:t xml:space="preserve">и должны рассматриваться как дополнительные, если Договором прямо не предусмотрено иное. </w:t>
      </w:r>
    </w:p>
    <w:p w:rsidR="000B1EF1" w:rsidRPr="000B1EF1" w:rsidRDefault="000B1EF1" w:rsidP="000B1EF1">
      <w:pPr>
        <w:widowControl/>
        <w:numPr>
          <w:ilvl w:val="1"/>
          <w:numId w:val="1"/>
        </w:numPr>
        <w:shd w:val="clear" w:color="auto" w:fill="FFFFFF"/>
        <w:tabs>
          <w:tab w:val="left" w:pos="1276"/>
        </w:tabs>
        <w:ind w:left="0" w:firstLine="709"/>
        <w:jc w:val="both"/>
        <w:rPr>
          <w:bCs/>
          <w:sz w:val="24"/>
          <w:szCs w:val="24"/>
        </w:rPr>
      </w:pPr>
      <w:r w:rsidRPr="000B1EF1">
        <w:rPr>
          <w:bCs/>
          <w:sz w:val="24"/>
          <w:szCs w:val="24"/>
        </w:rPr>
        <w:t>Покупатель не несет ответственности за ненадлежащее исполнение обязательств 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rsidR="000B1EF1" w:rsidRPr="000B1EF1" w:rsidRDefault="000B1EF1" w:rsidP="000B1EF1">
      <w:pPr>
        <w:widowControl/>
        <w:numPr>
          <w:ilvl w:val="1"/>
          <w:numId w:val="1"/>
        </w:numPr>
        <w:tabs>
          <w:tab w:val="left" w:pos="1276"/>
        </w:tabs>
        <w:ind w:left="0" w:firstLine="709"/>
        <w:jc w:val="both"/>
        <w:rPr>
          <w:bCs/>
          <w:sz w:val="24"/>
          <w:szCs w:val="24"/>
        </w:rPr>
      </w:pPr>
      <w:r w:rsidRPr="000B1EF1">
        <w:rPr>
          <w:bCs/>
          <w:sz w:val="24"/>
          <w:szCs w:val="24"/>
        </w:rPr>
        <w:t>В случае нарушения Покупателем сроков оплаты, установленных разделом 2 Договора (за исключением срока оплаты авансовых платежей), Поставщик вправе требовать уплаты Покупателем исключительной неустойки в размере 0,1 (ноль целых и одной десятой) процента от несвоевременно оплаченной суммы за каждый день просрочки.</w:t>
      </w:r>
    </w:p>
    <w:p w:rsidR="000B1EF1" w:rsidRPr="000B1EF1" w:rsidRDefault="000B1EF1" w:rsidP="000B1EF1">
      <w:pPr>
        <w:widowControl/>
        <w:numPr>
          <w:ilvl w:val="1"/>
          <w:numId w:val="1"/>
        </w:numPr>
        <w:tabs>
          <w:tab w:val="left" w:pos="1276"/>
        </w:tabs>
        <w:ind w:left="0" w:firstLine="709"/>
        <w:jc w:val="both"/>
        <w:rPr>
          <w:sz w:val="24"/>
          <w:szCs w:val="24"/>
        </w:rPr>
      </w:pPr>
      <w:r w:rsidRPr="000B1EF1">
        <w:rPr>
          <w:bCs/>
          <w:sz w:val="24"/>
          <w:szCs w:val="24"/>
        </w:rPr>
        <w:t xml:space="preserve">В случае </w:t>
      </w:r>
      <w:r w:rsidRPr="000B1EF1">
        <w:rPr>
          <w:sz w:val="24"/>
          <w:szCs w:val="24"/>
        </w:rPr>
        <w:t>нарушения Поставщиком обязательств по поставке Товара (</w:t>
      </w:r>
      <w:r w:rsidRPr="000B1EF1">
        <w:rPr>
          <w:rFonts w:eastAsia="Calibri"/>
          <w:bCs/>
          <w:sz w:val="24"/>
          <w:szCs w:val="24"/>
        </w:rPr>
        <w:t>нарушение срока поставки, недопоставка)</w:t>
      </w:r>
      <w:r w:rsidRPr="000B1EF1">
        <w:rPr>
          <w:sz w:val="24"/>
          <w:szCs w:val="24"/>
        </w:rPr>
        <w:t>, Покупатель вправе требовать уплаты Поставщиком неустойки в размере 0,1 (ноль целых и одной десятой) процента от Цены Договора за каждый день просрочки.</w:t>
      </w:r>
    </w:p>
    <w:p w:rsidR="000B1EF1" w:rsidRPr="000B1EF1" w:rsidRDefault="000B1EF1" w:rsidP="000B1EF1">
      <w:pPr>
        <w:pStyle w:val="af"/>
        <w:widowControl/>
        <w:numPr>
          <w:ilvl w:val="1"/>
          <w:numId w:val="15"/>
        </w:numPr>
        <w:tabs>
          <w:tab w:val="left" w:pos="1276"/>
        </w:tabs>
        <w:ind w:left="0" w:firstLine="709"/>
        <w:jc w:val="both"/>
        <w:rPr>
          <w:rFonts w:ascii="Times New Roman" w:hAnsi="Times New Roman" w:cs="Times New Roman"/>
          <w:sz w:val="24"/>
          <w:szCs w:val="24"/>
        </w:rPr>
      </w:pPr>
      <w:r w:rsidRPr="000B1EF1">
        <w:rPr>
          <w:rFonts w:ascii="Times New Roman" w:hAnsi="Times New Roman" w:cs="Times New Roman"/>
          <w:sz w:val="24"/>
          <w:szCs w:val="24"/>
        </w:rPr>
        <w:t>В случае несвоевременного устранения Поставщиком выявленных недостатков Товара, Покупатель вправе требовать уплаты Поставщиком:</w:t>
      </w:r>
    </w:p>
    <w:p w:rsidR="000B1EF1" w:rsidRPr="000B1EF1" w:rsidRDefault="000B1EF1" w:rsidP="000B1EF1">
      <w:pPr>
        <w:pStyle w:val="af"/>
        <w:widowControl/>
        <w:numPr>
          <w:ilvl w:val="2"/>
          <w:numId w:val="15"/>
        </w:numPr>
        <w:ind w:left="0" w:firstLine="709"/>
        <w:jc w:val="both"/>
        <w:rPr>
          <w:rFonts w:ascii="Times New Roman" w:hAnsi="Times New Roman" w:cs="Times New Roman"/>
          <w:sz w:val="24"/>
          <w:szCs w:val="24"/>
        </w:rPr>
      </w:pPr>
      <w:r w:rsidRPr="000B1EF1">
        <w:rPr>
          <w:rFonts w:ascii="Times New Roman" w:hAnsi="Times New Roman" w:cs="Times New Roman"/>
          <w:sz w:val="24"/>
          <w:szCs w:val="24"/>
        </w:rPr>
        <w:t xml:space="preserve">Неустойки в размере 0,1 (ноль целых и одной десятой) процента от Цены Договора за каждый день просрочки – в случае несвоевременного устранения выявленных недостатков Товара, влияющих на возможность эксплуатации (использования) Товара </w:t>
      </w:r>
      <w:r w:rsidRPr="000B1EF1">
        <w:rPr>
          <w:rFonts w:ascii="Times New Roman" w:hAnsi="Times New Roman" w:cs="Times New Roman"/>
          <w:sz w:val="24"/>
          <w:szCs w:val="24"/>
        </w:rPr>
        <w:br/>
        <w:t>в целом.</w:t>
      </w:r>
    </w:p>
    <w:p w:rsidR="000B1EF1" w:rsidRPr="000B1EF1" w:rsidRDefault="000B1EF1" w:rsidP="000B1EF1">
      <w:pPr>
        <w:pStyle w:val="af"/>
        <w:widowControl/>
        <w:numPr>
          <w:ilvl w:val="2"/>
          <w:numId w:val="15"/>
        </w:numPr>
        <w:ind w:left="0" w:firstLine="709"/>
        <w:jc w:val="both"/>
        <w:rPr>
          <w:rFonts w:ascii="Times New Roman" w:hAnsi="Times New Roman" w:cs="Times New Roman"/>
          <w:sz w:val="24"/>
          <w:szCs w:val="24"/>
        </w:rPr>
      </w:pPr>
      <w:r w:rsidRPr="000B1EF1">
        <w:rPr>
          <w:rFonts w:ascii="Times New Roman" w:hAnsi="Times New Roman" w:cs="Times New Roman"/>
          <w:sz w:val="24"/>
          <w:szCs w:val="24"/>
        </w:rPr>
        <w:t>Неустойки в размере 0,1 (ноль целых и одной десятой) процента от стоимости некачественного Товара за каждый день просрочки – в случае несвоевременного устранения выявленных недостатков товара, не влияющих на возможность эксплуатации (использования) Товара в целом.</w:t>
      </w:r>
    </w:p>
    <w:p w:rsidR="000B1EF1" w:rsidRPr="000B1EF1" w:rsidRDefault="000B1EF1" w:rsidP="000B1EF1">
      <w:pPr>
        <w:pStyle w:val="af"/>
        <w:widowControl/>
        <w:numPr>
          <w:ilvl w:val="1"/>
          <w:numId w:val="15"/>
        </w:numPr>
        <w:tabs>
          <w:tab w:val="left" w:pos="1276"/>
          <w:tab w:val="left" w:pos="1701"/>
        </w:tabs>
        <w:ind w:left="0" w:firstLine="709"/>
        <w:jc w:val="both"/>
        <w:rPr>
          <w:rFonts w:ascii="Times New Roman" w:hAnsi="Times New Roman" w:cs="Times New Roman"/>
          <w:sz w:val="24"/>
          <w:szCs w:val="24"/>
        </w:rPr>
      </w:pPr>
      <w:r w:rsidRPr="000B1EF1">
        <w:rPr>
          <w:rFonts w:ascii="Times New Roman" w:eastAsia="Calibri" w:hAnsi="Times New Roman" w:cs="Times New Roman"/>
          <w:bCs/>
          <w:sz w:val="24"/>
          <w:szCs w:val="24"/>
        </w:rPr>
        <w:lastRenderedPageBreak/>
        <w:t xml:space="preserve">На сумму подлежащего возврату аванса начисляется неустойка в размере </w:t>
      </w:r>
      <w:r w:rsidRPr="000B1EF1">
        <w:rPr>
          <w:rFonts w:ascii="Times New Roman" w:eastAsia="Calibri" w:hAnsi="Times New Roman" w:cs="Times New Roman"/>
          <w:bCs/>
          <w:sz w:val="24"/>
          <w:szCs w:val="24"/>
        </w:rPr>
        <w:br/>
        <w:t>0,1 (ноль целых и одной десятой) процента с даты, установленной для возврата аванса</w:t>
      </w:r>
      <w:r w:rsidRPr="000B1EF1">
        <w:rPr>
          <w:rFonts w:ascii="Times New Roman" w:hAnsi="Times New Roman" w:cs="Times New Roman"/>
          <w:sz w:val="24"/>
          <w:szCs w:val="24"/>
        </w:rPr>
        <w:t>.</w:t>
      </w:r>
    </w:p>
    <w:p w:rsidR="000B1EF1" w:rsidRPr="000B1EF1" w:rsidRDefault="000B1EF1" w:rsidP="000B1EF1">
      <w:pPr>
        <w:pStyle w:val="af"/>
        <w:widowControl/>
        <w:numPr>
          <w:ilvl w:val="1"/>
          <w:numId w:val="15"/>
        </w:numPr>
        <w:shd w:val="clear" w:color="auto" w:fill="FFFFFF"/>
        <w:tabs>
          <w:tab w:val="left" w:pos="1276"/>
        </w:tabs>
        <w:ind w:left="0" w:firstLine="709"/>
        <w:jc w:val="both"/>
        <w:rPr>
          <w:rFonts w:ascii="Times New Roman" w:hAnsi="Times New Roman" w:cs="Times New Roman"/>
          <w:bCs/>
          <w:sz w:val="24"/>
          <w:szCs w:val="24"/>
        </w:rPr>
      </w:pPr>
      <w:r w:rsidRPr="000B1EF1">
        <w:rPr>
          <w:rFonts w:ascii="Times New Roman" w:hAnsi="Times New Roman" w:cs="Times New Roman"/>
          <w:bCs/>
          <w:sz w:val="24"/>
          <w:szCs w:val="24"/>
        </w:rPr>
        <w:t xml:space="preserve">В случае нарушения Поставщиком требований пропускного </w:t>
      </w:r>
      <w:r w:rsidRPr="000B1EF1">
        <w:rPr>
          <w:rFonts w:ascii="Times New Roman" w:hAnsi="Times New Roman" w:cs="Times New Roman"/>
          <w:bCs/>
          <w:sz w:val="24"/>
          <w:szCs w:val="24"/>
        </w:rPr>
        <w:br/>
        <w:t xml:space="preserve">и </w:t>
      </w:r>
      <w:proofErr w:type="spellStart"/>
      <w:r w:rsidRPr="000B1EF1">
        <w:rPr>
          <w:rFonts w:ascii="Times New Roman" w:hAnsi="Times New Roman" w:cs="Times New Roman"/>
          <w:bCs/>
          <w:sz w:val="24"/>
          <w:szCs w:val="24"/>
        </w:rPr>
        <w:t>внутриобъектового</w:t>
      </w:r>
      <w:proofErr w:type="spellEnd"/>
      <w:r w:rsidRPr="000B1EF1">
        <w:rPr>
          <w:rFonts w:ascii="Times New Roman" w:hAnsi="Times New Roman" w:cs="Times New Roman"/>
          <w:bCs/>
          <w:sz w:val="24"/>
          <w:szCs w:val="24"/>
        </w:rPr>
        <w:t xml:space="preserve">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4 к Договору. </w:t>
      </w:r>
    </w:p>
    <w:p w:rsidR="000B1EF1" w:rsidRPr="000B1EF1" w:rsidRDefault="000B1EF1" w:rsidP="000B1EF1">
      <w:pPr>
        <w:pStyle w:val="af"/>
        <w:widowControl/>
        <w:numPr>
          <w:ilvl w:val="1"/>
          <w:numId w:val="15"/>
        </w:numPr>
        <w:shd w:val="clear" w:color="auto" w:fill="FFFFFF"/>
        <w:tabs>
          <w:tab w:val="left" w:pos="1276"/>
        </w:tabs>
        <w:ind w:left="0" w:firstLine="709"/>
        <w:jc w:val="both"/>
        <w:rPr>
          <w:rFonts w:ascii="Times New Roman" w:hAnsi="Times New Roman" w:cs="Times New Roman"/>
          <w:bCs/>
          <w:sz w:val="24"/>
          <w:szCs w:val="24"/>
        </w:rPr>
      </w:pPr>
      <w:r w:rsidRPr="000B1EF1">
        <w:rPr>
          <w:rFonts w:ascii="Times New Roman" w:hAnsi="Times New Roman" w:cs="Times New Roman"/>
          <w:bCs/>
          <w:sz w:val="24"/>
          <w:szCs w:val="24"/>
        </w:rPr>
        <w:t>Если в результате составления и выставления Поставщиком счетов-фактур/УПД 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rsidR="000B1EF1" w:rsidRPr="000B1EF1" w:rsidRDefault="000B1EF1" w:rsidP="000B1EF1">
      <w:pPr>
        <w:pStyle w:val="af"/>
        <w:widowControl/>
        <w:shd w:val="clear" w:color="auto" w:fill="FFFFFF"/>
        <w:ind w:left="0" w:firstLine="709"/>
        <w:jc w:val="both"/>
        <w:rPr>
          <w:rFonts w:ascii="Times New Roman" w:hAnsi="Times New Roman" w:cs="Times New Roman"/>
          <w:bCs/>
          <w:sz w:val="24"/>
          <w:szCs w:val="24"/>
        </w:rPr>
      </w:pPr>
      <w:r w:rsidRPr="000B1EF1">
        <w:rPr>
          <w:rFonts w:ascii="Times New Roman" w:hAnsi="Times New Roman" w:cs="Times New Roman"/>
          <w:bCs/>
          <w:sz w:val="24"/>
          <w:szCs w:val="24"/>
        </w:rPr>
        <w:t>В случае нарушения Поставщиком сроков предоставления счетов-фактур/УПД, установленных пунктом 2.7 Договора, Покупатель вправе требовать уплаты Поставщиком штрафа в размере 50 000 (пятидесяти тысяч) рублей за каждый случай нарушения.</w:t>
      </w:r>
    </w:p>
    <w:p w:rsidR="000B1EF1" w:rsidRPr="000B1EF1" w:rsidRDefault="000B1EF1" w:rsidP="000B1EF1">
      <w:pPr>
        <w:pStyle w:val="af"/>
        <w:widowControl/>
        <w:numPr>
          <w:ilvl w:val="1"/>
          <w:numId w:val="15"/>
        </w:numPr>
        <w:shd w:val="clear" w:color="auto" w:fill="FFFFFF"/>
        <w:ind w:left="0" w:firstLine="709"/>
        <w:jc w:val="both"/>
        <w:rPr>
          <w:rFonts w:ascii="Times New Roman" w:hAnsi="Times New Roman" w:cs="Times New Roman"/>
          <w:bCs/>
          <w:sz w:val="24"/>
          <w:szCs w:val="24"/>
        </w:rPr>
      </w:pPr>
      <w:r w:rsidRPr="000B1EF1">
        <w:rPr>
          <w:rFonts w:ascii="Times New Roman" w:hAnsi="Times New Roman" w:cs="Times New Roman"/>
          <w:bCs/>
          <w:sz w:val="24"/>
          <w:szCs w:val="24"/>
        </w:rPr>
        <w:t xml:space="preserve">За </w:t>
      </w:r>
      <w:proofErr w:type="spellStart"/>
      <w:r w:rsidRPr="000B1EF1">
        <w:rPr>
          <w:rFonts w:ascii="Times New Roman" w:hAnsi="Times New Roman" w:cs="Times New Roman"/>
          <w:bCs/>
          <w:sz w:val="24"/>
          <w:szCs w:val="24"/>
        </w:rPr>
        <w:t>непредоставление</w:t>
      </w:r>
      <w:proofErr w:type="spellEnd"/>
      <w:r w:rsidRPr="000B1EF1">
        <w:rPr>
          <w:rFonts w:ascii="Times New Roman" w:hAnsi="Times New Roman" w:cs="Times New Roman"/>
          <w:bCs/>
          <w:sz w:val="24"/>
          <w:szCs w:val="24"/>
        </w:rPr>
        <w:t xml:space="preserve"> либо несвоевременное предоставление / переоформление Поставщиком банковских гарантий, предусмотренных Договором, в порядке и сроки, установленные разделом 5 Договора, Покупатель вправе требовать уплаты Поставщиком неустойки в размере 0,03 (ноль целых и трех сотых) процента от Цены Договора за каждый день просрочки.</w:t>
      </w:r>
    </w:p>
    <w:p w:rsidR="000B1EF1" w:rsidRPr="000B1EF1" w:rsidRDefault="000B1EF1" w:rsidP="000B1EF1">
      <w:pPr>
        <w:pStyle w:val="af"/>
        <w:widowControl/>
        <w:numPr>
          <w:ilvl w:val="1"/>
          <w:numId w:val="15"/>
        </w:numPr>
        <w:shd w:val="clear" w:color="auto" w:fill="FFFFFF"/>
        <w:ind w:left="0" w:firstLine="709"/>
        <w:jc w:val="both"/>
        <w:rPr>
          <w:rFonts w:ascii="Times New Roman" w:hAnsi="Times New Roman" w:cs="Times New Roman"/>
          <w:bCs/>
          <w:sz w:val="24"/>
          <w:szCs w:val="24"/>
        </w:rPr>
      </w:pPr>
      <w:r w:rsidRPr="000B1EF1">
        <w:rPr>
          <w:rFonts w:ascii="Times New Roman" w:hAnsi="Times New Roman" w:cs="Times New Roman"/>
          <w:bCs/>
          <w:sz w:val="24"/>
          <w:szCs w:val="24"/>
        </w:rPr>
        <w:t xml:space="preserve">Поставщик несет ответственность перед Покупателем за причиненный ущерб </w:t>
      </w:r>
      <w:r w:rsidRPr="000B1EF1">
        <w:rPr>
          <w:rFonts w:ascii="Times New Roman" w:hAnsi="Times New Roman" w:cs="Times New Roman"/>
          <w:bCs/>
          <w:sz w:val="24"/>
          <w:szCs w:val="24"/>
        </w:rPr>
        <w:br/>
        <w:t xml:space="preserve">в размере фактически понесенных и документально подтвержденных расходов, возникших </w:t>
      </w:r>
      <w:r w:rsidRPr="000B1EF1">
        <w:rPr>
          <w:rFonts w:ascii="Times New Roman" w:hAnsi="Times New Roman" w:cs="Times New Roman"/>
          <w:bCs/>
          <w:sz w:val="24"/>
          <w:szCs w:val="24"/>
        </w:rPr>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rsidR="000B1EF1" w:rsidRPr="000B1EF1" w:rsidRDefault="000B1EF1" w:rsidP="000B1EF1">
      <w:pPr>
        <w:pStyle w:val="af"/>
        <w:widowControl/>
        <w:numPr>
          <w:ilvl w:val="1"/>
          <w:numId w:val="15"/>
        </w:numPr>
        <w:shd w:val="clear" w:color="auto" w:fill="FFFFFF"/>
        <w:ind w:left="0" w:firstLine="709"/>
        <w:jc w:val="both"/>
        <w:rPr>
          <w:rFonts w:ascii="Times New Roman" w:hAnsi="Times New Roman" w:cs="Times New Roman"/>
          <w:bCs/>
          <w:sz w:val="24"/>
          <w:szCs w:val="24"/>
        </w:rPr>
      </w:pPr>
      <w:bookmarkStart w:id="6" w:name="_GoBack"/>
      <w:bookmarkEnd w:id="6"/>
      <w:r w:rsidRPr="000B1EF1">
        <w:rPr>
          <w:rFonts w:ascii="Times New Roman" w:hAnsi="Times New Roman" w:cs="Times New Roman"/>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rsidR="000B1EF1" w:rsidRPr="000B1EF1" w:rsidRDefault="000B1EF1" w:rsidP="000B1EF1">
      <w:pPr>
        <w:pStyle w:val="af"/>
        <w:widowControl/>
        <w:numPr>
          <w:ilvl w:val="1"/>
          <w:numId w:val="15"/>
        </w:numPr>
        <w:shd w:val="clear" w:color="auto" w:fill="FFFFFF"/>
        <w:ind w:left="0" w:firstLine="709"/>
        <w:jc w:val="both"/>
        <w:rPr>
          <w:rFonts w:ascii="Times New Roman" w:hAnsi="Times New Roman" w:cs="Times New Roman"/>
          <w:bCs/>
          <w:sz w:val="24"/>
          <w:szCs w:val="24"/>
        </w:rPr>
      </w:pPr>
      <w:r w:rsidRPr="000B1EF1">
        <w:rPr>
          <w:rFonts w:ascii="Times New Roman" w:hAnsi="Times New Roman" w:cs="Times New Roman"/>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rsidR="000B1EF1" w:rsidRPr="000B1EF1" w:rsidRDefault="000B1EF1" w:rsidP="000B1EF1">
      <w:pPr>
        <w:pStyle w:val="af"/>
        <w:widowControl/>
        <w:numPr>
          <w:ilvl w:val="1"/>
          <w:numId w:val="15"/>
        </w:numPr>
        <w:shd w:val="clear" w:color="auto" w:fill="FFFFFF"/>
        <w:ind w:left="0" w:firstLine="709"/>
        <w:jc w:val="both"/>
        <w:rPr>
          <w:rFonts w:ascii="Times New Roman" w:hAnsi="Times New Roman" w:cs="Times New Roman"/>
          <w:bCs/>
          <w:sz w:val="24"/>
          <w:szCs w:val="24"/>
        </w:rPr>
      </w:pPr>
      <w:r w:rsidRPr="000B1EF1">
        <w:rPr>
          <w:rFonts w:ascii="Times New Roman" w:hAnsi="Times New Roman" w:cs="Times New Roman"/>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rsidR="000B1EF1" w:rsidRPr="000B1EF1" w:rsidRDefault="000B1EF1" w:rsidP="000B1EF1">
      <w:pPr>
        <w:pStyle w:val="af"/>
        <w:widowControl/>
        <w:numPr>
          <w:ilvl w:val="1"/>
          <w:numId w:val="15"/>
        </w:numPr>
        <w:shd w:val="clear" w:color="auto" w:fill="FFFFFF"/>
        <w:ind w:left="0" w:firstLine="709"/>
        <w:jc w:val="both"/>
        <w:rPr>
          <w:rFonts w:ascii="Times New Roman" w:hAnsi="Times New Roman" w:cs="Times New Roman"/>
          <w:bCs/>
          <w:sz w:val="24"/>
          <w:szCs w:val="24"/>
        </w:rPr>
      </w:pPr>
      <w:r w:rsidRPr="000B1EF1">
        <w:rPr>
          <w:rFonts w:ascii="Times New Roman" w:hAnsi="Times New Roman" w:cs="Times New Roman"/>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r>
      <w:r w:rsidRPr="000B1EF1">
        <w:rPr>
          <w:rFonts w:ascii="Times New Roman" w:hAnsi="Times New Roman" w:cs="Times New Roman"/>
          <w:bCs/>
          <w:sz w:val="24"/>
          <w:szCs w:val="24"/>
        </w:rPr>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r>
      <w:r w:rsidRPr="000B1EF1">
        <w:rPr>
          <w:rFonts w:ascii="Times New Roman" w:hAnsi="Times New Roman" w:cs="Times New Roman"/>
          <w:bCs/>
          <w:sz w:val="24"/>
          <w:szCs w:val="24"/>
        </w:rPr>
        <w:br/>
        <w:t>в письменном требовании,</w:t>
      </w:r>
      <w:r w:rsidRPr="000B1EF1">
        <w:rPr>
          <w:rFonts w:ascii="Times New Roman" w:hAnsi="Times New Roman" w:cs="Times New Roman"/>
          <w:sz w:val="24"/>
          <w:szCs w:val="24"/>
        </w:rPr>
        <w:t xml:space="preserve"> </w:t>
      </w:r>
      <w:r w:rsidRPr="000B1EF1">
        <w:rPr>
          <w:rFonts w:ascii="Times New Roman" w:hAnsi="Times New Roman" w:cs="Times New Roman"/>
          <w:bCs/>
          <w:sz w:val="24"/>
          <w:szCs w:val="24"/>
        </w:rPr>
        <w:t>сумма неустойки, подлежащая уплате виновной Стороной, определяется на основании решения суда.</w:t>
      </w:r>
    </w:p>
    <w:p w:rsidR="000B1EF1" w:rsidRPr="000B1EF1" w:rsidRDefault="000B1EF1" w:rsidP="000B1EF1">
      <w:pPr>
        <w:pStyle w:val="af"/>
        <w:widowControl/>
        <w:shd w:val="clear" w:color="auto" w:fill="FFFFFF"/>
        <w:ind w:left="0"/>
        <w:jc w:val="both"/>
        <w:rPr>
          <w:rFonts w:ascii="Times New Roman" w:hAnsi="Times New Roman" w:cs="Times New Roman"/>
          <w:bCs/>
          <w:sz w:val="24"/>
          <w:szCs w:val="24"/>
        </w:rPr>
      </w:pPr>
    </w:p>
    <w:p w:rsidR="000B1EF1" w:rsidRPr="000B1EF1" w:rsidRDefault="000B1EF1" w:rsidP="000B1EF1">
      <w:pPr>
        <w:shd w:val="clear" w:color="auto" w:fill="FFFFFF"/>
        <w:jc w:val="both"/>
        <w:rPr>
          <w:sz w:val="24"/>
          <w:szCs w:val="24"/>
        </w:rPr>
      </w:pPr>
    </w:p>
    <w:p w:rsidR="000B1EF1" w:rsidRPr="000B1EF1" w:rsidRDefault="000B1EF1" w:rsidP="000B1EF1">
      <w:pPr>
        <w:pStyle w:val="af"/>
        <w:widowControl/>
        <w:numPr>
          <w:ilvl w:val="0"/>
          <w:numId w:val="1"/>
        </w:numPr>
        <w:shd w:val="clear" w:color="auto" w:fill="FFFFFF"/>
        <w:tabs>
          <w:tab w:val="left" w:pos="0"/>
        </w:tabs>
        <w:ind w:left="0"/>
        <w:jc w:val="center"/>
        <w:rPr>
          <w:rFonts w:ascii="Times New Roman" w:hAnsi="Times New Roman" w:cs="Times New Roman"/>
          <w:b/>
          <w:bCs/>
          <w:sz w:val="24"/>
          <w:szCs w:val="24"/>
        </w:rPr>
      </w:pPr>
      <w:r w:rsidRPr="000B1EF1">
        <w:rPr>
          <w:rFonts w:ascii="Times New Roman" w:hAnsi="Times New Roman" w:cs="Times New Roman"/>
          <w:b/>
          <w:bCs/>
          <w:sz w:val="24"/>
          <w:szCs w:val="24"/>
        </w:rPr>
        <w:t>Конфиденциальность</w:t>
      </w:r>
    </w:p>
    <w:p w:rsidR="000B1EF1" w:rsidRPr="000B1EF1" w:rsidRDefault="000B1EF1" w:rsidP="000B1EF1">
      <w:pPr>
        <w:pStyle w:val="af"/>
        <w:widowControl/>
        <w:numPr>
          <w:ilvl w:val="1"/>
          <w:numId w:val="1"/>
        </w:numPr>
        <w:shd w:val="clear" w:color="auto" w:fill="FFFFFF"/>
        <w:tabs>
          <w:tab w:val="left" w:pos="0"/>
          <w:tab w:val="left" w:pos="1134"/>
        </w:tabs>
        <w:ind w:left="0" w:firstLine="709"/>
        <w:jc w:val="both"/>
        <w:rPr>
          <w:rFonts w:ascii="Times New Roman" w:hAnsi="Times New Roman" w:cs="Times New Roman"/>
          <w:bCs/>
          <w:sz w:val="24"/>
          <w:szCs w:val="24"/>
        </w:rPr>
      </w:pPr>
      <w:r w:rsidRPr="000B1EF1">
        <w:rPr>
          <w:rFonts w:ascii="Times New Roman" w:hAnsi="Times New Roman" w:cs="Times New Roman"/>
          <w:bCs/>
          <w:sz w:val="24"/>
          <w:szCs w:val="24"/>
        </w:rPr>
        <w:t xml:space="preserve">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w:t>
      </w:r>
      <w:r w:rsidRPr="000B1EF1">
        <w:rPr>
          <w:rFonts w:ascii="Times New Roman" w:hAnsi="Times New Roman" w:cs="Times New Roman"/>
          <w:bCs/>
          <w:sz w:val="24"/>
          <w:szCs w:val="24"/>
        </w:rPr>
        <w:br/>
      </w:r>
      <w:r w:rsidRPr="000B1EF1">
        <w:rPr>
          <w:rFonts w:ascii="Times New Roman" w:hAnsi="Times New Roman" w:cs="Times New Roman"/>
          <w:bCs/>
          <w:sz w:val="24"/>
          <w:szCs w:val="24"/>
        </w:rPr>
        <w:lastRenderedPageBreak/>
        <w:t>в процессе проведения переговоров, заключения и исполнения Договора, в отношении которой соблюдаются следующие условия:</w:t>
      </w:r>
    </w:p>
    <w:p w:rsidR="000B1EF1" w:rsidRPr="000B1EF1" w:rsidRDefault="000B1EF1" w:rsidP="000B1EF1">
      <w:pPr>
        <w:widowControl/>
        <w:numPr>
          <w:ilvl w:val="0"/>
          <w:numId w:val="5"/>
        </w:numPr>
        <w:tabs>
          <w:tab w:val="left" w:pos="0"/>
          <w:tab w:val="left" w:pos="709"/>
          <w:tab w:val="left" w:pos="1418"/>
        </w:tabs>
        <w:ind w:left="0" w:firstLine="709"/>
        <w:jc w:val="both"/>
        <w:rPr>
          <w:bCs/>
          <w:sz w:val="24"/>
          <w:szCs w:val="24"/>
        </w:rPr>
      </w:pPr>
      <w:r w:rsidRPr="000B1EF1">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sidRPr="000B1EF1">
        <w:rPr>
          <w:sz w:val="24"/>
          <w:szCs w:val="24"/>
        </w:rPr>
        <w:t xml:space="preserve">м, в том числе по причине </w:t>
      </w:r>
      <w:r w:rsidRPr="000B1EF1">
        <w:rPr>
          <w:bCs/>
          <w:sz w:val="24"/>
          <w:szCs w:val="24"/>
        </w:rPr>
        <w:t>введения в отношении нее режима Коммерческой тайны;</w:t>
      </w:r>
    </w:p>
    <w:p w:rsidR="000B1EF1" w:rsidRPr="000B1EF1" w:rsidRDefault="000B1EF1" w:rsidP="000B1EF1">
      <w:pPr>
        <w:widowControl/>
        <w:numPr>
          <w:ilvl w:val="0"/>
          <w:numId w:val="5"/>
        </w:numPr>
        <w:tabs>
          <w:tab w:val="left" w:pos="0"/>
          <w:tab w:val="left" w:pos="709"/>
          <w:tab w:val="left" w:pos="1418"/>
        </w:tabs>
        <w:ind w:left="0" w:firstLine="709"/>
        <w:jc w:val="both"/>
        <w:rPr>
          <w:bCs/>
          <w:sz w:val="24"/>
          <w:szCs w:val="24"/>
        </w:rPr>
      </w:pPr>
      <w:r w:rsidRPr="000B1EF1">
        <w:rPr>
          <w:bCs/>
          <w:sz w:val="24"/>
          <w:szCs w:val="24"/>
        </w:rPr>
        <w:t xml:space="preserve">данная Информация не относится к категории общедоступной </w:t>
      </w:r>
      <w:r w:rsidRPr="000B1EF1">
        <w:rPr>
          <w:bCs/>
          <w:sz w:val="24"/>
          <w:szCs w:val="24"/>
        </w:rPr>
        <w:br/>
        <w:t>или обязательной к раскрытию Покупателем в соответствии с законодательством Российской Федерации.</w:t>
      </w:r>
    </w:p>
    <w:p w:rsidR="000B1EF1" w:rsidRPr="000B1EF1" w:rsidRDefault="000B1EF1" w:rsidP="000B1EF1">
      <w:pPr>
        <w:pStyle w:val="af"/>
        <w:widowControl/>
        <w:numPr>
          <w:ilvl w:val="1"/>
          <w:numId w:val="1"/>
        </w:numPr>
        <w:shd w:val="clear" w:color="auto" w:fill="FFFFFF"/>
        <w:tabs>
          <w:tab w:val="left" w:pos="0"/>
          <w:tab w:val="left" w:pos="1134"/>
        </w:tabs>
        <w:ind w:left="0" w:firstLine="709"/>
        <w:jc w:val="both"/>
        <w:rPr>
          <w:rFonts w:ascii="Times New Roman" w:hAnsi="Times New Roman" w:cs="Times New Roman"/>
          <w:bCs/>
          <w:sz w:val="24"/>
          <w:szCs w:val="24"/>
        </w:rPr>
      </w:pPr>
      <w:r w:rsidRPr="000B1EF1">
        <w:rPr>
          <w:rFonts w:ascii="Times New Roman" w:hAnsi="Times New Roman" w:cs="Times New Roman"/>
          <w:bCs/>
          <w:sz w:val="24"/>
          <w:szCs w:val="24"/>
        </w:rPr>
        <w:t xml:space="preserve">Условия Договора и сам факт его заключения составляют Информацию </w:t>
      </w:r>
      <w:r w:rsidRPr="000B1EF1">
        <w:rPr>
          <w:rFonts w:ascii="Times New Roman" w:hAnsi="Times New Roman" w:cs="Times New Roman"/>
          <w:bCs/>
          <w:sz w:val="24"/>
          <w:szCs w:val="24"/>
        </w:rPr>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rsidR="000B1EF1" w:rsidRPr="000B1EF1" w:rsidRDefault="000B1EF1" w:rsidP="000B1EF1">
      <w:pPr>
        <w:pStyle w:val="af"/>
        <w:widowControl/>
        <w:numPr>
          <w:ilvl w:val="1"/>
          <w:numId w:val="1"/>
        </w:numPr>
        <w:shd w:val="clear" w:color="auto" w:fill="FFFFFF"/>
        <w:tabs>
          <w:tab w:val="left" w:pos="0"/>
          <w:tab w:val="left" w:pos="1134"/>
        </w:tabs>
        <w:ind w:left="0" w:firstLine="709"/>
        <w:jc w:val="both"/>
        <w:rPr>
          <w:rFonts w:ascii="Times New Roman" w:hAnsi="Times New Roman" w:cs="Times New Roman"/>
          <w:bCs/>
          <w:sz w:val="24"/>
          <w:szCs w:val="24"/>
        </w:rPr>
      </w:pPr>
      <w:r w:rsidRPr="000B1EF1">
        <w:rPr>
          <w:rFonts w:ascii="Times New Roman" w:hAnsi="Times New Roman" w:cs="Times New Roman"/>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0B1EF1" w:rsidRPr="000B1EF1" w:rsidRDefault="000B1EF1" w:rsidP="000B1EF1">
      <w:pPr>
        <w:pStyle w:val="af"/>
        <w:widowControl/>
        <w:numPr>
          <w:ilvl w:val="1"/>
          <w:numId w:val="1"/>
        </w:numPr>
        <w:shd w:val="clear" w:color="auto" w:fill="FFFFFF"/>
        <w:tabs>
          <w:tab w:val="left" w:pos="0"/>
          <w:tab w:val="left" w:pos="1134"/>
        </w:tabs>
        <w:ind w:left="0" w:firstLine="709"/>
        <w:jc w:val="both"/>
        <w:rPr>
          <w:rFonts w:ascii="Times New Roman" w:hAnsi="Times New Roman" w:cs="Times New Roman"/>
          <w:bCs/>
          <w:sz w:val="24"/>
          <w:szCs w:val="24"/>
        </w:rPr>
      </w:pPr>
      <w:r w:rsidRPr="000B1EF1">
        <w:rPr>
          <w:rFonts w:ascii="Times New Roman" w:hAnsi="Times New Roman" w:cs="Times New Roman"/>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rsidR="000B1EF1" w:rsidRPr="000B1EF1" w:rsidRDefault="000B1EF1" w:rsidP="000B1EF1">
      <w:pPr>
        <w:pStyle w:val="af"/>
        <w:widowControl/>
        <w:numPr>
          <w:ilvl w:val="1"/>
          <w:numId w:val="1"/>
        </w:numPr>
        <w:shd w:val="clear" w:color="auto" w:fill="FFFFFF"/>
        <w:tabs>
          <w:tab w:val="left" w:pos="0"/>
          <w:tab w:val="left" w:pos="1134"/>
        </w:tabs>
        <w:ind w:left="0" w:firstLine="709"/>
        <w:jc w:val="both"/>
        <w:rPr>
          <w:rFonts w:ascii="Times New Roman" w:hAnsi="Times New Roman" w:cs="Times New Roman"/>
          <w:bCs/>
          <w:sz w:val="24"/>
          <w:szCs w:val="24"/>
        </w:rPr>
      </w:pPr>
      <w:r w:rsidRPr="000B1EF1">
        <w:rPr>
          <w:rFonts w:ascii="Times New Roman" w:hAnsi="Times New Roman" w:cs="Times New Roman"/>
          <w:bCs/>
          <w:sz w:val="24"/>
          <w:szCs w:val="24"/>
        </w:rPr>
        <w:t>Информация может включать в себя, в том числе, но не ограничиваясь:</w:t>
      </w:r>
    </w:p>
    <w:p w:rsidR="000B1EF1" w:rsidRPr="000B1EF1" w:rsidRDefault="000B1EF1" w:rsidP="000B1EF1">
      <w:pPr>
        <w:widowControl/>
        <w:numPr>
          <w:ilvl w:val="0"/>
          <w:numId w:val="5"/>
        </w:numPr>
        <w:tabs>
          <w:tab w:val="left" w:pos="0"/>
          <w:tab w:val="left" w:pos="1418"/>
        </w:tabs>
        <w:ind w:left="0" w:firstLine="709"/>
        <w:jc w:val="both"/>
        <w:rPr>
          <w:bCs/>
          <w:sz w:val="24"/>
          <w:szCs w:val="24"/>
        </w:rPr>
      </w:pPr>
      <w:r w:rsidRPr="000B1EF1">
        <w:rPr>
          <w:bCs/>
          <w:sz w:val="24"/>
          <w:szCs w:val="24"/>
        </w:rPr>
        <w:t xml:space="preserve">финансовую </w:t>
      </w:r>
      <w:r w:rsidRPr="000B1EF1">
        <w:rPr>
          <w:bCs/>
          <w:sz w:val="24"/>
          <w:szCs w:val="24"/>
          <w:lang w:val="en-US"/>
        </w:rPr>
        <w:t>(</w:t>
      </w:r>
      <w:r w:rsidRPr="000B1EF1">
        <w:rPr>
          <w:bCs/>
          <w:sz w:val="24"/>
          <w:szCs w:val="24"/>
        </w:rPr>
        <w:t>бухгалтерскую) отчетность;</w:t>
      </w:r>
    </w:p>
    <w:p w:rsidR="000B1EF1" w:rsidRPr="000B1EF1" w:rsidRDefault="000B1EF1" w:rsidP="000B1EF1">
      <w:pPr>
        <w:widowControl/>
        <w:numPr>
          <w:ilvl w:val="0"/>
          <w:numId w:val="5"/>
        </w:numPr>
        <w:tabs>
          <w:tab w:val="left" w:pos="0"/>
          <w:tab w:val="left" w:pos="1418"/>
        </w:tabs>
        <w:ind w:left="0" w:firstLine="709"/>
        <w:jc w:val="both"/>
        <w:rPr>
          <w:bCs/>
          <w:sz w:val="24"/>
          <w:szCs w:val="24"/>
        </w:rPr>
      </w:pPr>
      <w:r w:rsidRPr="000B1EF1">
        <w:rPr>
          <w:bCs/>
          <w:sz w:val="24"/>
          <w:szCs w:val="24"/>
        </w:rPr>
        <w:t>учетные регистры бухгалтерского учета;</w:t>
      </w:r>
    </w:p>
    <w:p w:rsidR="000B1EF1" w:rsidRPr="000B1EF1" w:rsidRDefault="000B1EF1" w:rsidP="000B1EF1">
      <w:pPr>
        <w:widowControl/>
        <w:numPr>
          <w:ilvl w:val="0"/>
          <w:numId w:val="5"/>
        </w:numPr>
        <w:tabs>
          <w:tab w:val="left" w:pos="0"/>
          <w:tab w:val="left" w:pos="1418"/>
        </w:tabs>
        <w:ind w:left="0" w:firstLine="709"/>
        <w:jc w:val="both"/>
        <w:rPr>
          <w:bCs/>
          <w:sz w:val="24"/>
          <w:szCs w:val="24"/>
        </w:rPr>
      </w:pPr>
      <w:r w:rsidRPr="000B1EF1">
        <w:rPr>
          <w:bCs/>
          <w:sz w:val="24"/>
          <w:szCs w:val="24"/>
        </w:rPr>
        <w:t>бизнес-планы;</w:t>
      </w:r>
    </w:p>
    <w:p w:rsidR="000B1EF1" w:rsidRPr="000B1EF1" w:rsidRDefault="000B1EF1" w:rsidP="000B1EF1">
      <w:pPr>
        <w:widowControl/>
        <w:numPr>
          <w:ilvl w:val="0"/>
          <w:numId w:val="5"/>
        </w:numPr>
        <w:tabs>
          <w:tab w:val="left" w:pos="0"/>
          <w:tab w:val="left" w:pos="1418"/>
        </w:tabs>
        <w:ind w:left="0" w:firstLine="709"/>
        <w:jc w:val="both"/>
        <w:rPr>
          <w:bCs/>
          <w:sz w:val="24"/>
          <w:szCs w:val="24"/>
        </w:rPr>
      </w:pPr>
      <w:r w:rsidRPr="000B1EF1">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rsidR="000B1EF1" w:rsidRPr="000B1EF1" w:rsidRDefault="000B1EF1" w:rsidP="000B1EF1">
      <w:pPr>
        <w:widowControl/>
        <w:numPr>
          <w:ilvl w:val="0"/>
          <w:numId w:val="5"/>
        </w:numPr>
        <w:tabs>
          <w:tab w:val="left" w:pos="0"/>
          <w:tab w:val="left" w:pos="1418"/>
        </w:tabs>
        <w:ind w:left="0" w:firstLine="709"/>
        <w:jc w:val="both"/>
        <w:rPr>
          <w:bCs/>
          <w:sz w:val="24"/>
          <w:szCs w:val="24"/>
        </w:rPr>
      </w:pPr>
      <w:r w:rsidRPr="000B1EF1">
        <w:rPr>
          <w:bCs/>
          <w:sz w:val="24"/>
          <w:szCs w:val="24"/>
        </w:rPr>
        <w:t>сведения о финансовых, правовых, организационных и других взаимоотношениях между Покупателем и третьими лицами;</w:t>
      </w:r>
    </w:p>
    <w:p w:rsidR="000B1EF1" w:rsidRPr="000B1EF1" w:rsidRDefault="000B1EF1" w:rsidP="000B1EF1">
      <w:pPr>
        <w:widowControl/>
        <w:numPr>
          <w:ilvl w:val="0"/>
          <w:numId w:val="5"/>
        </w:numPr>
        <w:tabs>
          <w:tab w:val="left" w:pos="0"/>
          <w:tab w:val="left" w:pos="1418"/>
        </w:tabs>
        <w:ind w:left="0" w:firstLine="709"/>
        <w:jc w:val="both"/>
        <w:rPr>
          <w:bCs/>
          <w:sz w:val="24"/>
          <w:szCs w:val="24"/>
        </w:rPr>
      </w:pPr>
      <w:r w:rsidRPr="000B1EF1">
        <w:rPr>
          <w:bCs/>
          <w:sz w:val="24"/>
          <w:szCs w:val="24"/>
        </w:rPr>
        <w:t xml:space="preserve">сведения о находящихся на регистрации товарных знаках Покупателя, а также </w:t>
      </w:r>
      <w:r w:rsidRPr="000B1EF1">
        <w:rPr>
          <w:bCs/>
          <w:sz w:val="24"/>
          <w:szCs w:val="24"/>
        </w:rPr>
        <w:br/>
        <w:t>об объектах интеллектуальной собственности Покупателя, сведения о которых не являются опубликованными;</w:t>
      </w:r>
    </w:p>
    <w:p w:rsidR="000B1EF1" w:rsidRPr="000B1EF1" w:rsidRDefault="000B1EF1" w:rsidP="000B1EF1">
      <w:pPr>
        <w:widowControl/>
        <w:numPr>
          <w:ilvl w:val="0"/>
          <w:numId w:val="5"/>
        </w:numPr>
        <w:tabs>
          <w:tab w:val="left" w:pos="0"/>
          <w:tab w:val="left" w:pos="1418"/>
        </w:tabs>
        <w:ind w:left="0" w:firstLine="709"/>
        <w:jc w:val="both"/>
        <w:rPr>
          <w:bCs/>
          <w:sz w:val="24"/>
          <w:szCs w:val="24"/>
        </w:rPr>
      </w:pPr>
      <w:r w:rsidRPr="000B1EF1">
        <w:rPr>
          <w:bCs/>
          <w:sz w:val="24"/>
          <w:szCs w:val="24"/>
        </w:rPr>
        <w:t xml:space="preserve">сведения о Поставщиках, поставщиках оборудования и материалов, а также </w:t>
      </w:r>
      <w:r w:rsidRPr="000B1EF1">
        <w:rPr>
          <w:bCs/>
          <w:sz w:val="24"/>
          <w:szCs w:val="24"/>
        </w:rPr>
        <w:br/>
        <w:t>о покупателях продукции Покупателя и их аффилированных лицах;</w:t>
      </w:r>
    </w:p>
    <w:p w:rsidR="000B1EF1" w:rsidRPr="000B1EF1" w:rsidRDefault="000B1EF1" w:rsidP="000B1EF1">
      <w:pPr>
        <w:widowControl/>
        <w:numPr>
          <w:ilvl w:val="0"/>
          <w:numId w:val="5"/>
        </w:numPr>
        <w:tabs>
          <w:tab w:val="left" w:pos="0"/>
          <w:tab w:val="left" w:pos="1418"/>
        </w:tabs>
        <w:ind w:left="0" w:firstLine="709"/>
        <w:jc w:val="both"/>
        <w:rPr>
          <w:bCs/>
          <w:sz w:val="24"/>
          <w:szCs w:val="24"/>
        </w:rPr>
      </w:pPr>
      <w:r w:rsidRPr="000B1EF1">
        <w:rPr>
          <w:bCs/>
          <w:sz w:val="24"/>
          <w:szCs w:val="24"/>
        </w:rPr>
        <w:t>сведения об объемах производства и / или реализации продукции и услуг Покупателя или его аффилированных лиц;</w:t>
      </w:r>
    </w:p>
    <w:p w:rsidR="000B1EF1" w:rsidRPr="000B1EF1" w:rsidRDefault="000B1EF1" w:rsidP="000B1EF1">
      <w:pPr>
        <w:widowControl/>
        <w:numPr>
          <w:ilvl w:val="0"/>
          <w:numId w:val="5"/>
        </w:numPr>
        <w:tabs>
          <w:tab w:val="left" w:pos="0"/>
          <w:tab w:val="left" w:pos="1418"/>
        </w:tabs>
        <w:ind w:left="0" w:firstLine="709"/>
        <w:jc w:val="both"/>
        <w:rPr>
          <w:bCs/>
          <w:sz w:val="24"/>
          <w:szCs w:val="24"/>
        </w:rPr>
      </w:pPr>
      <w:r w:rsidRPr="000B1EF1">
        <w:rPr>
          <w:bCs/>
          <w:sz w:val="24"/>
          <w:szCs w:val="24"/>
        </w:rPr>
        <w:t>материалы обобщения, анализа, оценки, иных действий по обработке вышеуказанной Информации и документов.</w:t>
      </w:r>
    </w:p>
    <w:p w:rsidR="000B1EF1" w:rsidRPr="000B1EF1" w:rsidRDefault="000B1EF1" w:rsidP="000B1EF1">
      <w:pPr>
        <w:pStyle w:val="af"/>
        <w:widowControl/>
        <w:numPr>
          <w:ilvl w:val="1"/>
          <w:numId w:val="1"/>
        </w:numPr>
        <w:shd w:val="clear" w:color="auto" w:fill="FFFFFF"/>
        <w:tabs>
          <w:tab w:val="left" w:pos="0"/>
          <w:tab w:val="left" w:pos="1134"/>
        </w:tabs>
        <w:ind w:left="0" w:firstLine="709"/>
        <w:jc w:val="both"/>
        <w:rPr>
          <w:rFonts w:ascii="Times New Roman" w:hAnsi="Times New Roman" w:cs="Times New Roman"/>
          <w:bCs/>
          <w:sz w:val="24"/>
          <w:szCs w:val="24"/>
        </w:rPr>
      </w:pPr>
      <w:bookmarkStart w:id="7" w:name="_Ref361337849"/>
      <w:r w:rsidRPr="000B1EF1">
        <w:rPr>
          <w:rFonts w:ascii="Times New Roman" w:hAnsi="Times New Roman" w:cs="Times New Roman"/>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Pr="000B1EF1">
        <w:rPr>
          <w:rFonts w:ascii="Times New Roman" w:hAnsi="Times New Roman" w:cs="Times New Roman"/>
          <w:sz w:val="24"/>
          <w:szCs w:val="24"/>
        </w:rPr>
        <w:t xml:space="preserve"> </w:t>
      </w:r>
      <w:r w:rsidRPr="000B1EF1">
        <w:rPr>
          <w:rFonts w:ascii="Times New Roman" w:hAnsi="Times New Roman" w:cs="Times New Roman"/>
          <w:bCs/>
          <w:sz w:val="24"/>
          <w:szCs w:val="24"/>
        </w:rPr>
        <w:t>(расторжения) или исполнения, в том числе:</w:t>
      </w:r>
      <w:bookmarkEnd w:id="7"/>
      <w:r w:rsidRPr="000B1EF1">
        <w:rPr>
          <w:rFonts w:ascii="Times New Roman" w:hAnsi="Times New Roman" w:cs="Times New Roman"/>
          <w:bCs/>
          <w:sz w:val="24"/>
          <w:szCs w:val="24"/>
        </w:rPr>
        <w:t xml:space="preserve"> </w:t>
      </w:r>
    </w:p>
    <w:p w:rsidR="000B1EF1" w:rsidRPr="000B1EF1" w:rsidRDefault="000B1EF1" w:rsidP="000B1EF1">
      <w:pPr>
        <w:pStyle w:val="af"/>
        <w:widowControl/>
        <w:numPr>
          <w:ilvl w:val="2"/>
          <w:numId w:val="1"/>
        </w:numPr>
        <w:shd w:val="clear" w:color="auto" w:fill="FFFFFF"/>
        <w:tabs>
          <w:tab w:val="left" w:pos="1418"/>
        </w:tabs>
        <w:ind w:left="0" w:firstLine="709"/>
        <w:jc w:val="both"/>
        <w:rPr>
          <w:rFonts w:ascii="Times New Roman" w:hAnsi="Times New Roman" w:cs="Times New Roman"/>
          <w:bCs/>
          <w:sz w:val="24"/>
          <w:szCs w:val="24"/>
        </w:rPr>
      </w:pPr>
      <w:r w:rsidRPr="000B1EF1">
        <w:rPr>
          <w:rFonts w:ascii="Times New Roman" w:hAnsi="Times New Roman" w:cs="Times New Roman"/>
          <w:bCs/>
          <w:sz w:val="24"/>
          <w:szCs w:val="24"/>
        </w:rPr>
        <w:t xml:space="preserve">Не разглашать, не обсуждать содержание, не предоставлять копий, </w:t>
      </w:r>
      <w:r w:rsidRPr="000B1EF1">
        <w:rPr>
          <w:rFonts w:ascii="Times New Roman" w:hAnsi="Times New Roman" w:cs="Times New Roman"/>
          <w:bCs/>
          <w:sz w:val="24"/>
          <w:szCs w:val="24"/>
        </w:rPr>
        <w:br/>
        <w:t xml:space="preserve">не публиковать и не </w:t>
      </w:r>
      <w:r w:rsidRPr="000B1EF1">
        <w:rPr>
          <w:rFonts w:ascii="Times New Roman" w:hAnsi="Times New Roman" w:cs="Times New Roman"/>
          <w:sz w:val="24"/>
          <w:szCs w:val="24"/>
        </w:rPr>
        <w:t>раскрывать</w:t>
      </w:r>
      <w:r w:rsidRPr="000B1EF1">
        <w:rPr>
          <w:rFonts w:ascii="Times New Roman" w:hAnsi="Times New Roman" w:cs="Times New Roman"/>
          <w:bCs/>
          <w:sz w:val="24"/>
          <w:szCs w:val="24"/>
        </w:rPr>
        <w:t xml:space="preserve"> в какой-либо иной форме третьим лицам Информацию </w:t>
      </w:r>
      <w:r w:rsidRPr="000B1EF1">
        <w:rPr>
          <w:rFonts w:ascii="Times New Roman" w:hAnsi="Times New Roman" w:cs="Times New Roman"/>
          <w:bCs/>
          <w:sz w:val="24"/>
          <w:szCs w:val="24"/>
        </w:rPr>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 7.6.7 Договора.</w:t>
      </w:r>
    </w:p>
    <w:p w:rsidR="000B1EF1" w:rsidRPr="000B1EF1" w:rsidRDefault="000B1EF1" w:rsidP="000B1EF1">
      <w:pPr>
        <w:pStyle w:val="af"/>
        <w:widowControl/>
        <w:numPr>
          <w:ilvl w:val="2"/>
          <w:numId w:val="1"/>
        </w:numPr>
        <w:shd w:val="clear" w:color="auto" w:fill="FFFFFF"/>
        <w:tabs>
          <w:tab w:val="left" w:pos="1418"/>
        </w:tabs>
        <w:ind w:left="0" w:firstLine="709"/>
        <w:jc w:val="both"/>
        <w:rPr>
          <w:rFonts w:ascii="Times New Roman" w:hAnsi="Times New Roman" w:cs="Times New Roman"/>
          <w:bCs/>
          <w:sz w:val="24"/>
          <w:szCs w:val="24"/>
        </w:rPr>
      </w:pPr>
      <w:r w:rsidRPr="000B1EF1">
        <w:rPr>
          <w:rFonts w:ascii="Times New Roman" w:hAnsi="Times New Roman" w:cs="Times New Roman"/>
          <w:bCs/>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r>
      <w:r w:rsidRPr="000B1EF1">
        <w:rPr>
          <w:rFonts w:ascii="Times New Roman" w:hAnsi="Times New Roman" w:cs="Times New Roman"/>
          <w:bCs/>
          <w:sz w:val="24"/>
          <w:szCs w:val="24"/>
        </w:rPr>
        <w:br/>
        <w:t>в отношении защиты Информации обычно используемые им меры защиты.</w:t>
      </w:r>
    </w:p>
    <w:p w:rsidR="000B1EF1" w:rsidRPr="000B1EF1" w:rsidRDefault="000B1EF1" w:rsidP="000B1EF1">
      <w:pPr>
        <w:pStyle w:val="af"/>
        <w:widowControl/>
        <w:numPr>
          <w:ilvl w:val="2"/>
          <w:numId w:val="1"/>
        </w:numPr>
        <w:shd w:val="clear" w:color="auto" w:fill="FFFFFF"/>
        <w:tabs>
          <w:tab w:val="left" w:pos="1418"/>
        </w:tabs>
        <w:ind w:left="0" w:firstLine="709"/>
        <w:jc w:val="both"/>
        <w:rPr>
          <w:rFonts w:ascii="Times New Roman" w:hAnsi="Times New Roman" w:cs="Times New Roman"/>
          <w:bCs/>
          <w:sz w:val="24"/>
          <w:szCs w:val="24"/>
        </w:rPr>
      </w:pPr>
      <w:r w:rsidRPr="000B1EF1">
        <w:rPr>
          <w:rFonts w:ascii="Times New Roman" w:hAnsi="Times New Roman" w:cs="Times New Roman"/>
          <w:bCs/>
          <w:sz w:val="24"/>
          <w:szCs w:val="24"/>
        </w:rPr>
        <w:t xml:space="preserve">Использовать Информацию исключительно для целей, для которых она была предоставлена. </w:t>
      </w:r>
    </w:p>
    <w:p w:rsidR="000B1EF1" w:rsidRPr="000B1EF1" w:rsidRDefault="000B1EF1" w:rsidP="000B1EF1">
      <w:pPr>
        <w:pStyle w:val="af"/>
        <w:widowControl/>
        <w:numPr>
          <w:ilvl w:val="2"/>
          <w:numId w:val="1"/>
        </w:numPr>
        <w:shd w:val="clear" w:color="auto" w:fill="FFFFFF"/>
        <w:tabs>
          <w:tab w:val="left" w:pos="1418"/>
        </w:tabs>
        <w:ind w:left="0" w:firstLine="709"/>
        <w:jc w:val="both"/>
        <w:rPr>
          <w:rFonts w:ascii="Times New Roman" w:hAnsi="Times New Roman" w:cs="Times New Roman"/>
          <w:bCs/>
          <w:sz w:val="24"/>
          <w:szCs w:val="24"/>
        </w:rPr>
      </w:pPr>
      <w:r w:rsidRPr="000B1EF1">
        <w:rPr>
          <w:rFonts w:ascii="Times New Roman" w:hAnsi="Times New Roman" w:cs="Times New Roman"/>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rsidR="000B1EF1" w:rsidRPr="000B1EF1" w:rsidRDefault="000B1EF1" w:rsidP="000B1EF1">
      <w:pPr>
        <w:pStyle w:val="af"/>
        <w:widowControl/>
        <w:numPr>
          <w:ilvl w:val="2"/>
          <w:numId w:val="1"/>
        </w:numPr>
        <w:shd w:val="clear" w:color="auto" w:fill="FFFFFF"/>
        <w:tabs>
          <w:tab w:val="left" w:pos="1418"/>
        </w:tabs>
        <w:ind w:left="0" w:firstLine="709"/>
        <w:jc w:val="both"/>
        <w:rPr>
          <w:rFonts w:ascii="Times New Roman" w:hAnsi="Times New Roman" w:cs="Times New Roman"/>
          <w:bCs/>
          <w:sz w:val="24"/>
          <w:szCs w:val="24"/>
        </w:rPr>
      </w:pPr>
      <w:r w:rsidRPr="000B1EF1">
        <w:rPr>
          <w:rFonts w:ascii="Times New Roman" w:hAnsi="Times New Roman" w:cs="Times New Roman"/>
          <w:bCs/>
          <w:sz w:val="24"/>
          <w:szCs w:val="24"/>
        </w:rPr>
        <w:t xml:space="preserve">В случае возникновения угрозы несанкционированного раскрытия Информации, немедленно, но в любом случае не позднее следующего рабочего дня, </w:t>
      </w:r>
      <w:r w:rsidRPr="000B1EF1">
        <w:rPr>
          <w:rFonts w:ascii="Times New Roman" w:hAnsi="Times New Roman" w:cs="Times New Roman"/>
          <w:bCs/>
          <w:sz w:val="24"/>
          <w:szCs w:val="24"/>
        </w:rPr>
        <w:lastRenderedPageBreak/>
        <w:t>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rsidR="000B1EF1" w:rsidRPr="000B1EF1" w:rsidRDefault="000B1EF1" w:rsidP="000B1EF1">
      <w:pPr>
        <w:pStyle w:val="af"/>
        <w:widowControl/>
        <w:numPr>
          <w:ilvl w:val="2"/>
          <w:numId w:val="1"/>
        </w:numPr>
        <w:shd w:val="clear" w:color="auto" w:fill="FFFFFF"/>
        <w:tabs>
          <w:tab w:val="left" w:pos="1418"/>
        </w:tabs>
        <w:ind w:left="0" w:firstLine="709"/>
        <w:jc w:val="both"/>
        <w:rPr>
          <w:rFonts w:ascii="Times New Roman" w:hAnsi="Times New Roman" w:cs="Times New Roman"/>
          <w:bCs/>
          <w:sz w:val="24"/>
          <w:szCs w:val="24"/>
        </w:rPr>
      </w:pPr>
      <w:r w:rsidRPr="000B1EF1">
        <w:rPr>
          <w:rFonts w:ascii="Times New Roman" w:hAnsi="Times New Roman" w:cs="Times New Roman"/>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r>
      <w:r w:rsidRPr="000B1EF1">
        <w:rPr>
          <w:rFonts w:ascii="Times New Roman" w:hAnsi="Times New Roman" w:cs="Times New Roman"/>
          <w:bCs/>
          <w:sz w:val="24"/>
          <w:szCs w:val="24"/>
        </w:rPr>
        <w:br/>
        <w:t xml:space="preserve">на технических средствах Поставщика. При этом Покупатель признает, что обязательства </w:t>
      </w:r>
      <w:r w:rsidRPr="000B1EF1">
        <w:rPr>
          <w:rFonts w:ascii="Times New Roman" w:hAnsi="Times New Roman" w:cs="Times New Roman"/>
          <w:bCs/>
          <w:sz w:val="24"/>
          <w:szCs w:val="24"/>
        </w:rPr>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r>
      <w:r w:rsidRPr="000B1EF1">
        <w:rPr>
          <w:rFonts w:ascii="Times New Roman" w:hAnsi="Times New Roman" w:cs="Times New Roman"/>
          <w:bCs/>
          <w:sz w:val="24"/>
          <w:szCs w:val="24"/>
        </w:rPr>
        <w:br/>
        <w:t xml:space="preserve">или методики создания резервных копий. </w:t>
      </w:r>
    </w:p>
    <w:p w:rsidR="000B1EF1" w:rsidRPr="000B1EF1" w:rsidRDefault="000B1EF1" w:rsidP="000B1EF1">
      <w:pPr>
        <w:pStyle w:val="af"/>
        <w:widowControl/>
        <w:numPr>
          <w:ilvl w:val="2"/>
          <w:numId w:val="1"/>
        </w:numPr>
        <w:shd w:val="clear" w:color="auto" w:fill="FFFFFF"/>
        <w:tabs>
          <w:tab w:val="left" w:pos="1418"/>
        </w:tabs>
        <w:ind w:left="0" w:firstLine="709"/>
        <w:jc w:val="both"/>
        <w:rPr>
          <w:rFonts w:ascii="Times New Roman" w:hAnsi="Times New Roman" w:cs="Times New Roman"/>
          <w:bCs/>
          <w:sz w:val="24"/>
          <w:szCs w:val="24"/>
        </w:rPr>
      </w:pPr>
      <w:bookmarkStart w:id="8" w:name="_Ref361337832"/>
      <w:r w:rsidRPr="000B1EF1">
        <w:rPr>
          <w:rFonts w:ascii="Times New Roman" w:hAnsi="Times New Roman" w:cs="Times New Roman"/>
          <w:bCs/>
          <w:sz w:val="24"/>
          <w:szCs w:val="24"/>
        </w:rPr>
        <w:t xml:space="preserve">Раскрывать Информацию своим работникам, членам органов управления </w:t>
      </w:r>
      <w:r w:rsidRPr="000B1EF1">
        <w:rPr>
          <w:rFonts w:ascii="Times New Roman" w:hAnsi="Times New Roman" w:cs="Times New Roman"/>
          <w:bCs/>
          <w:sz w:val="24"/>
          <w:szCs w:val="24"/>
        </w:rPr>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r>
      <w:r w:rsidRPr="000B1EF1">
        <w:rPr>
          <w:rFonts w:ascii="Times New Roman" w:hAnsi="Times New Roman" w:cs="Times New Roman"/>
          <w:bCs/>
          <w:sz w:val="24"/>
          <w:szCs w:val="24"/>
        </w:rPr>
        <w:br/>
        <w:t>за свои собственные.</w:t>
      </w:r>
      <w:bookmarkEnd w:id="8"/>
    </w:p>
    <w:p w:rsidR="000B1EF1" w:rsidRPr="000B1EF1" w:rsidRDefault="000B1EF1" w:rsidP="000B1EF1">
      <w:pPr>
        <w:pStyle w:val="af"/>
        <w:widowControl/>
        <w:numPr>
          <w:ilvl w:val="2"/>
          <w:numId w:val="1"/>
        </w:numPr>
        <w:shd w:val="clear" w:color="auto" w:fill="FFFFFF"/>
        <w:tabs>
          <w:tab w:val="left" w:pos="1418"/>
        </w:tabs>
        <w:ind w:left="0" w:firstLine="709"/>
        <w:jc w:val="both"/>
        <w:rPr>
          <w:rFonts w:ascii="Times New Roman" w:hAnsi="Times New Roman" w:cs="Times New Roman"/>
          <w:bCs/>
          <w:sz w:val="24"/>
          <w:szCs w:val="24"/>
        </w:rPr>
      </w:pPr>
      <w:r w:rsidRPr="000B1EF1">
        <w:rPr>
          <w:rFonts w:ascii="Times New Roman" w:hAnsi="Times New Roman" w:cs="Times New Roman"/>
          <w:bCs/>
          <w:sz w:val="24"/>
          <w:szCs w:val="24"/>
        </w:rPr>
        <w:t>Не разглашать третьим лицам факты передачи или получения Информации.</w:t>
      </w:r>
    </w:p>
    <w:p w:rsidR="000B1EF1" w:rsidRPr="000B1EF1" w:rsidRDefault="000B1EF1" w:rsidP="000B1EF1">
      <w:pPr>
        <w:pStyle w:val="af"/>
        <w:widowControl/>
        <w:numPr>
          <w:ilvl w:val="1"/>
          <w:numId w:val="1"/>
        </w:numPr>
        <w:shd w:val="clear" w:color="auto" w:fill="FFFFFF"/>
        <w:tabs>
          <w:tab w:val="left" w:pos="1134"/>
        </w:tabs>
        <w:ind w:left="0" w:firstLine="709"/>
        <w:jc w:val="both"/>
        <w:rPr>
          <w:rFonts w:ascii="Times New Roman" w:hAnsi="Times New Roman" w:cs="Times New Roman"/>
          <w:bCs/>
          <w:sz w:val="24"/>
          <w:szCs w:val="24"/>
        </w:rPr>
      </w:pPr>
      <w:bookmarkStart w:id="9" w:name="_Ref361337863"/>
      <w:r w:rsidRPr="000B1EF1">
        <w:rPr>
          <w:rFonts w:ascii="Times New Roman" w:hAnsi="Times New Roman" w:cs="Times New Roman"/>
          <w:bCs/>
          <w:sz w:val="24"/>
          <w:szCs w:val="24"/>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r>
      <w:r w:rsidRPr="000B1EF1">
        <w:rPr>
          <w:rFonts w:ascii="Times New Roman" w:hAnsi="Times New Roman" w:cs="Times New Roman"/>
          <w:bCs/>
          <w:sz w:val="24"/>
          <w:szCs w:val="24"/>
        </w:rPr>
        <w:br/>
        <w:t>с даты получения соответствующего письменного требования Покупателя.</w:t>
      </w:r>
      <w:bookmarkEnd w:id="9"/>
    </w:p>
    <w:p w:rsidR="000B1EF1" w:rsidRPr="000B1EF1" w:rsidRDefault="000B1EF1" w:rsidP="000B1EF1">
      <w:pPr>
        <w:numPr>
          <w:ilvl w:val="1"/>
          <w:numId w:val="1"/>
        </w:numPr>
        <w:shd w:val="clear" w:color="auto" w:fill="FFFFFF"/>
        <w:ind w:left="0" w:firstLine="709"/>
        <w:jc w:val="both"/>
        <w:rPr>
          <w:bCs/>
          <w:sz w:val="24"/>
          <w:szCs w:val="24"/>
        </w:rPr>
      </w:pPr>
      <w:r w:rsidRPr="000B1EF1">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rsidR="000B1EF1" w:rsidRPr="000B1EF1" w:rsidRDefault="000B1EF1" w:rsidP="000B1EF1">
      <w:pPr>
        <w:pStyle w:val="af"/>
        <w:widowControl/>
        <w:shd w:val="clear" w:color="auto" w:fill="FFFFFF"/>
        <w:tabs>
          <w:tab w:val="left" w:pos="1134"/>
        </w:tabs>
        <w:ind w:left="709"/>
        <w:jc w:val="both"/>
        <w:rPr>
          <w:rFonts w:ascii="Times New Roman" w:hAnsi="Times New Roman" w:cs="Times New Roman"/>
          <w:sz w:val="24"/>
          <w:szCs w:val="24"/>
        </w:rPr>
      </w:pPr>
    </w:p>
    <w:p w:rsidR="000B1EF1" w:rsidRPr="000B1EF1" w:rsidRDefault="000B1EF1" w:rsidP="000B1EF1">
      <w:pPr>
        <w:pStyle w:val="af"/>
        <w:widowControl/>
        <w:numPr>
          <w:ilvl w:val="0"/>
          <w:numId w:val="1"/>
        </w:numPr>
        <w:shd w:val="clear" w:color="auto" w:fill="FFFFFF"/>
        <w:ind w:left="0"/>
        <w:jc w:val="center"/>
        <w:rPr>
          <w:rFonts w:ascii="Times New Roman" w:hAnsi="Times New Roman" w:cs="Times New Roman"/>
          <w:b/>
          <w:bCs/>
          <w:sz w:val="24"/>
          <w:szCs w:val="24"/>
        </w:rPr>
      </w:pPr>
      <w:r w:rsidRPr="000B1EF1">
        <w:rPr>
          <w:rFonts w:ascii="Times New Roman" w:hAnsi="Times New Roman" w:cs="Times New Roman"/>
          <w:b/>
          <w:bCs/>
          <w:sz w:val="24"/>
          <w:szCs w:val="24"/>
        </w:rPr>
        <w:t>Разрешение споров</w:t>
      </w:r>
    </w:p>
    <w:p w:rsidR="000B1EF1" w:rsidRPr="000B1EF1" w:rsidRDefault="000B1EF1" w:rsidP="000B1EF1">
      <w:pPr>
        <w:pStyle w:val="af"/>
        <w:widowControl/>
        <w:numPr>
          <w:ilvl w:val="1"/>
          <w:numId w:val="1"/>
        </w:numPr>
        <w:shd w:val="clear" w:color="auto" w:fill="FFFFFF"/>
        <w:tabs>
          <w:tab w:val="left" w:pos="0"/>
          <w:tab w:val="left" w:pos="1418"/>
        </w:tabs>
        <w:ind w:left="0" w:firstLine="709"/>
        <w:jc w:val="both"/>
        <w:rPr>
          <w:rFonts w:ascii="Times New Roman" w:hAnsi="Times New Roman" w:cs="Times New Roman"/>
          <w:bCs/>
          <w:sz w:val="24"/>
          <w:szCs w:val="24"/>
        </w:rPr>
      </w:pPr>
      <w:r w:rsidRPr="000B1EF1">
        <w:rPr>
          <w:rFonts w:ascii="Times New Roman" w:hAnsi="Times New Roman" w:cs="Times New Roman"/>
          <w:bCs/>
          <w:sz w:val="24"/>
          <w:szCs w:val="24"/>
        </w:rPr>
        <w:t xml:space="preserve">Все споры, разногласия и требования, возникающие между Сторонами </w:t>
      </w:r>
      <w:r w:rsidRPr="000B1EF1">
        <w:rPr>
          <w:rFonts w:ascii="Times New Roman" w:hAnsi="Times New Roman" w:cs="Times New Roman"/>
          <w:bCs/>
          <w:sz w:val="24"/>
          <w:szCs w:val="24"/>
        </w:rPr>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rsidR="000B1EF1" w:rsidRPr="000B1EF1" w:rsidRDefault="000B1EF1" w:rsidP="000B1EF1">
      <w:pPr>
        <w:pStyle w:val="af"/>
        <w:widowControl/>
        <w:numPr>
          <w:ilvl w:val="1"/>
          <w:numId w:val="1"/>
        </w:numPr>
        <w:shd w:val="clear" w:color="auto" w:fill="FFFFFF"/>
        <w:tabs>
          <w:tab w:val="left" w:pos="0"/>
        </w:tabs>
        <w:ind w:left="0" w:firstLine="709"/>
        <w:jc w:val="both"/>
        <w:rPr>
          <w:rFonts w:ascii="Times New Roman" w:hAnsi="Times New Roman" w:cs="Times New Roman"/>
          <w:bCs/>
          <w:sz w:val="24"/>
          <w:szCs w:val="24"/>
        </w:rPr>
      </w:pPr>
      <w:r w:rsidRPr="000B1EF1">
        <w:rPr>
          <w:rFonts w:ascii="Times New Roman" w:hAnsi="Times New Roman" w:cs="Times New Roman"/>
          <w:bCs/>
          <w:sz w:val="24"/>
          <w:szCs w:val="24"/>
        </w:rPr>
        <w:t xml:space="preserve">Споры, указанные в пункте 8.1 Договора, которые не были урегулированы Сторонами путем переговоров, подлежат разрешению в Арбитражном суде Московской области в соответствии с законодательством Российской Федерации, </w:t>
      </w:r>
      <w:r w:rsidRPr="000B1EF1">
        <w:rPr>
          <w:rFonts w:ascii="Times New Roman" w:hAnsi="Times New Roman" w:cs="Times New Roman"/>
          <w:bCs/>
          <w:sz w:val="24"/>
          <w:szCs w:val="24"/>
        </w:rPr>
        <w:br/>
        <w:t>за исключением споров из Банковской гарантии, подсудность которых предусмотрена пунктом 5.1.9 Договора.</w:t>
      </w:r>
    </w:p>
    <w:p w:rsidR="000B1EF1" w:rsidRPr="000B1EF1" w:rsidRDefault="000B1EF1" w:rsidP="000B1EF1">
      <w:pPr>
        <w:pStyle w:val="af"/>
        <w:widowControl/>
        <w:numPr>
          <w:ilvl w:val="1"/>
          <w:numId w:val="1"/>
        </w:numPr>
        <w:shd w:val="clear" w:color="auto" w:fill="FFFFFF"/>
        <w:tabs>
          <w:tab w:val="left" w:pos="0"/>
          <w:tab w:val="left" w:pos="1418"/>
        </w:tabs>
        <w:ind w:left="0" w:firstLine="709"/>
        <w:jc w:val="both"/>
        <w:rPr>
          <w:rFonts w:ascii="Times New Roman" w:hAnsi="Times New Roman" w:cs="Times New Roman"/>
          <w:bCs/>
          <w:sz w:val="24"/>
          <w:szCs w:val="24"/>
        </w:rPr>
      </w:pPr>
      <w:r w:rsidRPr="000B1EF1">
        <w:rPr>
          <w:rFonts w:ascii="Times New Roman" w:hAnsi="Times New Roman" w:cs="Times New Roman"/>
          <w:bCs/>
          <w:sz w:val="24"/>
          <w:szCs w:val="24"/>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sidRPr="000B1EF1">
        <w:rPr>
          <w:rFonts w:ascii="Times New Roman" w:hAnsi="Times New Roman" w:cs="Times New Roman"/>
          <w:bCs/>
          <w:color w:val="000000"/>
          <w:sz w:val="24"/>
          <w:szCs w:val="24"/>
        </w:rPr>
        <w:t>14.</w:t>
      </w:r>
      <w:r w:rsidRPr="000B1EF1">
        <w:rPr>
          <w:rFonts w:ascii="Times New Roman" w:hAnsi="Times New Roman" w:cs="Times New Roman"/>
          <w:bCs/>
          <w:sz w:val="24"/>
          <w:szCs w:val="24"/>
        </w:rPr>
        <w:t>7</w:t>
      </w:r>
      <w:r w:rsidRPr="000B1EF1">
        <w:rPr>
          <w:rFonts w:ascii="Times New Roman" w:hAnsi="Times New Roman" w:cs="Times New Roman"/>
          <w:bCs/>
          <w:color w:val="000000"/>
          <w:sz w:val="24"/>
          <w:szCs w:val="24"/>
        </w:rPr>
        <w:t xml:space="preserve"> </w:t>
      </w:r>
      <w:r w:rsidRPr="000B1EF1">
        <w:rPr>
          <w:rFonts w:ascii="Times New Roman" w:hAnsi="Times New Roman" w:cs="Times New Roman"/>
          <w:bCs/>
          <w:sz w:val="24"/>
          <w:szCs w:val="24"/>
        </w:rPr>
        <w:t>Договора.</w:t>
      </w:r>
    </w:p>
    <w:p w:rsidR="000B1EF1" w:rsidRPr="000B1EF1" w:rsidRDefault="000B1EF1" w:rsidP="000B1EF1">
      <w:pPr>
        <w:pStyle w:val="af"/>
        <w:widowControl/>
        <w:numPr>
          <w:ilvl w:val="1"/>
          <w:numId w:val="1"/>
        </w:numPr>
        <w:shd w:val="clear" w:color="auto" w:fill="FFFFFF"/>
        <w:tabs>
          <w:tab w:val="left" w:pos="0"/>
          <w:tab w:val="left" w:pos="1418"/>
        </w:tabs>
        <w:ind w:left="0" w:firstLine="709"/>
        <w:jc w:val="both"/>
        <w:rPr>
          <w:rFonts w:ascii="Times New Roman" w:hAnsi="Times New Roman" w:cs="Times New Roman"/>
          <w:bCs/>
          <w:sz w:val="24"/>
          <w:szCs w:val="24"/>
        </w:rPr>
      </w:pPr>
      <w:r w:rsidRPr="000B1EF1">
        <w:rPr>
          <w:rFonts w:ascii="Times New Roman" w:hAnsi="Times New Roman" w:cs="Times New Roman"/>
          <w:bCs/>
          <w:sz w:val="24"/>
          <w:szCs w:val="24"/>
        </w:rPr>
        <w:t xml:space="preserve">Срок для рассмотрения претензии – 15 (пятнадцать) рабочих дней со дня </w:t>
      </w:r>
      <w:r w:rsidRPr="000B1EF1">
        <w:rPr>
          <w:rFonts w:ascii="Times New Roman" w:hAnsi="Times New Roman" w:cs="Times New Roman"/>
          <w:bCs/>
          <w:sz w:val="24"/>
          <w:szCs w:val="24"/>
        </w:rPr>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r>
      <w:r w:rsidRPr="000B1EF1">
        <w:rPr>
          <w:rFonts w:ascii="Times New Roman" w:hAnsi="Times New Roman" w:cs="Times New Roman"/>
          <w:bCs/>
          <w:sz w:val="24"/>
          <w:szCs w:val="24"/>
        </w:rPr>
        <w:br/>
        <w:t>с иском в суд.</w:t>
      </w:r>
    </w:p>
    <w:p w:rsidR="000B1EF1" w:rsidRPr="000B1EF1" w:rsidRDefault="000B1EF1" w:rsidP="000B1EF1">
      <w:pPr>
        <w:pStyle w:val="af"/>
        <w:widowControl/>
        <w:numPr>
          <w:ilvl w:val="1"/>
          <w:numId w:val="1"/>
        </w:numPr>
        <w:shd w:val="clear" w:color="auto" w:fill="FFFFFF"/>
        <w:tabs>
          <w:tab w:val="left" w:pos="0"/>
          <w:tab w:val="left" w:pos="1418"/>
        </w:tabs>
        <w:ind w:left="0" w:firstLine="709"/>
        <w:jc w:val="both"/>
        <w:rPr>
          <w:rFonts w:ascii="Times New Roman" w:hAnsi="Times New Roman" w:cs="Times New Roman"/>
          <w:bCs/>
          <w:sz w:val="24"/>
          <w:szCs w:val="24"/>
        </w:rPr>
      </w:pPr>
      <w:r w:rsidRPr="000B1EF1">
        <w:rPr>
          <w:rFonts w:ascii="Times New Roman" w:hAnsi="Times New Roman" w:cs="Times New Roman"/>
          <w:bCs/>
          <w:sz w:val="24"/>
          <w:szCs w:val="24"/>
        </w:rPr>
        <w:t>Условия настоящего раздела Договора сохраняют свою силу в случае признания Договора незаключенным и / или недействительным.</w:t>
      </w:r>
    </w:p>
    <w:p w:rsidR="000B1EF1" w:rsidRPr="000B1EF1" w:rsidRDefault="000B1EF1" w:rsidP="000B1EF1">
      <w:pPr>
        <w:shd w:val="clear" w:color="auto" w:fill="FFFFFF"/>
        <w:jc w:val="both"/>
        <w:rPr>
          <w:bCs/>
          <w:sz w:val="24"/>
          <w:szCs w:val="24"/>
        </w:rPr>
      </w:pPr>
    </w:p>
    <w:p w:rsidR="000B1EF1" w:rsidRPr="000B1EF1" w:rsidRDefault="000B1EF1" w:rsidP="000B1EF1">
      <w:pPr>
        <w:pStyle w:val="af"/>
        <w:widowControl/>
        <w:numPr>
          <w:ilvl w:val="0"/>
          <w:numId w:val="1"/>
        </w:numPr>
        <w:shd w:val="clear" w:color="auto" w:fill="FFFFFF"/>
        <w:ind w:left="0"/>
        <w:jc w:val="center"/>
        <w:rPr>
          <w:rFonts w:ascii="Times New Roman" w:hAnsi="Times New Roman" w:cs="Times New Roman"/>
          <w:b/>
          <w:bCs/>
          <w:sz w:val="24"/>
          <w:szCs w:val="24"/>
        </w:rPr>
      </w:pPr>
      <w:r w:rsidRPr="000B1EF1">
        <w:rPr>
          <w:rFonts w:ascii="Times New Roman" w:hAnsi="Times New Roman" w:cs="Times New Roman"/>
          <w:b/>
          <w:bCs/>
          <w:sz w:val="24"/>
          <w:szCs w:val="24"/>
        </w:rPr>
        <w:t>Антикоррупционная оговорка</w:t>
      </w:r>
    </w:p>
    <w:p w:rsidR="000B1EF1" w:rsidRPr="000B1EF1" w:rsidRDefault="000B1EF1" w:rsidP="000B1EF1">
      <w:pPr>
        <w:pStyle w:val="af"/>
        <w:numPr>
          <w:ilvl w:val="1"/>
          <w:numId w:val="1"/>
        </w:numPr>
        <w:shd w:val="clear" w:color="auto" w:fill="FFFFFF"/>
        <w:tabs>
          <w:tab w:val="left" w:pos="1134"/>
        </w:tabs>
        <w:ind w:left="0" w:firstLine="709"/>
        <w:jc w:val="both"/>
        <w:rPr>
          <w:rFonts w:ascii="Times New Roman" w:hAnsi="Times New Roman" w:cs="Times New Roman"/>
          <w:bCs/>
          <w:color w:val="000000"/>
          <w:sz w:val="24"/>
          <w:szCs w:val="24"/>
        </w:rPr>
      </w:pPr>
      <w:r w:rsidRPr="000B1EF1">
        <w:rPr>
          <w:rFonts w:ascii="Times New Roman" w:hAnsi="Times New Roman" w:cs="Times New Roman"/>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0B1EF1">
        <w:rPr>
          <w:rFonts w:ascii="Times New Roman" w:hAnsi="Times New Roman" w:cs="Times New Roman"/>
          <w:bCs/>
          <w:color w:val="000000"/>
          <w:sz w:val="24"/>
          <w:szCs w:val="24"/>
        </w:rPr>
        <w:t xml:space="preserve">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w:t>
      </w:r>
      <w:r w:rsidRPr="000B1EF1">
        <w:rPr>
          <w:rFonts w:ascii="Times New Roman" w:hAnsi="Times New Roman" w:cs="Times New Roman"/>
          <w:bCs/>
          <w:color w:val="000000"/>
          <w:sz w:val="24"/>
          <w:szCs w:val="24"/>
        </w:rPr>
        <w:br/>
        <w:t>с целью получения каких-либо неправомерных преимуществ или для достижения иных неправомерных целей.</w:t>
      </w:r>
    </w:p>
    <w:p w:rsidR="000B1EF1" w:rsidRPr="000B1EF1" w:rsidRDefault="000B1EF1" w:rsidP="000B1EF1">
      <w:pPr>
        <w:shd w:val="clear" w:color="auto" w:fill="FFFFFF"/>
        <w:tabs>
          <w:tab w:val="left" w:pos="1134"/>
        </w:tabs>
        <w:ind w:firstLine="709"/>
        <w:jc w:val="both"/>
        <w:rPr>
          <w:bCs/>
          <w:color w:val="000000"/>
          <w:sz w:val="24"/>
          <w:szCs w:val="24"/>
        </w:rPr>
      </w:pPr>
      <w:r w:rsidRPr="000B1EF1">
        <w:rPr>
          <w:bCs/>
          <w:color w:val="000000"/>
          <w:sz w:val="24"/>
          <w:szCs w:val="24"/>
        </w:rPr>
        <w:lastRenderedPageBreak/>
        <w:t xml:space="preserve">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w:t>
      </w:r>
      <w:r w:rsidRPr="000B1EF1">
        <w:rPr>
          <w:bCs/>
          <w:color w:val="000000"/>
          <w:sz w:val="24"/>
          <w:szCs w:val="24"/>
        </w:rPr>
        <w:br/>
        <w:t>и международных актов о противодействии коррупции, легализации (отмыванию) доходов, полученных преступным путем.</w:t>
      </w:r>
    </w:p>
    <w:p w:rsidR="000B1EF1" w:rsidRPr="000B1EF1" w:rsidRDefault="000B1EF1" w:rsidP="000B1EF1">
      <w:pPr>
        <w:shd w:val="clear" w:color="auto" w:fill="FFFFFF"/>
        <w:tabs>
          <w:tab w:val="left" w:pos="1134"/>
        </w:tabs>
        <w:ind w:firstLine="709"/>
        <w:jc w:val="both"/>
        <w:rPr>
          <w:bCs/>
          <w:color w:val="000000"/>
          <w:sz w:val="24"/>
          <w:szCs w:val="24"/>
        </w:rPr>
      </w:pPr>
      <w:r w:rsidRPr="000B1EF1">
        <w:rPr>
          <w:bCs/>
          <w:color w:val="000000"/>
          <w:sz w:val="24"/>
          <w:szCs w:val="24"/>
        </w:rPr>
        <w:t xml:space="preserve">9.3. В случае возникновения у любой Стороны обоснованных предположений, что </w:t>
      </w:r>
      <w:r w:rsidRPr="000B1EF1">
        <w:rPr>
          <w:bCs/>
          <w:color w:val="000000"/>
          <w:sz w:val="24"/>
          <w:szCs w:val="24"/>
        </w:rPr>
        <w:br/>
        <w:t xml:space="preserve">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w:t>
      </w:r>
      <w:r w:rsidRPr="000B1EF1">
        <w:rPr>
          <w:bCs/>
          <w:color w:val="000000"/>
          <w:sz w:val="24"/>
          <w:szCs w:val="24"/>
        </w:rPr>
        <w:br/>
        <w:t>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0B1EF1" w:rsidRPr="000B1EF1" w:rsidRDefault="000B1EF1" w:rsidP="000B1EF1">
      <w:pPr>
        <w:shd w:val="clear" w:color="auto" w:fill="FFFFFF"/>
        <w:tabs>
          <w:tab w:val="left" w:pos="1134"/>
        </w:tabs>
        <w:ind w:firstLine="709"/>
        <w:jc w:val="both"/>
        <w:rPr>
          <w:bCs/>
          <w:color w:val="000000"/>
          <w:sz w:val="24"/>
          <w:szCs w:val="24"/>
        </w:rPr>
      </w:pPr>
      <w:r w:rsidRPr="000B1EF1">
        <w:rPr>
          <w:bCs/>
          <w:color w:val="000000"/>
          <w:sz w:val="24"/>
          <w:szCs w:val="24"/>
        </w:rPr>
        <w:t xml:space="preserve">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не позднее </w:t>
      </w:r>
      <w:r w:rsidRPr="000B1EF1">
        <w:rPr>
          <w:bCs/>
          <w:color w:val="000000"/>
          <w:sz w:val="24"/>
          <w:szCs w:val="24"/>
        </w:rPr>
        <w:br/>
        <w:t>5 (пяти) рабочих дней с даты получения письменного уведомления.</w:t>
      </w:r>
    </w:p>
    <w:p w:rsidR="000B1EF1" w:rsidRPr="000B1EF1" w:rsidRDefault="000B1EF1" w:rsidP="000B1EF1">
      <w:pPr>
        <w:shd w:val="clear" w:color="auto" w:fill="FFFFFF"/>
        <w:tabs>
          <w:tab w:val="left" w:pos="1134"/>
        </w:tabs>
        <w:ind w:firstLine="709"/>
        <w:jc w:val="both"/>
        <w:rPr>
          <w:bCs/>
          <w:color w:val="000000"/>
          <w:sz w:val="24"/>
          <w:szCs w:val="24"/>
        </w:rPr>
      </w:pPr>
      <w:r w:rsidRPr="000B1EF1">
        <w:rPr>
          <w:bCs/>
          <w:color w:val="000000"/>
          <w:sz w:val="24"/>
          <w:szCs w:val="24"/>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w:t>
      </w:r>
      <w:r w:rsidRPr="000B1EF1">
        <w:rPr>
          <w:bCs/>
          <w:color w:val="000000"/>
          <w:sz w:val="24"/>
          <w:szCs w:val="24"/>
        </w:rPr>
        <w:br/>
        <w:t xml:space="preserve">для уведомившей Стороны в целом, так и для конкретных работников уведомившей Стороны, сообщивших о факте нарушений. </w:t>
      </w:r>
    </w:p>
    <w:p w:rsidR="000B1EF1" w:rsidRPr="000B1EF1" w:rsidRDefault="000B1EF1" w:rsidP="000B1EF1">
      <w:pPr>
        <w:shd w:val="clear" w:color="auto" w:fill="FFFFFF"/>
        <w:tabs>
          <w:tab w:val="left" w:pos="1134"/>
        </w:tabs>
        <w:ind w:firstLine="709"/>
        <w:jc w:val="both"/>
        <w:rPr>
          <w:bCs/>
          <w:color w:val="000000"/>
          <w:sz w:val="24"/>
          <w:szCs w:val="24"/>
        </w:rPr>
      </w:pPr>
      <w:r w:rsidRPr="000B1EF1">
        <w:rPr>
          <w:bCs/>
          <w:color w:val="000000"/>
          <w:sz w:val="24"/>
          <w:szCs w:val="24"/>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w:t>
      </w:r>
      <w:r w:rsidRPr="000B1EF1">
        <w:rPr>
          <w:bCs/>
          <w:color w:val="000000"/>
          <w:sz w:val="24"/>
          <w:szCs w:val="24"/>
        </w:rPr>
        <w:br/>
        <w:t xml:space="preserve">не позднее 5 (пяти) календарных дней до даты прекращения действия Договора. </w:t>
      </w:r>
    </w:p>
    <w:p w:rsidR="000B1EF1" w:rsidRPr="000B1EF1" w:rsidRDefault="000B1EF1" w:rsidP="000B1EF1">
      <w:pPr>
        <w:shd w:val="clear" w:color="auto" w:fill="FFFFFF"/>
        <w:tabs>
          <w:tab w:val="left" w:pos="567"/>
          <w:tab w:val="left" w:pos="1134"/>
        </w:tabs>
        <w:ind w:firstLine="709"/>
        <w:jc w:val="both"/>
        <w:rPr>
          <w:color w:val="000000"/>
          <w:sz w:val="24"/>
          <w:szCs w:val="24"/>
        </w:rPr>
      </w:pPr>
      <w:r w:rsidRPr="000B1EF1">
        <w:rPr>
          <w:color w:val="000000"/>
          <w:sz w:val="24"/>
          <w:szCs w:val="24"/>
        </w:rPr>
        <w:t xml:space="preserve">9.7. Каналы связи Линии доверия Группы РусГидро: </w:t>
      </w:r>
    </w:p>
    <w:p w:rsidR="000B1EF1" w:rsidRPr="000B1EF1" w:rsidRDefault="000B1EF1" w:rsidP="000B1EF1">
      <w:pPr>
        <w:shd w:val="clear" w:color="auto" w:fill="FFFFFF"/>
        <w:tabs>
          <w:tab w:val="left" w:pos="567"/>
          <w:tab w:val="left" w:pos="1134"/>
        </w:tabs>
        <w:ind w:firstLine="709"/>
        <w:jc w:val="both"/>
        <w:rPr>
          <w:sz w:val="24"/>
          <w:szCs w:val="24"/>
        </w:rPr>
      </w:pPr>
      <w:r w:rsidRPr="000B1EF1">
        <w:rPr>
          <w:sz w:val="24"/>
          <w:szCs w:val="24"/>
        </w:rPr>
        <w:t>9.7.1. Электронная почта: ld@rushydro.ru.</w:t>
      </w:r>
    </w:p>
    <w:p w:rsidR="000B1EF1" w:rsidRPr="000B1EF1" w:rsidRDefault="000B1EF1" w:rsidP="000B1EF1">
      <w:pPr>
        <w:shd w:val="clear" w:color="auto" w:fill="FFFFFF"/>
        <w:tabs>
          <w:tab w:val="left" w:pos="567"/>
          <w:tab w:val="left" w:pos="1134"/>
        </w:tabs>
        <w:ind w:firstLine="709"/>
        <w:jc w:val="both"/>
        <w:rPr>
          <w:sz w:val="24"/>
          <w:szCs w:val="24"/>
        </w:rPr>
      </w:pPr>
      <w:r w:rsidRPr="000B1EF1">
        <w:rPr>
          <w:sz w:val="24"/>
          <w:szCs w:val="24"/>
        </w:rPr>
        <w:t xml:space="preserve">9.7.2. Специальная форма «обратной связи», размещенная на официальном сайте </w:t>
      </w:r>
      <w:r w:rsidRPr="000B1EF1">
        <w:rPr>
          <w:sz w:val="24"/>
          <w:szCs w:val="24"/>
        </w:rPr>
        <w:br/>
        <w:t>ПАО «РусГидро» в сети интернет: http://www.rushydro.ru/ (далее перейти по ссылке «Линия доверия» и заполнить поля специальной формы «обратной связи»).</w:t>
      </w:r>
    </w:p>
    <w:p w:rsidR="000B1EF1" w:rsidRPr="000B1EF1" w:rsidRDefault="000B1EF1" w:rsidP="000B1EF1">
      <w:pPr>
        <w:ind w:firstLine="709"/>
        <w:jc w:val="both"/>
        <w:rPr>
          <w:sz w:val="24"/>
          <w:szCs w:val="24"/>
        </w:rPr>
      </w:pPr>
      <w:r w:rsidRPr="000B1EF1">
        <w:rPr>
          <w:sz w:val="24"/>
          <w:szCs w:val="24"/>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0B1EF1" w:rsidRPr="000B1EF1" w:rsidRDefault="000B1EF1" w:rsidP="000B1EF1">
      <w:pPr>
        <w:pStyle w:val="af"/>
        <w:shd w:val="clear" w:color="auto" w:fill="FFFFFF"/>
        <w:tabs>
          <w:tab w:val="left" w:pos="0"/>
          <w:tab w:val="left" w:pos="284"/>
          <w:tab w:val="left" w:pos="567"/>
        </w:tabs>
        <w:ind w:left="0" w:firstLine="709"/>
        <w:jc w:val="both"/>
        <w:rPr>
          <w:rFonts w:ascii="Times New Roman" w:hAnsi="Times New Roman" w:cs="Times New Roman"/>
          <w:b/>
          <w:bCs/>
          <w:sz w:val="24"/>
          <w:szCs w:val="24"/>
        </w:rPr>
      </w:pPr>
    </w:p>
    <w:p w:rsidR="000B1EF1" w:rsidRPr="000B1EF1" w:rsidRDefault="000B1EF1" w:rsidP="000B1EF1">
      <w:pPr>
        <w:pStyle w:val="af"/>
        <w:widowControl/>
        <w:numPr>
          <w:ilvl w:val="0"/>
          <w:numId w:val="1"/>
        </w:numPr>
        <w:shd w:val="clear" w:color="auto" w:fill="FFFFFF"/>
        <w:ind w:left="0"/>
        <w:jc w:val="center"/>
        <w:rPr>
          <w:rFonts w:ascii="Times New Roman" w:hAnsi="Times New Roman" w:cs="Times New Roman"/>
          <w:b/>
          <w:bCs/>
          <w:sz w:val="24"/>
          <w:szCs w:val="24"/>
        </w:rPr>
      </w:pPr>
      <w:r w:rsidRPr="000B1EF1">
        <w:rPr>
          <w:rFonts w:ascii="Times New Roman" w:hAnsi="Times New Roman" w:cs="Times New Roman"/>
          <w:b/>
          <w:bCs/>
          <w:sz w:val="24"/>
          <w:szCs w:val="24"/>
        </w:rPr>
        <w:t>Обстоятельства непреодолимой силы (форс-мажор)</w:t>
      </w:r>
    </w:p>
    <w:p w:rsidR="000B1EF1" w:rsidRPr="000B1EF1" w:rsidRDefault="000B1EF1" w:rsidP="000B1EF1">
      <w:pPr>
        <w:pStyle w:val="af"/>
        <w:widowControl/>
        <w:numPr>
          <w:ilvl w:val="1"/>
          <w:numId w:val="1"/>
        </w:numPr>
        <w:shd w:val="clear" w:color="auto" w:fill="FFFFFF"/>
        <w:tabs>
          <w:tab w:val="left" w:pos="0"/>
          <w:tab w:val="left" w:pos="1418"/>
        </w:tabs>
        <w:ind w:left="0" w:firstLine="709"/>
        <w:jc w:val="both"/>
        <w:rPr>
          <w:rFonts w:ascii="Times New Roman" w:hAnsi="Times New Roman" w:cs="Times New Roman"/>
          <w:bCs/>
          <w:sz w:val="24"/>
          <w:szCs w:val="24"/>
        </w:rPr>
      </w:pPr>
      <w:r w:rsidRPr="000B1EF1">
        <w:rPr>
          <w:rFonts w:ascii="Times New Roman" w:hAnsi="Times New Roman" w:cs="Times New Roman"/>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rsidR="000B1EF1" w:rsidRPr="000B1EF1" w:rsidRDefault="000B1EF1" w:rsidP="000B1EF1">
      <w:pPr>
        <w:pStyle w:val="af"/>
        <w:widowControl/>
        <w:numPr>
          <w:ilvl w:val="1"/>
          <w:numId w:val="1"/>
        </w:numPr>
        <w:shd w:val="clear" w:color="auto" w:fill="FFFFFF"/>
        <w:tabs>
          <w:tab w:val="left" w:pos="0"/>
          <w:tab w:val="left" w:pos="1418"/>
        </w:tabs>
        <w:ind w:left="0" w:firstLine="709"/>
        <w:jc w:val="both"/>
        <w:rPr>
          <w:rFonts w:ascii="Times New Roman" w:hAnsi="Times New Roman" w:cs="Times New Roman"/>
          <w:bCs/>
          <w:sz w:val="24"/>
          <w:szCs w:val="24"/>
        </w:rPr>
      </w:pPr>
      <w:r w:rsidRPr="000B1EF1">
        <w:rPr>
          <w:rFonts w:ascii="Times New Roman" w:hAnsi="Times New Roman" w:cs="Times New Roman"/>
          <w:bCs/>
          <w:sz w:val="24"/>
          <w:szCs w:val="24"/>
        </w:rPr>
        <w:t xml:space="preserve">Сторона имеет право ссылаться на обстоятельства непреодолимой силы только </w:t>
      </w:r>
      <w:r w:rsidRPr="000B1EF1">
        <w:rPr>
          <w:rFonts w:ascii="Times New Roman" w:hAnsi="Times New Roman" w:cs="Times New Roman"/>
          <w:bCs/>
          <w:sz w:val="24"/>
          <w:szCs w:val="24"/>
        </w:rPr>
        <w:br/>
        <w:t>в случае, если такие обстоятельства непосредственно повлияли на возможность исполнения этой Стороной условий Договора.</w:t>
      </w:r>
    </w:p>
    <w:p w:rsidR="000B1EF1" w:rsidRPr="000B1EF1" w:rsidRDefault="000B1EF1" w:rsidP="000B1EF1">
      <w:pPr>
        <w:pStyle w:val="af"/>
        <w:widowControl/>
        <w:numPr>
          <w:ilvl w:val="1"/>
          <w:numId w:val="1"/>
        </w:numPr>
        <w:shd w:val="clear" w:color="auto" w:fill="FFFFFF"/>
        <w:tabs>
          <w:tab w:val="left" w:pos="0"/>
          <w:tab w:val="left" w:pos="1418"/>
        </w:tabs>
        <w:ind w:left="0" w:firstLine="709"/>
        <w:jc w:val="both"/>
        <w:rPr>
          <w:rFonts w:ascii="Times New Roman" w:hAnsi="Times New Roman" w:cs="Times New Roman"/>
          <w:bCs/>
          <w:sz w:val="24"/>
          <w:szCs w:val="24"/>
        </w:rPr>
      </w:pPr>
      <w:r w:rsidRPr="000B1EF1">
        <w:rPr>
          <w:rFonts w:ascii="Times New Roman" w:hAnsi="Times New Roman" w:cs="Times New Roman"/>
          <w:bCs/>
          <w:sz w:val="24"/>
          <w:szCs w:val="24"/>
        </w:rPr>
        <w:lastRenderedPageBreak/>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r>
      <w:r w:rsidRPr="000B1EF1">
        <w:rPr>
          <w:rFonts w:ascii="Times New Roman" w:hAnsi="Times New Roman" w:cs="Times New Roman"/>
          <w:bCs/>
          <w:sz w:val="24"/>
          <w:szCs w:val="24"/>
        </w:rPr>
        <w:br/>
        <w:t>и предполагаемом сроке действия обстоятельств непреодолимой силы, и в разумный срок представить необходимые документальные подтверждения.</w:t>
      </w:r>
    </w:p>
    <w:p w:rsidR="000B1EF1" w:rsidRPr="000B1EF1" w:rsidRDefault="000B1EF1" w:rsidP="000B1EF1">
      <w:pPr>
        <w:pStyle w:val="af"/>
        <w:widowControl/>
        <w:numPr>
          <w:ilvl w:val="1"/>
          <w:numId w:val="1"/>
        </w:numPr>
        <w:shd w:val="clear" w:color="auto" w:fill="FFFFFF"/>
        <w:tabs>
          <w:tab w:val="left" w:pos="0"/>
          <w:tab w:val="left" w:pos="1418"/>
        </w:tabs>
        <w:ind w:left="0" w:firstLine="709"/>
        <w:jc w:val="both"/>
        <w:rPr>
          <w:rFonts w:ascii="Times New Roman" w:hAnsi="Times New Roman" w:cs="Times New Roman"/>
          <w:bCs/>
          <w:sz w:val="24"/>
          <w:szCs w:val="24"/>
        </w:rPr>
      </w:pPr>
      <w:r w:rsidRPr="000B1EF1">
        <w:rPr>
          <w:rFonts w:ascii="Times New Roman" w:hAnsi="Times New Roman" w:cs="Times New Roman"/>
          <w:sz w:val="24"/>
          <w:szCs w:val="24"/>
        </w:rPr>
        <w:t xml:space="preserve">Надлежащим (достаточным) доказательством наличия / возникновения </w:t>
      </w:r>
      <w:r w:rsidRPr="000B1EF1">
        <w:rPr>
          <w:rFonts w:ascii="Times New Roman" w:hAnsi="Times New Roman" w:cs="Times New Roman"/>
          <w:sz w:val="24"/>
          <w:szCs w:val="24"/>
        </w:rPr>
        <w:br/>
        <w:t xml:space="preserve">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w:t>
      </w:r>
      <w:r w:rsidRPr="000B1EF1">
        <w:rPr>
          <w:rFonts w:ascii="Times New Roman" w:hAnsi="Times New Roman" w:cs="Times New Roman"/>
          <w:sz w:val="24"/>
          <w:szCs w:val="24"/>
        </w:rPr>
        <w:br/>
        <w:t>на которые заинтересованная Сторона ссылается в качестве обстоятельств непреодолимой силы (форс-мажора).</w:t>
      </w:r>
    </w:p>
    <w:p w:rsidR="000B1EF1" w:rsidRPr="000B1EF1" w:rsidRDefault="000B1EF1" w:rsidP="000B1EF1">
      <w:pPr>
        <w:pStyle w:val="af"/>
        <w:widowControl/>
        <w:numPr>
          <w:ilvl w:val="1"/>
          <w:numId w:val="1"/>
        </w:numPr>
        <w:shd w:val="clear" w:color="auto" w:fill="FFFFFF"/>
        <w:tabs>
          <w:tab w:val="left" w:pos="0"/>
          <w:tab w:val="left" w:pos="1418"/>
        </w:tabs>
        <w:ind w:left="0" w:firstLine="709"/>
        <w:jc w:val="both"/>
        <w:rPr>
          <w:rFonts w:ascii="Times New Roman" w:hAnsi="Times New Roman" w:cs="Times New Roman"/>
          <w:bCs/>
          <w:sz w:val="24"/>
          <w:szCs w:val="24"/>
        </w:rPr>
      </w:pPr>
      <w:r w:rsidRPr="000B1EF1">
        <w:rPr>
          <w:rFonts w:ascii="Times New Roman" w:hAnsi="Times New Roman" w:cs="Times New Roman"/>
          <w:bCs/>
          <w:sz w:val="24"/>
          <w:szCs w:val="24"/>
        </w:rPr>
        <w:t xml:space="preserve">Отсутствие уведомления или несвоевременное уведомление </w:t>
      </w:r>
      <w:r w:rsidRPr="000B1EF1">
        <w:rPr>
          <w:rFonts w:ascii="Times New Roman" w:hAnsi="Times New Roman" w:cs="Times New Roman"/>
          <w:bCs/>
          <w:sz w:val="24"/>
          <w:szCs w:val="24"/>
        </w:rPr>
        <w:br/>
        <w:t xml:space="preserve">об обстоятельствах непреодолимой силы лишает соответствующую Сторону права </w:t>
      </w:r>
      <w:r w:rsidRPr="000B1EF1">
        <w:rPr>
          <w:rFonts w:ascii="Times New Roman" w:hAnsi="Times New Roman" w:cs="Times New Roman"/>
          <w:bCs/>
          <w:sz w:val="24"/>
          <w:szCs w:val="24"/>
        </w:rPr>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rsidR="000B1EF1" w:rsidRPr="000B1EF1" w:rsidRDefault="000B1EF1" w:rsidP="000B1EF1">
      <w:pPr>
        <w:pStyle w:val="af"/>
        <w:widowControl/>
        <w:numPr>
          <w:ilvl w:val="1"/>
          <w:numId w:val="1"/>
        </w:numPr>
        <w:shd w:val="clear" w:color="auto" w:fill="FFFFFF"/>
        <w:tabs>
          <w:tab w:val="left" w:pos="0"/>
          <w:tab w:val="left" w:pos="568"/>
          <w:tab w:val="left" w:pos="1418"/>
        </w:tabs>
        <w:ind w:left="0" w:firstLine="709"/>
        <w:jc w:val="both"/>
        <w:rPr>
          <w:rFonts w:ascii="Times New Roman" w:hAnsi="Times New Roman" w:cs="Times New Roman"/>
          <w:bCs/>
          <w:sz w:val="24"/>
          <w:szCs w:val="24"/>
        </w:rPr>
      </w:pPr>
      <w:r w:rsidRPr="000B1EF1">
        <w:rPr>
          <w:rFonts w:ascii="Times New Roman" w:hAnsi="Times New Roman" w:cs="Times New Roman"/>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rsidR="000B1EF1" w:rsidRPr="000B1EF1" w:rsidRDefault="000B1EF1" w:rsidP="000B1EF1">
      <w:pPr>
        <w:pStyle w:val="af"/>
        <w:shd w:val="clear" w:color="auto" w:fill="FFFFFF"/>
        <w:tabs>
          <w:tab w:val="left" w:pos="0"/>
          <w:tab w:val="left" w:pos="568"/>
          <w:tab w:val="left" w:pos="1418"/>
        </w:tabs>
        <w:ind w:left="0" w:firstLine="709"/>
        <w:jc w:val="both"/>
        <w:rPr>
          <w:rFonts w:ascii="Times New Roman" w:hAnsi="Times New Roman" w:cs="Times New Roman"/>
          <w:bCs/>
          <w:sz w:val="24"/>
          <w:szCs w:val="24"/>
        </w:rPr>
      </w:pPr>
      <w:r w:rsidRPr="000B1EF1">
        <w:rPr>
          <w:rFonts w:ascii="Times New Roman" w:hAnsi="Times New Roman" w:cs="Times New Roman"/>
          <w:bCs/>
          <w:sz w:val="24"/>
          <w:szCs w:val="24"/>
        </w:rPr>
        <w:t xml:space="preserve">При этом любая из Сторон вправе отказаться от исполнения Договора </w:t>
      </w:r>
      <w:r w:rsidRPr="000B1EF1">
        <w:rPr>
          <w:rFonts w:ascii="Times New Roman" w:hAnsi="Times New Roman" w:cs="Times New Roman"/>
          <w:bCs/>
          <w:sz w:val="24"/>
          <w:szCs w:val="24"/>
        </w:rPr>
        <w:br/>
        <w:t>в одностороннем внесудебном порядке.</w:t>
      </w:r>
    </w:p>
    <w:p w:rsidR="000B1EF1" w:rsidRPr="000B1EF1" w:rsidRDefault="000B1EF1" w:rsidP="000B1EF1">
      <w:pPr>
        <w:shd w:val="clear" w:color="auto" w:fill="FFFFFF"/>
        <w:jc w:val="both"/>
        <w:rPr>
          <w:sz w:val="24"/>
          <w:szCs w:val="24"/>
        </w:rPr>
      </w:pPr>
    </w:p>
    <w:p w:rsidR="000B1EF1" w:rsidRPr="000B1EF1" w:rsidRDefault="000B1EF1" w:rsidP="000B1EF1">
      <w:pPr>
        <w:widowControl/>
        <w:numPr>
          <w:ilvl w:val="0"/>
          <w:numId w:val="1"/>
        </w:numPr>
        <w:shd w:val="clear" w:color="auto" w:fill="FFFFFF"/>
        <w:spacing w:line="259" w:lineRule="auto"/>
        <w:contextualSpacing/>
        <w:jc w:val="center"/>
        <w:rPr>
          <w:b/>
          <w:bCs/>
          <w:sz w:val="24"/>
          <w:szCs w:val="24"/>
        </w:rPr>
      </w:pPr>
      <w:r w:rsidRPr="000B1EF1">
        <w:rPr>
          <w:b/>
          <w:bCs/>
          <w:sz w:val="24"/>
          <w:szCs w:val="24"/>
        </w:rPr>
        <w:t>Особые положения</w:t>
      </w:r>
    </w:p>
    <w:p w:rsidR="000B1EF1" w:rsidRPr="000B1EF1" w:rsidRDefault="000B1EF1" w:rsidP="000B1EF1">
      <w:pPr>
        <w:pStyle w:val="af"/>
        <w:widowControl/>
        <w:numPr>
          <w:ilvl w:val="1"/>
          <w:numId w:val="1"/>
        </w:numPr>
        <w:shd w:val="clear" w:color="auto" w:fill="FFFFFF"/>
        <w:tabs>
          <w:tab w:val="left" w:pos="1418"/>
        </w:tabs>
        <w:ind w:left="0" w:firstLine="709"/>
        <w:jc w:val="both"/>
        <w:rPr>
          <w:rFonts w:ascii="Times New Roman" w:hAnsi="Times New Roman" w:cs="Times New Roman"/>
          <w:bCs/>
          <w:sz w:val="24"/>
          <w:szCs w:val="24"/>
        </w:rPr>
      </w:pPr>
      <w:r w:rsidRPr="000B1EF1">
        <w:rPr>
          <w:rFonts w:ascii="Times New Roman" w:hAnsi="Times New Roman" w:cs="Times New Roman"/>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7">
        <w:r w:rsidRPr="000B1EF1">
          <w:rPr>
            <w:rFonts w:ascii="Times New Roman" w:hAnsi="Times New Roman" w:cs="Times New Roman"/>
            <w:bCs/>
            <w:sz w:val="24"/>
            <w:szCs w:val="24"/>
          </w:rPr>
          <w:t>№ 18162/09</w:t>
        </w:r>
      </w:hyperlink>
      <w:r w:rsidRPr="000B1EF1">
        <w:rPr>
          <w:rFonts w:ascii="Times New Roman" w:hAnsi="Times New Roman" w:cs="Times New Roman"/>
          <w:bCs/>
          <w:sz w:val="24"/>
          <w:szCs w:val="24"/>
        </w:rPr>
        <w:t xml:space="preserve"> и от 25.05.2010 </w:t>
      </w:r>
      <w:hyperlink r:id="rId8">
        <w:r w:rsidRPr="000B1EF1">
          <w:rPr>
            <w:rFonts w:ascii="Times New Roman" w:hAnsi="Times New Roman" w:cs="Times New Roman"/>
            <w:bCs/>
            <w:sz w:val="24"/>
            <w:szCs w:val="24"/>
          </w:rPr>
          <w:t>№ 15658/09</w:t>
        </w:r>
      </w:hyperlink>
      <w:r w:rsidRPr="000B1EF1">
        <w:rPr>
          <w:rFonts w:ascii="Times New Roman" w:hAnsi="Times New Roman" w:cs="Times New Roman"/>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w:t>
      </w:r>
      <w:r w:rsidRPr="000B1EF1">
        <w:rPr>
          <w:rFonts w:ascii="Times New Roman" w:hAnsi="Times New Roman" w:cs="Times New Roman"/>
          <w:bCs/>
          <w:sz w:val="24"/>
          <w:szCs w:val="24"/>
        </w:rPr>
        <w:br/>
        <w:t xml:space="preserve">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9">
        <w:r w:rsidRPr="000B1EF1">
          <w:rPr>
            <w:rFonts w:ascii="Times New Roman" w:hAnsi="Times New Roman" w:cs="Times New Roman"/>
            <w:bCs/>
            <w:sz w:val="24"/>
            <w:szCs w:val="24"/>
          </w:rPr>
          <w:t>Критери</w:t>
        </w:r>
      </w:hyperlink>
      <w:r w:rsidRPr="000B1EF1">
        <w:rPr>
          <w:rFonts w:ascii="Times New Roman" w:hAnsi="Times New Roman" w:cs="Times New Roman"/>
          <w:bCs/>
          <w:sz w:val="24"/>
          <w:szCs w:val="24"/>
        </w:rPr>
        <w:t>ям самостоятельной оценки рисков налогоплательщиков, используемым налоговыми органами в процессе отбора объектов для проведения выездных налоговых проверок (утв. приказом ФНС России от 30.05.2007 № ММ-3-06/333).</w:t>
      </w:r>
    </w:p>
    <w:p w:rsidR="000B1EF1" w:rsidRPr="000B1EF1" w:rsidRDefault="000B1EF1" w:rsidP="000B1EF1">
      <w:pPr>
        <w:pStyle w:val="af"/>
        <w:widowControl/>
        <w:numPr>
          <w:ilvl w:val="1"/>
          <w:numId w:val="1"/>
        </w:numPr>
        <w:shd w:val="clear" w:color="auto" w:fill="FFFFFF"/>
        <w:tabs>
          <w:tab w:val="left" w:pos="1418"/>
        </w:tabs>
        <w:ind w:left="0" w:firstLine="709"/>
        <w:jc w:val="both"/>
        <w:rPr>
          <w:rFonts w:ascii="Times New Roman" w:hAnsi="Times New Roman" w:cs="Times New Roman"/>
          <w:bCs/>
          <w:sz w:val="24"/>
          <w:szCs w:val="24"/>
        </w:rPr>
      </w:pPr>
      <w:r w:rsidRPr="000B1EF1">
        <w:rPr>
          <w:rFonts w:ascii="Times New Roman" w:hAnsi="Times New Roman" w:cs="Times New Roman"/>
          <w:bCs/>
          <w:sz w:val="24"/>
          <w:szCs w:val="24"/>
        </w:rPr>
        <w:t xml:space="preserve">Поставщик обязуется незамедлительно уведомить Покупателя о появлении </w:t>
      </w:r>
      <w:r w:rsidRPr="000B1EF1">
        <w:rPr>
          <w:rFonts w:ascii="Times New Roman" w:hAnsi="Times New Roman" w:cs="Times New Roman"/>
          <w:bCs/>
          <w:sz w:val="24"/>
          <w:szCs w:val="24"/>
        </w:rPr>
        <w:br/>
        <w:t>в ходе исполнения Договора у привлеченных организаций признаков недобросовестности, указанных в пункте 11.1 Договора, а также обеспечить прекращение участия таких организаций в исполнении Договора.</w:t>
      </w:r>
    </w:p>
    <w:p w:rsidR="000B1EF1" w:rsidRPr="000B1EF1" w:rsidRDefault="000B1EF1" w:rsidP="000B1EF1">
      <w:pPr>
        <w:pStyle w:val="af"/>
        <w:widowControl/>
        <w:numPr>
          <w:ilvl w:val="1"/>
          <w:numId w:val="1"/>
        </w:numPr>
        <w:shd w:val="clear" w:color="auto" w:fill="FFFFFF"/>
        <w:tabs>
          <w:tab w:val="left" w:pos="1418"/>
        </w:tabs>
        <w:ind w:left="0" w:firstLine="709"/>
        <w:jc w:val="both"/>
        <w:rPr>
          <w:rFonts w:ascii="Times New Roman" w:hAnsi="Times New Roman" w:cs="Times New Roman"/>
          <w:bCs/>
          <w:sz w:val="24"/>
          <w:szCs w:val="24"/>
        </w:rPr>
      </w:pPr>
      <w:r w:rsidRPr="000B1EF1">
        <w:rPr>
          <w:rFonts w:ascii="Times New Roman" w:hAnsi="Times New Roman" w:cs="Times New Roman"/>
          <w:bCs/>
          <w:sz w:val="24"/>
          <w:szCs w:val="24"/>
        </w:rPr>
        <w:t xml:space="preserve">В случае нарушения Поставщиком обязательств, установленных пунктами 11.1, 11.2 Договора, Покупатель в дополнение к основаниям, предусмотренным Договором,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w:t>
      </w:r>
      <w:r w:rsidRPr="000B1EF1">
        <w:rPr>
          <w:rFonts w:ascii="Times New Roman" w:hAnsi="Times New Roman" w:cs="Times New Roman"/>
          <w:bCs/>
          <w:sz w:val="24"/>
          <w:szCs w:val="24"/>
        </w:rPr>
        <w:lastRenderedPageBreak/>
        <w:t xml:space="preserve">рассмотрения мотивированных письменных возражений Поставщика, представленных </w:t>
      </w:r>
      <w:r w:rsidRPr="000B1EF1">
        <w:rPr>
          <w:rFonts w:ascii="Times New Roman" w:hAnsi="Times New Roman" w:cs="Times New Roman"/>
          <w:bCs/>
          <w:sz w:val="24"/>
          <w:szCs w:val="24"/>
        </w:rPr>
        <w:br/>
        <w:t>до наступления указанной Покупателем даты расторжения.</w:t>
      </w:r>
    </w:p>
    <w:p w:rsidR="000B1EF1" w:rsidRPr="000B1EF1" w:rsidRDefault="000B1EF1" w:rsidP="000B1EF1">
      <w:pPr>
        <w:pStyle w:val="af"/>
        <w:widowControl/>
        <w:numPr>
          <w:ilvl w:val="1"/>
          <w:numId w:val="1"/>
        </w:numPr>
        <w:shd w:val="clear" w:color="auto" w:fill="FFFFFF"/>
        <w:tabs>
          <w:tab w:val="left" w:pos="1418"/>
        </w:tabs>
        <w:ind w:left="0" w:firstLine="709"/>
        <w:jc w:val="both"/>
        <w:rPr>
          <w:rFonts w:ascii="Times New Roman" w:hAnsi="Times New Roman" w:cs="Times New Roman"/>
          <w:bCs/>
          <w:sz w:val="24"/>
          <w:szCs w:val="24"/>
        </w:rPr>
      </w:pPr>
      <w:r w:rsidRPr="000B1EF1">
        <w:rPr>
          <w:rFonts w:ascii="Times New Roman" w:hAnsi="Times New Roman" w:cs="Times New Roman"/>
          <w:bCs/>
          <w:sz w:val="24"/>
          <w:szCs w:val="24"/>
        </w:rPr>
        <w:t>Поставщик обязан уплатить Покупателю штраф в размере суммы денежных средств, перечисленной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11.1, 11.2 Договора.</w:t>
      </w:r>
    </w:p>
    <w:p w:rsidR="000B1EF1" w:rsidRPr="000B1EF1" w:rsidRDefault="000B1EF1" w:rsidP="000B1EF1">
      <w:pPr>
        <w:pStyle w:val="af"/>
        <w:widowControl/>
        <w:numPr>
          <w:ilvl w:val="1"/>
          <w:numId w:val="1"/>
        </w:numPr>
        <w:shd w:val="clear" w:color="auto" w:fill="FFFFFF"/>
        <w:tabs>
          <w:tab w:val="left" w:pos="1418"/>
        </w:tabs>
        <w:ind w:left="0" w:firstLine="709"/>
        <w:jc w:val="both"/>
        <w:rPr>
          <w:rFonts w:ascii="Times New Roman" w:hAnsi="Times New Roman" w:cs="Times New Roman"/>
          <w:bCs/>
          <w:sz w:val="24"/>
          <w:szCs w:val="24"/>
        </w:rPr>
      </w:pPr>
      <w:r w:rsidRPr="000B1EF1">
        <w:rPr>
          <w:rFonts w:ascii="Times New Roman" w:hAnsi="Times New Roman" w:cs="Times New Roman"/>
          <w:bCs/>
          <w:sz w:val="24"/>
          <w:szCs w:val="24"/>
        </w:rPr>
        <w:t>Штраф, предусмотренный пунктом 11.4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11.3 Договора.</w:t>
      </w:r>
    </w:p>
    <w:p w:rsidR="000B1EF1" w:rsidRPr="000B1EF1" w:rsidRDefault="000B1EF1" w:rsidP="000B1EF1">
      <w:pPr>
        <w:pStyle w:val="af"/>
        <w:widowControl/>
        <w:numPr>
          <w:ilvl w:val="1"/>
          <w:numId w:val="1"/>
        </w:numPr>
        <w:shd w:val="clear" w:color="auto" w:fill="FFFFFF"/>
        <w:tabs>
          <w:tab w:val="left" w:pos="1418"/>
        </w:tabs>
        <w:ind w:left="0" w:firstLine="709"/>
        <w:jc w:val="both"/>
        <w:rPr>
          <w:rFonts w:ascii="Times New Roman" w:hAnsi="Times New Roman" w:cs="Times New Roman"/>
          <w:bCs/>
          <w:sz w:val="24"/>
          <w:szCs w:val="24"/>
        </w:rPr>
      </w:pPr>
      <w:r w:rsidRPr="000B1EF1">
        <w:rPr>
          <w:rFonts w:ascii="Times New Roman" w:hAnsi="Times New Roman" w:cs="Times New Roman"/>
          <w:bCs/>
          <w:sz w:val="24"/>
          <w:szCs w:val="24"/>
        </w:rPr>
        <w:t xml:space="preserve">Покупатель вправе приостановить осуществление любых платежей </w:t>
      </w:r>
      <w:r w:rsidRPr="000B1EF1">
        <w:rPr>
          <w:rFonts w:ascii="Times New Roman" w:hAnsi="Times New Roman" w:cs="Times New Roman"/>
          <w:bCs/>
          <w:sz w:val="24"/>
          <w:szCs w:val="24"/>
        </w:rPr>
        <w:br/>
        <w:t>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11.4 Договора. При этом Покупатель не будет считаться просрочившим и / или нарушившим свои обязательства по Договору.</w:t>
      </w:r>
    </w:p>
    <w:p w:rsidR="000B1EF1" w:rsidRPr="000B1EF1" w:rsidRDefault="000B1EF1" w:rsidP="000B1EF1">
      <w:pPr>
        <w:pStyle w:val="af"/>
        <w:widowControl/>
        <w:numPr>
          <w:ilvl w:val="1"/>
          <w:numId w:val="1"/>
        </w:numPr>
        <w:shd w:val="clear" w:color="auto" w:fill="FFFFFF"/>
        <w:tabs>
          <w:tab w:val="left" w:pos="1418"/>
        </w:tabs>
        <w:ind w:left="0" w:firstLine="709"/>
        <w:jc w:val="both"/>
        <w:rPr>
          <w:rFonts w:ascii="Times New Roman" w:hAnsi="Times New Roman" w:cs="Times New Roman"/>
          <w:bCs/>
          <w:sz w:val="24"/>
          <w:szCs w:val="24"/>
        </w:rPr>
      </w:pPr>
      <w:r w:rsidRPr="000B1EF1">
        <w:rPr>
          <w:rFonts w:ascii="Times New Roman" w:hAnsi="Times New Roman" w:cs="Times New Roman"/>
          <w:bCs/>
          <w:sz w:val="24"/>
          <w:szCs w:val="24"/>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rsidR="000B1EF1" w:rsidRPr="000B1EF1" w:rsidRDefault="000B1EF1" w:rsidP="000B1EF1">
      <w:pPr>
        <w:shd w:val="clear" w:color="auto" w:fill="FFFFFF"/>
        <w:jc w:val="both"/>
        <w:rPr>
          <w:sz w:val="24"/>
          <w:szCs w:val="24"/>
        </w:rPr>
      </w:pPr>
    </w:p>
    <w:p w:rsidR="000B1EF1" w:rsidRPr="000B1EF1" w:rsidRDefault="000B1EF1" w:rsidP="000B1EF1">
      <w:pPr>
        <w:pStyle w:val="af"/>
        <w:widowControl/>
        <w:numPr>
          <w:ilvl w:val="0"/>
          <w:numId w:val="1"/>
        </w:numPr>
        <w:shd w:val="clear" w:color="auto" w:fill="FFFFFF"/>
        <w:tabs>
          <w:tab w:val="left" w:pos="426"/>
        </w:tabs>
        <w:ind w:left="0"/>
        <w:jc w:val="center"/>
        <w:rPr>
          <w:rFonts w:ascii="Times New Roman" w:hAnsi="Times New Roman" w:cs="Times New Roman"/>
          <w:b/>
          <w:sz w:val="24"/>
          <w:szCs w:val="24"/>
        </w:rPr>
      </w:pPr>
      <w:r w:rsidRPr="000B1EF1">
        <w:rPr>
          <w:rFonts w:ascii="Times New Roman" w:hAnsi="Times New Roman" w:cs="Times New Roman"/>
          <w:b/>
          <w:bCs/>
          <w:sz w:val="24"/>
          <w:szCs w:val="24"/>
        </w:rPr>
        <w:t>Заверения</w:t>
      </w:r>
      <w:r w:rsidRPr="000B1EF1">
        <w:rPr>
          <w:rFonts w:ascii="Times New Roman" w:hAnsi="Times New Roman" w:cs="Times New Roman"/>
          <w:b/>
          <w:sz w:val="24"/>
          <w:szCs w:val="24"/>
        </w:rPr>
        <w:t xml:space="preserve"> Сторон</w:t>
      </w:r>
    </w:p>
    <w:p w:rsidR="000B1EF1" w:rsidRPr="000B1EF1" w:rsidRDefault="000B1EF1" w:rsidP="000B1EF1">
      <w:pPr>
        <w:pStyle w:val="af"/>
        <w:widowControl/>
        <w:numPr>
          <w:ilvl w:val="1"/>
          <w:numId w:val="1"/>
        </w:numPr>
        <w:shd w:val="clear" w:color="auto" w:fill="FFFFFF"/>
        <w:tabs>
          <w:tab w:val="left" w:pos="1134"/>
          <w:tab w:val="left" w:pos="1418"/>
        </w:tabs>
        <w:ind w:left="0" w:firstLine="709"/>
        <w:jc w:val="both"/>
        <w:rPr>
          <w:rFonts w:ascii="Times New Roman" w:hAnsi="Times New Roman" w:cs="Times New Roman"/>
          <w:sz w:val="24"/>
          <w:szCs w:val="24"/>
        </w:rPr>
      </w:pPr>
      <w:r w:rsidRPr="000B1EF1">
        <w:rPr>
          <w:rFonts w:ascii="Times New Roman" w:hAnsi="Times New Roman" w:cs="Times New Roman"/>
          <w:bCs/>
          <w:sz w:val="24"/>
          <w:szCs w:val="24"/>
        </w:rPr>
        <w:t>Каждая</w:t>
      </w:r>
      <w:r w:rsidRPr="000B1EF1">
        <w:rPr>
          <w:rFonts w:ascii="Times New Roman" w:hAnsi="Times New Roman" w:cs="Times New Roman"/>
          <w:sz w:val="24"/>
          <w:szCs w:val="24"/>
        </w:rPr>
        <w:t xml:space="preserve"> из Сторон заявляет и подтверждает другой Стороне, что: </w:t>
      </w:r>
    </w:p>
    <w:p w:rsidR="000B1EF1" w:rsidRPr="000B1EF1" w:rsidRDefault="000B1EF1" w:rsidP="000B1EF1">
      <w:pPr>
        <w:pStyle w:val="af"/>
        <w:widowControl/>
        <w:numPr>
          <w:ilvl w:val="0"/>
          <w:numId w:val="8"/>
        </w:numPr>
        <w:shd w:val="clear" w:color="auto" w:fill="FFFFFF"/>
        <w:tabs>
          <w:tab w:val="left" w:pos="0"/>
          <w:tab w:val="left" w:pos="709"/>
          <w:tab w:val="left" w:pos="1418"/>
        </w:tabs>
        <w:ind w:left="0" w:firstLine="709"/>
        <w:jc w:val="both"/>
        <w:rPr>
          <w:rFonts w:ascii="Times New Roman" w:hAnsi="Times New Roman" w:cs="Times New Roman"/>
          <w:sz w:val="24"/>
          <w:szCs w:val="24"/>
        </w:rPr>
      </w:pPr>
      <w:r w:rsidRPr="000B1EF1">
        <w:rPr>
          <w:rFonts w:ascii="Times New Roman" w:hAnsi="Times New Roman" w:cs="Times New Roman"/>
          <w:sz w:val="24"/>
          <w:szCs w:val="24"/>
        </w:rPr>
        <w:t xml:space="preserve">она является юридическим лицом, надлежащим образом учрежденным </w:t>
      </w:r>
      <w:r w:rsidRPr="000B1EF1">
        <w:rPr>
          <w:rFonts w:ascii="Times New Roman" w:hAnsi="Times New Roman" w:cs="Times New Roman"/>
          <w:sz w:val="24"/>
          <w:szCs w:val="24"/>
        </w:rPr>
        <w:br/>
        <w:t>и правомерно осуществляющим свою деятельность в соответствии с законодательством Российской Федерации;</w:t>
      </w:r>
    </w:p>
    <w:p w:rsidR="000B1EF1" w:rsidRPr="000B1EF1" w:rsidRDefault="000B1EF1" w:rsidP="000B1EF1">
      <w:pPr>
        <w:pStyle w:val="af"/>
        <w:widowControl/>
        <w:numPr>
          <w:ilvl w:val="0"/>
          <w:numId w:val="8"/>
        </w:numPr>
        <w:shd w:val="clear" w:color="auto" w:fill="FFFFFF"/>
        <w:tabs>
          <w:tab w:val="left" w:pos="0"/>
          <w:tab w:val="left" w:pos="709"/>
          <w:tab w:val="left" w:pos="1418"/>
        </w:tabs>
        <w:ind w:left="0" w:firstLine="709"/>
        <w:jc w:val="both"/>
        <w:rPr>
          <w:rFonts w:ascii="Times New Roman" w:hAnsi="Times New Roman" w:cs="Times New Roman"/>
          <w:sz w:val="24"/>
          <w:szCs w:val="24"/>
        </w:rPr>
      </w:pPr>
      <w:r w:rsidRPr="000B1EF1">
        <w:rPr>
          <w:rFonts w:ascii="Times New Roman" w:hAnsi="Times New Roman" w:cs="Times New Roman"/>
          <w:sz w:val="24"/>
          <w:szCs w:val="24"/>
        </w:rPr>
        <w:t xml:space="preserve">она обладает полной правоспособностью на заключение Договора </w:t>
      </w:r>
      <w:r w:rsidRPr="000B1EF1">
        <w:rPr>
          <w:rFonts w:ascii="Times New Roman" w:hAnsi="Times New Roman" w:cs="Times New Roman"/>
          <w:sz w:val="24"/>
          <w:szCs w:val="24"/>
        </w:rPr>
        <w:br/>
        <w:t>и исполнение всех своих обязательств, возникающих из Договора или в связи с ним;</w:t>
      </w:r>
    </w:p>
    <w:p w:rsidR="000B1EF1" w:rsidRPr="000B1EF1" w:rsidRDefault="000B1EF1" w:rsidP="000B1EF1">
      <w:pPr>
        <w:pStyle w:val="af"/>
        <w:widowControl/>
        <w:numPr>
          <w:ilvl w:val="0"/>
          <w:numId w:val="8"/>
        </w:numPr>
        <w:shd w:val="clear" w:color="auto" w:fill="FFFFFF"/>
        <w:tabs>
          <w:tab w:val="left" w:pos="0"/>
          <w:tab w:val="left" w:pos="709"/>
          <w:tab w:val="left" w:pos="1418"/>
        </w:tabs>
        <w:ind w:left="0" w:firstLine="709"/>
        <w:jc w:val="both"/>
        <w:rPr>
          <w:rFonts w:ascii="Times New Roman" w:hAnsi="Times New Roman" w:cs="Times New Roman"/>
          <w:sz w:val="24"/>
          <w:szCs w:val="24"/>
        </w:rPr>
      </w:pPr>
      <w:r w:rsidRPr="000B1EF1">
        <w:rPr>
          <w:rFonts w:ascii="Times New Roman" w:hAnsi="Times New Roman" w:cs="Times New Roman"/>
          <w:sz w:val="24"/>
          <w:szCs w:val="24"/>
        </w:rPr>
        <w:t xml:space="preserve">она получила все корпоративные одобрения Договора органами управления </w:t>
      </w:r>
      <w:r w:rsidRPr="000B1EF1">
        <w:rPr>
          <w:rFonts w:ascii="Times New Roman" w:hAnsi="Times New Roman" w:cs="Times New Roman"/>
          <w:sz w:val="24"/>
          <w:szCs w:val="24"/>
        </w:rPr>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r>
      <w:r w:rsidRPr="000B1EF1">
        <w:rPr>
          <w:rFonts w:ascii="Times New Roman" w:hAnsi="Times New Roman" w:cs="Times New Roman"/>
          <w:sz w:val="24"/>
          <w:szCs w:val="24"/>
        </w:rPr>
        <w:br/>
        <w:t>и иных лиц, необходимые для заключения и исполнения Договора;</w:t>
      </w:r>
    </w:p>
    <w:p w:rsidR="000B1EF1" w:rsidRPr="000B1EF1" w:rsidRDefault="000B1EF1" w:rsidP="000B1EF1">
      <w:pPr>
        <w:pStyle w:val="af"/>
        <w:widowControl/>
        <w:numPr>
          <w:ilvl w:val="0"/>
          <w:numId w:val="8"/>
        </w:numPr>
        <w:shd w:val="clear" w:color="auto" w:fill="FFFFFF"/>
        <w:tabs>
          <w:tab w:val="left" w:pos="0"/>
          <w:tab w:val="left" w:pos="709"/>
          <w:tab w:val="left" w:pos="1418"/>
        </w:tabs>
        <w:ind w:left="0" w:firstLine="709"/>
        <w:jc w:val="both"/>
        <w:rPr>
          <w:rFonts w:ascii="Times New Roman" w:hAnsi="Times New Roman" w:cs="Times New Roman"/>
          <w:sz w:val="24"/>
          <w:szCs w:val="24"/>
        </w:rPr>
      </w:pPr>
      <w:r w:rsidRPr="000B1EF1">
        <w:rPr>
          <w:rFonts w:ascii="Times New Roman" w:hAnsi="Times New Roman" w:cs="Times New Roman"/>
          <w:sz w:val="24"/>
          <w:szCs w:val="24"/>
        </w:rPr>
        <w:t>лица, подписывающие от имени Сторон Договор, надлежащим образом уполномочены на его подписание;</w:t>
      </w:r>
    </w:p>
    <w:p w:rsidR="000B1EF1" w:rsidRPr="000B1EF1" w:rsidRDefault="000B1EF1" w:rsidP="000B1EF1">
      <w:pPr>
        <w:pStyle w:val="af"/>
        <w:widowControl/>
        <w:numPr>
          <w:ilvl w:val="0"/>
          <w:numId w:val="8"/>
        </w:numPr>
        <w:shd w:val="clear" w:color="auto" w:fill="FFFFFF"/>
        <w:tabs>
          <w:tab w:val="left" w:pos="0"/>
          <w:tab w:val="left" w:pos="709"/>
          <w:tab w:val="left" w:pos="1418"/>
        </w:tabs>
        <w:ind w:left="0" w:firstLine="709"/>
        <w:jc w:val="both"/>
        <w:rPr>
          <w:rFonts w:ascii="Times New Roman" w:hAnsi="Times New Roman" w:cs="Times New Roman"/>
          <w:sz w:val="24"/>
          <w:szCs w:val="24"/>
        </w:rPr>
      </w:pPr>
      <w:r w:rsidRPr="000B1EF1">
        <w:rPr>
          <w:rFonts w:ascii="Times New Roman" w:hAnsi="Times New Roman" w:cs="Times New Roman"/>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r>
      <w:r w:rsidRPr="000B1EF1">
        <w:rPr>
          <w:rFonts w:ascii="Times New Roman" w:hAnsi="Times New Roman" w:cs="Times New Roman"/>
          <w:sz w:val="24"/>
          <w:szCs w:val="24"/>
        </w:rPr>
        <w:br/>
        <w:t xml:space="preserve">или в связи с ним. </w:t>
      </w:r>
    </w:p>
    <w:p w:rsidR="000B1EF1" w:rsidRPr="000B1EF1" w:rsidRDefault="000B1EF1" w:rsidP="000B1EF1">
      <w:pPr>
        <w:pStyle w:val="af"/>
        <w:widowControl/>
        <w:numPr>
          <w:ilvl w:val="1"/>
          <w:numId w:val="1"/>
        </w:numPr>
        <w:shd w:val="clear" w:color="auto" w:fill="FFFFFF"/>
        <w:tabs>
          <w:tab w:val="left" w:pos="1418"/>
        </w:tabs>
        <w:ind w:left="0" w:firstLine="709"/>
        <w:jc w:val="both"/>
        <w:rPr>
          <w:rFonts w:ascii="Times New Roman" w:hAnsi="Times New Roman" w:cs="Times New Roman"/>
          <w:sz w:val="24"/>
          <w:szCs w:val="24"/>
        </w:rPr>
      </w:pPr>
      <w:r w:rsidRPr="000B1EF1">
        <w:rPr>
          <w:rFonts w:ascii="Times New Roman" w:hAnsi="Times New Roman" w:cs="Times New Roman"/>
          <w:sz w:val="24"/>
          <w:szCs w:val="24"/>
        </w:rPr>
        <w:t>Поставщик заявляет и заверяет Покупателя в том, что на момент заключения Договора:</w:t>
      </w:r>
    </w:p>
    <w:p w:rsidR="000B1EF1" w:rsidRPr="000B1EF1" w:rsidRDefault="000B1EF1" w:rsidP="000B1EF1">
      <w:pPr>
        <w:pStyle w:val="af"/>
        <w:widowControl/>
        <w:numPr>
          <w:ilvl w:val="0"/>
          <w:numId w:val="10"/>
        </w:numPr>
        <w:shd w:val="clear" w:color="auto" w:fill="FFFFFF"/>
        <w:tabs>
          <w:tab w:val="left" w:pos="0"/>
          <w:tab w:val="left" w:pos="709"/>
        </w:tabs>
        <w:ind w:left="0" w:firstLine="709"/>
        <w:jc w:val="both"/>
        <w:rPr>
          <w:rFonts w:ascii="Times New Roman" w:hAnsi="Times New Roman" w:cs="Times New Roman"/>
          <w:sz w:val="24"/>
          <w:szCs w:val="24"/>
        </w:rPr>
      </w:pPr>
      <w:r w:rsidRPr="000B1EF1">
        <w:rPr>
          <w:rFonts w:ascii="Times New Roman" w:hAnsi="Times New Roman" w:cs="Times New Roman"/>
          <w:sz w:val="24"/>
          <w:szCs w:val="24"/>
        </w:rPr>
        <w:t>учредителем / учредителями Поставщика являются лица, не являющиеся массовыми учредителем / учредителями;</w:t>
      </w:r>
    </w:p>
    <w:p w:rsidR="000B1EF1" w:rsidRPr="000B1EF1" w:rsidRDefault="000B1EF1" w:rsidP="000B1EF1">
      <w:pPr>
        <w:pStyle w:val="af"/>
        <w:widowControl/>
        <w:numPr>
          <w:ilvl w:val="0"/>
          <w:numId w:val="10"/>
        </w:numPr>
        <w:shd w:val="clear" w:color="auto" w:fill="FFFFFF"/>
        <w:tabs>
          <w:tab w:val="left" w:pos="0"/>
          <w:tab w:val="left" w:pos="709"/>
        </w:tabs>
        <w:ind w:left="0" w:firstLine="709"/>
        <w:jc w:val="both"/>
        <w:rPr>
          <w:rFonts w:ascii="Times New Roman" w:hAnsi="Times New Roman" w:cs="Times New Roman"/>
          <w:sz w:val="24"/>
          <w:szCs w:val="24"/>
        </w:rPr>
      </w:pPr>
      <w:r w:rsidRPr="000B1EF1">
        <w:rPr>
          <w:rFonts w:ascii="Times New Roman" w:hAnsi="Times New Roman" w:cs="Times New Roman"/>
          <w:sz w:val="24"/>
          <w:szCs w:val="24"/>
        </w:rPr>
        <w:t>руководителем Поставщика является лицо, не являющееся массовым руководителем;</w:t>
      </w:r>
    </w:p>
    <w:p w:rsidR="000B1EF1" w:rsidRPr="000B1EF1" w:rsidRDefault="000B1EF1" w:rsidP="000B1EF1">
      <w:pPr>
        <w:pStyle w:val="af"/>
        <w:widowControl/>
        <w:numPr>
          <w:ilvl w:val="0"/>
          <w:numId w:val="10"/>
        </w:numPr>
        <w:shd w:val="clear" w:color="auto" w:fill="FFFFFF"/>
        <w:tabs>
          <w:tab w:val="left" w:pos="0"/>
          <w:tab w:val="left" w:pos="709"/>
        </w:tabs>
        <w:ind w:left="0" w:firstLine="709"/>
        <w:jc w:val="both"/>
        <w:rPr>
          <w:rFonts w:ascii="Times New Roman" w:hAnsi="Times New Roman" w:cs="Times New Roman"/>
          <w:sz w:val="24"/>
          <w:szCs w:val="24"/>
        </w:rPr>
      </w:pPr>
      <w:r w:rsidRPr="000B1EF1">
        <w:rPr>
          <w:rFonts w:ascii="Times New Roman" w:hAnsi="Times New Roman" w:cs="Times New Roman"/>
          <w:sz w:val="24"/>
          <w:szCs w:val="24"/>
        </w:rPr>
        <w:t xml:space="preserve">Поставщик фактически находится по адресу, указанному в Едином государственном реестре юридических лиц; </w:t>
      </w:r>
    </w:p>
    <w:p w:rsidR="000B1EF1" w:rsidRPr="000B1EF1" w:rsidRDefault="000B1EF1" w:rsidP="000B1EF1">
      <w:pPr>
        <w:pStyle w:val="af"/>
        <w:widowControl/>
        <w:numPr>
          <w:ilvl w:val="0"/>
          <w:numId w:val="10"/>
        </w:numPr>
        <w:shd w:val="clear" w:color="auto" w:fill="FFFFFF"/>
        <w:tabs>
          <w:tab w:val="left" w:pos="0"/>
          <w:tab w:val="left" w:pos="709"/>
        </w:tabs>
        <w:ind w:left="0" w:firstLine="709"/>
        <w:jc w:val="both"/>
        <w:rPr>
          <w:rFonts w:ascii="Times New Roman" w:hAnsi="Times New Roman" w:cs="Times New Roman"/>
          <w:sz w:val="24"/>
          <w:szCs w:val="24"/>
        </w:rPr>
      </w:pPr>
      <w:r w:rsidRPr="000B1EF1">
        <w:rPr>
          <w:rFonts w:ascii="Times New Roman" w:hAnsi="Times New Roman" w:cs="Times New Roman"/>
          <w:sz w:val="24"/>
          <w:szCs w:val="24"/>
        </w:rPr>
        <w:t xml:space="preserve">Поставщик своевременно и в полном объеме уплачивает налоги и сборы </w:t>
      </w:r>
      <w:r w:rsidRPr="000B1EF1">
        <w:rPr>
          <w:rFonts w:ascii="Times New Roman" w:hAnsi="Times New Roman" w:cs="Times New Roman"/>
          <w:sz w:val="24"/>
          <w:szCs w:val="24"/>
        </w:rPr>
        <w:br/>
        <w:t>в соответствии с законодательством Российской Федерации;</w:t>
      </w:r>
    </w:p>
    <w:p w:rsidR="000B1EF1" w:rsidRPr="000B1EF1" w:rsidRDefault="000B1EF1" w:rsidP="000B1EF1">
      <w:pPr>
        <w:pStyle w:val="af"/>
        <w:widowControl/>
        <w:numPr>
          <w:ilvl w:val="0"/>
          <w:numId w:val="9"/>
        </w:numPr>
        <w:shd w:val="clear" w:color="auto" w:fill="FFFFFF"/>
        <w:tabs>
          <w:tab w:val="left" w:pos="0"/>
          <w:tab w:val="left" w:pos="567"/>
        </w:tabs>
        <w:ind w:left="0" w:firstLine="709"/>
        <w:jc w:val="both"/>
        <w:rPr>
          <w:rFonts w:ascii="Times New Roman" w:hAnsi="Times New Roman" w:cs="Times New Roman"/>
          <w:sz w:val="24"/>
          <w:szCs w:val="24"/>
        </w:rPr>
      </w:pPr>
      <w:r w:rsidRPr="000B1EF1">
        <w:rPr>
          <w:rFonts w:ascii="Times New Roman" w:hAnsi="Times New Roman" w:cs="Times New Roman"/>
          <w:sz w:val="24"/>
          <w:szCs w:val="24"/>
        </w:rPr>
        <w:t xml:space="preserve">Поставщик не находится в процедуре несостоятельности (банкротства) </w:t>
      </w:r>
      <w:r w:rsidRPr="000B1EF1">
        <w:rPr>
          <w:rFonts w:ascii="Times New Roman" w:hAnsi="Times New Roman" w:cs="Times New Roman"/>
          <w:sz w:val="24"/>
          <w:szCs w:val="24"/>
        </w:rPr>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Договора или в связи с ним;</w:t>
      </w:r>
    </w:p>
    <w:p w:rsidR="000B1EF1" w:rsidRPr="000B1EF1" w:rsidRDefault="000B1EF1" w:rsidP="000B1EF1">
      <w:pPr>
        <w:pStyle w:val="af"/>
        <w:widowControl/>
        <w:numPr>
          <w:ilvl w:val="0"/>
          <w:numId w:val="9"/>
        </w:numPr>
        <w:shd w:val="clear" w:color="auto" w:fill="FFFFFF"/>
        <w:tabs>
          <w:tab w:val="left" w:pos="0"/>
          <w:tab w:val="left" w:pos="567"/>
        </w:tabs>
        <w:ind w:left="0" w:firstLine="709"/>
        <w:jc w:val="both"/>
        <w:rPr>
          <w:rFonts w:ascii="Times New Roman" w:hAnsi="Times New Roman" w:cs="Times New Roman"/>
          <w:sz w:val="24"/>
          <w:szCs w:val="24"/>
        </w:rPr>
      </w:pPr>
      <w:r w:rsidRPr="000B1EF1">
        <w:rPr>
          <w:rFonts w:ascii="Times New Roman" w:hAnsi="Times New Roman" w:cs="Times New Roman"/>
          <w:sz w:val="24"/>
          <w:szCs w:val="24"/>
        </w:rPr>
        <w:lastRenderedPageBreak/>
        <w:t xml:space="preserve">Поставщик тщательно изучил всю информацию, связанную с Договором, </w:t>
      </w:r>
      <w:r w:rsidRPr="000B1EF1">
        <w:rPr>
          <w:rFonts w:ascii="Times New Roman" w:hAnsi="Times New Roman" w:cs="Times New Roman"/>
          <w:sz w:val="24"/>
          <w:szCs w:val="24"/>
        </w:rPr>
        <w:br/>
        <w:t xml:space="preserve">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w:t>
      </w:r>
      <w:r w:rsidRPr="000B1EF1">
        <w:rPr>
          <w:rFonts w:ascii="Times New Roman" w:hAnsi="Times New Roman" w:cs="Times New Roman"/>
          <w:sz w:val="24"/>
          <w:szCs w:val="24"/>
        </w:rPr>
        <w:br/>
        <w:t>и трудности исполнения обязательств, возникающих из Договора или в связи с ним;</w:t>
      </w:r>
    </w:p>
    <w:p w:rsidR="000B1EF1" w:rsidRPr="000B1EF1" w:rsidRDefault="000B1EF1" w:rsidP="000B1EF1">
      <w:pPr>
        <w:pStyle w:val="af"/>
        <w:widowControl/>
        <w:numPr>
          <w:ilvl w:val="0"/>
          <w:numId w:val="9"/>
        </w:numPr>
        <w:shd w:val="clear" w:color="auto" w:fill="FFFFFF"/>
        <w:tabs>
          <w:tab w:val="left" w:pos="0"/>
          <w:tab w:val="left" w:pos="567"/>
        </w:tabs>
        <w:ind w:left="0" w:firstLine="709"/>
        <w:jc w:val="both"/>
        <w:rPr>
          <w:rFonts w:ascii="Times New Roman" w:hAnsi="Times New Roman" w:cs="Times New Roman"/>
          <w:sz w:val="24"/>
          <w:szCs w:val="24"/>
        </w:rPr>
      </w:pPr>
      <w:r w:rsidRPr="000B1EF1">
        <w:rPr>
          <w:rFonts w:ascii="Times New Roman" w:hAnsi="Times New Roman" w:cs="Times New Roman"/>
          <w:sz w:val="24"/>
          <w:szCs w:val="24"/>
        </w:rPr>
        <w:t xml:space="preserve">Поставщик своевременно и в полном объеме в соответствии </w:t>
      </w:r>
      <w:r w:rsidRPr="000B1EF1">
        <w:rPr>
          <w:rFonts w:ascii="Times New Roman" w:hAnsi="Times New Roman" w:cs="Times New Roman"/>
          <w:sz w:val="24"/>
          <w:szCs w:val="24"/>
        </w:rPr>
        <w:br/>
        <w:t>с законодательством Российской Федерации намерен отражать все финансово-хозяйственные операции, связанные с исполнением Договора;</w:t>
      </w:r>
    </w:p>
    <w:p w:rsidR="000B1EF1" w:rsidRPr="000B1EF1" w:rsidRDefault="000B1EF1" w:rsidP="000B1EF1">
      <w:pPr>
        <w:pStyle w:val="af"/>
        <w:widowControl/>
        <w:numPr>
          <w:ilvl w:val="0"/>
          <w:numId w:val="9"/>
        </w:numPr>
        <w:shd w:val="clear" w:color="auto" w:fill="FFFFFF"/>
        <w:tabs>
          <w:tab w:val="left" w:pos="0"/>
          <w:tab w:val="left" w:pos="567"/>
        </w:tabs>
        <w:ind w:left="0" w:firstLine="709"/>
        <w:jc w:val="both"/>
        <w:rPr>
          <w:rFonts w:ascii="Times New Roman" w:hAnsi="Times New Roman" w:cs="Times New Roman"/>
          <w:sz w:val="24"/>
          <w:szCs w:val="24"/>
        </w:rPr>
      </w:pPr>
      <w:r w:rsidRPr="000B1EF1">
        <w:rPr>
          <w:rFonts w:ascii="Times New Roman" w:hAnsi="Times New Roman" w:cs="Times New Roman"/>
          <w:sz w:val="24"/>
          <w:szCs w:val="24"/>
        </w:rPr>
        <w:t xml:space="preserve">вся информация, предоставленная Покупателю, является достоверной, полной </w:t>
      </w:r>
      <w:r w:rsidRPr="000B1EF1">
        <w:rPr>
          <w:rFonts w:ascii="Times New Roman" w:hAnsi="Times New Roman" w:cs="Times New Roman"/>
          <w:sz w:val="24"/>
          <w:szCs w:val="24"/>
        </w:rPr>
        <w:br/>
        <w:t xml:space="preserve">и точной, и Поставщик не скрыл никаких обстоятельств, которые при их обнаружении могли </w:t>
      </w:r>
      <w:r w:rsidRPr="000B1EF1">
        <w:rPr>
          <w:rFonts w:ascii="Times New Roman" w:hAnsi="Times New Roman" w:cs="Times New Roman"/>
          <w:sz w:val="24"/>
          <w:szCs w:val="24"/>
        </w:rPr>
        <w:br/>
        <w:t>бы негативно повлиять на решение Покупателя заключить Договор на указанных в нем условиях.</w:t>
      </w:r>
    </w:p>
    <w:p w:rsidR="000B1EF1" w:rsidRPr="000B1EF1" w:rsidRDefault="000B1EF1" w:rsidP="000B1EF1">
      <w:pPr>
        <w:widowControl/>
        <w:numPr>
          <w:ilvl w:val="1"/>
          <w:numId w:val="1"/>
        </w:numPr>
        <w:tabs>
          <w:tab w:val="left" w:pos="1418"/>
        </w:tabs>
        <w:ind w:left="0" w:firstLine="709"/>
        <w:jc w:val="both"/>
        <w:rPr>
          <w:sz w:val="24"/>
          <w:szCs w:val="24"/>
        </w:rPr>
      </w:pPr>
      <w:r w:rsidRPr="000B1EF1">
        <w:rPr>
          <w:sz w:val="24"/>
          <w:szCs w:val="24"/>
        </w:rPr>
        <w:t xml:space="preserve">При заключении и исполнении Договора каждая Сторона полагается </w:t>
      </w:r>
      <w:r w:rsidRPr="000B1EF1">
        <w:rPr>
          <w:sz w:val="24"/>
          <w:szCs w:val="24"/>
        </w:rPr>
        <w:br/>
        <w:t xml:space="preserve">на достоверность, точность и полноту заверений другой Стороны, изложенных в настоящем разделе Договора. </w:t>
      </w:r>
    </w:p>
    <w:p w:rsidR="000B1EF1" w:rsidRPr="000B1EF1" w:rsidRDefault="000B1EF1" w:rsidP="000B1EF1">
      <w:pPr>
        <w:pStyle w:val="af"/>
        <w:widowControl/>
        <w:numPr>
          <w:ilvl w:val="1"/>
          <w:numId w:val="1"/>
        </w:numPr>
        <w:shd w:val="clear" w:color="auto" w:fill="FFFFFF"/>
        <w:tabs>
          <w:tab w:val="left" w:pos="1418"/>
        </w:tabs>
        <w:ind w:left="0" w:firstLine="709"/>
        <w:jc w:val="both"/>
        <w:rPr>
          <w:rFonts w:ascii="Times New Roman" w:hAnsi="Times New Roman" w:cs="Times New Roman"/>
          <w:sz w:val="24"/>
          <w:szCs w:val="24"/>
        </w:rPr>
      </w:pPr>
      <w:r w:rsidRPr="000B1EF1">
        <w:rPr>
          <w:rFonts w:ascii="Times New Roman" w:hAnsi="Times New Roman" w:cs="Times New Roman"/>
          <w:sz w:val="24"/>
          <w:szCs w:val="24"/>
        </w:rPr>
        <w:t xml:space="preserve">В случае, если </w:t>
      </w:r>
      <w:r w:rsidRPr="000B1EF1">
        <w:rPr>
          <w:rFonts w:ascii="Times New Roman" w:hAnsi="Times New Roman" w:cs="Times New Roman"/>
          <w:bCs/>
          <w:sz w:val="24"/>
          <w:szCs w:val="24"/>
        </w:rPr>
        <w:t xml:space="preserve">Поставщик </w:t>
      </w:r>
      <w:r w:rsidRPr="000B1EF1">
        <w:rPr>
          <w:rFonts w:ascii="Times New Roman" w:hAnsi="Times New Roman" w:cs="Times New Roman"/>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sidRPr="000B1EF1">
        <w:rPr>
          <w:rFonts w:ascii="Times New Roman" w:hAnsi="Times New Roman" w:cs="Times New Roman"/>
          <w:bCs/>
          <w:sz w:val="24"/>
          <w:szCs w:val="24"/>
        </w:rPr>
        <w:t xml:space="preserve">Поставщик </w:t>
      </w:r>
      <w:r w:rsidRPr="000B1EF1">
        <w:rPr>
          <w:rFonts w:ascii="Times New Roman" w:hAnsi="Times New Roman" w:cs="Times New Roman"/>
          <w:sz w:val="24"/>
          <w:szCs w:val="24"/>
        </w:rPr>
        <w:t xml:space="preserve">обязан по письменному требованию Покупателя уплатить последнему штраф </w:t>
      </w:r>
      <w:r w:rsidRPr="000B1EF1">
        <w:rPr>
          <w:rFonts w:ascii="Times New Roman" w:hAnsi="Times New Roman" w:cs="Times New Roman"/>
          <w:sz w:val="24"/>
          <w:szCs w:val="24"/>
        </w:rPr>
        <w:br/>
        <w:t>в размере 5 (пяти) процентов от Цены Договора, указанной в пункте 2.1 Договора.</w:t>
      </w:r>
    </w:p>
    <w:p w:rsidR="000B1EF1" w:rsidRPr="000B1EF1" w:rsidRDefault="000B1EF1" w:rsidP="000B1EF1">
      <w:pPr>
        <w:pStyle w:val="af"/>
        <w:widowControl/>
        <w:numPr>
          <w:ilvl w:val="1"/>
          <w:numId w:val="1"/>
        </w:numPr>
        <w:shd w:val="clear" w:color="auto" w:fill="FFFFFF"/>
        <w:tabs>
          <w:tab w:val="left" w:pos="1418"/>
        </w:tabs>
        <w:ind w:left="0" w:firstLine="709"/>
        <w:jc w:val="both"/>
        <w:rPr>
          <w:rFonts w:ascii="Times New Roman" w:hAnsi="Times New Roman" w:cs="Times New Roman"/>
          <w:sz w:val="24"/>
          <w:szCs w:val="24"/>
        </w:rPr>
      </w:pPr>
      <w:r w:rsidRPr="000B1EF1">
        <w:rPr>
          <w:rFonts w:ascii="Times New Roman" w:hAnsi="Times New Roman" w:cs="Times New Roman"/>
          <w:sz w:val="24"/>
          <w:szCs w:val="24"/>
        </w:rPr>
        <w:t xml:space="preserve">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w:t>
      </w:r>
      <w:r w:rsidRPr="000B1EF1">
        <w:rPr>
          <w:rFonts w:ascii="Times New Roman" w:hAnsi="Times New Roman" w:cs="Times New Roman"/>
          <w:sz w:val="24"/>
          <w:szCs w:val="24"/>
        </w:rPr>
        <w:br/>
        <w:t>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0B1EF1" w:rsidRPr="000B1EF1" w:rsidRDefault="000B1EF1" w:rsidP="000B1EF1">
      <w:pPr>
        <w:pStyle w:val="af"/>
        <w:widowControl/>
        <w:shd w:val="clear" w:color="auto" w:fill="FFFFFF"/>
        <w:tabs>
          <w:tab w:val="left" w:pos="1134"/>
          <w:tab w:val="left" w:pos="1418"/>
        </w:tabs>
        <w:ind w:left="709"/>
        <w:jc w:val="both"/>
        <w:rPr>
          <w:rFonts w:ascii="Times New Roman" w:hAnsi="Times New Roman" w:cs="Times New Roman"/>
          <w:sz w:val="24"/>
          <w:szCs w:val="24"/>
        </w:rPr>
      </w:pPr>
    </w:p>
    <w:p w:rsidR="000B1EF1" w:rsidRPr="000B1EF1" w:rsidRDefault="000B1EF1" w:rsidP="000B1EF1">
      <w:pPr>
        <w:pStyle w:val="af"/>
        <w:widowControl/>
        <w:numPr>
          <w:ilvl w:val="0"/>
          <w:numId w:val="1"/>
        </w:numPr>
        <w:shd w:val="clear" w:color="auto" w:fill="FFFFFF"/>
        <w:ind w:left="0"/>
        <w:jc w:val="center"/>
        <w:rPr>
          <w:rFonts w:ascii="Times New Roman" w:hAnsi="Times New Roman" w:cs="Times New Roman"/>
          <w:b/>
          <w:sz w:val="24"/>
          <w:szCs w:val="24"/>
        </w:rPr>
      </w:pPr>
      <w:r w:rsidRPr="000B1EF1">
        <w:rPr>
          <w:rFonts w:ascii="Times New Roman" w:hAnsi="Times New Roman" w:cs="Times New Roman"/>
          <w:b/>
          <w:bCs/>
          <w:sz w:val="24"/>
          <w:szCs w:val="24"/>
        </w:rPr>
        <w:t>П</w:t>
      </w:r>
      <w:r w:rsidRPr="000B1EF1">
        <w:rPr>
          <w:rFonts w:ascii="Times New Roman" w:hAnsi="Times New Roman" w:cs="Times New Roman"/>
          <w:b/>
          <w:sz w:val="24"/>
          <w:szCs w:val="24"/>
        </w:rPr>
        <w:t>рекращение (расторжение) Договора</w:t>
      </w:r>
    </w:p>
    <w:p w:rsidR="000B1EF1" w:rsidRPr="000B1EF1" w:rsidRDefault="000B1EF1" w:rsidP="000B1EF1">
      <w:pPr>
        <w:pStyle w:val="af"/>
        <w:widowControl/>
        <w:numPr>
          <w:ilvl w:val="1"/>
          <w:numId w:val="1"/>
        </w:numPr>
        <w:shd w:val="clear" w:color="auto" w:fill="FFFFFF"/>
        <w:tabs>
          <w:tab w:val="left" w:pos="1418"/>
        </w:tabs>
        <w:ind w:left="0" w:firstLine="709"/>
        <w:jc w:val="both"/>
        <w:rPr>
          <w:rFonts w:ascii="Times New Roman" w:hAnsi="Times New Roman" w:cs="Times New Roman"/>
          <w:sz w:val="24"/>
          <w:szCs w:val="24"/>
        </w:rPr>
      </w:pPr>
      <w:r w:rsidRPr="000B1EF1">
        <w:rPr>
          <w:rFonts w:ascii="Times New Roman" w:hAnsi="Times New Roman" w:cs="Times New Roman"/>
          <w:sz w:val="24"/>
          <w:szCs w:val="24"/>
        </w:rPr>
        <w:t xml:space="preserve">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w:t>
      </w:r>
      <w:r w:rsidRPr="000B1EF1">
        <w:rPr>
          <w:rFonts w:ascii="Times New Roman" w:hAnsi="Times New Roman" w:cs="Times New Roman"/>
          <w:color w:val="000000"/>
          <w:sz w:val="24"/>
          <w:szCs w:val="24"/>
        </w:rPr>
        <w:t>14.8</w:t>
      </w:r>
      <w:r w:rsidRPr="000B1EF1">
        <w:rPr>
          <w:rFonts w:ascii="Times New Roman" w:hAnsi="Times New Roman" w:cs="Times New Roman"/>
          <w:sz w:val="24"/>
          <w:szCs w:val="24"/>
        </w:rPr>
        <w:t xml:space="preserve"> Договора, с приложением подписанного 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rsidR="000B1EF1" w:rsidRPr="000B1EF1" w:rsidRDefault="000B1EF1" w:rsidP="000B1EF1">
      <w:pPr>
        <w:pStyle w:val="af"/>
        <w:widowControl/>
        <w:numPr>
          <w:ilvl w:val="1"/>
          <w:numId w:val="1"/>
        </w:numPr>
        <w:shd w:val="clear" w:color="auto" w:fill="FFFFFF"/>
        <w:tabs>
          <w:tab w:val="left" w:pos="1418"/>
        </w:tabs>
        <w:ind w:left="0" w:firstLine="709"/>
        <w:jc w:val="both"/>
        <w:rPr>
          <w:rFonts w:ascii="Times New Roman" w:hAnsi="Times New Roman" w:cs="Times New Roman"/>
          <w:sz w:val="24"/>
          <w:szCs w:val="24"/>
        </w:rPr>
      </w:pPr>
      <w:r w:rsidRPr="000B1EF1">
        <w:rPr>
          <w:rFonts w:ascii="Times New Roman" w:hAnsi="Times New Roman" w:cs="Times New Roman"/>
          <w:sz w:val="24"/>
          <w:szCs w:val="24"/>
        </w:rPr>
        <w:t xml:space="preserve">В случае существенного нарушения Договора Поставщиком Покупатель вправе </w:t>
      </w:r>
      <w:r w:rsidRPr="000B1EF1">
        <w:rPr>
          <w:rFonts w:ascii="Times New Roman" w:hAnsi="Times New Roman" w:cs="Times New Roman"/>
          <w:sz w:val="24"/>
          <w:szCs w:val="24"/>
        </w:rPr>
        <w:br/>
        <w:t>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rsidR="000B1EF1" w:rsidRPr="000B1EF1" w:rsidRDefault="000B1EF1" w:rsidP="000B1EF1">
      <w:pPr>
        <w:pStyle w:val="af"/>
        <w:shd w:val="clear" w:color="auto" w:fill="FFFFFF"/>
        <w:tabs>
          <w:tab w:val="left" w:pos="0"/>
          <w:tab w:val="left" w:pos="1418"/>
        </w:tabs>
        <w:ind w:left="0" w:firstLine="709"/>
        <w:jc w:val="both"/>
        <w:rPr>
          <w:rFonts w:ascii="Times New Roman" w:hAnsi="Times New Roman" w:cs="Times New Roman"/>
          <w:sz w:val="24"/>
          <w:szCs w:val="24"/>
        </w:rPr>
      </w:pPr>
      <w:r w:rsidRPr="000B1EF1">
        <w:rPr>
          <w:rFonts w:ascii="Times New Roman" w:hAnsi="Times New Roman" w:cs="Times New Roman"/>
          <w:sz w:val="24"/>
          <w:szCs w:val="24"/>
        </w:rPr>
        <w:t xml:space="preserve">Покупатель одновременно с уведомлением об отказе от Договора (исполнения Договора) направляет Поставщику письменное требование о возмещении убытков </w:t>
      </w:r>
      <w:r w:rsidRPr="000B1EF1">
        <w:rPr>
          <w:rFonts w:ascii="Times New Roman" w:hAnsi="Times New Roman" w:cs="Times New Roman"/>
          <w:sz w:val="24"/>
          <w:szCs w:val="24"/>
        </w:rPr>
        <w:br/>
        <w:t xml:space="preserve">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w:t>
      </w:r>
      <w:r w:rsidRPr="000B1EF1">
        <w:rPr>
          <w:rFonts w:ascii="Times New Roman" w:hAnsi="Times New Roman" w:cs="Times New Roman"/>
          <w:sz w:val="24"/>
          <w:szCs w:val="24"/>
        </w:rPr>
        <w:br/>
        <w:t>от Покупателя.</w:t>
      </w:r>
    </w:p>
    <w:p w:rsidR="000B1EF1" w:rsidRPr="000B1EF1" w:rsidRDefault="000B1EF1" w:rsidP="000B1EF1">
      <w:pPr>
        <w:pStyle w:val="af"/>
        <w:widowControl/>
        <w:numPr>
          <w:ilvl w:val="1"/>
          <w:numId w:val="1"/>
        </w:numPr>
        <w:shd w:val="clear" w:color="auto" w:fill="FFFFFF"/>
        <w:tabs>
          <w:tab w:val="left" w:pos="1418"/>
        </w:tabs>
        <w:ind w:left="0" w:firstLine="709"/>
        <w:jc w:val="both"/>
        <w:rPr>
          <w:rFonts w:ascii="Times New Roman" w:hAnsi="Times New Roman" w:cs="Times New Roman"/>
          <w:sz w:val="24"/>
          <w:szCs w:val="24"/>
        </w:rPr>
      </w:pPr>
      <w:r w:rsidRPr="000B1EF1">
        <w:rPr>
          <w:rFonts w:ascii="Times New Roman" w:hAnsi="Times New Roman" w:cs="Times New Roman"/>
          <w:sz w:val="24"/>
          <w:szCs w:val="24"/>
        </w:rPr>
        <w:t>Стороны установили, что существенным нарушением Договора Поставщиком является:</w:t>
      </w:r>
    </w:p>
    <w:p w:rsidR="000B1EF1" w:rsidRPr="000B1EF1" w:rsidRDefault="000B1EF1" w:rsidP="000B1EF1">
      <w:pPr>
        <w:pStyle w:val="af"/>
        <w:widowControl/>
        <w:numPr>
          <w:ilvl w:val="0"/>
          <w:numId w:val="7"/>
        </w:numPr>
        <w:tabs>
          <w:tab w:val="left" w:pos="0"/>
          <w:tab w:val="left" w:pos="1418"/>
        </w:tabs>
        <w:ind w:left="0" w:right="23" w:firstLine="709"/>
        <w:jc w:val="both"/>
        <w:rPr>
          <w:rFonts w:ascii="Times New Roman" w:hAnsi="Times New Roman" w:cs="Times New Roman"/>
          <w:sz w:val="24"/>
          <w:szCs w:val="24"/>
        </w:rPr>
      </w:pPr>
      <w:r w:rsidRPr="000B1EF1">
        <w:rPr>
          <w:rFonts w:ascii="Times New Roman" w:hAnsi="Times New Roman" w:cs="Times New Roman"/>
          <w:sz w:val="24"/>
          <w:szCs w:val="24"/>
        </w:rPr>
        <w:t xml:space="preserve">нарушение Поставщиком общего срока поставки Товара по Договору, а также промежуточных сроков поставки Товара, установленных Договором, более чем </w:t>
      </w:r>
      <w:r w:rsidRPr="000B1EF1">
        <w:rPr>
          <w:rFonts w:ascii="Times New Roman" w:hAnsi="Times New Roman" w:cs="Times New Roman"/>
          <w:sz w:val="24"/>
          <w:szCs w:val="24"/>
        </w:rPr>
        <w:br/>
        <w:t>на 60 (шестьдесят) календарных дней по причинам, не зависящим от Покупателя;</w:t>
      </w:r>
    </w:p>
    <w:p w:rsidR="000B1EF1" w:rsidRPr="000B1EF1" w:rsidRDefault="000B1EF1" w:rsidP="000B1EF1">
      <w:pPr>
        <w:pStyle w:val="af"/>
        <w:widowControl/>
        <w:numPr>
          <w:ilvl w:val="0"/>
          <w:numId w:val="7"/>
        </w:numPr>
        <w:tabs>
          <w:tab w:val="left" w:pos="0"/>
          <w:tab w:val="left" w:pos="1418"/>
        </w:tabs>
        <w:ind w:left="0" w:right="23" w:firstLine="709"/>
        <w:jc w:val="both"/>
        <w:rPr>
          <w:rFonts w:ascii="Times New Roman" w:hAnsi="Times New Roman" w:cs="Times New Roman"/>
          <w:sz w:val="24"/>
          <w:szCs w:val="24"/>
        </w:rPr>
      </w:pPr>
      <w:r w:rsidRPr="000B1EF1">
        <w:rPr>
          <w:rFonts w:ascii="Times New Roman" w:hAnsi="Times New Roman" w:cs="Times New Roman"/>
          <w:sz w:val="24"/>
          <w:szCs w:val="24"/>
        </w:rPr>
        <w:t>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60 (шестьдесят) календарных дней либо такие недостатки (дефекты) являются неустранимыми;</w:t>
      </w:r>
    </w:p>
    <w:p w:rsidR="000B1EF1" w:rsidRPr="000B1EF1" w:rsidRDefault="000B1EF1" w:rsidP="000B1EF1">
      <w:pPr>
        <w:pStyle w:val="af"/>
        <w:widowControl/>
        <w:numPr>
          <w:ilvl w:val="0"/>
          <w:numId w:val="7"/>
        </w:numPr>
        <w:tabs>
          <w:tab w:val="left" w:pos="0"/>
          <w:tab w:val="left" w:pos="1418"/>
        </w:tabs>
        <w:ind w:left="0" w:right="23" w:firstLine="709"/>
        <w:jc w:val="both"/>
        <w:rPr>
          <w:rFonts w:ascii="Times New Roman" w:hAnsi="Times New Roman" w:cs="Times New Roman"/>
          <w:sz w:val="24"/>
          <w:szCs w:val="24"/>
        </w:rPr>
      </w:pPr>
      <w:r w:rsidRPr="000B1EF1">
        <w:rPr>
          <w:rFonts w:ascii="Times New Roman" w:hAnsi="Times New Roman" w:cs="Times New Roman"/>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rsidR="000B1EF1" w:rsidRPr="000B1EF1" w:rsidRDefault="000B1EF1" w:rsidP="000B1EF1">
      <w:pPr>
        <w:pStyle w:val="af"/>
        <w:widowControl/>
        <w:numPr>
          <w:ilvl w:val="0"/>
          <w:numId w:val="7"/>
        </w:numPr>
        <w:tabs>
          <w:tab w:val="left" w:pos="0"/>
          <w:tab w:val="left" w:pos="1418"/>
        </w:tabs>
        <w:ind w:left="0" w:right="23" w:firstLine="709"/>
        <w:jc w:val="both"/>
        <w:rPr>
          <w:rFonts w:ascii="Times New Roman" w:hAnsi="Times New Roman" w:cs="Times New Roman"/>
          <w:sz w:val="24"/>
          <w:szCs w:val="24"/>
        </w:rPr>
      </w:pPr>
      <w:r w:rsidRPr="000B1EF1">
        <w:rPr>
          <w:rFonts w:ascii="Times New Roman" w:hAnsi="Times New Roman" w:cs="Times New Roman"/>
          <w:sz w:val="24"/>
          <w:szCs w:val="24"/>
        </w:rPr>
        <w:lastRenderedPageBreak/>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rsidR="000B1EF1" w:rsidRPr="000B1EF1" w:rsidRDefault="000B1EF1" w:rsidP="000B1EF1">
      <w:pPr>
        <w:pStyle w:val="af"/>
        <w:widowControl/>
        <w:numPr>
          <w:ilvl w:val="0"/>
          <w:numId w:val="7"/>
        </w:numPr>
        <w:tabs>
          <w:tab w:val="left" w:pos="0"/>
          <w:tab w:val="left" w:pos="1418"/>
        </w:tabs>
        <w:ind w:left="0" w:right="23" w:firstLine="709"/>
        <w:jc w:val="both"/>
        <w:rPr>
          <w:rFonts w:ascii="Times New Roman" w:hAnsi="Times New Roman" w:cs="Times New Roman"/>
          <w:sz w:val="24"/>
          <w:szCs w:val="24"/>
        </w:rPr>
      </w:pPr>
      <w:r w:rsidRPr="000B1EF1">
        <w:rPr>
          <w:rFonts w:ascii="Times New Roman" w:hAnsi="Times New Roman" w:cs="Times New Roman"/>
          <w:sz w:val="24"/>
          <w:szCs w:val="24"/>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w:t>
      </w:r>
      <w:r w:rsidRPr="000B1EF1">
        <w:rPr>
          <w:rFonts w:ascii="Times New Roman" w:hAnsi="Times New Roman" w:cs="Times New Roman"/>
          <w:sz w:val="24"/>
          <w:szCs w:val="24"/>
        </w:rPr>
        <w:br/>
        <w:t xml:space="preserve">а также недостоверности, неточности или неполноты заверений Поставщика </w:t>
      </w:r>
      <w:r w:rsidRPr="000B1EF1">
        <w:rPr>
          <w:rFonts w:ascii="Times New Roman" w:hAnsi="Times New Roman" w:cs="Times New Roman"/>
          <w:sz w:val="24"/>
          <w:szCs w:val="24"/>
        </w:rPr>
        <w:br/>
        <w:t>об обстоятельствах, указанных в разделе 12 Договора, и имеющих существенное значение для его заключения и исполнения.</w:t>
      </w:r>
    </w:p>
    <w:p w:rsidR="000B1EF1" w:rsidRPr="000B1EF1" w:rsidRDefault="000B1EF1" w:rsidP="000B1EF1">
      <w:pPr>
        <w:pStyle w:val="af"/>
        <w:widowControl/>
        <w:numPr>
          <w:ilvl w:val="1"/>
          <w:numId w:val="1"/>
        </w:numPr>
        <w:shd w:val="clear" w:color="auto" w:fill="FFFFFF"/>
        <w:tabs>
          <w:tab w:val="left" w:pos="1418"/>
        </w:tabs>
        <w:ind w:left="0" w:firstLine="709"/>
        <w:jc w:val="both"/>
        <w:rPr>
          <w:rFonts w:ascii="Times New Roman" w:hAnsi="Times New Roman" w:cs="Times New Roman"/>
          <w:sz w:val="24"/>
          <w:szCs w:val="24"/>
        </w:rPr>
      </w:pPr>
      <w:r w:rsidRPr="000B1EF1">
        <w:rPr>
          <w:rFonts w:ascii="Times New Roman" w:hAnsi="Times New Roman" w:cs="Times New Roman"/>
          <w:sz w:val="24"/>
          <w:szCs w:val="24"/>
        </w:rPr>
        <w:t xml:space="preserve">В случае отказа Покупателя от Договора в случаях, предусмотренных пунктами 13.2, 13.3 Договора, последний считается прекращенным (расторгнутым) со дня, следующего за днем получения Поставщиком уведомления Покупателя об отказе </w:t>
      </w:r>
      <w:r w:rsidRPr="000B1EF1">
        <w:rPr>
          <w:rFonts w:ascii="Times New Roman" w:hAnsi="Times New Roman" w:cs="Times New Roman"/>
          <w:sz w:val="24"/>
          <w:szCs w:val="24"/>
        </w:rPr>
        <w:br/>
        <w:t xml:space="preserve">от Договора (исполнения Договора). </w:t>
      </w:r>
    </w:p>
    <w:p w:rsidR="000B1EF1" w:rsidRPr="000B1EF1" w:rsidRDefault="000B1EF1" w:rsidP="000B1EF1">
      <w:pPr>
        <w:pStyle w:val="af"/>
        <w:widowControl/>
        <w:numPr>
          <w:ilvl w:val="1"/>
          <w:numId w:val="1"/>
        </w:numPr>
        <w:shd w:val="clear" w:color="auto" w:fill="FFFFFF"/>
        <w:tabs>
          <w:tab w:val="left" w:pos="1418"/>
        </w:tabs>
        <w:ind w:left="0" w:firstLine="709"/>
        <w:jc w:val="both"/>
        <w:rPr>
          <w:rFonts w:ascii="Times New Roman" w:hAnsi="Times New Roman" w:cs="Times New Roman"/>
          <w:sz w:val="24"/>
          <w:szCs w:val="24"/>
        </w:rPr>
      </w:pPr>
      <w:r w:rsidRPr="000B1EF1">
        <w:rPr>
          <w:rFonts w:ascii="Times New Roman" w:hAnsi="Times New Roman" w:cs="Times New Roman"/>
          <w:sz w:val="24"/>
          <w:szCs w:val="24"/>
        </w:rPr>
        <w:t>С даты прекращения (расторжения) Договора Поставщик обязан прекратить поставку Товара.</w:t>
      </w:r>
    </w:p>
    <w:p w:rsidR="000B1EF1" w:rsidRPr="000B1EF1" w:rsidRDefault="000B1EF1" w:rsidP="000B1EF1">
      <w:pPr>
        <w:pStyle w:val="af"/>
        <w:widowControl/>
        <w:numPr>
          <w:ilvl w:val="1"/>
          <w:numId w:val="1"/>
        </w:numPr>
        <w:shd w:val="clear" w:color="auto" w:fill="FFFFFF"/>
        <w:tabs>
          <w:tab w:val="left" w:pos="1418"/>
        </w:tabs>
        <w:ind w:left="0" w:firstLine="709"/>
        <w:jc w:val="both"/>
        <w:rPr>
          <w:rFonts w:ascii="Times New Roman" w:hAnsi="Times New Roman" w:cs="Times New Roman"/>
          <w:sz w:val="24"/>
          <w:szCs w:val="24"/>
        </w:rPr>
      </w:pPr>
      <w:r w:rsidRPr="000B1EF1">
        <w:rPr>
          <w:rFonts w:ascii="Times New Roman" w:hAnsi="Times New Roman" w:cs="Times New Roman"/>
          <w:sz w:val="24"/>
          <w:szCs w:val="24"/>
        </w:rPr>
        <w:t xml:space="preserve">При прекращении (расторжении) Договора по основаниям, указанным </w:t>
      </w:r>
      <w:r w:rsidRPr="000B1EF1">
        <w:rPr>
          <w:rFonts w:ascii="Times New Roman" w:hAnsi="Times New Roman" w:cs="Times New Roman"/>
          <w:sz w:val="24"/>
          <w:szCs w:val="24"/>
        </w:rPr>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rsidR="000B1EF1" w:rsidRPr="000B1EF1" w:rsidRDefault="000B1EF1" w:rsidP="000B1EF1">
      <w:pPr>
        <w:pStyle w:val="af"/>
        <w:widowControl/>
        <w:shd w:val="clear" w:color="auto" w:fill="FFFFFF"/>
        <w:tabs>
          <w:tab w:val="left" w:pos="0"/>
        </w:tabs>
        <w:ind w:left="709"/>
        <w:jc w:val="both"/>
        <w:rPr>
          <w:rFonts w:ascii="Times New Roman" w:hAnsi="Times New Roman" w:cs="Times New Roman"/>
          <w:bCs/>
          <w:sz w:val="24"/>
          <w:szCs w:val="24"/>
        </w:rPr>
      </w:pPr>
    </w:p>
    <w:p w:rsidR="000B1EF1" w:rsidRPr="000B1EF1" w:rsidRDefault="000B1EF1" w:rsidP="000B1EF1">
      <w:pPr>
        <w:pStyle w:val="af"/>
        <w:widowControl/>
        <w:numPr>
          <w:ilvl w:val="0"/>
          <w:numId w:val="1"/>
        </w:numPr>
        <w:shd w:val="clear" w:color="auto" w:fill="FFFFFF"/>
        <w:ind w:left="0"/>
        <w:jc w:val="center"/>
        <w:rPr>
          <w:rFonts w:ascii="Times New Roman" w:hAnsi="Times New Roman" w:cs="Times New Roman"/>
          <w:b/>
          <w:bCs/>
          <w:sz w:val="24"/>
          <w:szCs w:val="24"/>
        </w:rPr>
      </w:pPr>
      <w:r w:rsidRPr="000B1EF1">
        <w:rPr>
          <w:rFonts w:ascii="Times New Roman" w:hAnsi="Times New Roman" w:cs="Times New Roman"/>
          <w:b/>
          <w:bCs/>
          <w:sz w:val="24"/>
          <w:szCs w:val="24"/>
        </w:rPr>
        <w:t>Заключительные положения</w:t>
      </w:r>
    </w:p>
    <w:p w:rsidR="000B1EF1" w:rsidRPr="000B1EF1" w:rsidRDefault="000B1EF1" w:rsidP="000B1EF1">
      <w:pPr>
        <w:pStyle w:val="af"/>
        <w:widowControl/>
        <w:numPr>
          <w:ilvl w:val="1"/>
          <w:numId w:val="1"/>
        </w:numPr>
        <w:shd w:val="clear" w:color="auto" w:fill="FFFFFF"/>
        <w:tabs>
          <w:tab w:val="left" w:pos="142"/>
          <w:tab w:val="left" w:pos="1418"/>
        </w:tabs>
        <w:ind w:left="0" w:firstLine="709"/>
        <w:jc w:val="both"/>
        <w:rPr>
          <w:rFonts w:ascii="Times New Roman" w:hAnsi="Times New Roman" w:cs="Times New Roman"/>
          <w:sz w:val="24"/>
          <w:szCs w:val="24"/>
        </w:rPr>
      </w:pPr>
      <w:r w:rsidRPr="000B1EF1">
        <w:rPr>
          <w:rFonts w:ascii="Times New Roman" w:hAnsi="Times New Roman" w:cs="Times New Roman"/>
          <w:sz w:val="24"/>
          <w:szCs w:val="24"/>
        </w:rPr>
        <w:t xml:space="preserve">Договор вступает в силу с даты его подписания Сторонами и действует </w:t>
      </w:r>
      <w:r w:rsidRPr="000B1EF1">
        <w:rPr>
          <w:rFonts w:ascii="Times New Roman" w:hAnsi="Times New Roman" w:cs="Times New Roman"/>
          <w:sz w:val="24"/>
          <w:szCs w:val="24"/>
        </w:rPr>
        <w:br/>
        <w:t>до полного исполнения ими принятых на себя обязательств. .</w:t>
      </w:r>
    </w:p>
    <w:p w:rsidR="000B1EF1" w:rsidRPr="000B1EF1" w:rsidRDefault="000B1EF1" w:rsidP="000B1EF1">
      <w:pPr>
        <w:widowControl/>
        <w:numPr>
          <w:ilvl w:val="1"/>
          <w:numId w:val="1"/>
        </w:numPr>
        <w:tabs>
          <w:tab w:val="left" w:pos="142"/>
          <w:tab w:val="left" w:pos="1418"/>
        </w:tabs>
        <w:snapToGrid w:val="0"/>
        <w:ind w:left="0" w:firstLine="709"/>
        <w:jc w:val="both"/>
      </w:pPr>
      <w:r w:rsidRPr="000B1EF1">
        <w:rPr>
          <w:color w:val="000000"/>
          <w:sz w:val="24"/>
          <w:szCs w:val="24"/>
          <w:lang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rsidR="000B1EF1" w:rsidRPr="000B1EF1" w:rsidRDefault="000B1EF1" w:rsidP="000B1EF1">
      <w:pPr>
        <w:tabs>
          <w:tab w:val="left" w:pos="142"/>
        </w:tabs>
        <w:ind w:firstLine="709"/>
        <w:jc w:val="both"/>
      </w:pPr>
      <w:r w:rsidRPr="000B1EF1">
        <w:rPr>
          <w:color w:val="000000"/>
          <w:sz w:val="24"/>
          <w:szCs w:val="24"/>
          <w:lang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rsidR="000B1EF1" w:rsidRPr="000B1EF1" w:rsidRDefault="000B1EF1" w:rsidP="000B1EF1">
      <w:pPr>
        <w:pStyle w:val="af"/>
        <w:widowControl/>
        <w:numPr>
          <w:ilvl w:val="1"/>
          <w:numId w:val="1"/>
        </w:numPr>
        <w:shd w:val="clear" w:color="auto" w:fill="FFFFFF"/>
        <w:tabs>
          <w:tab w:val="left" w:pos="0"/>
          <w:tab w:val="left" w:pos="1418"/>
        </w:tabs>
        <w:ind w:left="0" w:firstLine="709"/>
        <w:jc w:val="both"/>
        <w:rPr>
          <w:rFonts w:ascii="Times New Roman" w:hAnsi="Times New Roman" w:cs="Times New Roman"/>
          <w:sz w:val="24"/>
          <w:szCs w:val="24"/>
        </w:rPr>
      </w:pPr>
      <w:r w:rsidRPr="000B1EF1">
        <w:rPr>
          <w:rFonts w:ascii="Times New Roman" w:hAnsi="Times New Roman" w:cs="Times New Roman"/>
          <w:sz w:val="24"/>
          <w:szCs w:val="24"/>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w:t>
      </w:r>
      <w:r w:rsidRPr="000B1EF1">
        <w:rPr>
          <w:rFonts w:ascii="Times New Roman" w:hAnsi="Times New Roman" w:cs="Times New Roman"/>
          <w:color w:val="000000"/>
          <w:sz w:val="24"/>
          <w:szCs w:val="24"/>
        </w:rPr>
        <w:t>14.7</w:t>
      </w:r>
      <w:r w:rsidRPr="000B1EF1">
        <w:rPr>
          <w:rFonts w:ascii="Times New Roman" w:hAnsi="Times New Roman" w:cs="Times New Roman"/>
          <w:sz w:val="24"/>
          <w:szCs w:val="24"/>
        </w:rPr>
        <w:t xml:space="preserve"> Договора. </w:t>
      </w:r>
    </w:p>
    <w:p w:rsidR="000B1EF1" w:rsidRPr="000B1EF1" w:rsidRDefault="000B1EF1" w:rsidP="000B1EF1">
      <w:pPr>
        <w:pStyle w:val="af"/>
        <w:widowControl/>
        <w:numPr>
          <w:ilvl w:val="1"/>
          <w:numId w:val="1"/>
        </w:numPr>
        <w:shd w:val="clear" w:color="auto" w:fill="FFFFFF"/>
        <w:tabs>
          <w:tab w:val="left" w:pos="0"/>
          <w:tab w:val="left" w:pos="1418"/>
        </w:tabs>
        <w:ind w:left="0" w:firstLine="709"/>
        <w:jc w:val="both"/>
        <w:rPr>
          <w:rFonts w:ascii="Times New Roman" w:hAnsi="Times New Roman" w:cs="Times New Roman"/>
          <w:sz w:val="24"/>
          <w:szCs w:val="24"/>
        </w:rPr>
      </w:pPr>
      <w:r w:rsidRPr="000B1EF1">
        <w:rPr>
          <w:rFonts w:ascii="Times New Roman" w:hAnsi="Times New Roman" w:cs="Times New Roman"/>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rsidR="000B1EF1" w:rsidRPr="000B1EF1" w:rsidRDefault="000B1EF1" w:rsidP="000B1EF1">
      <w:pPr>
        <w:pStyle w:val="af"/>
        <w:widowControl/>
        <w:numPr>
          <w:ilvl w:val="1"/>
          <w:numId w:val="1"/>
        </w:numPr>
        <w:shd w:val="clear" w:color="auto" w:fill="FFFFFF"/>
        <w:tabs>
          <w:tab w:val="left" w:pos="0"/>
          <w:tab w:val="left" w:pos="1418"/>
        </w:tabs>
        <w:ind w:left="0" w:firstLine="709"/>
        <w:jc w:val="both"/>
        <w:rPr>
          <w:rFonts w:ascii="Times New Roman" w:hAnsi="Times New Roman" w:cs="Times New Roman"/>
          <w:sz w:val="24"/>
          <w:szCs w:val="24"/>
        </w:rPr>
      </w:pPr>
      <w:r w:rsidRPr="000B1EF1">
        <w:rPr>
          <w:rFonts w:ascii="Times New Roman" w:hAnsi="Times New Roman" w:cs="Times New Roman"/>
          <w:sz w:val="24"/>
          <w:szCs w:val="24"/>
        </w:rPr>
        <w:t xml:space="preserve">В случае наличия любых расхождений между содержанием Договора </w:t>
      </w:r>
      <w:r w:rsidRPr="000B1EF1">
        <w:rPr>
          <w:rFonts w:ascii="Times New Roman" w:hAnsi="Times New Roman" w:cs="Times New Roman"/>
          <w:sz w:val="24"/>
          <w:szCs w:val="24"/>
        </w:rPr>
        <w:br/>
        <w:t>и приложений к нему, приоритет имеет текст Договора.</w:t>
      </w:r>
    </w:p>
    <w:p w:rsidR="000B1EF1" w:rsidRPr="000B1EF1" w:rsidRDefault="000B1EF1" w:rsidP="000B1EF1">
      <w:pPr>
        <w:pStyle w:val="af"/>
        <w:widowControl/>
        <w:numPr>
          <w:ilvl w:val="1"/>
          <w:numId w:val="1"/>
        </w:numPr>
        <w:shd w:val="clear" w:color="auto" w:fill="FFFFFF"/>
        <w:tabs>
          <w:tab w:val="left" w:pos="0"/>
          <w:tab w:val="left" w:pos="1418"/>
        </w:tabs>
        <w:ind w:left="0" w:firstLine="709"/>
        <w:jc w:val="both"/>
        <w:rPr>
          <w:rFonts w:ascii="Times New Roman" w:hAnsi="Times New Roman" w:cs="Times New Roman"/>
          <w:sz w:val="24"/>
          <w:szCs w:val="24"/>
        </w:rPr>
      </w:pPr>
      <w:r w:rsidRPr="000B1EF1">
        <w:rPr>
          <w:rFonts w:ascii="Times New Roman" w:hAnsi="Times New Roman" w:cs="Times New Roman"/>
          <w:sz w:val="24"/>
          <w:szCs w:val="24"/>
        </w:rPr>
        <w:t xml:space="preserve">Обмен информацией между Сторонами по любым вопросам, связанным </w:t>
      </w:r>
      <w:r w:rsidRPr="000B1EF1">
        <w:rPr>
          <w:rFonts w:ascii="Times New Roman" w:hAnsi="Times New Roman" w:cs="Times New Roman"/>
          <w:sz w:val="24"/>
          <w:szCs w:val="24"/>
        </w:rPr>
        <w:br/>
        <w:t xml:space="preserve">с исполнением Договора, включая уведомления и иные сообщения, осуществляется только </w:t>
      </w:r>
      <w:r w:rsidRPr="000B1EF1">
        <w:rPr>
          <w:rFonts w:ascii="Times New Roman" w:hAnsi="Times New Roman" w:cs="Times New Roman"/>
          <w:sz w:val="24"/>
          <w:szCs w:val="24"/>
        </w:rPr>
        <w:br/>
        <w:t xml:space="preserve">в письменной форме в порядке, предусмотренном пунктом </w:t>
      </w:r>
      <w:r w:rsidRPr="000B1EF1">
        <w:rPr>
          <w:rFonts w:ascii="Times New Roman" w:hAnsi="Times New Roman" w:cs="Times New Roman"/>
          <w:color w:val="000000"/>
          <w:sz w:val="24"/>
          <w:szCs w:val="24"/>
        </w:rPr>
        <w:t xml:space="preserve">14.8 </w:t>
      </w:r>
      <w:r w:rsidRPr="000B1EF1">
        <w:rPr>
          <w:rFonts w:ascii="Times New Roman" w:hAnsi="Times New Roman" w:cs="Times New Roman"/>
          <w:sz w:val="24"/>
          <w:szCs w:val="24"/>
        </w:rPr>
        <w:t xml:space="preserve">Договора. </w:t>
      </w:r>
    </w:p>
    <w:p w:rsidR="000B1EF1" w:rsidRPr="000B1EF1" w:rsidRDefault="000B1EF1" w:rsidP="000B1EF1">
      <w:pPr>
        <w:pStyle w:val="af"/>
        <w:widowControl/>
        <w:numPr>
          <w:ilvl w:val="1"/>
          <w:numId w:val="1"/>
        </w:numPr>
        <w:shd w:val="clear" w:color="auto" w:fill="FFFFFF"/>
        <w:tabs>
          <w:tab w:val="left" w:pos="0"/>
          <w:tab w:val="left" w:pos="1418"/>
        </w:tabs>
        <w:ind w:left="0" w:firstLine="709"/>
        <w:jc w:val="both"/>
        <w:rPr>
          <w:rFonts w:ascii="Times New Roman" w:hAnsi="Times New Roman" w:cs="Times New Roman"/>
          <w:sz w:val="24"/>
          <w:szCs w:val="24"/>
        </w:rPr>
      </w:pPr>
      <w:bookmarkStart w:id="10" w:name="_Ref361338004"/>
      <w:r w:rsidRPr="000B1EF1">
        <w:rPr>
          <w:rFonts w:ascii="Times New Roman" w:hAnsi="Times New Roman" w:cs="Times New Roman"/>
          <w:sz w:val="24"/>
          <w:szCs w:val="24"/>
        </w:rP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w:t>
      </w:r>
      <w:r w:rsidRPr="000B1EF1">
        <w:rPr>
          <w:rFonts w:ascii="Times New Roman" w:hAnsi="Times New Roman" w:cs="Times New Roman"/>
          <w:color w:val="000000"/>
          <w:sz w:val="24"/>
          <w:szCs w:val="24"/>
        </w:rPr>
        <w:t>14.8</w:t>
      </w:r>
      <w:r w:rsidRPr="000B1EF1">
        <w:rPr>
          <w:rFonts w:ascii="Times New Roman" w:hAnsi="Times New Roman" w:cs="Times New Roman"/>
          <w:sz w:val="24"/>
          <w:szCs w:val="24"/>
        </w:rPr>
        <w:t xml:space="preserve"> Договора.</w:t>
      </w:r>
      <w:bookmarkEnd w:id="10"/>
      <w:r w:rsidRPr="000B1EF1">
        <w:rPr>
          <w:rFonts w:ascii="Times New Roman" w:hAnsi="Times New Roman" w:cs="Times New Roman"/>
          <w:sz w:val="24"/>
          <w:szCs w:val="24"/>
        </w:rPr>
        <w:t xml:space="preserve"> </w:t>
      </w:r>
    </w:p>
    <w:p w:rsidR="000B1EF1" w:rsidRPr="000B1EF1" w:rsidRDefault="000B1EF1" w:rsidP="000B1EF1">
      <w:pPr>
        <w:pStyle w:val="af"/>
        <w:widowControl/>
        <w:numPr>
          <w:ilvl w:val="1"/>
          <w:numId w:val="1"/>
        </w:numPr>
        <w:shd w:val="clear" w:color="auto" w:fill="FFFFFF"/>
        <w:tabs>
          <w:tab w:val="left" w:pos="0"/>
          <w:tab w:val="left" w:pos="1134"/>
          <w:tab w:val="left" w:pos="1418"/>
        </w:tabs>
        <w:ind w:left="0" w:firstLine="709"/>
        <w:jc w:val="both"/>
        <w:rPr>
          <w:rFonts w:ascii="Times New Roman" w:hAnsi="Times New Roman" w:cs="Times New Roman"/>
          <w:bCs/>
          <w:sz w:val="24"/>
          <w:szCs w:val="24"/>
        </w:rPr>
      </w:pPr>
      <w:r w:rsidRPr="000B1EF1">
        <w:rPr>
          <w:rFonts w:ascii="Times New Roman" w:hAnsi="Times New Roman" w:cs="Times New Roman"/>
          <w:sz w:val="24"/>
          <w:szCs w:val="24"/>
        </w:rPr>
        <w:t>Письма, уведомления и / или сообщения направляются Стороне</w:t>
      </w:r>
      <w:r w:rsidRPr="000B1EF1">
        <w:rPr>
          <w:rFonts w:ascii="Times New Roman" w:hAnsi="Times New Roman" w:cs="Times New Roman"/>
          <w:bCs/>
          <w:sz w:val="24"/>
          <w:szCs w:val="24"/>
        </w:rPr>
        <w:t>-</w:t>
      </w:r>
      <w:r w:rsidRPr="000B1EF1">
        <w:rPr>
          <w:rFonts w:ascii="Times New Roman" w:hAnsi="Times New Roman" w:cs="Times New Roman"/>
          <w:sz w:val="24"/>
          <w:szCs w:val="24"/>
        </w:rPr>
        <w:t>получателю по адресу ее места нахождения, указанному в разделе 16 Договора, или в ранее полученном уведомлении Стороны об изменении адреса, одним из следующих способов, при этом документ</w:t>
      </w:r>
      <w:r w:rsidRPr="000B1EF1">
        <w:rPr>
          <w:rFonts w:ascii="Times New Roman" w:hAnsi="Times New Roman" w:cs="Times New Roman"/>
          <w:bCs/>
          <w:sz w:val="24"/>
          <w:szCs w:val="24"/>
        </w:rPr>
        <w:t xml:space="preserve"> будет считаться полученным</w:t>
      </w:r>
      <w:r w:rsidRPr="000B1EF1">
        <w:rPr>
          <w:rFonts w:ascii="Times New Roman" w:hAnsi="Times New Roman" w:cs="Times New Roman"/>
          <w:sz w:val="24"/>
          <w:szCs w:val="24"/>
        </w:rPr>
        <w:t xml:space="preserve">: </w:t>
      </w:r>
    </w:p>
    <w:p w:rsidR="000B1EF1" w:rsidRPr="000B1EF1" w:rsidRDefault="000B1EF1" w:rsidP="000B1EF1">
      <w:pPr>
        <w:pStyle w:val="af"/>
        <w:numPr>
          <w:ilvl w:val="2"/>
          <w:numId w:val="1"/>
        </w:numPr>
        <w:ind w:left="0" w:firstLine="709"/>
        <w:jc w:val="both"/>
        <w:rPr>
          <w:rFonts w:ascii="Times New Roman" w:hAnsi="Times New Roman" w:cs="Times New Roman"/>
          <w:sz w:val="24"/>
          <w:szCs w:val="24"/>
        </w:rPr>
      </w:pPr>
      <w:r w:rsidRPr="000B1EF1">
        <w:rPr>
          <w:rFonts w:ascii="Times New Roman" w:hAnsi="Times New Roman" w:cs="Times New Roman"/>
          <w:bCs/>
          <w:sz w:val="24"/>
          <w:szCs w:val="24"/>
        </w:rPr>
        <w:t xml:space="preserve">Заказным почтовым отправлением с уведомлением о вручении – </w:t>
      </w:r>
      <w:r w:rsidRPr="000B1EF1">
        <w:rPr>
          <w:rFonts w:ascii="Times New Roman" w:hAnsi="Times New Roman" w:cs="Times New Roman"/>
          <w:sz w:val="24"/>
          <w:szCs w:val="24"/>
        </w:rPr>
        <w:t xml:space="preserve">в дату фактического вручения почтового отправления, либо в день удостоверения работником </w:t>
      </w:r>
      <w:r w:rsidRPr="000B1EF1">
        <w:rPr>
          <w:rFonts w:ascii="Times New Roman" w:hAnsi="Times New Roman" w:cs="Times New Roman"/>
          <w:sz w:val="24"/>
          <w:szCs w:val="24"/>
        </w:rPr>
        <w:lastRenderedPageBreak/>
        <w:t>почтовой службы факта отказа от принятия такого почтового отправления адресатом / факта отсутствия адресата по указанному адресу;</w:t>
      </w:r>
    </w:p>
    <w:p w:rsidR="000B1EF1" w:rsidRPr="000B1EF1" w:rsidRDefault="000B1EF1" w:rsidP="000B1EF1">
      <w:pPr>
        <w:pStyle w:val="af"/>
        <w:numPr>
          <w:ilvl w:val="2"/>
          <w:numId w:val="1"/>
        </w:numPr>
        <w:ind w:left="0" w:firstLine="709"/>
        <w:jc w:val="both"/>
        <w:rPr>
          <w:rFonts w:ascii="Times New Roman" w:hAnsi="Times New Roman" w:cs="Times New Roman"/>
          <w:sz w:val="24"/>
          <w:szCs w:val="24"/>
        </w:rPr>
      </w:pPr>
      <w:r w:rsidRPr="000B1EF1">
        <w:rPr>
          <w:rFonts w:ascii="Times New Roman" w:hAnsi="Times New Roman" w:cs="Times New Roman"/>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sidRPr="000B1EF1">
        <w:rPr>
          <w:rFonts w:ascii="Times New Roman" w:hAnsi="Times New Roman" w:cs="Times New Roman"/>
          <w:sz w:val="24"/>
          <w:szCs w:val="24"/>
        </w:rPr>
        <w:t xml:space="preserve">; </w:t>
      </w:r>
    </w:p>
    <w:p w:rsidR="000B1EF1" w:rsidRPr="000B1EF1" w:rsidRDefault="000B1EF1" w:rsidP="000B1EF1">
      <w:pPr>
        <w:pStyle w:val="af"/>
        <w:numPr>
          <w:ilvl w:val="2"/>
          <w:numId w:val="1"/>
        </w:numPr>
        <w:ind w:left="0" w:firstLine="709"/>
        <w:jc w:val="both"/>
        <w:rPr>
          <w:rFonts w:ascii="Times New Roman" w:hAnsi="Times New Roman" w:cs="Times New Roman"/>
          <w:bCs/>
          <w:sz w:val="24"/>
          <w:szCs w:val="24"/>
        </w:rPr>
      </w:pPr>
      <w:r w:rsidRPr="000B1EF1">
        <w:rPr>
          <w:rFonts w:ascii="Times New Roman" w:hAnsi="Times New Roman" w:cs="Times New Roman"/>
          <w:bCs/>
          <w:sz w:val="24"/>
          <w:szCs w:val="24"/>
        </w:rPr>
        <w:t>Посредством электронной почты (</w:t>
      </w:r>
      <w:r w:rsidRPr="000B1EF1">
        <w:rPr>
          <w:rFonts w:ascii="Times New Roman" w:hAnsi="Times New Roman" w:cs="Times New Roman"/>
          <w:bCs/>
          <w:sz w:val="24"/>
          <w:szCs w:val="24"/>
          <w:lang w:val="en-US"/>
        </w:rPr>
        <w:t>e</w:t>
      </w:r>
      <w:r w:rsidRPr="000B1EF1">
        <w:rPr>
          <w:rFonts w:ascii="Times New Roman" w:hAnsi="Times New Roman" w:cs="Times New Roman"/>
          <w:bCs/>
          <w:sz w:val="24"/>
          <w:szCs w:val="24"/>
        </w:rPr>
        <w:t>-</w:t>
      </w:r>
      <w:r w:rsidRPr="000B1EF1">
        <w:rPr>
          <w:rFonts w:ascii="Times New Roman" w:hAnsi="Times New Roman" w:cs="Times New Roman"/>
          <w:bCs/>
          <w:sz w:val="24"/>
          <w:szCs w:val="24"/>
          <w:lang w:val="en-US"/>
        </w:rPr>
        <w:t>mail</w:t>
      </w:r>
      <w:r w:rsidRPr="000B1EF1">
        <w:rPr>
          <w:rFonts w:ascii="Times New Roman" w:hAnsi="Times New Roman" w:cs="Times New Roman"/>
          <w:bCs/>
          <w:sz w:val="24"/>
          <w:szCs w:val="24"/>
        </w:rPr>
        <w:t>) – в дату направления электронного сообщения, зафиксированную на почтовом сервере отправителя.</w:t>
      </w:r>
    </w:p>
    <w:p w:rsidR="000B1EF1" w:rsidRPr="000B1EF1" w:rsidRDefault="000B1EF1" w:rsidP="000B1EF1">
      <w:pPr>
        <w:pStyle w:val="af"/>
        <w:shd w:val="clear" w:color="auto" w:fill="FFFFFF"/>
        <w:tabs>
          <w:tab w:val="left" w:pos="0"/>
          <w:tab w:val="left" w:pos="1418"/>
          <w:tab w:val="left" w:pos="1701"/>
        </w:tabs>
        <w:ind w:left="0" w:firstLine="709"/>
        <w:jc w:val="both"/>
        <w:rPr>
          <w:rFonts w:ascii="Times New Roman" w:hAnsi="Times New Roman" w:cs="Times New Roman"/>
          <w:bCs/>
          <w:sz w:val="24"/>
          <w:szCs w:val="24"/>
        </w:rPr>
      </w:pPr>
      <w:r w:rsidRPr="000B1EF1">
        <w:rPr>
          <w:rFonts w:ascii="Times New Roman" w:hAnsi="Times New Roman" w:cs="Times New Roman"/>
          <w:bCs/>
          <w:sz w:val="24"/>
          <w:szCs w:val="24"/>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sidRPr="000B1EF1">
        <w:rPr>
          <w:rFonts w:ascii="Times New Roman" w:hAnsi="Times New Roman" w:cs="Times New Roman"/>
          <w:bCs/>
          <w:color w:val="000000"/>
          <w:sz w:val="24"/>
          <w:szCs w:val="24"/>
        </w:rPr>
        <w:t>14.8.1 – 14.8.2</w:t>
      </w:r>
      <w:r w:rsidRPr="000B1EF1">
        <w:rPr>
          <w:rFonts w:ascii="Times New Roman" w:hAnsi="Times New Roman" w:cs="Times New Roman"/>
          <w:bCs/>
          <w:sz w:val="24"/>
          <w:szCs w:val="24"/>
        </w:rPr>
        <w:t xml:space="preserve"> Договора. </w:t>
      </w:r>
    </w:p>
    <w:p w:rsidR="000B1EF1" w:rsidRPr="000B1EF1" w:rsidRDefault="000B1EF1" w:rsidP="000B1EF1">
      <w:pPr>
        <w:widowControl/>
        <w:numPr>
          <w:ilvl w:val="1"/>
          <w:numId w:val="1"/>
        </w:numPr>
        <w:tabs>
          <w:tab w:val="left" w:pos="0"/>
          <w:tab w:val="left" w:pos="1418"/>
          <w:tab w:val="left" w:pos="1985"/>
        </w:tabs>
        <w:ind w:left="0" w:firstLine="709"/>
        <w:jc w:val="both"/>
        <w:rPr>
          <w:bCs/>
          <w:sz w:val="24"/>
          <w:szCs w:val="24"/>
        </w:rPr>
      </w:pPr>
      <w:r w:rsidRPr="000B1EF1">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rsidR="000B1EF1" w:rsidRPr="000B1EF1" w:rsidRDefault="000B1EF1" w:rsidP="000B1EF1">
      <w:pPr>
        <w:pStyle w:val="af"/>
        <w:widowControl/>
        <w:numPr>
          <w:ilvl w:val="1"/>
          <w:numId w:val="1"/>
        </w:numPr>
        <w:shd w:val="clear" w:color="auto" w:fill="FFFFFF"/>
        <w:tabs>
          <w:tab w:val="left" w:pos="0"/>
          <w:tab w:val="left" w:pos="1418"/>
          <w:tab w:val="left" w:pos="1985"/>
        </w:tabs>
        <w:ind w:left="0" w:firstLine="709"/>
        <w:jc w:val="both"/>
        <w:rPr>
          <w:rFonts w:ascii="Times New Roman" w:hAnsi="Times New Roman" w:cs="Times New Roman"/>
          <w:bCs/>
          <w:sz w:val="24"/>
          <w:szCs w:val="24"/>
        </w:rPr>
      </w:pPr>
      <w:r w:rsidRPr="000B1EF1">
        <w:rPr>
          <w:rFonts w:ascii="Times New Roman" w:hAnsi="Times New Roman" w:cs="Times New Roman"/>
          <w:sz w:val="24"/>
          <w:szCs w:val="24"/>
        </w:rPr>
        <w:t xml:space="preserve">Уступка (передача), в том числе в залог, прав (требований) к Покупателю </w:t>
      </w:r>
      <w:r w:rsidRPr="000B1EF1">
        <w:rPr>
          <w:rFonts w:ascii="Times New Roman" w:hAnsi="Times New Roman" w:cs="Times New Roman"/>
          <w:sz w:val="24"/>
          <w:szCs w:val="24"/>
        </w:rPr>
        <w:br/>
        <w:t>по денежным обязательствам, принадлежащих Поставщику на основании Договора, допускается только с предварительного письменного согласия Покупателя и оформляется трехсторонним договором</w:t>
      </w:r>
      <w:r w:rsidRPr="000B1EF1">
        <w:rPr>
          <w:rFonts w:ascii="Times New Roman" w:hAnsi="Times New Roman" w:cs="Times New Roman"/>
          <w:bCs/>
          <w:sz w:val="24"/>
          <w:szCs w:val="24"/>
        </w:rPr>
        <w:t>.</w:t>
      </w:r>
      <w:r w:rsidRPr="000B1EF1">
        <w:rPr>
          <w:rFonts w:ascii="Times New Roman" w:hAnsi="Times New Roman" w:cs="Times New Roman"/>
          <w:sz w:val="24"/>
          <w:szCs w:val="24"/>
        </w:rPr>
        <w:t xml:space="preserve"> </w:t>
      </w:r>
    </w:p>
    <w:p w:rsidR="000B1EF1" w:rsidRPr="000B1EF1" w:rsidRDefault="000B1EF1" w:rsidP="000B1EF1">
      <w:pPr>
        <w:pStyle w:val="af"/>
        <w:widowControl/>
        <w:numPr>
          <w:ilvl w:val="1"/>
          <w:numId w:val="1"/>
        </w:numPr>
        <w:shd w:val="clear" w:color="auto" w:fill="FFFFFF"/>
        <w:tabs>
          <w:tab w:val="left" w:pos="0"/>
          <w:tab w:val="left" w:pos="1418"/>
        </w:tabs>
        <w:ind w:left="0" w:firstLine="709"/>
        <w:jc w:val="both"/>
        <w:rPr>
          <w:rFonts w:ascii="Times New Roman" w:hAnsi="Times New Roman" w:cs="Times New Roman"/>
          <w:sz w:val="24"/>
          <w:szCs w:val="24"/>
        </w:rPr>
      </w:pPr>
      <w:r w:rsidRPr="000B1EF1">
        <w:rPr>
          <w:rFonts w:ascii="Times New Roman" w:hAnsi="Times New Roman" w:cs="Times New Roman"/>
          <w:sz w:val="24"/>
          <w:szCs w:val="24"/>
        </w:rPr>
        <w:t xml:space="preserve">Во всем остальном, что не урегулировано Договором, Стороны руководствуются законодательством Российской Федерации. </w:t>
      </w:r>
    </w:p>
    <w:p w:rsidR="000B1EF1" w:rsidRPr="000B1EF1" w:rsidRDefault="000B1EF1" w:rsidP="000B1EF1">
      <w:pPr>
        <w:pStyle w:val="af"/>
        <w:widowControl/>
        <w:shd w:val="clear" w:color="auto" w:fill="FFFFFF"/>
        <w:tabs>
          <w:tab w:val="left" w:pos="0"/>
          <w:tab w:val="left" w:pos="1418"/>
        </w:tabs>
        <w:ind w:left="0"/>
        <w:jc w:val="both"/>
        <w:rPr>
          <w:rFonts w:ascii="Times New Roman" w:hAnsi="Times New Roman" w:cs="Times New Roman"/>
          <w:sz w:val="24"/>
          <w:szCs w:val="24"/>
        </w:rPr>
      </w:pPr>
    </w:p>
    <w:p w:rsidR="000B1EF1" w:rsidRPr="000B1EF1" w:rsidRDefault="000B1EF1" w:rsidP="000B1EF1">
      <w:pPr>
        <w:shd w:val="clear" w:color="auto" w:fill="FFFFFF"/>
        <w:ind w:firstLine="567"/>
        <w:jc w:val="both"/>
        <w:rPr>
          <w:sz w:val="24"/>
          <w:szCs w:val="24"/>
        </w:rPr>
      </w:pPr>
    </w:p>
    <w:p w:rsidR="000B1EF1" w:rsidRPr="000B1EF1" w:rsidRDefault="000B1EF1" w:rsidP="000B1EF1">
      <w:pPr>
        <w:widowControl/>
        <w:numPr>
          <w:ilvl w:val="0"/>
          <w:numId w:val="1"/>
        </w:numPr>
        <w:shd w:val="clear" w:color="auto" w:fill="FFFFFF"/>
        <w:tabs>
          <w:tab w:val="left" w:pos="284"/>
        </w:tabs>
        <w:spacing w:line="259" w:lineRule="auto"/>
        <w:contextualSpacing/>
        <w:jc w:val="center"/>
        <w:rPr>
          <w:b/>
          <w:bCs/>
          <w:sz w:val="24"/>
          <w:szCs w:val="24"/>
        </w:rPr>
      </w:pPr>
      <w:r w:rsidRPr="000B1EF1">
        <w:rPr>
          <w:b/>
          <w:bCs/>
          <w:sz w:val="24"/>
          <w:szCs w:val="24"/>
        </w:rPr>
        <w:t xml:space="preserve">Список приложений </w:t>
      </w:r>
    </w:p>
    <w:p w:rsidR="000B1EF1" w:rsidRPr="000B1EF1" w:rsidRDefault="000B1EF1" w:rsidP="000B1EF1">
      <w:pPr>
        <w:widowControl/>
        <w:shd w:val="clear" w:color="auto" w:fill="FFFFFF"/>
        <w:tabs>
          <w:tab w:val="left" w:pos="0"/>
        </w:tabs>
        <w:ind w:firstLine="709"/>
        <w:jc w:val="both"/>
        <w:rPr>
          <w:rFonts w:eastAsia="Calibri"/>
          <w:sz w:val="24"/>
          <w:szCs w:val="24"/>
          <w:lang w:eastAsia="en-US"/>
        </w:rPr>
      </w:pPr>
      <w:bookmarkStart w:id="11" w:name="sub_1"/>
      <w:r w:rsidRPr="000B1EF1">
        <w:rPr>
          <w:rFonts w:eastAsia="Calibri"/>
          <w:sz w:val="24"/>
          <w:szCs w:val="24"/>
          <w:lang w:eastAsia="en-US"/>
        </w:rPr>
        <w:t>Приложение № 1 – Спецификация.</w:t>
      </w:r>
    </w:p>
    <w:p w:rsidR="000B1EF1" w:rsidRPr="000B1EF1" w:rsidRDefault="000B1EF1" w:rsidP="000B1EF1">
      <w:pPr>
        <w:widowControl/>
        <w:shd w:val="clear" w:color="auto" w:fill="FFFFFF"/>
        <w:tabs>
          <w:tab w:val="left" w:pos="0"/>
          <w:tab w:val="left" w:pos="2694"/>
        </w:tabs>
        <w:ind w:firstLine="709"/>
        <w:jc w:val="both"/>
        <w:rPr>
          <w:rFonts w:eastAsia="Calibri"/>
          <w:sz w:val="24"/>
          <w:szCs w:val="24"/>
          <w:lang w:eastAsia="en-US"/>
        </w:rPr>
      </w:pPr>
      <w:r w:rsidRPr="000B1EF1">
        <w:rPr>
          <w:rFonts w:eastAsia="Calibri"/>
          <w:sz w:val="24"/>
          <w:szCs w:val="24"/>
          <w:lang w:eastAsia="en-US"/>
        </w:rPr>
        <w:t xml:space="preserve">Приложение № 2 – </w:t>
      </w:r>
      <w:r w:rsidRPr="000B1EF1">
        <w:rPr>
          <w:sz w:val="24"/>
          <w:szCs w:val="24"/>
          <w:lang w:eastAsia="x-none"/>
        </w:rPr>
        <w:t>Технические требования.</w:t>
      </w:r>
    </w:p>
    <w:p w:rsidR="000B1EF1" w:rsidRPr="000B1EF1" w:rsidRDefault="000B1EF1" w:rsidP="000B1EF1">
      <w:pPr>
        <w:widowControl/>
        <w:shd w:val="clear" w:color="auto" w:fill="FFFFFF"/>
        <w:tabs>
          <w:tab w:val="left" w:pos="0"/>
          <w:tab w:val="left" w:pos="2694"/>
        </w:tabs>
        <w:ind w:firstLine="709"/>
        <w:jc w:val="both"/>
        <w:rPr>
          <w:sz w:val="24"/>
          <w:szCs w:val="24"/>
        </w:rPr>
      </w:pPr>
      <w:r w:rsidRPr="000B1EF1">
        <w:rPr>
          <w:sz w:val="24"/>
          <w:szCs w:val="24"/>
          <w:lang w:eastAsia="x-none"/>
        </w:rPr>
        <w:t>Приложение № 3 –</w:t>
      </w:r>
      <w:r w:rsidRPr="000B1EF1">
        <w:rPr>
          <w:rFonts w:eastAsia="Calibri"/>
          <w:sz w:val="24"/>
          <w:szCs w:val="24"/>
          <w:lang w:eastAsia="en-US"/>
        </w:rPr>
        <w:t xml:space="preserve"> Критерии отбора Банков-Гарантов.</w:t>
      </w:r>
      <w:bookmarkEnd w:id="11"/>
    </w:p>
    <w:p w:rsidR="000B1EF1" w:rsidRPr="000B1EF1" w:rsidRDefault="000B1EF1" w:rsidP="000B1EF1">
      <w:pPr>
        <w:ind w:firstLine="709"/>
        <w:jc w:val="both"/>
        <w:rPr>
          <w:bCs/>
          <w:sz w:val="24"/>
          <w:szCs w:val="24"/>
        </w:rPr>
      </w:pPr>
      <w:r w:rsidRPr="000B1EF1">
        <w:rPr>
          <w:bCs/>
          <w:sz w:val="24"/>
          <w:szCs w:val="24"/>
        </w:rPr>
        <w:t xml:space="preserve">Приложение № 4 </w:t>
      </w:r>
      <w:r w:rsidRPr="000B1EF1">
        <w:rPr>
          <w:rFonts w:eastAsia="Calibri"/>
          <w:sz w:val="24"/>
          <w:szCs w:val="24"/>
          <w:lang w:eastAsia="en-US"/>
        </w:rPr>
        <w:t>–</w:t>
      </w:r>
      <w:r w:rsidRPr="000B1EF1">
        <w:rPr>
          <w:bCs/>
          <w:sz w:val="24"/>
          <w:szCs w:val="24"/>
        </w:rPr>
        <w:t xml:space="preserve"> Размер ответственности Поставщика за нарушения пропускного </w:t>
      </w:r>
      <w:r w:rsidRPr="000B1EF1">
        <w:rPr>
          <w:bCs/>
          <w:sz w:val="24"/>
          <w:szCs w:val="24"/>
        </w:rPr>
        <w:br/>
        <w:t xml:space="preserve">и </w:t>
      </w:r>
      <w:proofErr w:type="spellStart"/>
      <w:r w:rsidRPr="000B1EF1">
        <w:rPr>
          <w:bCs/>
          <w:sz w:val="24"/>
          <w:szCs w:val="24"/>
        </w:rPr>
        <w:t>внутриобъектового</w:t>
      </w:r>
      <w:proofErr w:type="spellEnd"/>
      <w:r w:rsidRPr="000B1EF1">
        <w:rPr>
          <w:bCs/>
          <w:sz w:val="24"/>
          <w:szCs w:val="24"/>
        </w:rPr>
        <w:t xml:space="preserve"> режима, требований охраны труда, пожарной и промышленной безопасности.</w:t>
      </w:r>
    </w:p>
    <w:p w:rsidR="000B1EF1" w:rsidRPr="000B1EF1" w:rsidRDefault="000B1EF1" w:rsidP="000B1EF1">
      <w:pPr>
        <w:ind w:firstLine="709"/>
        <w:jc w:val="both"/>
        <w:rPr>
          <w:bCs/>
          <w:sz w:val="24"/>
          <w:szCs w:val="24"/>
          <w:highlight w:val="lightGray"/>
        </w:rPr>
      </w:pPr>
    </w:p>
    <w:p w:rsidR="000B1EF1" w:rsidRPr="000B1EF1" w:rsidRDefault="000B1EF1" w:rsidP="000B1EF1">
      <w:pPr>
        <w:ind w:firstLine="709"/>
        <w:jc w:val="both"/>
        <w:rPr>
          <w:sz w:val="24"/>
          <w:szCs w:val="24"/>
        </w:rPr>
      </w:pPr>
    </w:p>
    <w:p w:rsidR="000B1EF1" w:rsidRPr="000B1EF1" w:rsidRDefault="000B1EF1" w:rsidP="000B1EF1">
      <w:pPr>
        <w:pStyle w:val="af"/>
        <w:widowControl/>
        <w:numPr>
          <w:ilvl w:val="0"/>
          <w:numId w:val="1"/>
        </w:numPr>
        <w:shd w:val="clear" w:color="auto" w:fill="FFFFFF"/>
        <w:tabs>
          <w:tab w:val="left" w:pos="426"/>
        </w:tabs>
        <w:ind w:left="0"/>
        <w:jc w:val="center"/>
        <w:rPr>
          <w:rFonts w:ascii="Times New Roman" w:hAnsi="Times New Roman" w:cs="Times New Roman"/>
          <w:b/>
          <w:bCs/>
          <w:sz w:val="24"/>
          <w:szCs w:val="24"/>
        </w:rPr>
      </w:pPr>
      <w:r w:rsidRPr="000B1EF1">
        <w:rPr>
          <w:rFonts w:ascii="Times New Roman" w:hAnsi="Times New Roman" w:cs="Times New Roman"/>
          <w:b/>
          <w:bCs/>
          <w:sz w:val="24"/>
          <w:szCs w:val="24"/>
        </w:rPr>
        <w:t>Адреса и платежные реквизиты Сторон</w:t>
      </w:r>
    </w:p>
    <w:p w:rsidR="000B1EF1" w:rsidRPr="000B1EF1" w:rsidRDefault="000B1EF1" w:rsidP="000B1EF1">
      <w:pPr>
        <w:pStyle w:val="af"/>
        <w:widowControl/>
        <w:shd w:val="clear" w:color="auto" w:fill="FFFFFF"/>
        <w:tabs>
          <w:tab w:val="left" w:pos="426"/>
        </w:tabs>
        <w:ind w:left="360"/>
        <w:rPr>
          <w:rFonts w:ascii="Times New Roman" w:hAnsi="Times New Roman" w:cs="Times New Roman"/>
          <w:b/>
          <w:bCs/>
          <w:sz w:val="24"/>
          <w:szCs w:val="24"/>
        </w:rPr>
      </w:pPr>
    </w:p>
    <w:tbl>
      <w:tblPr>
        <w:tblW w:w="9887" w:type="dxa"/>
        <w:tblLayout w:type="fixed"/>
        <w:tblLook w:val="01E0" w:firstRow="1" w:lastRow="1" w:firstColumn="1" w:lastColumn="1" w:noHBand="0" w:noVBand="0"/>
      </w:tblPr>
      <w:tblGrid>
        <w:gridCol w:w="4777"/>
        <w:gridCol w:w="148"/>
        <w:gridCol w:w="4636"/>
        <w:gridCol w:w="326"/>
      </w:tblGrid>
      <w:tr w:rsidR="000B1EF1" w:rsidRPr="000B1EF1" w:rsidTr="00247B70">
        <w:tc>
          <w:tcPr>
            <w:tcW w:w="4925" w:type="dxa"/>
            <w:gridSpan w:val="2"/>
          </w:tcPr>
          <w:p w:rsidR="000B1EF1" w:rsidRPr="000B1EF1" w:rsidRDefault="000B1EF1" w:rsidP="00247B70">
            <w:r w:rsidRPr="000B1EF1">
              <w:rPr>
                <w:color w:val="000000"/>
                <w:sz w:val="24"/>
                <w:szCs w:val="24"/>
              </w:rPr>
              <w:t>ПОКУПАТЕЛЬ:</w:t>
            </w:r>
          </w:p>
        </w:tc>
        <w:tc>
          <w:tcPr>
            <w:tcW w:w="4962" w:type="dxa"/>
            <w:gridSpan w:val="2"/>
          </w:tcPr>
          <w:p w:rsidR="000B1EF1" w:rsidRPr="000B1EF1" w:rsidRDefault="000B1EF1" w:rsidP="00247B70">
            <w:r w:rsidRPr="000B1EF1">
              <w:rPr>
                <w:color w:val="000000"/>
                <w:sz w:val="24"/>
                <w:szCs w:val="24"/>
              </w:rPr>
              <w:t>ПОСТАВЩИК:</w:t>
            </w:r>
          </w:p>
        </w:tc>
      </w:tr>
      <w:tr w:rsidR="000B1EF1" w:rsidRPr="000B1EF1" w:rsidTr="00247B70">
        <w:tc>
          <w:tcPr>
            <w:tcW w:w="4925" w:type="dxa"/>
            <w:gridSpan w:val="2"/>
          </w:tcPr>
          <w:p w:rsidR="000B1EF1" w:rsidRPr="000B1EF1" w:rsidRDefault="000B1EF1" w:rsidP="00247B70">
            <w:pPr>
              <w:rPr>
                <w:sz w:val="24"/>
                <w:szCs w:val="24"/>
              </w:rPr>
            </w:pPr>
          </w:p>
          <w:p w:rsidR="000B1EF1" w:rsidRPr="000B1EF1" w:rsidRDefault="000B1EF1" w:rsidP="00247B70">
            <w:r w:rsidRPr="000B1EF1">
              <w:rPr>
                <w:b/>
                <w:color w:val="000000"/>
                <w:sz w:val="24"/>
                <w:szCs w:val="24"/>
              </w:rPr>
              <w:t>Публичное акционерное общество</w:t>
            </w:r>
          </w:p>
          <w:p w:rsidR="000B1EF1" w:rsidRPr="000B1EF1" w:rsidRDefault="000B1EF1" w:rsidP="00247B70">
            <w:r w:rsidRPr="000B1EF1">
              <w:rPr>
                <w:b/>
                <w:color w:val="000000"/>
                <w:sz w:val="24"/>
                <w:szCs w:val="24"/>
              </w:rPr>
              <w:t>«Федеральная гидрогенерирующая компания - РусГидро» (ПАО «РусГидро»)</w:t>
            </w:r>
          </w:p>
          <w:p w:rsidR="000B1EF1" w:rsidRPr="000B1EF1" w:rsidRDefault="000B1EF1" w:rsidP="00247B70">
            <w:pPr>
              <w:rPr>
                <w:sz w:val="24"/>
                <w:szCs w:val="24"/>
              </w:rPr>
            </w:pPr>
          </w:p>
          <w:p w:rsidR="000B1EF1" w:rsidRPr="000B1EF1" w:rsidRDefault="000B1EF1" w:rsidP="00247B70">
            <w:r w:rsidRPr="000B1EF1">
              <w:rPr>
                <w:sz w:val="24"/>
                <w:szCs w:val="24"/>
              </w:rPr>
              <w:t xml:space="preserve">Место нахождения: </w:t>
            </w:r>
          </w:p>
          <w:p w:rsidR="000B1EF1" w:rsidRPr="000B1EF1" w:rsidRDefault="000B1EF1" w:rsidP="00247B70">
            <w:r w:rsidRPr="000B1EF1">
              <w:rPr>
                <w:sz w:val="24"/>
                <w:szCs w:val="24"/>
              </w:rPr>
              <w:t xml:space="preserve">Красноярский край, г. Красноярск </w:t>
            </w:r>
          </w:p>
          <w:p w:rsidR="000B1EF1" w:rsidRPr="000B1EF1" w:rsidRDefault="000B1EF1" w:rsidP="00247B70">
            <w:r w:rsidRPr="000B1EF1">
              <w:rPr>
                <w:sz w:val="24"/>
                <w:szCs w:val="24"/>
              </w:rPr>
              <w:t xml:space="preserve">Адрес: 660049, Красноярский край, </w:t>
            </w:r>
          </w:p>
          <w:p w:rsidR="000B1EF1" w:rsidRPr="000B1EF1" w:rsidRDefault="000B1EF1" w:rsidP="00247B70">
            <w:r w:rsidRPr="000B1EF1">
              <w:rPr>
                <w:sz w:val="24"/>
                <w:szCs w:val="24"/>
              </w:rPr>
              <w:t xml:space="preserve">Г.О. ГОРОД КРАСНОЯРСК, Г КРАСНОЯРСК, УЛ ПЕРЕНСОНА, ЗД. 2А , ПОМЕЩ. 1 </w:t>
            </w:r>
          </w:p>
          <w:p w:rsidR="000B1EF1" w:rsidRPr="000B1EF1" w:rsidRDefault="000B1EF1" w:rsidP="00247B70">
            <w:pPr>
              <w:spacing w:line="0" w:lineRule="atLeast"/>
            </w:pPr>
            <w:r w:rsidRPr="000B1EF1">
              <w:rPr>
                <w:sz w:val="24"/>
                <w:szCs w:val="24"/>
                <w:lang w:eastAsia="en-US"/>
              </w:rPr>
              <w:t xml:space="preserve">Грузополучатель, Плательщик: </w:t>
            </w:r>
          </w:p>
          <w:p w:rsidR="000B1EF1" w:rsidRPr="000B1EF1" w:rsidRDefault="000B1EF1" w:rsidP="00247B70">
            <w:pPr>
              <w:spacing w:line="0" w:lineRule="atLeast"/>
            </w:pPr>
            <w:r w:rsidRPr="000B1EF1">
              <w:rPr>
                <w:sz w:val="24"/>
                <w:szCs w:val="24"/>
                <w:lang w:eastAsia="en-US"/>
              </w:rPr>
              <w:t xml:space="preserve">Филиал ПАО «РусГидро» - «Загорская ГАЭС» </w:t>
            </w:r>
          </w:p>
          <w:p w:rsidR="000B1EF1" w:rsidRPr="000B1EF1" w:rsidRDefault="000B1EF1" w:rsidP="00247B70">
            <w:pPr>
              <w:spacing w:line="0" w:lineRule="atLeast"/>
            </w:pPr>
            <w:r w:rsidRPr="000B1EF1">
              <w:rPr>
                <w:sz w:val="24"/>
                <w:szCs w:val="24"/>
                <w:lang w:eastAsia="en-US"/>
              </w:rPr>
              <w:t>Место нахождения Филиала:</w:t>
            </w:r>
          </w:p>
          <w:p w:rsidR="000B1EF1" w:rsidRPr="000B1EF1" w:rsidRDefault="000B1EF1" w:rsidP="00247B70">
            <w:pPr>
              <w:spacing w:line="0" w:lineRule="atLeast"/>
            </w:pPr>
            <w:r w:rsidRPr="000B1EF1">
              <w:rPr>
                <w:sz w:val="24"/>
                <w:szCs w:val="24"/>
                <w:lang w:eastAsia="en-US"/>
              </w:rPr>
              <w:t xml:space="preserve">Россия, 141342, Московская область, Сергиево-Посадский </w:t>
            </w:r>
            <w:proofErr w:type="spellStart"/>
            <w:r w:rsidRPr="000B1EF1">
              <w:rPr>
                <w:sz w:val="24"/>
                <w:szCs w:val="24"/>
                <w:lang w:eastAsia="en-US"/>
              </w:rPr>
              <w:t>г.о</w:t>
            </w:r>
            <w:proofErr w:type="spellEnd"/>
            <w:r w:rsidRPr="000B1EF1">
              <w:rPr>
                <w:sz w:val="24"/>
                <w:szCs w:val="24"/>
                <w:lang w:eastAsia="en-US"/>
              </w:rPr>
              <w:t xml:space="preserve">., </w:t>
            </w:r>
            <w:proofErr w:type="spellStart"/>
            <w:r w:rsidRPr="000B1EF1">
              <w:rPr>
                <w:sz w:val="24"/>
                <w:szCs w:val="24"/>
                <w:lang w:eastAsia="en-US"/>
              </w:rPr>
              <w:t>пгт</w:t>
            </w:r>
            <w:proofErr w:type="spellEnd"/>
            <w:r w:rsidRPr="000B1EF1">
              <w:rPr>
                <w:sz w:val="24"/>
                <w:szCs w:val="24"/>
                <w:lang w:eastAsia="en-US"/>
              </w:rPr>
              <w:t xml:space="preserve">. </w:t>
            </w:r>
            <w:proofErr w:type="spellStart"/>
            <w:r w:rsidRPr="000B1EF1">
              <w:rPr>
                <w:sz w:val="24"/>
                <w:szCs w:val="24"/>
                <w:lang w:eastAsia="en-US"/>
              </w:rPr>
              <w:t>Богородское</w:t>
            </w:r>
            <w:proofErr w:type="spellEnd"/>
            <w:r w:rsidRPr="000B1EF1">
              <w:rPr>
                <w:sz w:val="24"/>
                <w:szCs w:val="24"/>
                <w:lang w:eastAsia="en-US"/>
              </w:rPr>
              <w:t>, д. 100</w:t>
            </w:r>
          </w:p>
          <w:p w:rsidR="000B1EF1" w:rsidRPr="000B1EF1" w:rsidRDefault="000B1EF1" w:rsidP="00247B70">
            <w:pPr>
              <w:spacing w:line="0" w:lineRule="atLeast"/>
            </w:pPr>
            <w:r w:rsidRPr="000B1EF1">
              <w:rPr>
                <w:sz w:val="24"/>
                <w:szCs w:val="24"/>
                <w:lang w:eastAsia="en-US"/>
              </w:rPr>
              <w:t>ИНН 2460066195 КПП 504202001</w:t>
            </w:r>
          </w:p>
          <w:p w:rsidR="000B1EF1" w:rsidRPr="000B1EF1" w:rsidRDefault="000B1EF1" w:rsidP="00247B70">
            <w:pPr>
              <w:spacing w:line="0" w:lineRule="atLeast"/>
            </w:pPr>
            <w:r w:rsidRPr="000B1EF1">
              <w:rPr>
                <w:sz w:val="24"/>
                <w:szCs w:val="24"/>
                <w:lang w:eastAsia="en-US"/>
              </w:rPr>
              <w:lastRenderedPageBreak/>
              <w:t>Р/с 40702810200190001070</w:t>
            </w:r>
          </w:p>
          <w:p w:rsidR="000B1EF1" w:rsidRPr="000B1EF1" w:rsidRDefault="000B1EF1" w:rsidP="00247B70">
            <w:pPr>
              <w:spacing w:line="0" w:lineRule="atLeast"/>
            </w:pPr>
            <w:r w:rsidRPr="000B1EF1">
              <w:rPr>
                <w:sz w:val="24"/>
                <w:szCs w:val="24"/>
                <w:lang w:eastAsia="en-US"/>
              </w:rPr>
              <w:t>Филиал Банка ВТБ (ПАО) в г. Москва</w:t>
            </w:r>
          </w:p>
          <w:p w:rsidR="000B1EF1" w:rsidRPr="000B1EF1" w:rsidRDefault="000B1EF1" w:rsidP="00247B70">
            <w:pPr>
              <w:spacing w:line="0" w:lineRule="atLeast"/>
            </w:pPr>
            <w:r w:rsidRPr="000B1EF1">
              <w:rPr>
                <w:sz w:val="24"/>
                <w:szCs w:val="24"/>
                <w:lang w:eastAsia="en-US"/>
              </w:rPr>
              <w:t>К/с 30101810700000000187</w:t>
            </w:r>
          </w:p>
          <w:p w:rsidR="000B1EF1" w:rsidRPr="000B1EF1" w:rsidRDefault="000B1EF1" w:rsidP="00247B70">
            <w:pPr>
              <w:spacing w:line="0" w:lineRule="atLeast"/>
            </w:pPr>
            <w:r w:rsidRPr="000B1EF1">
              <w:rPr>
                <w:sz w:val="24"/>
                <w:szCs w:val="24"/>
                <w:lang w:eastAsia="en-US"/>
              </w:rPr>
              <w:t>БИК 044525187</w:t>
            </w:r>
          </w:p>
          <w:p w:rsidR="000B1EF1" w:rsidRPr="000B1EF1" w:rsidRDefault="000B1EF1" w:rsidP="00247B70">
            <w:pPr>
              <w:spacing w:line="0" w:lineRule="atLeast"/>
            </w:pPr>
            <w:r w:rsidRPr="000B1EF1">
              <w:rPr>
                <w:sz w:val="24"/>
                <w:szCs w:val="24"/>
                <w:lang w:eastAsia="en-US"/>
              </w:rPr>
              <w:t>ОГРН 1042401810494</w:t>
            </w:r>
          </w:p>
          <w:p w:rsidR="000B1EF1" w:rsidRPr="000B1EF1" w:rsidRDefault="000B1EF1" w:rsidP="00247B70">
            <w:pPr>
              <w:spacing w:line="0" w:lineRule="atLeast"/>
            </w:pPr>
            <w:r w:rsidRPr="000B1EF1">
              <w:rPr>
                <w:sz w:val="24"/>
                <w:szCs w:val="24"/>
                <w:lang w:eastAsia="en-US"/>
              </w:rPr>
              <w:t>ОКВЭД 35.11.2, ОКПО 04622553</w:t>
            </w:r>
          </w:p>
          <w:p w:rsidR="000B1EF1" w:rsidRPr="000B1EF1" w:rsidRDefault="000B1EF1" w:rsidP="00247B70">
            <w:pPr>
              <w:spacing w:line="0" w:lineRule="atLeast"/>
            </w:pPr>
            <w:r w:rsidRPr="000B1EF1">
              <w:rPr>
                <w:sz w:val="24"/>
                <w:szCs w:val="24"/>
                <w:lang w:eastAsia="en-US"/>
              </w:rPr>
              <w:t xml:space="preserve">ОКАТО 46215553000 </w:t>
            </w:r>
          </w:p>
          <w:p w:rsidR="000B1EF1" w:rsidRPr="000B1EF1" w:rsidRDefault="000B1EF1" w:rsidP="00247B70">
            <w:pPr>
              <w:spacing w:line="0" w:lineRule="atLeast"/>
            </w:pPr>
            <w:r w:rsidRPr="000B1EF1">
              <w:rPr>
                <w:sz w:val="24"/>
                <w:szCs w:val="24"/>
                <w:lang w:eastAsia="en-US"/>
              </w:rPr>
              <w:t>ОКОПФ 30002 ОКОГУ 4210014</w:t>
            </w:r>
          </w:p>
          <w:p w:rsidR="000B1EF1" w:rsidRPr="000B1EF1" w:rsidRDefault="000B1EF1" w:rsidP="00247B70">
            <w:r w:rsidRPr="000B1EF1">
              <w:rPr>
                <w:sz w:val="24"/>
                <w:szCs w:val="24"/>
                <w:lang w:eastAsia="en-US"/>
              </w:rPr>
              <w:t>Тел. 8 (496) 554-75-00</w:t>
            </w:r>
          </w:p>
          <w:p w:rsidR="000B1EF1" w:rsidRPr="000B1EF1" w:rsidRDefault="000B1EF1" w:rsidP="00247B70">
            <w:pPr>
              <w:rPr>
                <w:sz w:val="24"/>
                <w:szCs w:val="24"/>
              </w:rPr>
            </w:pPr>
          </w:p>
        </w:tc>
        <w:tc>
          <w:tcPr>
            <w:tcW w:w="4962" w:type="dxa"/>
            <w:gridSpan w:val="2"/>
          </w:tcPr>
          <w:p w:rsidR="000B1EF1" w:rsidRPr="000B1EF1" w:rsidRDefault="000B1EF1" w:rsidP="00247B70">
            <w:pPr>
              <w:rPr>
                <w:sz w:val="24"/>
                <w:szCs w:val="24"/>
              </w:rPr>
            </w:pPr>
          </w:p>
          <w:p w:rsidR="000B1EF1" w:rsidRPr="000B1EF1" w:rsidRDefault="000B1EF1" w:rsidP="00247B70">
            <w:pPr>
              <w:rPr>
                <w:sz w:val="24"/>
                <w:szCs w:val="24"/>
              </w:rPr>
            </w:pPr>
          </w:p>
          <w:p w:rsidR="000B1EF1" w:rsidRPr="000B1EF1" w:rsidRDefault="000B1EF1" w:rsidP="00247B70">
            <w:r w:rsidRPr="000B1EF1">
              <w:rPr>
                <w:color w:val="000000"/>
                <w:sz w:val="24"/>
                <w:szCs w:val="24"/>
              </w:rPr>
              <w:t>_________________________________</w:t>
            </w:r>
          </w:p>
          <w:p w:rsidR="000B1EF1" w:rsidRPr="000B1EF1" w:rsidRDefault="000B1EF1" w:rsidP="00247B70">
            <w:r w:rsidRPr="000B1EF1">
              <w:rPr>
                <w:color w:val="000000"/>
                <w:sz w:val="24"/>
                <w:szCs w:val="24"/>
              </w:rPr>
              <w:t>(наименование юридического лица)</w:t>
            </w:r>
          </w:p>
          <w:p w:rsidR="000B1EF1" w:rsidRPr="000B1EF1" w:rsidRDefault="000B1EF1" w:rsidP="00247B70">
            <w:pPr>
              <w:rPr>
                <w:sz w:val="24"/>
                <w:szCs w:val="24"/>
              </w:rPr>
            </w:pPr>
          </w:p>
          <w:p w:rsidR="000B1EF1" w:rsidRPr="000B1EF1" w:rsidRDefault="000B1EF1" w:rsidP="00247B70">
            <w:r w:rsidRPr="000B1EF1">
              <w:rPr>
                <w:color w:val="000000"/>
                <w:sz w:val="24"/>
                <w:szCs w:val="24"/>
              </w:rPr>
              <w:t>Юридический адрес:</w:t>
            </w:r>
          </w:p>
          <w:p w:rsidR="000B1EF1" w:rsidRPr="000B1EF1" w:rsidRDefault="000B1EF1" w:rsidP="00247B70">
            <w:r w:rsidRPr="000B1EF1">
              <w:rPr>
                <w:color w:val="000000"/>
                <w:sz w:val="24"/>
                <w:szCs w:val="24"/>
              </w:rPr>
              <w:t>_________________________________</w:t>
            </w:r>
          </w:p>
          <w:p w:rsidR="000B1EF1" w:rsidRPr="000B1EF1" w:rsidRDefault="000B1EF1" w:rsidP="00247B70">
            <w:pPr>
              <w:rPr>
                <w:sz w:val="24"/>
                <w:szCs w:val="24"/>
              </w:rPr>
            </w:pPr>
          </w:p>
          <w:p w:rsidR="000B1EF1" w:rsidRPr="000B1EF1" w:rsidRDefault="000B1EF1" w:rsidP="00247B70">
            <w:pPr>
              <w:rPr>
                <w:sz w:val="24"/>
                <w:szCs w:val="24"/>
              </w:rPr>
            </w:pPr>
          </w:p>
          <w:p w:rsidR="000B1EF1" w:rsidRPr="000B1EF1" w:rsidRDefault="000B1EF1" w:rsidP="00247B70">
            <w:pPr>
              <w:rPr>
                <w:sz w:val="24"/>
                <w:szCs w:val="24"/>
              </w:rPr>
            </w:pPr>
          </w:p>
          <w:p w:rsidR="000B1EF1" w:rsidRPr="000B1EF1" w:rsidRDefault="000B1EF1" w:rsidP="00247B70">
            <w:r w:rsidRPr="000B1EF1">
              <w:rPr>
                <w:color w:val="000000"/>
                <w:sz w:val="24"/>
                <w:szCs w:val="24"/>
              </w:rPr>
              <w:t>Почтовый адрес:</w:t>
            </w:r>
          </w:p>
          <w:p w:rsidR="000B1EF1" w:rsidRPr="000B1EF1" w:rsidRDefault="000B1EF1" w:rsidP="00247B70">
            <w:r w:rsidRPr="000B1EF1">
              <w:rPr>
                <w:color w:val="000000"/>
                <w:sz w:val="24"/>
                <w:szCs w:val="24"/>
              </w:rPr>
              <w:t>_________________________________</w:t>
            </w:r>
          </w:p>
          <w:p w:rsidR="000B1EF1" w:rsidRPr="000B1EF1" w:rsidRDefault="000B1EF1" w:rsidP="00247B70">
            <w:r w:rsidRPr="000B1EF1">
              <w:rPr>
                <w:color w:val="000000"/>
                <w:sz w:val="24"/>
                <w:szCs w:val="24"/>
              </w:rPr>
              <w:t>ОГРН ___________________________</w:t>
            </w:r>
          </w:p>
          <w:p w:rsidR="000B1EF1" w:rsidRPr="000B1EF1" w:rsidRDefault="000B1EF1" w:rsidP="00247B70">
            <w:r w:rsidRPr="000B1EF1">
              <w:rPr>
                <w:color w:val="000000"/>
                <w:sz w:val="24"/>
                <w:szCs w:val="24"/>
              </w:rPr>
              <w:t>ИНН ____________ / КПП___________</w:t>
            </w:r>
          </w:p>
          <w:p w:rsidR="000B1EF1" w:rsidRPr="000B1EF1" w:rsidRDefault="000B1EF1" w:rsidP="00247B70">
            <w:r w:rsidRPr="000B1EF1">
              <w:rPr>
                <w:color w:val="000000"/>
                <w:sz w:val="24"/>
                <w:szCs w:val="24"/>
              </w:rPr>
              <w:t>_________________________________</w:t>
            </w:r>
          </w:p>
          <w:p w:rsidR="000B1EF1" w:rsidRPr="000B1EF1" w:rsidRDefault="000B1EF1" w:rsidP="00247B70">
            <w:r w:rsidRPr="000B1EF1">
              <w:rPr>
                <w:color w:val="000000"/>
                <w:sz w:val="24"/>
                <w:szCs w:val="24"/>
              </w:rPr>
              <w:t>(номер расчетного счета)</w:t>
            </w:r>
          </w:p>
          <w:p w:rsidR="000B1EF1" w:rsidRPr="000B1EF1" w:rsidRDefault="000B1EF1" w:rsidP="00247B70">
            <w:r w:rsidRPr="000B1EF1">
              <w:rPr>
                <w:color w:val="000000"/>
                <w:sz w:val="24"/>
                <w:szCs w:val="24"/>
              </w:rPr>
              <w:t>_________________________________</w:t>
            </w:r>
          </w:p>
          <w:p w:rsidR="000B1EF1" w:rsidRPr="000B1EF1" w:rsidRDefault="000B1EF1" w:rsidP="00247B70">
            <w:r w:rsidRPr="000B1EF1">
              <w:rPr>
                <w:color w:val="000000"/>
                <w:sz w:val="24"/>
                <w:szCs w:val="24"/>
              </w:rPr>
              <w:t>(наименование банка, в котором</w:t>
            </w:r>
          </w:p>
          <w:p w:rsidR="000B1EF1" w:rsidRPr="000B1EF1" w:rsidRDefault="000B1EF1" w:rsidP="00247B70">
            <w:r w:rsidRPr="000B1EF1">
              <w:rPr>
                <w:color w:val="000000"/>
                <w:sz w:val="24"/>
                <w:szCs w:val="24"/>
              </w:rPr>
              <w:t>открыт расчетный счет)</w:t>
            </w:r>
          </w:p>
          <w:p w:rsidR="000B1EF1" w:rsidRPr="000B1EF1" w:rsidRDefault="000B1EF1" w:rsidP="00247B70">
            <w:r w:rsidRPr="000B1EF1">
              <w:rPr>
                <w:color w:val="000000"/>
                <w:sz w:val="24"/>
                <w:szCs w:val="24"/>
              </w:rPr>
              <w:lastRenderedPageBreak/>
              <w:t>_________________________________</w:t>
            </w:r>
          </w:p>
          <w:p w:rsidR="000B1EF1" w:rsidRPr="000B1EF1" w:rsidRDefault="000B1EF1" w:rsidP="00247B70">
            <w:r w:rsidRPr="000B1EF1">
              <w:rPr>
                <w:color w:val="000000"/>
                <w:sz w:val="24"/>
                <w:szCs w:val="24"/>
              </w:rPr>
              <w:t>(номер корреспондентского счета банка)</w:t>
            </w:r>
          </w:p>
          <w:p w:rsidR="000B1EF1" w:rsidRPr="000B1EF1" w:rsidRDefault="000B1EF1" w:rsidP="00247B70">
            <w:r w:rsidRPr="000B1EF1">
              <w:rPr>
                <w:color w:val="000000"/>
                <w:sz w:val="24"/>
                <w:szCs w:val="24"/>
              </w:rPr>
              <w:t>_________________________________</w:t>
            </w:r>
          </w:p>
          <w:p w:rsidR="000B1EF1" w:rsidRPr="000B1EF1" w:rsidRDefault="000B1EF1" w:rsidP="00247B70">
            <w:r w:rsidRPr="000B1EF1">
              <w:rPr>
                <w:color w:val="000000"/>
                <w:sz w:val="24"/>
                <w:szCs w:val="24"/>
              </w:rPr>
              <w:t>(БИК банка)</w:t>
            </w:r>
          </w:p>
          <w:p w:rsidR="000B1EF1" w:rsidRPr="000B1EF1" w:rsidRDefault="000B1EF1" w:rsidP="00247B70">
            <w:r w:rsidRPr="000B1EF1">
              <w:rPr>
                <w:color w:val="000000"/>
                <w:sz w:val="24"/>
                <w:szCs w:val="24"/>
              </w:rPr>
              <w:t>_________________________________</w:t>
            </w:r>
          </w:p>
          <w:p w:rsidR="000B1EF1" w:rsidRPr="000B1EF1" w:rsidRDefault="000B1EF1" w:rsidP="00247B70">
            <w:r w:rsidRPr="000B1EF1">
              <w:rPr>
                <w:color w:val="000000"/>
                <w:sz w:val="24"/>
                <w:szCs w:val="24"/>
              </w:rPr>
              <w:t>(номер телефона)</w:t>
            </w:r>
          </w:p>
          <w:p w:rsidR="000B1EF1" w:rsidRPr="000B1EF1" w:rsidRDefault="000B1EF1" w:rsidP="00247B70">
            <w:r w:rsidRPr="000B1EF1">
              <w:rPr>
                <w:color w:val="000000"/>
                <w:sz w:val="24"/>
                <w:szCs w:val="24"/>
              </w:rPr>
              <w:t>_________________________________</w:t>
            </w:r>
          </w:p>
          <w:p w:rsidR="000B1EF1" w:rsidRPr="000B1EF1" w:rsidRDefault="000B1EF1" w:rsidP="00247B70">
            <w:r w:rsidRPr="000B1EF1">
              <w:rPr>
                <w:color w:val="000000"/>
                <w:sz w:val="24"/>
                <w:szCs w:val="24"/>
              </w:rPr>
              <w:t>(номер факса)</w:t>
            </w:r>
          </w:p>
          <w:p w:rsidR="000B1EF1" w:rsidRPr="000B1EF1" w:rsidRDefault="000B1EF1" w:rsidP="00247B70">
            <w:pPr>
              <w:rPr>
                <w:sz w:val="24"/>
                <w:szCs w:val="24"/>
              </w:rPr>
            </w:pPr>
          </w:p>
        </w:tc>
      </w:tr>
      <w:tr w:rsidR="000B1EF1" w:rsidRPr="000B1EF1" w:rsidTr="00247B70">
        <w:tc>
          <w:tcPr>
            <w:tcW w:w="4777" w:type="dxa"/>
          </w:tcPr>
          <w:p w:rsidR="000B1EF1" w:rsidRPr="000B1EF1" w:rsidRDefault="000B1EF1" w:rsidP="00247B70">
            <w:pPr>
              <w:rPr>
                <w:sz w:val="24"/>
                <w:szCs w:val="24"/>
              </w:rPr>
            </w:pPr>
            <w:r w:rsidRPr="000B1EF1">
              <w:rPr>
                <w:sz w:val="24"/>
                <w:szCs w:val="24"/>
              </w:rPr>
              <w:lastRenderedPageBreak/>
              <w:t>Директор филиала ПАО «РусГидро» -</w:t>
            </w:r>
          </w:p>
          <w:p w:rsidR="000B1EF1" w:rsidRPr="000B1EF1" w:rsidRDefault="000B1EF1" w:rsidP="00247B70">
            <w:pPr>
              <w:rPr>
                <w:sz w:val="24"/>
                <w:szCs w:val="24"/>
              </w:rPr>
            </w:pPr>
            <w:r w:rsidRPr="000B1EF1">
              <w:rPr>
                <w:sz w:val="24"/>
                <w:szCs w:val="24"/>
              </w:rPr>
              <w:t>«Загорская ГАЭС»</w:t>
            </w:r>
          </w:p>
          <w:p w:rsidR="000B1EF1" w:rsidRPr="000B1EF1" w:rsidRDefault="000B1EF1" w:rsidP="00247B70">
            <w:r w:rsidRPr="000B1EF1">
              <w:rPr>
                <w:sz w:val="24"/>
                <w:szCs w:val="24"/>
              </w:rPr>
              <w:t xml:space="preserve">_______________ / В.В. Жизневский / </w:t>
            </w:r>
          </w:p>
          <w:p w:rsidR="000B1EF1" w:rsidRPr="000B1EF1" w:rsidRDefault="000B1EF1" w:rsidP="00247B70">
            <w:pPr>
              <w:rPr>
                <w:sz w:val="24"/>
                <w:szCs w:val="24"/>
              </w:rPr>
            </w:pPr>
          </w:p>
        </w:tc>
        <w:tc>
          <w:tcPr>
            <w:tcW w:w="4784" w:type="dxa"/>
            <w:gridSpan w:val="2"/>
          </w:tcPr>
          <w:p w:rsidR="000B1EF1" w:rsidRPr="000B1EF1" w:rsidRDefault="000B1EF1" w:rsidP="00247B70">
            <w:r w:rsidRPr="000B1EF1">
              <w:rPr>
                <w:color w:val="000000"/>
                <w:sz w:val="24"/>
                <w:szCs w:val="24"/>
              </w:rPr>
              <w:t xml:space="preserve">_______________ / _______________ </w:t>
            </w:r>
          </w:p>
        </w:tc>
        <w:tc>
          <w:tcPr>
            <w:tcW w:w="326" w:type="dxa"/>
          </w:tcPr>
          <w:p w:rsidR="000B1EF1" w:rsidRPr="000B1EF1" w:rsidRDefault="000B1EF1" w:rsidP="00247B70"/>
        </w:tc>
      </w:tr>
    </w:tbl>
    <w:p w:rsidR="000B1EF1" w:rsidRPr="000B1EF1" w:rsidRDefault="000B1EF1" w:rsidP="000B1EF1">
      <w:pPr>
        <w:sectPr w:rsidR="000B1EF1" w:rsidRPr="000B1EF1">
          <w:headerReference w:type="default" r:id="rId10"/>
          <w:footerReference w:type="default" r:id="rId11"/>
          <w:headerReference w:type="first" r:id="rId12"/>
          <w:pgSz w:w="11906" w:h="16838"/>
          <w:pgMar w:top="1134" w:right="851" w:bottom="1135" w:left="1560" w:header="709" w:footer="709" w:gutter="0"/>
          <w:cols w:space="720"/>
          <w:formProt w:val="0"/>
          <w:titlePg/>
          <w:docGrid w:linePitch="360" w:charSpace="8192"/>
        </w:sectPr>
      </w:pPr>
    </w:p>
    <w:p w:rsidR="000B1EF1" w:rsidRPr="000B1EF1" w:rsidRDefault="000B1EF1" w:rsidP="000B1EF1">
      <w:pPr>
        <w:ind w:left="5103" w:right="96"/>
        <w:rPr>
          <w:sz w:val="22"/>
          <w:szCs w:val="22"/>
        </w:rPr>
      </w:pPr>
      <w:r w:rsidRPr="000B1EF1">
        <w:rPr>
          <w:sz w:val="22"/>
          <w:szCs w:val="22"/>
        </w:rPr>
        <w:lastRenderedPageBreak/>
        <w:t>Приложение № 1</w:t>
      </w:r>
    </w:p>
    <w:p w:rsidR="000B1EF1" w:rsidRPr="000B1EF1" w:rsidRDefault="000B1EF1" w:rsidP="000B1EF1">
      <w:pPr>
        <w:ind w:left="5103" w:right="96"/>
        <w:rPr>
          <w:sz w:val="22"/>
          <w:szCs w:val="22"/>
        </w:rPr>
      </w:pPr>
      <w:r w:rsidRPr="000B1EF1">
        <w:rPr>
          <w:sz w:val="22"/>
          <w:szCs w:val="22"/>
        </w:rPr>
        <w:t>к Договору поставки</w:t>
      </w:r>
    </w:p>
    <w:p w:rsidR="000B1EF1" w:rsidRPr="000B1EF1" w:rsidRDefault="000F4549" w:rsidP="000B1EF1">
      <w:pPr>
        <w:ind w:left="5103" w:right="96"/>
        <w:rPr>
          <w:sz w:val="22"/>
          <w:szCs w:val="22"/>
        </w:rPr>
      </w:pPr>
      <w:r>
        <w:rPr>
          <w:sz w:val="22"/>
          <w:szCs w:val="22"/>
        </w:rPr>
        <w:t>от «____» __________ 20</w:t>
      </w:r>
      <w:r w:rsidRPr="000B1EF1">
        <w:rPr>
          <w:sz w:val="22"/>
          <w:szCs w:val="22"/>
        </w:rPr>
        <w:t>___</w:t>
      </w:r>
      <w:r w:rsidR="000B1EF1" w:rsidRPr="000B1EF1">
        <w:rPr>
          <w:sz w:val="22"/>
          <w:szCs w:val="22"/>
        </w:rPr>
        <w:t>г. № _____</w:t>
      </w:r>
    </w:p>
    <w:p w:rsidR="000B1EF1" w:rsidRPr="000B1EF1" w:rsidRDefault="000B1EF1" w:rsidP="000B1EF1">
      <w:pPr>
        <w:jc w:val="center"/>
        <w:rPr>
          <w:b/>
          <w:sz w:val="24"/>
          <w:szCs w:val="24"/>
        </w:rPr>
      </w:pPr>
    </w:p>
    <w:p w:rsidR="000B1EF1" w:rsidRPr="000B1EF1" w:rsidRDefault="000B1EF1" w:rsidP="000B1EF1">
      <w:pPr>
        <w:jc w:val="center"/>
        <w:rPr>
          <w:b/>
          <w:sz w:val="24"/>
          <w:szCs w:val="24"/>
        </w:rPr>
      </w:pPr>
      <w:r w:rsidRPr="000B1EF1">
        <w:rPr>
          <w:b/>
          <w:sz w:val="24"/>
          <w:szCs w:val="24"/>
        </w:rPr>
        <w:t xml:space="preserve">СПЕЦИФИКАЦИЯ </w:t>
      </w:r>
    </w:p>
    <w:p w:rsidR="000B1EF1" w:rsidRPr="000B1EF1" w:rsidRDefault="000B1EF1" w:rsidP="000B1EF1">
      <w:pPr>
        <w:jc w:val="center"/>
        <w:rPr>
          <w:b/>
          <w:sz w:val="24"/>
          <w:szCs w:val="24"/>
        </w:rPr>
      </w:pPr>
    </w:p>
    <w:tbl>
      <w:tblPr>
        <w:tblW w:w="5000" w:type="pct"/>
        <w:tblInd w:w="-714" w:type="dxa"/>
        <w:tblLayout w:type="fixed"/>
        <w:tblLook w:val="04A0" w:firstRow="1" w:lastRow="0" w:firstColumn="1" w:lastColumn="0" w:noHBand="0" w:noVBand="1"/>
      </w:tblPr>
      <w:tblGrid>
        <w:gridCol w:w="398"/>
        <w:gridCol w:w="633"/>
        <w:gridCol w:w="635"/>
        <w:gridCol w:w="637"/>
        <w:gridCol w:w="798"/>
        <w:gridCol w:w="765"/>
        <w:gridCol w:w="643"/>
        <w:gridCol w:w="761"/>
        <w:gridCol w:w="719"/>
        <w:gridCol w:w="378"/>
        <w:gridCol w:w="155"/>
        <w:gridCol w:w="666"/>
        <w:gridCol w:w="580"/>
        <w:gridCol w:w="531"/>
        <w:gridCol w:w="744"/>
        <w:gridCol w:w="584"/>
      </w:tblGrid>
      <w:tr w:rsidR="000B1EF1" w:rsidRPr="000B1EF1" w:rsidTr="00247B70">
        <w:trPr>
          <w:trHeight w:val="526"/>
        </w:trPr>
        <w:tc>
          <w:tcPr>
            <w:tcW w:w="397" w:type="dxa"/>
            <w:tcBorders>
              <w:top w:val="single" w:sz="4" w:space="0" w:color="000000"/>
              <w:left w:val="single" w:sz="4" w:space="0" w:color="000000"/>
              <w:bottom w:val="single" w:sz="4" w:space="0" w:color="000000"/>
              <w:right w:val="single" w:sz="4" w:space="0" w:color="000000"/>
            </w:tcBorders>
            <w:vAlign w:val="center"/>
          </w:tcPr>
          <w:p w:rsidR="000B1EF1" w:rsidRPr="000B1EF1" w:rsidRDefault="000B1EF1" w:rsidP="00247B70">
            <w:pPr>
              <w:jc w:val="center"/>
              <w:rPr>
                <w:bCs/>
              </w:rPr>
            </w:pPr>
            <w:r w:rsidRPr="000B1EF1">
              <w:rPr>
                <w:bCs/>
              </w:rPr>
              <w:t>№ поз.</w:t>
            </w:r>
          </w:p>
        </w:tc>
        <w:tc>
          <w:tcPr>
            <w:tcW w:w="633" w:type="dxa"/>
            <w:tcBorders>
              <w:top w:val="single" w:sz="4" w:space="0" w:color="000000"/>
              <w:left w:val="single" w:sz="4" w:space="0" w:color="000000"/>
              <w:bottom w:val="single" w:sz="4" w:space="0" w:color="000000"/>
              <w:right w:val="single" w:sz="4" w:space="0" w:color="000000"/>
            </w:tcBorders>
            <w:vAlign w:val="center"/>
          </w:tcPr>
          <w:p w:rsidR="000B1EF1" w:rsidRPr="000B1EF1" w:rsidRDefault="000B1EF1" w:rsidP="00247B70">
            <w:pPr>
              <w:jc w:val="center"/>
              <w:rPr>
                <w:bCs/>
              </w:rPr>
            </w:pPr>
            <w:r w:rsidRPr="000B1EF1">
              <w:rPr>
                <w:bCs/>
              </w:rPr>
              <w:t>Наименование Товара</w:t>
            </w:r>
          </w:p>
        </w:tc>
        <w:tc>
          <w:tcPr>
            <w:tcW w:w="636" w:type="dxa"/>
            <w:tcBorders>
              <w:top w:val="single" w:sz="4" w:space="0" w:color="000000"/>
              <w:left w:val="single" w:sz="4" w:space="0" w:color="000000"/>
              <w:bottom w:val="single" w:sz="4" w:space="0" w:color="000000"/>
              <w:right w:val="single" w:sz="4" w:space="0" w:color="000000"/>
            </w:tcBorders>
          </w:tcPr>
          <w:p w:rsidR="000B1EF1" w:rsidRPr="000B1EF1" w:rsidRDefault="000B1EF1" w:rsidP="00247B70">
            <w:pPr>
              <w:jc w:val="center"/>
              <w:rPr>
                <w:bCs/>
              </w:rPr>
            </w:pPr>
          </w:p>
          <w:p w:rsidR="000B1EF1" w:rsidRPr="000B1EF1" w:rsidRDefault="000B1EF1" w:rsidP="00247B70">
            <w:pPr>
              <w:jc w:val="center"/>
              <w:rPr>
                <w:bCs/>
              </w:rPr>
            </w:pPr>
          </w:p>
          <w:p w:rsidR="000B1EF1" w:rsidRPr="000B1EF1" w:rsidRDefault="000B1EF1" w:rsidP="00247B70">
            <w:pPr>
              <w:jc w:val="center"/>
              <w:rPr>
                <w:bCs/>
              </w:rPr>
            </w:pPr>
          </w:p>
          <w:p w:rsidR="000B1EF1" w:rsidRPr="000B1EF1" w:rsidRDefault="000B1EF1" w:rsidP="00247B70">
            <w:pPr>
              <w:jc w:val="center"/>
              <w:rPr>
                <w:bCs/>
              </w:rPr>
            </w:pPr>
          </w:p>
          <w:p w:rsidR="000B1EF1" w:rsidRPr="000B1EF1" w:rsidRDefault="000B1EF1" w:rsidP="00247B70">
            <w:pPr>
              <w:jc w:val="center"/>
              <w:rPr>
                <w:bCs/>
              </w:rPr>
            </w:pPr>
            <w:r w:rsidRPr="000B1EF1">
              <w:rPr>
                <w:bCs/>
              </w:rPr>
              <w:t>Артикул, тип, марка</w:t>
            </w:r>
          </w:p>
        </w:tc>
        <w:tc>
          <w:tcPr>
            <w:tcW w:w="638" w:type="dxa"/>
            <w:tcBorders>
              <w:top w:val="single" w:sz="4" w:space="0" w:color="000000"/>
              <w:left w:val="single" w:sz="4" w:space="0" w:color="000000"/>
              <w:bottom w:val="single" w:sz="4" w:space="0" w:color="000000"/>
              <w:right w:val="single" w:sz="4" w:space="0" w:color="000000"/>
            </w:tcBorders>
            <w:vAlign w:val="center"/>
          </w:tcPr>
          <w:p w:rsidR="000B1EF1" w:rsidRPr="000B1EF1" w:rsidRDefault="000B1EF1" w:rsidP="00247B70">
            <w:pPr>
              <w:jc w:val="center"/>
              <w:rPr>
                <w:bCs/>
              </w:rPr>
            </w:pPr>
            <w:r w:rsidRPr="000B1EF1">
              <w:rPr>
                <w:bCs/>
              </w:rPr>
              <w:t>Завод изготовитель</w:t>
            </w:r>
          </w:p>
        </w:tc>
        <w:tc>
          <w:tcPr>
            <w:tcW w:w="799" w:type="dxa"/>
            <w:tcBorders>
              <w:top w:val="single" w:sz="4" w:space="0" w:color="000000"/>
              <w:left w:val="single" w:sz="4" w:space="0" w:color="000000"/>
              <w:bottom w:val="single" w:sz="4" w:space="0" w:color="000000"/>
              <w:right w:val="single" w:sz="4" w:space="0" w:color="000000"/>
            </w:tcBorders>
          </w:tcPr>
          <w:p w:rsidR="000B1EF1" w:rsidRPr="000B1EF1" w:rsidRDefault="000B1EF1" w:rsidP="00247B70">
            <w:pPr>
              <w:jc w:val="center"/>
              <w:rPr>
                <w:bCs/>
              </w:rPr>
            </w:pPr>
          </w:p>
          <w:p w:rsidR="000B1EF1" w:rsidRPr="000B1EF1" w:rsidRDefault="000B1EF1" w:rsidP="00247B70">
            <w:pPr>
              <w:jc w:val="center"/>
              <w:rPr>
                <w:bCs/>
              </w:rPr>
            </w:pPr>
          </w:p>
          <w:p w:rsidR="000B1EF1" w:rsidRPr="000B1EF1" w:rsidRDefault="000B1EF1" w:rsidP="00247B70">
            <w:pPr>
              <w:jc w:val="center"/>
              <w:rPr>
                <w:bCs/>
              </w:rPr>
            </w:pPr>
          </w:p>
          <w:p w:rsidR="000B1EF1" w:rsidRPr="000B1EF1" w:rsidRDefault="000B1EF1" w:rsidP="00247B70">
            <w:pPr>
              <w:jc w:val="center"/>
              <w:rPr>
                <w:bCs/>
              </w:rPr>
            </w:pPr>
          </w:p>
          <w:p w:rsidR="000B1EF1" w:rsidRPr="000B1EF1" w:rsidRDefault="000B1EF1" w:rsidP="00247B70">
            <w:pPr>
              <w:jc w:val="center"/>
              <w:rPr>
                <w:bCs/>
              </w:rPr>
            </w:pPr>
            <w:r w:rsidRPr="000B1EF1">
              <w:rPr>
                <w:bCs/>
              </w:rPr>
              <w:t>Страна происхождения Товара</w:t>
            </w:r>
          </w:p>
        </w:tc>
        <w:tc>
          <w:tcPr>
            <w:tcW w:w="766" w:type="dxa"/>
            <w:tcBorders>
              <w:top w:val="single" w:sz="4" w:space="0" w:color="000000"/>
              <w:left w:val="single" w:sz="4" w:space="0" w:color="000000"/>
              <w:bottom w:val="single" w:sz="4" w:space="0" w:color="000000"/>
              <w:right w:val="single" w:sz="4" w:space="0" w:color="000000"/>
            </w:tcBorders>
            <w:vAlign w:val="center"/>
          </w:tcPr>
          <w:p w:rsidR="000B1EF1" w:rsidRPr="000B1EF1" w:rsidRDefault="000B1EF1" w:rsidP="00247B70">
            <w:pPr>
              <w:jc w:val="center"/>
              <w:rPr>
                <w:bCs/>
              </w:rPr>
            </w:pPr>
            <w:r w:rsidRPr="000B1EF1">
              <w:t>Страна регистрации производителя Товара</w:t>
            </w:r>
          </w:p>
        </w:tc>
        <w:tc>
          <w:tcPr>
            <w:tcW w:w="644" w:type="dxa"/>
            <w:tcBorders>
              <w:top w:val="single" w:sz="4" w:space="0" w:color="000000"/>
              <w:left w:val="single" w:sz="4" w:space="0" w:color="000000"/>
              <w:bottom w:val="single" w:sz="4" w:space="0" w:color="000000"/>
              <w:right w:val="single" w:sz="4" w:space="0" w:color="000000"/>
            </w:tcBorders>
            <w:vAlign w:val="center"/>
          </w:tcPr>
          <w:p w:rsidR="000B1EF1" w:rsidRPr="000B1EF1" w:rsidRDefault="000B1EF1" w:rsidP="00247B70">
            <w:pPr>
              <w:jc w:val="center"/>
              <w:rPr>
                <w:bCs/>
              </w:rPr>
            </w:pPr>
            <w:r w:rsidRPr="000B1EF1">
              <w:rPr>
                <w:bCs/>
              </w:rPr>
              <w:t>Код ОКПД 2 (с наименованием)</w:t>
            </w:r>
          </w:p>
        </w:tc>
        <w:tc>
          <w:tcPr>
            <w:tcW w:w="762" w:type="dxa"/>
            <w:tcBorders>
              <w:top w:val="single" w:sz="4" w:space="0" w:color="000000"/>
              <w:left w:val="single" w:sz="4" w:space="0" w:color="000000"/>
              <w:bottom w:val="single" w:sz="4" w:space="0" w:color="000000"/>
              <w:right w:val="single" w:sz="4" w:space="0" w:color="000000"/>
            </w:tcBorders>
            <w:vAlign w:val="center"/>
          </w:tcPr>
          <w:p w:rsidR="000B1EF1" w:rsidRPr="000B1EF1" w:rsidRDefault="000B1EF1" w:rsidP="00247B70">
            <w:pPr>
              <w:jc w:val="center"/>
              <w:rPr>
                <w:bCs/>
              </w:rPr>
            </w:pPr>
            <w:r w:rsidRPr="000B1EF1">
              <w:rPr>
                <w:bCs/>
              </w:rPr>
              <w:t>Единица измерения</w:t>
            </w:r>
          </w:p>
        </w:tc>
        <w:tc>
          <w:tcPr>
            <w:tcW w:w="720" w:type="dxa"/>
            <w:tcBorders>
              <w:top w:val="single" w:sz="4" w:space="0" w:color="000000"/>
              <w:left w:val="single" w:sz="4" w:space="0" w:color="000000"/>
              <w:bottom w:val="single" w:sz="4" w:space="0" w:color="000000"/>
              <w:right w:val="single" w:sz="4" w:space="0" w:color="000000"/>
            </w:tcBorders>
          </w:tcPr>
          <w:p w:rsidR="000B1EF1" w:rsidRPr="000B1EF1" w:rsidRDefault="000B1EF1" w:rsidP="00247B70">
            <w:pPr>
              <w:jc w:val="center"/>
              <w:rPr>
                <w:bCs/>
              </w:rPr>
            </w:pPr>
          </w:p>
          <w:p w:rsidR="000B1EF1" w:rsidRPr="000B1EF1" w:rsidRDefault="000B1EF1" w:rsidP="00247B70">
            <w:pPr>
              <w:jc w:val="center"/>
              <w:rPr>
                <w:bCs/>
              </w:rPr>
            </w:pPr>
          </w:p>
          <w:p w:rsidR="000B1EF1" w:rsidRPr="000B1EF1" w:rsidRDefault="000B1EF1" w:rsidP="00247B70">
            <w:pPr>
              <w:jc w:val="center"/>
              <w:rPr>
                <w:bCs/>
              </w:rPr>
            </w:pPr>
          </w:p>
          <w:p w:rsidR="000B1EF1" w:rsidRPr="000B1EF1" w:rsidRDefault="000B1EF1" w:rsidP="00247B70">
            <w:pPr>
              <w:jc w:val="center"/>
              <w:rPr>
                <w:b/>
                <w:bCs/>
              </w:rPr>
            </w:pPr>
          </w:p>
          <w:p w:rsidR="000B1EF1" w:rsidRPr="000B1EF1" w:rsidRDefault="000B1EF1" w:rsidP="00247B70">
            <w:pPr>
              <w:jc w:val="center"/>
            </w:pPr>
            <w:r w:rsidRPr="000B1EF1">
              <w:rPr>
                <w:bCs/>
              </w:rPr>
              <w:t>Порядковый номер(а) реестровой(</w:t>
            </w:r>
            <w:proofErr w:type="spellStart"/>
            <w:r w:rsidRPr="000B1EF1">
              <w:rPr>
                <w:bCs/>
              </w:rPr>
              <w:t>ых</w:t>
            </w:r>
            <w:proofErr w:type="spellEnd"/>
            <w:r w:rsidRPr="000B1EF1">
              <w:rPr>
                <w:bCs/>
              </w:rPr>
              <w:t>) записи(ей)</w:t>
            </w:r>
          </w:p>
          <w:p w:rsidR="000B1EF1" w:rsidRPr="000B1EF1" w:rsidRDefault="000B1EF1" w:rsidP="00247B70">
            <w:pPr>
              <w:jc w:val="center"/>
              <w:rPr>
                <w:bCs/>
              </w:rPr>
            </w:pPr>
          </w:p>
        </w:tc>
        <w:tc>
          <w:tcPr>
            <w:tcW w:w="533" w:type="dxa"/>
            <w:gridSpan w:val="2"/>
            <w:tcBorders>
              <w:top w:val="single" w:sz="4" w:space="0" w:color="000000"/>
              <w:left w:val="single" w:sz="4" w:space="0" w:color="000000"/>
              <w:bottom w:val="single" w:sz="4" w:space="0" w:color="000000"/>
              <w:right w:val="single" w:sz="4" w:space="0" w:color="000000"/>
            </w:tcBorders>
            <w:vAlign w:val="center"/>
          </w:tcPr>
          <w:p w:rsidR="000B1EF1" w:rsidRPr="000B1EF1" w:rsidRDefault="000B1EF1" w:rsidP="00247B70">
            <w:pPr>
              <w:jc w:val="center"/>
              <w:rPr>
                <w:bCs/>
              </w:rPr>
            </w:pPr>
            <w:r w:rsidRPr="000B1EF1">
              <w:rPr>
                <w:bCs/>
              </w:rPr>
              <w:t>Количество</w:t>
            </w:r>
          </w:p>
        </w:tc>
        <w:tc>
          <w:tcPr>
            <w:tcW w:w="667" w:type="dxa"/>
            <w:tcBorders>
              <w:top w:val="single" w:sz="4" w:space="0" w:color="000000"/>
              <w:left w:val="single" w:sz="4" w:space="0" w:color="000000"/>
              <w:bottom w:val="single" w:sz="4" w:space="0" w:color="000000"/>
              <w:right w:val="single" w:sz="4" w:space="0" w:color="000000"/>
            </w:tcBorders>
            <w:vAlign w:val="center"/>
          </w:tcPr>
          <w:p w:rsidR="000B1EF1" w:rsidRPr="000B1EF1" w:rsidRDefault="000B1EF1" w:rsidP="00247B70">
            <w:pPr>
              <w:jc w:val="center"/>
              <w:rPr>
                <w:bCs/>
              </w:rPr>
            </w:pPr>
            <w:r w:rsidRPr="000B1EF1">
              <w:rPr>
                <w:bCs/>
              </w:rPr>
              <w:t>Цена за единицу, руб. без НДС</w:t>
            </w:r>
          </w:p>
        </w:tc>
        <w:tc>
          <w:tcPr>
            <w:tcW w:w="581" w:type="dxa"/>
            <w:tcBorders>
              <w:top w:val="single" w:sz="4" w:space="0" w:color="000000"/>
              <w:left w:val="single" w:sz="4" w:space="0" w:color="000000"/>
              <w:bottom w:val="single" w:sz="4" w:space="0" w:color="000000"/>
              <w:right w:val="single" w:sz="4" w:space="0" w:color="000000"/>
            </w:tcBorders>
            <w:vAlign w:val="center"/>
          </w:tcPr>
          <w:p w:rsidR="000B1EF1" w:rsidRPr="000B1EF1" w:rsidRDefault="000B1EF1" w:rsidP="00247B70">
            <w:pPr>
              <w:jc w:val="center"/>
              <w:rPr>
                <w:bCs/>
              </w:rPr>
            </w:pPr>
            <w:r w:rsidRPr="000B1EF1">
              <w:rPr>
                <w:bCs/>
              </w:rPr>
              <w:t>Цена, руб. без НДС</w:t>
            </w:r>
          </w:p>
        </w:tc>
        <w:tc>
          <w:tcPr>
            <w:tcW w:w="531" w:type="dxa"/>
            <w:tcBorders>
              <w:top w:val="single" w:sz="4" w:space="0" w:color="000000"/>
              <w:left w:val="single" w:sz="4" w:space="0" w:color="000000"/>
              <w:bottom w:val="single" w:sz="4" w:space="0" w:color="000000"/>
              <w:right w:val="single" w:sz="4" w:space="0" w:color="000000"/>
            </w:tcBorders>
            <w:vAlign w:val="center"/>
          </w:tcPr>
          <w:p w:rsidR="000B1EF1" w:rsidRPr="000B1EF1" w:rsidRDefault="000B1EF1" w:rsidP="00247B70">
            <w:pPr>
              <w:jc w:val="center"/>
              <w:rPr>
                <w:bCs/>
              </w:rPr>
            </w:pPr>
            <w:r w:rsidRPr="000B1EF1">
              <w:rPr>
                <w:bCs/>
              </w:rPr>
              <w:t>НДС</w:t>
            </w:r>
          </w:p>
          <w:p w:rsidR="000B1EF1" w:rsidRPr="000B1EF1" w:rsidRDefault="000B1EF1" w:rsidP="00247B70">
            <w:pPr>
              <w:jc w:val="center"/>
              <w:rPr>
                <w:bCs/>
              </w:rPr>
            </w:pPr>
            <w:r w:rsidRPr="000B1EF1">
              <w:rPr>
                <w:bCs/>
              </w:rPr>
              <w:t>(_22%) руб.*</w:t>
            </w:r>
          </w:p>
        </w:tc>
        <w:tc>
          <w:tcPr>
            <w:tcW w:w="745" w:type="dxa"/>
            <w:tcBorders>
              <w:top w:val="single" w:sz="4" w:space="0" w:color="000000"/>
              <w:left w:val="single" w:sz="4" w:space="0" w:color="000000"/>
              <w:bottom w:val="single" w:sz="4" w:space="0" w:color="000000"/>
              <w:right w:val="single" w:sz="4" w:space="0" w:color="000000"/>
            </w:tcBorders>
            <w:vAlign w:val="center"/>
          </w:tcPr>
          <w:p w:rsidR="000B1EF1" w:rsidRPr="000B1EF1" w:rsidRDefault="000B1EF1" w:rsidP="00247B70">
            <w:pPr>
              <w:jc w:val="center"/>
              <w:rPr>
                <w:bCs/>
              </w:rPr>
            </w:pPr>
            <w:r w:rsidRPr="000B1EF1">
              <w:rPr>
                <w:bCs/>
              </w:rPr>
              <w:t>Стоимость, руб., с НДС*</w:t>
            </w:r>
          </w:p>
        </w:tc>
        <w:tc>
          <w:tcPr>
            <w:tcW w:w="585" w:type="dxa"/>
            <w:tcBorders>
              <w:top w:val="single" w:sz="4" w:space="0" w:color="000000"/>
              <w:left w:val="single" w:sz="4" w:space="0" w:color="000000"/>
              <w:bottom w:val="single" w:sz="4" w:space="0" w:color="000000"/>
              <w:right w:val="single" w:sz="4" w:space="0" w:color="000000"/>
            </w:tcBorders>
            <w:vAlign w:val="center"/>
          </w:tcPr>
          <w:p w:rsidR="000B1EF1" w:rsidRPr="000B1EF1" w:rsidRDefault="000B1EF1" w:rsidP="00247B70">
            <w:pPr>
              <w:jc w:val="center"/>
              <w:rPr>
                <w:bCs/>
              </w:rPr>
            </w:pPr>
            <w:r w:rsidRPr="000B1EF1">
              <w:rPr>
                <w:bCs/>
              </w:rPr>
              <w:t>Перечень сопроводительных документов (в том числе подтверждающих качество Товара)</w:t>
            </w:r>
          </w:p>
        </w:tc>
      </w:tr>
      <w:tr w:rsidR="000B1EF1" w:rsidRPr="000B1EF1" w:rsidTr="00247B70">
        <w:trPr>
          <w:trHeight w:val="538"/>
        </w:trPr>
        <w:tc>
          <w:tcPr>
            <w:tcW w:w="397" w:type="dxa"/>
            <w:tcBorders>
              <w:top w:val="single" w:sz="4" w:space="0" w:color="000000"/>
              <w:left w:val="single" w:sz="4" w:space="0" w:color="000000"/>
              <w:bottom w:val="single" w:sz="4" w:space="0" w:color="000000"/>
              <w:right w:val="single" w:sz="4" w:space="0" w:color="000000"/>
            </w:tcBorders>
            <w:vAlign w:val="center"/>
          </w:tcPr>
          <w:p w:rsidR="000B1EF1" w:rsidRPr="000B1EF1" w:rsidRDefault="000B1EF1" w:rsidP="00247B70">
            <w:pPr>
              <w:rPr>
                <w:highlight w:val="lightGray"/>
              </w:rPr>
            </w:pPr>
            <w:r w:rsidRPr="000B1EF1">
              <w:rPr>
                <w:highlight w:val="lightGray"/>
              </w:rPr>
              <w:t>1</w:t>
            </w:r>
          </w:p>
        </w:tc>
        <w:tc>
          <w:tcPr>
            <w:tcW w:w="633" w:type="dxa"/>
            <w:tcBorders>
              <w:top w:val="single" w:sz="4" w:space="0" w:color="000000"/>
              <w:left w:val="single" w:sz="4" w:space="0" w:color="000000"/>
              <w:bottom w:val="single" w:sz="4" w:space="0" w:color="000000"/>
              <w:right w:val="single" w:sz="4" w:space="0" w:color="000000"/>
            </w:tcBorders>
            <w:vAlign w:val="center"/>
          </w:tcPr>
          <w:p w:rsidR="000B1EF1" w:rsidRPr="000B1EF1" w:rsidRDefault="000B1EF1" w:rsidP="00247B70">
            <w:pPr>
              <w:rPr>
                <w:highlight w:val="yellow"/>
              </w:rPr>
            </w:pPr>
          </w:p>
        </w:tc>
        <w:tc>
          <w:tcPr>
            <w:tcW w:w="636" w:type="dxa"/>
            <w:tcBorders>
              <w:top w:val="single" w:sz="4" w:space="0" w:color="000000"/>
              <w:left w:val="single" w:sz="4" w:space="0" w:color="000000"/>
              <w:bottom w:val="single" w:sz="4" w:space="0" w:color="000000"/>
              <w:right w:val="single" w:sz="4" w:space="0" w:color="000000"/>
            </w:tcBorders>
          </w:tcPr>
          <w:p w:rsidR="000B1EF1" w:rsidRPr="000B1EF1" w:rsidRDefault="000B1EF1" w:rsidP="00247B70">
            <w:pPr>
              <w:rPr>
                <w:highlight w:val="yellow"/>
              </w:rPr>
            </w:pPr>
          </w:p>
        </w:tc>
        <w:tc>
          <w:tcPr>
            <w:tcW w:w="638" w:type="dxa"/>
            <w:tcBorders>
              <w:top w:val="single" w:sz="4" w:space="0" w:color="000000"/>
              <w:left w:val="single" w:sz="4" w:space="0" w:color="000000"/>
              <w:bottom w:val="single" w:sz="4" w:space="0" w:color="000000"/>
              <w:right w:val="single" w:sz="4" w:space="0" w:color="000000"/>
            </w:tcBorders>
          </w:tcPr>
          <w:p w:rsidR="000B1EF1" w:rsidRPr="000B1EF1" w:rsidRDefault="000B1EF1" w:rsidP="00247B70">
            <w:pPr>
              <w:rPr>
                <w:highlight w:val="yellow"/>
              </w:rPr>
            </w:pPr>
          </w:p>
        </w:tc>
        <w:tc>
          <w:tcPr>
            <w:tcW w:w="799" w:type="dxa"/>
            <w:tcBorders>
              <w:top w:val="single" w:sz="4" w:space="0" w:color="000000"/>
              <w:left w:val="single" w:sz="4" w:space="0" w:color="000000"/>
              <w:bottom w:val="single" w:sz="4" w:space="0" w:color="000000"/>
              <w:right w:val="single" w:sz="4" w:space="0" w:color="000000"/>
            </w:tcBorders>
          </w:tcPr>
          <w:p w:rsidR="000B1EF1" w:rsidRPr="000B1EF1" w:rsidRDefault="000B1EF1" w:rsidP="00247B70">
            <w:pPr>
              <w:rPr>
                <w:highlight w:val="yellow"/>
              </w:rPr>
            </w:pPr>
          </w:p>
        </w:tc>
        <w:tc>
          <w:tcPr>
            <w:tcW w:w="766" w:type="dxa"/>
            <w:tcBorders>
              <w:top w:val="single" w:sz="4" w:space="0" w:color="000000"/>
              <w:left w:val="single" w:sz="4" w:space="0" w:color="000000"/>
              <w:bottom w:val="single" w:sz="4" w:space="0" w:color="000000"/>
              <w:right w:val="single" w:sz="4" w:space="0" w:color="000000"/>
            </w:tcBorders>
          </w:tcPr>
          <w:p w:rsidR="000B1EF1" w:rsidRPr="000B1EF1" w:rsidRDefault="000B1EF1" w:rsidP="00247B70">
            <w:pPr>
              <w:rPr>
                <w:highlight w:val="yellow"/>
              </w:rPr>
            </w:pPr>
          </w:p>
        </w:tc>
        <w:tc>
          <w:tcPr>
            <w:tcW w:w="644" w:type="dxa"/>
            <w:tcBorders>
              <w:top w:val="single" w:sz="4" w:space="0" w:color="000000"/>
              <w:left w:val="single" w:sz="4" w:space="0" w:color="000000"/>
              <w:bottom w:val="single" w:sz="4" w:space="0" w:color="000000"/>
              <w:right w:val="single" w:sz="4" w:space="0" w:color="000000"/>
            </w:tcBorders>
          </w:tcPr>
          <w:p w:rsidR="000B1EF1" w:rsidRPr="000B1EF1" w:rsidRDefault="000B1EF1" w:rsidP="00247B70">
            <w:pPr>
              <w:rPr>
                <w:highlight w:val="yellow"/>
              </w:rPr>
            </w:pPr>
          </w:p>
        </w:tc>
        <w:tc>
          <w:tcPr>
            <w:tcW w:w="762" w:type="dxa"/>
            <w:tcBorders>
              <w:top w:val="single" w:sz="4" w:space="0" w:color="000000"/>
              <w:left w:val="single" w:sz="4" w:space="0" w:color="000000"/>
              <w:bottom w:val="single" w:sz="4" w:space="0" w:color="000000"/>
              <w:right w:val="single" w:sz="4" w:space="0" w:color="000000"/>
            </w:tcBorders>
          </w:tcPr>
          <w:p w:rsidR="000B1EF1" w:rsidRPr="000B1EF1" w:rsidRDefault="000B1EF1" w:rsidP="00247B70">
            <w:pPr>
              <w:rPr>
                <w:highlight w:val="yellow"/>
              </w:rPr>
            </w:pPr>
          </w:p>
        </w:tc>
        <w:tc>
          <w:tcPr>
            <w:tcW w:w="720" w:type="dxa"/>
            <w:tcBorders>
              <w:top w:val="single" w:sz="4" w:space="0" w:color="000000"/>
              <w:left w:val="single" w:sz="4" w:space="0" w:color="000000"/>
              <w:bottom w:val="single" w:sz="4" w:space="0" w:color="000000"/>
              <w:right w:val="single" w:sz="4" w:space="0" w:color="000000"/>
            </w:tcBorders>
          </w:tcPr>
          <w:p w:rsidR="000B1EF1" w:rsidRPr="000B1EF1" w:rsidRDefault="000B1EF1" w:rsidP="00247B70">
            <w:pPr>
              <w:rPr>
                <w:highlight w:val="yellow"/>
              </w:rPr>
            </w:pPr>
          </w:p>
        </w:tc>
        <w:tc>
          <w:tcPr>
            <w:tcW w:w="533" w:type="dxa"/>
            <w:gridSpan w:val="2"/>
            <w:tcBorders>
              <w:top w:val="single" w:sz="4" w:space="0" w:color="000000"/>
              <w:left w:val="single" w:sz="4" w:space="0" w:color="000000"/>
              <w:bottom w:val="single" w:sz="4" w:space="0" w:color="000000"/>
              <w:right w:val="single" w:sz="4" w:space="0" w:color="000000"/>
            </w:tcBorders>
            <w:vAlign w:val="center"/>
          </w:tcPr>
          <w:p w:rsidR="000B1EF1" w:rsidRPr="000B1EF1" w:rsidRDefault="000B1EF1" w:rsidP="00247B70">
            <w:pPr>
              <w:rPr>
                <w:highlight w:val="yellow"/>
              </w:rPr>
            </w:pPr>
          </w:p>
        </w:tc>
        <w:tc>
          <w:tcPr>
            <w:tcW w:w="667" w:type="dxa"/>
            <w:tcBorders>
              <w:top w:val="single" w:sz="4" w:space="0" w:color="000000"/>
              <w:left w:val="single" w:sz="4" w:space="0" w:color="000000"/>
              <w:bottom w:val="single" w:sz="4" w:space="0" w:color="000000"/>
              <w:right w:val="single" w:sz="4" w:space="0" w:color="000000"/>
            </w:tcBorders>
            <w:vAlign w:val="center"/>
          </w:tcPr>
          <w:p w:rsidR="000B1EF1" w:rsidRPr="000B1EF1" w:rsidRDefault="000B1EF1" w:rsidP="00247B70">
            <w:pPr>
              <w:rPr>
                <w:highlight w:val="yellow"/>
              </w:rPr>
            </w:pPr>
          </w:p>
        </w:tc>
        <w:tc>
          <w:tcPr>
            <w:tcW w:w="581" w:type="dxa"/>
            <w:tcBorders>
              <w:top w:val="single" w:sz="4" w:space="0" w:color="000000"/>
              <w:left w:val="single" w:sz="4" w:space="0" w:color="000000"/>
              <w:bottom w:val="single" w:sz="4" w:space="0" w:color="000000"/>
              <w:right w:val="single" w:sz="4" w:space="0" w:color="000000"/>
            </w:tcBorders>
            <w:vAlign w:val="center"/>
          </w:tcPr>
          <w:p w:rsidR="000B1EF1" w:rsidRPr="000B1EF1" w:rsidRDefault="000B1EF1" w:rsidP="00247B70">
            <w:pPr>
              <w:rPr>
                <w:highlight w:val="yellow"/>
              </w:rPr>
            </w:pPr>
          </w:p>
        </w:tc>
        <w:tc>
          <w:tcPr>
            <w:tcW w:w="531" w:type="dxa"/>
            <w:tcBorders>
              <w:top w:val="single" w:sz="4" w:space="0" w:color="000000"/>
              <w:left w:val="single" w:sz="4" w:space="0" w:color="000000"/>
              <w:bottom w:val="single" w:sz="4" w:space="0" w:color="000000"/>
              <w:right w:val="single" w:sz="4" w:space="0" w:color="000000"/>
            </w:tcBorders>
            <w:vAlign w:val="center"/>
          </w:tcPr>
          <w:p w:rsidR="000B1EF1" w:rsidRPr="000B1EF1" w:rsidRDefault="000B1EF1" w:rsidP="00247B70">
            <w:pPr>
              <w:jc w:val="center"/>
              <w:rPr>
                <w:highlight w:val="yellow"/>
              </w:rPr>
            </w:pPr>
          </w:p>
        </w:tc>
        <w:tc>
          <w:tcPr>
            <w:tcW w:w="745" w:type="dxa"/>
            <w:tcBorders>
              <w:top w:val="single" w:sz="4" w:space="0" w:color="000000"/>
              <w:left w:val="single" w:sz="4" w:space="0" w:color="000000"/>
              <w:bottom w:val="single" w:sz="4" w:space="0" w:color="000000"/>
              <w:right w:val="single" w:sz="4" w:space="0" w:color="000000"/>
            </w:tcBorders>
            <w:vAlign w:val="center"/>
          </w:tcPr>
          <w:p w:rsidR="000B1EF1" w:rsidRPr="000B1EF1" w:rsidRDefault="000B1EF1" w:rsidP="00247B70">
            <w:pPr>
              <w:rPr>
                <w:highlight w:val="yellow"/>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0B1EF1" w:rsidRPr="000B1EF1" w:rsidRDefault="000B1EF1" w:rsidP="00247B70">
            <w:pPr>
              <w:jc w:val="center"/>
              <w:rPr>
                <w:highlight w:val="yellow"/>
              </w:rPr>
            </w:pPr>
          </w:p>
        </w:tc>
      </w:tr>
      <w:tr w:rsidR="000B1EF1" w:rsidRPr="000B1EF1" w:rsidTr="00247B70">
        <w:trPr>
          <w:trHeight w:val="538"/>
        </w:trPr>
        <w:tc>
          <w:tcPr>
            <w:tcW w:w="397" w:type="dxa"/>
            <w:tcBorders>
              <w:top w:val="single" w:sz="4" w:space="0" w:color="000000"/>
              <w:left w:val="single" w:sz="4" w:space="0" w:color="000000"/>
              <w:bottom w:val="single" w:sz="4" w:space="0" w:color="000000"/>
              <w:right w:val="single" w:sz="4" w:space="0" w:color="000000"/>
            </w:tcBorders>
            <w:vAlign w:val="center"/>
          </w:tcPr>
          <w:p w:rsidR="000B1EF1" w:rsidRPr="000B1EF1" w:rsidRDefault="000B1EF1" w:rsidP="00247B70">
            <w:pPr>
              <w:rPr>
                <w:highlight w:val="lightGray"/>
              </w:rPr>
            </w:pPr>
            <w:r w:rsidRPr="000B1EF1">
              <w:rPr>
                <w:highlight w:val="lightGray"/>
              </w:rPr>
              <w:t>2</w:t>
            </w:r>
          </w:p>
        </w:tc>
        <w:tc>
          <w:tcPr>
            <w:tcW w:w="633" w:type="dxa"/>
            <w:tcBorders>
              <w:top w:val="single" w:sz="4" w:space="0" w:color="000000"/>
              <w:left w:val="single" w:sz="4" w:space="0" w:color="000000"/>
              <w:bottom w:val="single" w:sz="4" w:space="0" w:color="000000"/>
              <w:right w:val="single" w:sz="4" w:space="0" w:color="000000"/>
            </w:tcBorders>
            <w:vAlign w:val="center"/>
          </w:tcPr>
          <w:p w:rsidR="000B1EF1" w:rsidRPr="000B1EF1" w:rsidRDefault="000B1EF1" w:rsidP="00247B70">
            <w:pPr>
              <w:rPr>
                <w:highlight w:val="yellow"/>
              </w:rPr>
            </w:pPr>
          </w:p>
        </w:tc>
        <w:tc>
          <w:tcPr>
            <w:tcW w:w="636" w:type="dxa"/>
            <w:tcBorders>
              <w:top w:val="single" w:sz="4" w:space="0" w:color="000000"/>
              <w:left w:val="single" w:sz="4" w:space="0" w:color="000000"/>
              <w:bottom w:val="single" w:sz="4" w:space="0" w:color="000000"/>
              <w:right w:val="single" w:sz="4" w:space="0" w:color="000000"/>
            </w:tcBorders>
          </w:tcPr>
          <w:p w:rsidR="000B1EF1" w:rsidRPr="000B1EF1" w:rsidRDefault="000B1EF1" w:rsidP="00247B70">
            <w:pPr>
              <w:rPr>
                <w:highlight w:val="yellow"/>
              </w:rPr>
            </w:pPr>
          </w:p>
        </w:tc>
        <w:tc>
          <w:tcPr>
            <w:tcW w:w="638" w:type="dxa"/>
            <w:tcBorders>
              <w:top w:val="single" w:sz="4" w:space="0" w:color="000000"/>
              <w:left w:val="single" w:sz="4" w:space="0" w:color="000000"/>
              <w:bottom w:val="single" w:sz="4" w:space="0" w:color="000000"/>
              <w:right w:val="single" w:sz="4" w:space="0" w:color="000000"/>
            </w:tcBorders>
          </w:tcPr>
          <w:p w:rsidR="000B1EF1" w:rsidRPr="000B1EF1" w:rsidRDefault="000B1EF1" w:rsidP="00247B70">
            <w:pPr>
              <w:rPr>
                <w:highlight w:val="yellow"/>
              </w:rPr>
            </w:pPr>
          </w:p>
        </w:tc>
        <w:tc>
          <w:tcPr>
            <w:tcW w:w="799" w:type="dxa"/>
            <w:tcBorders>
              <w:top w:val="single" w:sz="4" w:space="0" w:color="000000"/>
              <w:left w:val="single" w:sz="4" w:space="0" w:color="000000"/>
              <w:bottom w:val="single" w:sz="4" w:space="0" w:color="000000"/>
              <w:right w:val="single" w:sz="4" w:space="0" w:color="000000"/>
            </w:tcBorders>
          </w:tcPr>
          <w:p w:rsidR="000B1EF1" w:rsidRPr="000B1EF1" w:rsidRDefault="000B1EF1" w:rsidP="00247B70">
            <w:pPr>
              <w:rPr>
                <w:highlight w:val="yellow"/>
              </w:rPr>
            </w:pPr>
          </w:p>
        </w:tc>
        <w:tc>
          <w:tcPr>
            <w:tcW w:w="766" w:type="dxa"/>
            <w:tcBorders>
              <w:top w:val="single" w:sz="4" w:space="0" w:color="000000"/>
              <w:left w:val="single" w:sz="4" w:space="0" w:color="000000"/>
              <w:bottom w:val="single" w:sz="4" w:space="0" w:color="000000"/>
              <w:right w:val="single" w:sz="4" w:space="0" w:color="000000"/>
            </w:tcBorders>
          </w:tcPr>
          <w:p w:rsidR="000B1EF1" w:rsidRPr="000B1EF1" w:rsidRDefault="000B1EF1" w:rsidP="00247B70">
            <w:pPr>
              <w:rPr>
                <w:highlight w:val="yellow"/>
              </w:rPr>
            </w:pPr>
          </w:p>
        </w:tc>
        <w:tc>
          <w:tcPr>
            <w:tcW w:w="644" w:type="dxa"/>
            <w:tcBorders>
              <w:top w:val="single" w:sz="4" w:space="0" w:color="000000"/>
              <w:left w:val="single" w:sz="4" w:space="0" w:color="000000"/>
              <w:bottom w:val="single" w:sz="4" w:space="0" w:color="000000"/>
              <w:right w:val="single" w:sz="4" w:space="0" w:color="000000"/>
            </w:tcBorders>
          </w:tcPr>
          <w:p w:rsidR="000B1EF1" w:rsidRPr="000B1EF1" w:rsidRDefault="000B1EF1" w:rsidP="00247B70">
            <w:pPr>
              <w:rPr>
                <w:highlight w:val="yellow"/>
              </w:rPr>
            </w:pPr>
          </w:p>
        </w:tc>
        <w:tc>
          <w:tcPr>
            <w:tcW w:w="762" w:type="dxa"/>
            <w:tcBorders>
              <w:top w:val="single" w:sz="4" w:space="0" w:color="000000"/>
              <w:left w:val="single" w:sz="4" w:space="0" w:color="000000"/>
              <w:bottom w:val="single" w:sz="4" w:space="0" w:color="000000"/>
              <w:right w:val="single" w:sz="4" w:space="0" w:color="000000"/>
            </w:tcBorders>
          </w:tcPr>
          <w:p w:rsidR="000B1EF1" w:rsidRPr="000B1EF1" w:rsidRDefault="000B1EF1" w:rsidP="00247B70">
            <w:pPr>
              <w:rPr>
                <w:highlight w:val="yellow"/>
              </w:rPr>
            </w:pPr>
          </w:p>
        </w:tc>
        <w:tc>
          <w:tcPr>
            <w:tcW w:w="720" w:type="dxa"/>
            <w:tcBorders>
              <w:top w:val="single" w:sz="4" w:space="0" w:color="000000"/>
              <w:left w:val="single" w:sz="4" w:space="0" w:color="000000"/>
              <w:bottom w:val="single" w:sz="4" w:space="0" w:color="000000"/>
              <w:right w:val="single" w:sz="4" w:space="0" w:color="000000"/>
            </w:tcBorders>
          </w:tcPr>
          <w:p w:rsidR="000B1EF1" w:rsidRPr="000B1EF1" w:rsidRDefault="000B1EF1" w:rsidP="00247B70">
            <w:pPr>
              <w:rPr>
                <w:highlight w:val="yellow"/>
              </w:rPr>
            </w:pPr>
          </w:p>
        </w:tc>
        <w:tc>
          <w:tcPr>
            <w:tcW w:w="533" w:type="dxa"/>
            <w:gridSpan w:val="2"/>
            <w:tcBorders>
              <w:top w:val="single" w:sz="4" w:space="0" w:color="000000"/>
              <w:left w:val="single" w:sz="4" w:space="0" w:color="000000"/>
              <w:bottom w:val="single" w:sz="4" w:space="0" w:color="000000"/>
              <w:right w:val="single" w:sz="4" w:space="0" w:color="000000"/>
            </w:tcBorders>
            <w:vAlign w:val="center"/>
          </w:tcPr>
          <w:p w:rsidR="000B1EF1" w:rsidRPr="000B1EF1" w:rsidRDefault="000B1EF1" w:rsidP="00247B70">
            <w:pPr>
              <w:rPr>
                <w:highlight w:val="yellow"/>
              </w:rPr>
            </w:pPr>
          </w:p>
        </w:tc>
        <w:tc>
          <w:tcPr>
            <w:tcW w:w="667" w:type="dxa"/>
            <w:tcBorders>
              <w:top w:val="single" w:sz="4" w:space="0" w:color="000000"/>
              <w:left w:val="single" w:sz="4" w:space="0" w:color="000000"/>
              <w:bottom w:val="single" w:sz="4" w:space="0" w:color="000000"/>
              <w:right w:val="single" w:sz="4" w:space="0" w:color="000000"/>
            </w:tcBorders>
            <w:vAlign w:val="center"/>
          </w:tcPr>
          <w:p w:rsidR="000B1EF1" w:rsidRPr="000B1EF1" w:rsidRDefault="000B1EF1" w:rsidP="00247B70">
            <w:pPr>
              <w:rPr>
                <w:highlight w:val="yellow"/>
              </w:rPr>
            </w:pPr>
          </w:p>
        </w:tc>
        <w:tc>
          <w:tcPr>
            <w:tcW w:w="581" w:type="dxa"/>
            <w:tcBorders>
              <w:top w:val="single" w:sz="4" w:space="0" w:color="000000"/>
              <w:left w:val="single" w:sz="4" w:space="0" w:color="000000"/>
              <w:bottom w:val="single" w:sz="4" w:space="0" w:color="000000"/>
              <w:right w:val="single" w:sz="4" w:space="0" w:color="000000"/>
            </w:tcBorders>
            <w:vAlign w:val="center"/>
          </w:tcPr>
          <w:p w:rsidR="000B1EF1" w:rsidRPr="000B1EF1" w:rsidRDefault="000B1EF1" w:rsidP="00247B70">
            <w:pPr>
              <w:rPr>
                <w:highlight w:val="yellow"/>
              </w:rPr>
            </w:pPr>
          </w:p>
        </w:tc>
        <w:tc>
          <w:tcPr>
            <w:tcW w:w="531" w:type="dxa"/>
            <w:tcBorders>
              <w:top w:val="single" w:sz="4" w:space="0" w:color="000000"/>
              <w:left w:val="single" w:sz="4" w:space="0" w:color="000000"/>
              <w:bottom w:val="single" w:sz="4" w:space="0" w:color="000000"/>
              <w:right w:val="single" w:sz="4" w:space="0" w:color="000000"/>
            </w:tcBorders>
            <w:vAlign w:val="center"/>
          </w:tcPr>
          <w:p w:rsidR="000B1EF1" w:rsidRPr="000B1EF1" w:rsidRDefault="000B1EF1" w:rsidP="00247B70">
            <w:pPr>
              <w:jc w:val="center"/>
              <w:rPr>
                <w:highlight w:val="yellow"/>
              </w:rPr>
            </w:pPr>
          </w:p>
        </w:tc>
        <w:tc>
          <w:tcPr>
            <w:tcW w:w="745" w:type="dxa"/>
            <w:tcBorders>
              <w:top w:val="single" w:sz="4" w:space="0" w:color="000000"/>
              <w:left w:val="single" w:sz="4" w:space="0" w:color="000000"/>
              <w:bottom w:val="single" w:sz="4" w:space="0" w:color="000000"/>
              <w:right w:val="single" w:sz="4" w:space="0" w:color="000000"/>
            </w:tcBorders>
            <w:vAlign w:val="center"/>
          </w:tcPr>
          <w:p w:rsidR="000B1EF1" w:rsidRPr="000B1EF1" w:rsidRDefault="000B1EF1" w:rsidP="00247B70">
            <w:pPr>
              <w:rPr>
                <w:highlight w:val="yellow"/>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0B1EF1" w:rsidRPr="000B1EF1" w:rsidRDefault="000B1EF1" w:rsidP="00247B70">
            <w:pPr>
              <w:jc w:val="center"/>
              <w:rPr>
                <w:highlight w:val="yellow"/>
              </w:rPr>
            </w:pPr>
          </w:p>
        </w:tc>
      </w:tr>
      <w:tr w:rsidR="000B1EF1" w:rsidRPr="000B1EF1" w:rsidTr="00247B70">
        <w:trPr>
          <w:trHeight w:val="62"/>
        </w:trPr>
        <w:tc>
          <w:tcPr>
            <w:tcW w:w="6373" w:type="dxa"/>
            <w:gridSpan w:val="10"/>
            <w:tcBorders>
              <w:top w:val="single" w:sz="4" w:space="0" w:color="000000"/>
              <w:left w:val="single" w:sz="4" w:space="0" w:color="000000"/>
              <w:bottom w:val="single" w:sz="4" w:space="0" w:color="000000"/>
              <w:right w:val="single" w:sz="4" w:space="0" w:color="000000"/>
            </w:tcBorders>
            <w:vAlign w:val="center"/>
          </w:tcPr>
          <w:p w:rsidR="000B1EF1" w:rsidRPr="000B1EF1" w:rsidRDefault="000B1EF1" w:rsidP="00247B70">
            <w:pPr>
              <w:rPr>
                <w:highlight w:val="yellow"/>
              </w:rPr>
            </w:pPr>
            <w:r w:rsidRPr="000B1EF1">
              <w:rPr>
                <w:highlight w:val="lightGray"/>
              </w:rPr>
              <w:t>Итого стоимость всего Товара (с учетом доставки), руб. с НДС*:</w:t>
            </w:r>
          </w:p>
        </w:tc>
        <w:tc>
          <w:tcPr>
            <w:tcW w:w="3264" w:type="dxa"/>
            <w:gridSpan w:val="6"/>
            <w:tcBorders>
              <w:top w:val="single" w:sz="4" w:space="0" w:color="000000"/>
              <w:left w:val="single" w:sz="4" w:space="0" w:color="000000"/>
              <w:bottom w:val="single" w:sz="4" w:space="0" w:color="000000"/>
              <w:right w:val="single" w:sz="4" w:space="0" w:color="000000"/>
            </w:tcBorders>
            <w:vAlign w:val="center"/>
          </w:tcPr>
          <w:p w:rsidR="000B1EF1" w:rsidRPr="000B1EF1" w:rsidRDefault="000B1EF1" w:rsidP="00247B70">
            <w:pPr>
              <w:rPr>
                <w:highlight w:val="yellow"/>
              </w:rPr>
            </w:pPr>
          </w:p>
        </w:tc>
      </w:tr>
    </w:tbl>
    <w:p w:rsidR="000B1EF1" w:rsidRPr="000B1EF1" w:rsidRDefault="000B1EF1" w:rsidP="000B1EF1">
      <w:pPr>
        <w:ind w:left="-737" w:right="680"/>
        <w:jc w:val="both"/>
        <w:rPr>
          <w:i/>
          <w:iCs/>
        </w:rPr>
      </w:pPr>
      <w:r w:rsidRPr="000B1EF1">
        <w:rPr>
          <w:i/>
          <w:iCs/>
        </w:rPr>
        <w:t>* При этом сумма НДС является справочной и рассчитана исходя из ставки НДС в соответствии с действующим законодательством Российской Федерации.</w:t>
      </w:r>
    </w:p>
    <w:p w:rsidR="000B1EF1" w:rsidRPr="000B1EF1" w:rsidRDefault="000B1EF1" w:rsidP="000B1EF1">
      <w:pPr>
        <w:ind w:left="-737" w:right="680"/>
        <w:jc w:val="both"/>
        <w:rPr>
          <w:i/>
          <w:iCs/>
        </w:rPr>
      </w:pPr>
    </w:p>
    <w:p w:rsidR="000B1EF1" w:rsidRPr="000B1EF1" w:rsidRDefault="000B1EF1" w:rsidP="000B1EF1">
      <w:pPr>
        <w:jc w:val="both"/>
        <w:rPr>
          <w:i/>
          <w:sz w:val="22"/>
          <w:szCs w:val="22"/>
        </w:rPr>
      </w:pPr>
    </w:p>
    <w:p w:rsidR="000B1EF1" w:rsidRPr="000B1EF1" w:rsidRDefault="000B1EF1" w:rsidP="000B1EF1">
      <w:pPr>
        <w:rPr>
          <w:i/>
          <w:sz w:val="22"/>
          <w:szCs w:val="22"/>
        </w:rPr>
      </w:pPr>
    </w:p>
    <w:p w:rsidR="000B1EF1" w:rsidRPr="000B1EF1" w:rsidRDefault="000B1EF1" w:rsidP="000B1EF1">
      <w:pPr>
        <w:jc w:val="center"/>
        <w:outlineLvl w:val="0"/>
        <w:rPr>
          <w:b/>
          <w:bCs/>
          <w:sz w:val="24"/>
          <w:szCs w:val="24"/>
        </w:rPr>
      </w:pPr>
      <w:r w:rsidRPr="000B1EF1">
        <w:rPr>
          <w:b/>
          <w:bCs/>
          <w:sz w:val="24"/>
          <w:szCs w:val="24"/>
        </w:rPr>
        <w:t>ПОДПИСИ СТОРОН:</w:t>
      </w:r>
    </w:p>
    <w:p w:rsidR="000B1EF1" w:rsidRPr="000B1EF1" w:rsidRDefault="000B1EF1" w:rsidP="000B1EF1">
      <w:pPr>
        <w:jc w:val="center"/>
        <w:outlineLvl w:val="0"/>
        <w:rPr>
          <w:bCs/>
          <w:sz w:val="24"/>
          <w:szCs w:val="24"/>
        </w:rPr>
      </w:pPr>
    </w:p>
    <w:tbl>
      <w:tblPr>
        <w:tblW w:w="9815" w:type="dxa"/>
        <w:tblInd w:w="-176" w:type="dxa"/>
        <w:tblLayout w:type="fixed"/>
        <w:tblLook w:val="04A0" w:firstRow="1" w:lastRow="0" w:firstColumn="1" w:lastColumn="0" w:noHBand="0" w:noVBand="1"/>
      </w:tblPr>
      <w:tblGrid>
        <w:gridCol w:w="4996"/>
        <w:gridCol w:w="4819"/>
      </w:tblGrid>
      <w:tr w:rsidR="000B1EF1" w:rsidRPr="000B1EF1" w:rsidTr="00247B70">
        <w:tc>
          <w:tcPr>
            <w:tcW w:w="4995" w:type="dxa"/>
            <w:shd w:val="clear" w:color="auto" w:fill="auto"/>
          </w:tcPr>
          <w:p w:rsidR="000B1EF1" w:rsidRPr="000B1EF1" w:rsidRDefault="000B1EF1" w:rsidP="00247B70">
            <w:pPr>
              <w:rPr>
                <w:b/>
                <w:sz w:val="24"/>
                <w:szCs w:val="24"/>
              </w:rPr>
            </w:pPr>
            <w:r w:rsidRPr="000B1EF1">
              <w:rPr>
                <w:b/>
                <w:sz w:val="24"/>
                <w:szCs w:val="24"/>
              </w:rPr>
              <w:t>Покупатель:</w:t>
            </w:r>
          </w:p>
          <w:p w:rsidR="000B1EF1" w:rsidRPr="000B1EF1" w:rsidRDefault="000B1EF1" w:rsidP="00247B70">
            <w:pPr>
              <w:rPr>
                <w:sz w:val="24"/>
                <w:szCs w:val="24"/>
              </w:rPr>
            </w:pPr>
            <w:r w:rsidRPr="000B1EF1">
              <w:rPr>
                <w:sz w:val="24"/>
                <w:szCs w:val="24"/>
              </w:rPr>
              <w:t>Директор филиала ПАО «РусГидро» -</w:t>
            </w:r>
          </w:p>
          <w:p w:rsidR="000B1EF1" w:rsidRPr="000B1EF1" w:rsidRDefault="000B1EF1" w:rsidP="00247B70">
            <w:pPr>
              <w:rPr>
                <w:sz w:val="24"/>
                <w:szCs w:val="24"/>
              </w:rPr>
            </w:pPr>
            <w:r w:rsidRPr="000B1EF1">
              <w:rPr>
                <w:sz w:val="24"/>
                <w:szCs w:val="24"/>
              </w:rPr>
              <w:t>«Загорская ГАЭС»</w:t>
            </w:r>
          </w:p>
          <w:p w:rsidR="000B1EF1" w:rsidRPr="000B1EF1" w:rsidRDefault="000B1EF1" w:rsidP="00247B70">
            <w:pPr>
              <w:rPr>
                <w:sz w:val="24"/>
                <w:szCs w:val="24"/>
              </w:rPr>
            </w:pPr>
          </w:p>
          <w:p w:rsidR="000B1EF1" w:rsidRPr="000B1EF1" w:rsidRDefault="000B1EF1" w:rsidP="00247B70">
            <w:pPr>
              <w:rPr>
                <w:sz w:val="24"/>
                <w:szCs w:val="24"/>
              </w:rPr>
            </w:pPr>
          </w:p>
          <w:p w:rsidR="000B1EF1" w:rsidRPr="000B1EF1" w:rsidRDefault="000B1EF1" w:rsidP="00247B70">
            <w:pPr>
              <w:spacing w:line="360" w:lineRule="auto"/>
              <w:rPr>
                <w:sz w:val="24"/>
                <w:szCs w:val="24"/>
              </w:rPr>
            </w:pPr>
            <w:r w:rsidRPr="000B1EF1">
              <w:rPr>
                <w:sz w:val="24"/>
                <w:szCs w:val="24"/>
              </w:rPr>
              <w:t xml:space="preserve">_______________ / В.В. Жизневский </w:t>
            </w:r>
          </w:p>
        </w:tc>
        <w:tc>
          <w:tcPr>
            <w:tcW w:w="4819" w:type="dxa"/>
            <w:shd w:val="clear" w:color="auto" w:fill="auto"/>
          </w:tcPr>
          <w:p w:rsidR="000B1EF1" w:rsidRPr="000B1EF1" w:rsidRDefault="000B1EF1" w:rsidP="00247B70">
            <w:pPr>
              <w:ind w:firstLine="34"/>
              <w:rPr>
                <w:b/>
                <w:sz w:val="24"/>
                <w:szCs w:val="24"/>
              </w:rPr>
            </w:pPr>
            <w:r w:rsidRPr="000B1EF1">
              <w:rPr>
                <w:b/>
                <w:sz w:val="24"/>
                <w:szCs w:val="24"/>
              </w:rPr>
              <w:t>Поставщик:</w:t>
            </w:r>
          </w:p>
          <w:p w:rsidR="000B1EF1" w:rsidRPr="000B1EF1" w:rsidRDefault="000B1EF1" w:rsidP="00247B70">
            <w:pPr>
              <w:spacing w:line="360" w:lineRule="auto"/>
              <w:rPr>
                <w:sz w:val="24"/>
                <w:szCs w:val="24"/>
              </w:rPr>
            </w:pPr>
          </w:p>
          <w:p w:rsidR="000B1EF1" w:rsidRPr="000B1EF1" w:rsidRDefault="000B1EF1" w:rsidP="00247B70">
            <w:pPr>
              <w:spacing w:line="360" w:lineRule="auto"/>
              <w:rPr>
                <w:sz w:val="24"/>
                <w:szCs w:val="24"/>
              </w:rPr>
            </w:pPr>
            <w:r w:rsidRPr="000B1EF1">
              <w:rPr>
                <w:sz w:val="24"/>
                <w:szCs w:val="24"/>
              </w:rPr>
              <w:t>_____________________/_____________</w:t>
            </w:r>
          </w:p>
          <w:p w:rsidR="000B1EF1" w:rsidRPr="000B1EF1" w:rsidRDefault="000B1EF1" w:rsidP="00247B70">
            <w:pPr>
              <w:spacing w:line="360" w:lineRule="auto"/>
              <w:ind w:firstLine="33"/>
              <w:rPr>
                <w:b/>
                <w:sz w:val="24"/>
                <w:szCs w:val="24"/>
              </w:rPr>
            </w:pPr>
          </w:p>
        </w:tc>
      </w:tr>
    </w:tbl>
    <w:p w:rsidR="000B1EF1" w:rsidRPr="000B1EF1" w:rsidRDefault="000B1EF1" w:rsidP="000B1EF1">
      <w:pPr>
        <w:ind w:left="5103"/>
        <w:rPr>
          <w:b/>
          <w:bCs/>
          <w:sz w:val="24"/>
          <w:szCs w:val="24"/>
        </w:rPr>
      </w:pPr>
    </w:p>
    <w:p w:rsidR="000B1EF1" w:rsidRPr="000B1EF1" w:rsidRDefault="000B1EF1" w:rsidP="000B1EF1">
      <w:pPr>
        <w:widowControl/>
        <w:rPr>
          <w:sz w:val="22"/>
          <w:szCs w:val="22"/>
        </w:rPr>
      </w:pPr>
      <w:r w:rsidRPr="000B1EF1">
        <w:br w:type="page"/>
      </w:r>
    </w:p>
    <w:p w:rsidR="000B1EF1" w:rsidRPr="000B1EF1" w:rsidRDefault="000B1EF1" w:rsidP="000B1EF1">
      <w:pPr>
        <w:ind w:right="96" w:firstLine="5103"/>
        <w:rPr>
          <w:sz w:val="22"/>
          <w:szCs w:val="22"/>
        </w:rPr>
      </w:pPr>
      <w:r w:rsidRPr="000B1EF1">
        <w:rPr>
          <w:sz w:val="22"/>
          <w:szCs w:val="22"/>
        </w:rPr>
        <w:lastRenderedPageBreak/>
        <w:t>Приложение № 2</w:t>
      </w:r>
    </w:p>
    <w:p w:rsidR="000B1EF1" w:rsidRPr="000B1EF1" w:rsidRDefault="000B1EF1" w:rsidP="000B1EF1">
      <w:pPr>
        <w:ind w:right="96" w:firstLine="5103"/>
        <w:rPr>
          <w:sz w:val="22"/>
          <w:szCs w:val="22"/>
        </w:rPr>
      </w:pPr>
      <w:r w:rsidRPr="000B1EF1">
        <w:rPr>
          <w:sz w:val="22"/>
          <w:szCs w:val="22"/>
        </w:rPr>
        <w:t xml:space="preserve">к Договору поставки </w:t>
      </w:r>
    </w:p>
    <w:p w:rsidR="000B1EF1" w:rsidRPr="000B1EF1" w:rsidRDefault="000F4549" w:rsidP="000B1EF1">
      <w:pPr>
        <w:ind w:right="96" w:firstLine="5103"/>
        <w:rPr>
          <w:sz w:val="22"/>
          <w:szCs w:val="22"/>
        </w:rPr>
      </w:pPr>
      <w:r>
        <w:rPr>
          <w:sz w:val="22"/>
          <w:szCs w:val="22"/>
        </w:rPr>
        <w:t>от «____» __________ 20</w:t>
      </w:r>
      <w:r w:rsidRPr="000B1EF1">
        <w:rPr>
          <w:sz w:val="22"/>
          <w:szCs w:val="22"/>
        </w:rPr>
        <w:t>___</w:t>
      </w:r>
      <w:r w:rsidR="000B1EF1" w:rsidRPr="000B1EF1">
        <w:rPr>
          <w:sz w:val="22"/>
          <w:szCs w:val="22"/>
        </w:rPr>
        <w:t>г. № _____</w:t>
      </w:r>
    </w:p>
    <w:p w:rsidR="000B1EF1" w:rsidRPr="000B1EF1" w:rsidRDefault="000B1EF1" w:rsidP="000B1EF1">
      <w:pPr>
        <w:widowControl/>
        <w:ind w:firstLine="567"/>
        <w:jc w:val="center"/>
        <w:rPr>
          <w:rFonts w:eastAsia="Calibri"/>
          <w:b/>
          <w:sz w:val="24"/>
          <w:szCs w:val="24"/>
          <w:lang w:eastAsia="en-US"/>
        </w:rPr>
      </w:pPr>
    </w:p>
    <w:p w:rsidR="000B1EF1" w:rsidRPr="000B1EF1" w:rsidRDefault="000B1EF1" w:rsidP="000B1EF1">
      <w:pPr>
        <w:widowControl/>
        <w:ind w:firstLine="567"/>
        <w:jc w:val="center"/>
        <w:rPr>
          <w:rFonts w:eastAsia="Calibri"/>
          <w:b/>
          <w:sz w:val="24"/>
          <w:szCs w:val="24"/>
          <w:lang w:eastAsia="en-US"/>
        </w:rPr>
      </w:pPr>
    </w:p>
    <w:p w:rsidR="000B1EF1" w:rsidRPr="000B1EF1" w:rsidRDefault="000B1EF1" w:rsidP="000B1EF1">
      <w:pPr>
        <w:widowControl/>
        <w:jc w:val="center"/>
        <w:rPr>
          <w:rFonts w:eastAsia="Calibri"/>
          <w:b/>
          <w:sz w:val="24"/>
          <w:szCs w:val="24"/>
          <w:lang w:eastAsia="en-US"/>
        </w:rPr>
      </w:pPr>
    </w:p>
    <w:p w:rsidR="000B1EF1" w:rsidRPr="000B1EF1" w:rsidRDefault="000B1EF1" w:rsidP="000B1EF1">
      <w:pPr>
        <w:widowControl/>
        <w:jc w:val="center"/>
        <w:rPr>
          <w:rFonts w:eastAsia="Calibri"/>
          <w:b/>
          <w:sz w:val="24"/>
          <w:szCs w:val="24"/>
          <w:lang w:eastAsia="en-US"/>
        </w:rPr>
      </w:pPr>
    </w:p>
    <w:p w:rsidR="000B1EF1" w:rsidRPr="000B1EF1" w:rsidRDefault="000B1EF1" w:rsidP="000B1EF1">
      <w:pPr>
        <w:widowControl/>
        <w:jc w:val="center"/>
        <w:rPr>
          <w:rFonts w:eastAsia="Calibri"/>
          <w:b/>
          <w:sz w:val="24"/>
          <w:szCs w:val="24"/>
          <w:lang w:eastAsia="en-US"/>
        </w:rPr>
      </w:pPr>
    </w:p>
    <w:p w:rsidR="000B1EF1" w:rsidRPr="000B1EF1" w:rsidRDefault="000B1EF1" w:rsidP="000B1EF1">
      <w:pPr>
        <w:widowControl/>
        <w:jc w:val="center"/>
        <w:rPr>
          <w:rFonts w:eastAsia="Calibri"/>
          <w:b/>
          <w:sz w:val="24"/>
          <w:szCs w:val="24"/>
          <w:lang w:eastAsia="en-US"/>
        </w:rPr>
      </w:pPr>
      <w:r w:rsidRPr="000B1EF1">
        <w:rPr>
          <w:rFonts w:eastAsia="Calibri"/>
          <w:b/>
          <w:sz w:val="24"/>
          <w:szCs w:val="24"/>
          <w:lang w:eastAsia="en-US"/>
        </w:rPr>
        <w:t>ТЕХНИЧЕСКИЕ ТРЕБОВАНИЯ</w:t>
      </w:r>
    </w:p>
    <w:p w:rsidR="000B1EF1" w:rsidRPr="000B1EF1" w:rsidRDefault="000B1EF1" w:rsidP="000B1EF1">
      <w:pPr>
        <w:widowControl/>
        <w:jc w:val="center"/>
        <w:rPr>
          <w:rFonts w:eastAsia="Calibri"/>
          <w:b/>
          <w:sz w:val="24"/>
          <w:szCs w:val="24"/>
          <w:lang w:eastAsia="en-US"/>
        </w:rPr>
      </w:pPr>
    </w:p>
    <w:p w:rsidR="000B1EF1" w:rsidRPr="000B1EF1" w:rsidRDefault="000B1EF1" w:rsidP="000B1EF1">
      <w:pPr>
        <w:widowControl/>
        <w:jc w:val="center"/>
        <w:rPr>
          <w:rFonts w:eastAsia="Calibri"/>
          <w:b/>
          <w:sz w:val="24"/>
          <w:szCs w:val="24"/>
          <w:lang w:eastAsia="en-US"/>
        </w:rPr>
      </w:pPr>
    </w:p>
    <w:p w:rsidR="000B1EF1" w:rsidRPr="000B1EF1" w:rsidRDefault="000B1EF1" w:rsidP="000B1EF1">
      <w:pPr>
        <w:widowControl/>
        <w:jc w:val="center"/>
        <w:rPr>
          <w:rFonts w:eastAsia="Calibri"/>
          <w:b/>
          <w:sz w:val="24"/>
          <w:szCs w:val="24"/>
          <w:lang w:eastAsia="en-US"/>
        </w:rPr>
      </w:pPr>
    </w:p>
    <w:p w:rsidR="000B1EF1" w:rsidRPr="000B1EF1" w:rsidRDefault="000B1EF1" w:rsidP="000B1EF1">
      <w:pPr>
        <w:widowControl/>
        <w:jc w:val="center"/>
        <w:rPr>
          <w:rFonts w:eastAsia="Calibri"/>
          <w:b/>
          <w:sz w:val="24"/>
          <w:szCs w:val="24"/>
          <w:lang w:eastAsia="en-US"/>
        </w:rPr>
      </w:pPr>
    </w:p>
    <w:p w:rsidR="000B1EF1" w:rsidRPr="000B1EF1" w:rsidRDefault="000B1EF1" w:rsidP="000B1EF1">
      <w:pPr>
        <w:widowControl/>
        <w:jc w:val="center"/>
        <w:rPr>
          <w:rFonts w:eastAsia="Calibri"/>
          <w:b/>
          <w:sz w:val="24"/>
          <w:szCs w:val="24"/>
          <w:lang w:eastAsia="en-US"/>
        </w:rPr>
      </w:pPr>
    </w:p>
    <w:p w:rsidR="000B1EF1" w:rsidRPr="000B1EF1" w:rsidRDefault="000B1EF1" w:rsidP="000B1EF1">
      <w:pPr>
        <w:widowControl/>
        <w:jc w:val="center"/>
        <w:rPr>
          <w:rFonts w:eastAsia="Calibri"/>
          <w:b/>
          <w:sz w:val="24"/>
          <w:szCs w:val="24"/>
          <w:lang w:eastAsia="en-US"/>
        </w:rPr>
      </w:pPr>
    </w:p>
    <w:p w:rsidR="000B1EF1" w:rsidRPr="000B1EF1" w:rsidRDefault="000B1EF1" w:rsidP="000B1EF1">
      <w:pPr>
        <w:widowControl/>
        <w:jc w:val="center"/>
        <w:rPr>
          <w:rFonts w:eastAsia="Calibri"/>
          <w:b/>
          <w:sz w:val="24"/>
          <w:szCs w:val="24"/>
          <w:lang w:eastAsia="en-US"/>
        </w:rPr>
      </w:pPr>
    </w:p>
    <w:p w:rsidR="000B1EF1" w:rsidRPr="000B1EF1" w:rsidRDefault="000B1EF1" w:rsidP="000B1EF1">
      <w:pPr>
        <w:widowControl/>
        <w:jc w:val="center"/>
        <w:rPr>
          <w:rFonts w:eastAsia="Calibri"/>
          <w:b/>
          <w:sz w:val="24"/>
          <w:szCs w:val="24"/>
          <w:lang w:eastAsia="en-US"/>
        </w:rPr>
      </w:pPr>
    </w:p>
    <w:p w:rsidR="000B1EF1" w:rsidRPr="000B1EF1" w:rsidRDefault="000B1EF1" w:rsidP="000B1EF1">
      <w:pPr>
        <w:widowControl/>
        <w:jc w:val="center"/>
        <w:rPr>
          <w:rFonts w:eastAsia="Calibri"/>
          <w:b/>
          <w:sz w:val="24"/>
          <w:szCs w:val="24"/>
          <w:lang w:eastAsia="en-US"/>
        </w:rPr>
      </w:pPr>
    </w:p>
    <w:p w:rsidR="000B1EF1" w:rsidRPr="000B1EF1" w:rsidRDefault="000B1EF1" w:rsidP="000B1EF1">
      <w:pPr>
        <w:widowControl/>
        <w:jc w:val="center"/>
        <w:rPr>
          <w:rFonts w:eastAsia="Calibri"/>
          <w:b/>
          <w:sz w:val="24"/>
          <w:szCs w:val="24"/>
          <w:lang w:eastAsia="en-US"/>
        </w:rPr>
      </w:pPr>
    </w:p>
    <w:p w:rsidR="000B1EF1" w:rsidRPr="000B1EF1" w:rsidRDefault="000B1EF1" w:rsidP="000B1EF1">
      <w:pPr>
        <w:widowControl/>
        <w:jc w:val="center"/>
        <w:rPr>
          <w:rFonts w:eastAsia="Calibri"/>
          <w:b/>
          <w:sz w:val="24"/>
          <w:szCs w:val="24"/>
          <w:lang w:eastAsia="en-US"/>
        </w:rPr>
      </w:pPr>
    </w:p>
    <w:p w:rsidR="000B1EF1" w:rsidRPr="000B1EF1" w:rsidRDefault="000B1EF1" w:rsidP="000B1EF1">
      <w:pPr>
        <w:widowControl/>
        <w:jc w:val="center"/>
        <w:rPr>
          <w:rFonts w:eastAsia="Calibri"/>
          <w:b/>
          <w:sz w:val="24"/>
          <w:szCs w:val="24"/>
          <w:lang w:eastAsia="en-US"/>
        </w:rPr>
      </w:pPr>
    </w:p>
    <w:p w:rsidR="000B1EF1" w:rsidRPr="000B1EF1" w:rsidRDefault="000B1EF1" w:rsidP="000B1EF1">
      <w:pPr>
        <w:widowControl/>
        <w:jc w:val="center"/>
        <w:rPr>
          <w:rFonts w:eastAsia="Calibri"/>
          <w:b/>
          <w:sz w:val="24"/>
          <w:szCs w:val="24"/>
          <w:lang w:eastAsia="en-US"/>
        </w:rPr>
      </w:pPr>
    </w:p>
    <w:p w:rsidR="000B1EF1" w:rsidRPr="000B1EF1" w:rsidRDefault="000B1EF1" w:rsidP="000B1EF1">
      <w:pPr>
        <w:widowControl/>
        <w:jc w:val="center"/>
        <w:rPr>
          <w:rFonts w:eastAsia="Calibri"/>
          <w:b/>
          <w:sz w:val="24"/>
          <w:szCs w:val="24"/>
          <w:lang w:eastAsia="en-US"/>
        </w:rPr>
      </w:pPr>
    </w:p>
    <w:p w:rsidR="000B1EF1" w:rsidRPr="000B1EF1" w:rsidRDefault="000B1EF1" w:rsidP="000B1EF1">
      <w:pPr>
        <w:widowControl/>
        <w:jc w:val="center"/>
        <w:rPr>
          <w:rFonts w:eastAsia="Calibri"/>
          <w:b/>
          <w:sz w:val="24"/>
          <w:szCs w:val="24"/>
          <w:lang w:eastAsia="en-US"/>
        </w:rPr>
      </w:pPr>
    </w:p>
    <w:p w:rsidR="000B1EF1" w:rsidRPr="000B1EF1" w:rsidRDefault="000B1EF1" w:rsidP="000B1EF1">
      <w:pPr>
        <w:widowControl/>
        <w:jc w:val="center"/>
        <w:rPr>
          <w:rFonts w:eastAsia="Calibri"/>
          <w:b/>
          <w:sz w:val="24"/>
          <w:szCs w:val="24"/>
          <w:lang w:eastAsia="en-US"/>
        </w:rPr>
      </w:pPr>
    </w:p>
    <w:p w:rsidR="000B1EF1" w:rsidRPr="000B1EF1" w:rsidRDefault="000B1EF1" w:rsidP="000B1EF1">
      <w:pPr>
        <w:widowControl/>
        <w:jc w:val="center"/>
        <w:rPr>
          <w:b/>
          <w:sz w:val="24"/>
          <w:szCs w:val="24"/>
        </w:rPr>
      </w:pPr>
    </w:p>
    <w:p w:rsidR="000B1EF1" w:rsidRPr="000B1EF1" w:rsidRDefault="000B1EF1" w:rsidP="000B1EF1">
      <w:pPr>
        <w:jc w:val="center"/>
        <w:outlineLvl w:val="0"/>
        <w:rPr>
          <w:b/>
          <w:bCs/>
          <w:sz w:val="24"/>
          <w:szCs w:val="24"/>
        </w:rPr>
      </w:pPr>
      <w:r w:rsidRPr="000B1EF1">
        <w:rPr>
          <w:b/>
          <w:bCs/>
          <w:sz w:val="24"/>
          <w:szCs w:val="24"/>
        </w:rPr>
        <w:t>ПОДПИСИ СТОРОН:</w:t>
      </w:r>
    </w:p>
    <w:p w:rsidR="000B1EF1" w:rsidRPr="000B1EF1" w:rsidRDefault="000B1EF1" w:rsidP="000B1EF1">
      <w:pPr>
        <w:jc w:val="center"/>
        <w:outlineLvl w:val="0"/>
        <w:rPr>
          <w:bCs/>
          <w:sz w:val="24"/>
          <w:szCs w:val="24"/>
        </w:rPr>
      </w:pPr>
    </w:p>
    <w:tbl>
      <w:tblPr>
        <w:tblW w:w="9815" w:type="dxa"/>
        <w:tblInd w:w="-176" w:type="dxa"/>
        <w:tblLayout w:type="fixed"/>
        <w:tblLook w:val="04A0" w:firstRow="1" w:lastRow="0" w:firstColumn="1" w:lastColumn="0" w:noHBand="0" w:noVBand="1"/>
      </w:tblPr>
      <w:tblGrid>
        <w:gridCol w:w="4996"/>
        <w:gridCol w:w="4819"/>
      </w:tblGrid>
      <w:tr w:rsidR="000B1EF1" w:rsidRPr="000B1EF1" w:rsidTr="00247B70">
        <w:tc>
          <w:tcPr>
            <w:tcW w:w="4995" w:type="dxa"/>
            <w:shd w:val="clear" w:color="auto" w:fill="auto"/>
          </w:tcPr>
          <w:p w:rsidR="000B1EF1" w:rsidRPr="000B1EF1" w:rsidRDefault="000B1EF1" w:rsidP="00247B70">
            <w:pPr>
              <w:rPr>
                <w:b/>
                <w:sz w:val="24"/>
                <w:szCs w:val="24"/>
              </w:rPr>
            </w:pPr>
            <w:r w:rsidRPr="000B1EF1">
              <w:rPr>
                <w:b/>
                <w:sz w:val="24"/>
                <w:szCs w:val="24"/>
              </w:rPr>
              <w:t>Покупатель:</w:t>
            </w:r>
          </w:p>
          <w:p w:rsidR="000B1EF1" w:rsidRPr="000B1EF1" w:rsidRDefault="000B1EF1" w:rsidP="00247B70">
            <w:pPr>
              <w:rPr>
                <w:sz w:val="24"/>
                <w:szCs w:val="24"/>
              </w:rPr>
            </w:pPr>
            <w:r w:rsidRPr="000B1EF1">
              <w:rPr>
                <w:sz w:val="24"/>
                <w:szCs w:val="24"/>
              </w:rPr>
              <w:t>Директор филиала ПАО «РусГидро» -</w:t>
            </w:r>
          </w:p>
          <w:p w:rsidR="000B1EF1" w:rsidRPr="000B1EF1" w:rsidRDefault="000B1EF1" w:rsidP="00247B70">
            <w:pPr>
              <w:rPr>
                <w:sz w:val="24"/>
                <w:szCs w:val="24"/>
              </w:rPr>
            </w:pPr>
            <w:r w:rsidRPr="000B1EF1">
              <w:rPr>
                <w:sz w:val="24"/>
                <w:szCs w:val="24"/>
              </w:rPr>
              <w:t>«Загорская ГАЭС»</w:t>
            </w:r>
          </w:p>
          <w:p w:rsidR="000B1EF1" w:rsidRPr="000B1EF1" w:rsidRDefault="000B1EF1" w:rsidP="00247B70">
            <w:pPr>
              <w:rPr>
                <w:sz w:val="24"/>
                <w:szCs w:val="24"/>
              </w:rPr>
            </w:pPr>
          </w:p>
          <w:p w:rsidR="000B1EF1" w:rsidRPr="000B1EF1" w:rsidRDefault="000B1EF1" w:rsidP="00247B70">
            <w:pPr>
              <w:rPr>
                <w:sz w:val="24"/>
                <w:szCs w:val="24"/>
              </w:rPr>
            </w:pPr>
          </w:p>
          <w:p w:rsidR="000B1EF1" w:rsidRPr="000B1EF1" w:rsidRDefault="000B1EF1" w:rsidP="00247B70">
            <w:pPr>
              <w:spacing w:line="360" w:lineRule="auto"/>
              <w:rPr>
                <w:sz w:val="24"/>
                <w:szCs w:val="24"/>
              </w:rPr>
            </w:pPr>
            <w:r w:rsidRPr="000B1EF1">
              <w:rPr>
                <w:sz w:val="24"/>
                <w:szCs w:val="24"/>
              </w:rPr>
              <w:t xml:space="preserve">_______________ / В.В. Жизневский </w:t>
            </w:r>
          </w:p>
        </w:tc>
        <w:tc>
          <w:tcPr>
            <w:tcW w:w="4819" w:type="dxa"/>
            <w:shd w:val="clear" w:color="auto" w:fill="auto"/>
          </w:tcPr>
          <w:p w:rsidR="000B1EF1" w:rsidRPr="000B1EF1" w:rsidRDefault="000B1EF1" w:rsidP="00247B70">
            <w:pPr>
              <w:ind w:firstLine="34"/>
              <w:rPr>
                <w:b/>
                <w:sz w:val="24"/>
                <w:szCs w:val="24"/>
              </w:rPr>
            </w:pPr>
            <w:r w:rsidRPr="000B1EF1">
              <w:rPr>
                <w:b/>
                <w:sz w:val="24"/>
                <w:szCs w:val="24"/>
              </w:rPr>
              <w:t>Поставщик:</w:t>
            </w:r>
          </w:p>
          <w:p w:rsidR="000B1EF1" w:rsidRPr="000B1EF1" w:rsidRDefault="000B1EF1" w:rsidP="00247B70">
            <w:pPr>
              <w:spacing w:line="360" w:lineRule="auto"/>
              <w:rPr>
                <w:sz w:val="24"/>
                <w:szCs w:val="24"/>
              </w:rPr>
            </w:pPr>
          </w:p>
          <w:p w:rsidR="000B1EF1" w:rsidRPr="000B1EF1" w:rsidRDefault="000B1EF1" w:rsidP="00247B70">
            <w:pPr>
              <w:spacing w:line="360" w:lineRule="auto"/>
              <w:rPr>
                <w:sz w:val="24"/>
                <w:szCs w:val="24"/>
              </w:rPr>
            </w:pPr>
            <w:r w:rsidRPr="000B1EF1">
              <w:rPr>
                <w:sz w:val="24"/>
                <w:szCs w:val="24"/>
              </w:rPr>
              <w:t>_____________________/_____________</w:t>
            </w:r>
          </w:p>
          <w:p w:rsidR="000B1EF1" w:rsidRPr="000B1EF1" w:rsidRDefault="000B1EF1" w:rsidP="00247B70">
            <w:pPr>
              <w:spacing w:line="360" w:lineRule="auto"/>
              <w:ind w:firstLine="33"/>
              <w:rPr>
                <w:b/>
                <w:sz w:val="24"/>
                <w:szCs w:val="24"/>
              </w:rPr>
            </w:pPr>
          </w:p>
        </w:tc>
      </w:tr>
    </w:tbl>
    <w:p w:rsidR="000B1EF1" w:rsidRPr="000B1EF1" w:rsidRDefault="000B1EF1" w:rsidP="000B1EF1">
      <w:pPr>
        <w:ind w:left="5103"/>
        <w:rPr>
          <w:b/>
          <w:bCs/>
          <w:sz w:val="24"/>
          <w:szCs w:val="24"/>
        </w:rPr>
      </w:pPr>
    </w:p>
    <w:p w:rsidR="000B1EF1" w:rsidRPr="000B1EF1" w:rsidRDefault="000B1EF1" w:rsidP="000B1EF1">
      <w:pPr>
        <w:ind w:right="96" w:firstLine="6237"/>
        <w:rPr>
          <w:sz w:val="24"/>
          <w:szCs w:val="24"/>
        </w:rPr>
      </w:pPr>
    </w:p>
    <w:p w:rsidR="000B1EF1" w:rsidRPr="000B1EF1" w:rsidRDefault="000B1EF1" w:rsidP="000B1EF1">
      <w:pPr>
        <w:widowControl/>
        <w:rPr>
          <w:sz w:val="24"/>
          <w:szCs w:val="24"/>
        </w:rPr>
      </w:pPr>
      <w:r w:rsidRPr="000B1EF1">
        <w:br w:type="page"/>
      </w:r>
    </w:p>
    <w:p w:rsidR="000B1EF1" w:rsidRPr="000B1EF1" w:rsidRDefault="000B1EF1" w:rsidP="000B1EF1">
      <w:pPr>
        <w:ind w:right="96" w:firstLine="5529"/>
        <w:rPr>
          <w:sz w:val="22"/>
          <w:szCs w:val="22"/>
        </w:rPr>
      </w:pPr>
      <w:r w:rsidRPr="000B1EF1">
        <w:rPr>
          <w:sz w:val="22"/>
          <w:szCs w:val="22"/>
        </w:rPr>
        <w:lastRenderedPageBreak/>
        <w:t>Приложение № 3</w:t>
      </w:r>
    </w:p>
    <w:p w:rsidR="000B1EF1" w:rsidRPr="000B1EF1" w:rsidRDefault="000B1EF1" w:rsidP="000B1EF1">
      <w:pPr>
        <w:ind w:right="96" w:firstLine="5529"/>
        <w:rPr>
          <w:sz w:val="22"/>
          <w:szCs w:val="22"/>
        </w:rPr>
      </w:pPr>
      <w:r w:rsidRPr="000B1EF1">
        <w:rPr>
          <w:sz w:val="22"/>
          <w:szCs w:val="22"/>
        </w:rPr>
        <w:t>к Договору поставки</w:t>
      </w:r>
    </w:p>
    <w:p w:rsidR="000B1EF1" w:rsidRPr="000B1EF1" w:rsidRDefault="000B1EF1" w:rsidP="000B1EF1">
      <w:pPr>
        <w:ind w:firstLine="5529"/>
        <w:rPr>
          <w:bCs/>
          <w:sz w:val="22"/>
          <w:szCs w:val="22"/>
        </w:rPr>
      </w:pPr>
      <w:r w:rsidRPr="000B1EF1">
        <w:rPr>
          <w:sz w:val="22"/>
          <w:szCs w:val="22"/>
        </w:rPr>
        <w:t>от «____» __________ 20</w:t>
      </w:r>
      <w:r w:rsidR="000F4549" w:rsidRPr="000B1EF1">
        <w:rPr>
          <w:sz w:val="22"/>
          <w:szCs w:val="22"/>
        </w:rPr>
        <w:t>___</w:t>
      </w:r>
      <w:r w:rsidRPr="000B1EF1">
        <w:rPr>
          <w:sz w:val="22"/>
          <w:szCs w:val="22"/>
        </w:rPr>
        <w:t>г. № _____</w:t>
      </w:r>
    </w:p>
    <w:p w:rsidR="000B1EF1" w:rsidRPr="000B1EF1" w:rsidRDefault="000B1EF1" w:rsidP="000B1EF1">
      <w:pPr>
        <w:widowControl/>
        <w:shd w:val="clear" w:color="auto" w:fill="FFFFFF"/>
        <w:tabs>
          <w:tab w:val="left" w:pos="1418"/>
        </w:tabs>
        <w:contextualSpacing/>
        <w:jc w:val="center"/>
        <w:rPr>
          <w:bCs/>
          <w:sz w:val="24"/>
          <w:szCs w:val="24"/>
        </w:rPr>
      </w:pPr>
    </w:p>
    <w:p w:rsidR="000B1EF1" w:rsidRPr="000B1EF1" w:rsidRDefault="000B1EF1" w:rsidP="000B1EF1">
      <w:pPr>
        <w:widowControl/>
        <w:shd w:val="clear" w:color="auto" w:fill="FFFFFF"/>
        <w:tabs>
          <w:tab w:val="left" w:pos="1418"/>
        </w:tabs>
        <w:contextualSpacing/>
        <w:jc w:val="center"/>
        <w:rPr>
          <w:b/>
          <w:bCs/>
          <w:sz w:val="24"/>
          <w:szCs w:val="24"/>
        </w:rPr>
      </w:pPr>
    </w:p>
    <w:p w:rsidR="000B1EF1" w:rsidRPr="000B1EF1" w:rsidRDefault="000B1EF1" w:rsidP="000B1EF1">
      <w:pPr>
        <w:widowControl/>
        <w:shd w:val="clear" w:color="auto" w:fill="FFFFFF"/>
        <w:tabs>
          <w:tab w:val="left" w:pos="1418"/>
        </w:tabs>
        <w:contextualSpacing/>
        <w:jc w:val="center"/>
        <w:rPr>
          <w:b/>
          <w:bCs/>
          <w:sz w:val="24"/>
          <w:szCs w:val="24"/>
        </w:rPr>
      </w:pPr>
      <w:r w:rsidRPr="000B1EF1">
        <w:rPr>
          <w:b/>
          <w:bCs/>
          <w:sz w:val="24"/>
          <w:szCs w:val="24"/>
        </w:rPr>
        <w:t>Критерии отбора Банков – Гарантов</w:t>
      </w:r>
      <w:r w:rsidRPr="000B1EF1">
        <w:rPr>
          <w:rStyle w:val="a8"/>
          <w:b/>
          <w:bCs/>
          <w:sz w:val="24"/>
          <w:szCs w:val="24"/>
        </w:rPr>
        <w:footnoteReference w:id="1"/>
      </w:r>
    </w:p>
    <w:p w:rsidR="000B1EF1" w:rsidRPr="000B1EF1" w:rsidRDefault="000B1EF1" w:rsidP="000B1EF1">
      <w:pPr>
        <w:widowControl/>
        <w:shd w:val="clear" w:color="auto" w:fill="FFFFFF"/>
        <w:tabs>
          <w:tab w:val="left" w:pos="1418"/>
        </w:tabs>
        <w:contextualSpacing/>
        <w:jc w:val="center"/>
        <w:rPr>
          <w:b/>
          <w:bCs/>
          <w:sz w:val="24"/>
          <w:szCs w:val="24"/>
        </w:rPr>
      </w:pPr>
    </w:p>
    <w:p w:rsidR="000B1EF1" w:rsidRPr="000B1EF1" w:rsidRDefault="000B1EF1" w:rsidP="000B1EF1">
      <w:pPr>
        <w:widowControl/>
        <w:tabs>
          <w:tab w:val="left" w:pos="1134"/>
        </w:tabs>
        <w:ind w:firstLine="709"/>
        <w:jc w:val="both"/>
        <w:rPr>
          <w:sz w:val="24"/>
          <w:szCs w:val="24"/>
        </w:rPr>
      </w:pPr>
      <w:r w:rsidRPr="000B1EF1">
        <w:rPr>
          <w:sz w:val="24"/>
          <w:szCs w:val="24"/>
        </w:rPr>
        <w:t>Банк-Гарант (кредитная организация), выдающий банковскую гарантию, должен входить в перечень Банков-Гарантов Группы РусГидро</w:t>
      </w:r>
      <w:r w:rsidRPr="000B1EF1">
        <w:rPr>
          <w:rStyle w:val="a8"/>
          <w:sz w:val="24"/>
          <w:szCs w:val="24"/>
          <w:lang w:val="en-GB"/>
        </w:rPr>
        <w:footnoteReference w:id="2"/>
      </w:r>
      <w:r w:rsidRPr="000B1EF1">
        <w:rPr>
          <w:sz w:val="24"/>
          <w:szCs w:val="24"/>
        </w:rPr>
        <w:t>, а также соответствовать следующим критериям:</w:t>
      </w:r>
    </w:p>
    <w:p w:rsidR="000B1EF1" w:rsidRPr="000B1EF1" w:rsidRDefault="000B1EF1" w:rsidP="000B1EF1">
      <w:pPr>
        <w:widowControl/>
        <w:numPr>
          <w:ilvl w:val="1"/>
          <w:numId w:val="13"/>
        </w:numPr>
        <w:tabs>
          <w:tab w:val="left" w:pos="1134"/>
        </w:tabs>
        <w:ind w:left="0" w:firstLine="710"/>
        <w:jc w:val="both"/>
        <w:rPr>
          <w:sz w:val="24"/>
          <w:szCs w:val="24"/>
        </w:rPr>
      </w:pPr>
      <w:r w:rsidRPr="000B1EF1">
        <w:rPr>
          <w:sz w:val="24"/>
          <w:szCs w:val="24"/>
        </w:rPr>
        <w:t>Иметь действующую лицензию Центрального банка Российской Федерации (далее – ЦБ РФ), разрешающую выдачу банковских гарантий. При этом лицензия не должна быть приостановлена полностью или частично.</w:t>
      </w:r>
    </w:p>
    <w:p w:rsidR="000B1EF1" w:rsidRPr="000B1EF1" w:rsidRDefault="000B1EF1" w:rsidP="000B1EF1">
      <w:pPr>
        <w:widowControl/>
        <w:numPr>
          <w:ilvl w:val="1"/>
          <w:numId w:val="13"/>
        </w:numPr>
        <w:tabs>
          <w:tab w:val="left" w:pos="1134"/>
        </w:tabs>
        <w:ind w:left="0" w:firstLine="710"/>
        <w:jc w:val="both"/>
        <w:rPr>
          <w:sz w:val="24"/>
          <w:szCs w:val="24"/>
        </w:rPr>
      </w:pPr>
      <w:r w:rsidRPr="000B1EF1">
        <w:rPr>
          <w:sz w:val="24"/>
          <w:szCs w:val="24"/>
        </w:rPr>
        <w:t>Присутствовать в Перечне кредитных организаций, соответствующих требованиям, установленным ч. 1 ст. 2 Федерального закона от 21.07.2014 №</w:t>
      </w:r>
      <w:r w:rsidRPr="000B1EF1">
        <w:rPr>
          <w:sz w:val="24"/>
          <w:szCs w:val="24"/>
          <w:lang w:val="en-GB"/>
        </w:rPr>
        <w:t> </w:t>
      </w:r>
      <w:r w:rsidRPr="000B1EF1">
        <w:rPr>
          <w:sz w:val="24"/>
          <w:szCs w:val="24"/>
        </w:rPr>
        <w:t xml:space="preserve">213-ФЗ </w:t>
      </w:r>
      <w:r w:rsidRPr="000B1EF1">
        <w:rPr>
          <w:sz w:val="24"/>
          <w:szCs w:val="24"/>
        </w:rPr>
        <w:br/>
        <w: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w:t>
      </w:r>
      <w:r w:rsidRPr="000B1EF1">
        <w:rPr>
          <w:sz w:val="24"/>
          <w:szCs w:val="24"/>
        </w:rPr>
        <w:br/>
        <w:t>213-ФЗ).</w:t>
      </w:r>
    </w:p>
    <w:p w:rsidR="000B1EF1" w:rsidRPr="000B1EF1" w:rsidRDefault="000B1EF1" w:rsidP="000B1EF1">
      <w:pPr>
        <w:widowControl/>
        <w:numPr>
          <w:ilvl w:val="1"/>
          <w:numId w:val="13"/>
        </w:numPr>
        <w:tabs>
          <w:tab w:val="left" w:pos="1134"/>
        </w:tabs>
        <w:ind w:left="0" w:firstLine="710"/>
        <w:jc w:val="both"/>
        <w:rPr>
          <w:sz w:val="24"/>
          <w:szCs w:val="24"/>
        </w:rPr>
      </w:pPr>
      <w:r w:rsidRPr="000B1EF1">
        <w:rPr>
          <w:sz w:val="24"/>
          <w:szCs w:val="24"/>
        </w:rPr>
        <w:t>Иметь собственные средства (капитал) в размере не менее 25 млрд. рублей на 01 января текущего календарного года по данным отчетности (в соответствии с кодом формы по ОКУД 0409123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 опубликованной в информационно-телекоммуникационной сети «Интернет» (</w:t>
      </w:r>
      <w:hyperlink r:id="rId13">
        <w:r w:rsidRPr="000B1EF1">
          <w:rPr>
            <w:rStyle w:val="ab"/>
            <w:sz w:val="24"/>
            <w:szCs w:val="24"/>
          </w:rPr>
          <w:t>www.cbr.ru</w:t>
        </w:r>
      </w:hyperlink>
      <w:r w:rsidRPr="000B1EF1">
        <w:rPr>
          <w:sz w:val="24"/>
          <w:szCs w:val="24"/>
        </w:rPr>
        <w:t xml:space="preserve">) на официальных сайтах ЦБ РФ и/ или кредитной организации либо представленной кредитной организации Заказчику. </w:t>
      </w:r>
    </w:p>
    <w:p w:rsidR="000B1EF1" w:rsidRPr="000B1EF1" w:rsidRDefault="000B1EF1" w:rsidP="000B1EF1">
      <w:pPr>
        <w:widowControl/>
        <w:numPr>
          <w:ilvl w:val="1"/>
          <w:numId w:val="13"/>
        </w:numPr>
        <w:tabs>
          <w:tab w:val="left" w:pos="1134"/>
        </w:tabs>
        <w:ind w:left="0" w:firstLine="710"/>
        <w:jc w:val="both"/>
        <w:rPr>
          <w:sz w:val="24"/>
          <w:szCs w:val="24"/>
        </w:rPr>
      </w:pPr>
      <w:r w:rsidRPr="000B1EF1">
        <w:rPr>
          <w:sz w:val="24"/>
          <w:szCs w:val="24"/>
        </w:rPr>
        <w:t>Иметь кредитный рейтинг по национальной шкале не ниже уровня «</w:t>
      </w:r>
      <w:r w:rsidRPr="000B1EF1">
        <w:rPr>
          <w:sz w:val="24"/>
          <w:szCs w:val="24"/>
          <w:lang w:val="en-GB"/>
        </w:rPr>
        <w:t>BBB</w:t>
      </w:r>
      <w:r w:rsidRPr="000B1EF1">
        <w:rPr>
          <w:sz w:val="24"/>
          <w:szCs w:val="24"/>
        </w:rPr>
        <w:t>» рейтингового агентства АКРА или не ниже уровня «</w:t>
      </w:r>
      <w:proofErr w:type="spellStart"/>
      <w:r w:rsidRPr="000B1EF1">
        <w:rPr>
          <w:sz w:val="24"/>
          <w:szCs w:val="24"/>
          <w:lang w:val="en-GB"/>
        </w:rPr>
        <w:t>ruBBB</w:t>
      </w:r>
      <w:proofErr w:type="spellEnd"/>
      <w:r w:rsidRPr="000B1EF1">
        <w:rPr>
          <w:sz w:val="24"/>
          <w:szCs w:val="24"/>
        </w:rPr>
        <w:t>»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w:t>
      </w:r>
      <w:r w:rsidRPr="000B1EF1">
        <w:rPr>
          <w:sz w:val="24"/>
          <w:szCs w:val="24"/>
          <w:lang w:val="en-GB"/>
        </w:rPr>
        <w:t>Fitch</w:t>
      </w:r>
      <w:r w:rsidRPr="000B1EF1">
        <w:rPr>
          <w:sz w:val="24"/>
          <w:szCs w:val="24"/>
        </w:rPr>
        <w:t>-</w:t>
      </w:r>
      <w:r w:rsidRPr="000B1EF1">
        <w:rPr>
          <w:sz w:val="24"/>
          <w:szCs w:val="24"/>
          <w:lang w:val="en-GB"/>
        </w:rPr>
        <w:t>Ratings</w:t>
      </w:r>
      <w:r w:rsidRPr="000B1EF1">
        <w:rPr>
          <w:sz w:val="24"/>
          <w:szCs w:val="24"/>
        </w:rPr>
        <w:t>» или «</w:t>
      </w:r>
      <w:r w:rsidRPr="000B1EF1">
        <w:rPr>
          <w:sz w:val="24"/>
          <w:szCs w:val="24"/>
          <w:lang w:val="en-GB"/>
        </w:rPr>
        <w:t>Standard</w:t>
      </w:r>
      <w:r w:rsidRPr="000B1EF1">
        <w:rPr>
          <w:sz w:val="24"/>
          <w:szCs w:val="24"/>
        </w:rPr>
        <w:t xml:space="preserve"> &amp; </w:t>
      </w:r>
      <w:r w:rsidRPr="000B1EF1">
        <w:rPr>
          <w:sz w:val="24"/>
          <w:szCs w:val="24"/>
          <w:lang w:val="en-GB"/>
        </w:rPr>
        <w:t>Poor</w:t>
      </w:r>
      <w:r w:rsidRPr="000B1EF1">
        <w:rPr>
          <w:sz w:val="24"/>
          <w:szCs w:val="24"/>
        </w:rPr>
        <w:t>'</w:t>
      </w:r>
      <w:r w:rsidRPr="000B1EF1">
        <w:rPr>
          <w:sz w:val="24"/>
          <w:szCs w:val="24"/>
          <w:lang w:val="en-GB"/>
        </w:rPr>
        <w:t>s</w:t>
      </w:r>
      <w:r w:rsidRPr="000B1EF1">
        <w:rPr>
          <w:sz w:val="24"/>
          <w:szCs w:val="24"/>
        </w:rPr>
        <w:t>» либо уровня «</w:t>
      </w:r>
      <w:r w:rsidRPr="000B1EF1">
        <w:rPr>
          <w:sz w:val="24"/>
          <w:szCs w:val="24"/>
          <w:lang w:val="en-GB"/>
        </w:rPr>
        <w:t>B</w:t>
      </w:r>
      <w:r w:rsidRPr="000B1EF1">
        <w:rPr>
          <w:sz w:val="24"/>
          <w:szCs w:val="24"/>
        </w:rPr>
        <w:t>а2» по классификации рейтингового агентства «</w:t>
      </w:r>
      <w:r w:rsidRPr="000B1EF1">
        <w:rPr>
          <w:sz w:val="24"/>
          <w:szCs w:val="24"/>
          <w:lang w:val="en-GB"/>
        </w:rPr>
        <w:t>Moody</w:t>
      </w:r>
      <w:r w:rsidRPr="000B1EF1">
        <w:rPr>
          <w:sz w:val="24"/>
          <w:szCs w:val="24"/>
        </w:rPr>
        <w:t>'</w:t>
      </w:r>
      <w:r w:rsidRPr="000B1EF1">
        <w:rPr>
          <w:sz w:val="24"/>
          <w:szCs w:val="24"/>
          <w:lang w:val="en-GB"/>
        </w:rPr>
        <w:t>s</w:t>
      </w:r>
      <w:r w:rsidRPr="000B1EF1">
        <w:rPr>
          <w:sz w:val="24"/>
          <w:szCs w:val="24"/>
        </w:rPr>
        <w:t xml:space="preserve"> </w:t>
      </w:r>
      <w:r w:rsidRPr="000B1EF1">
        <w:rPr>
          <w:sz w:val="24"/>
          <w:szCs w:val="24"/>
          <w:lang w:val="en-GB"/>
        </w:rPr>
        <w:t>Investors</w:t>
      </w:r>
      <w:r w:rsidRPr="000B1EF1">
        <w:rPr>
          <w:sz w:val="24"/>
          <w:szCs w:val="24"/>
        </w:rPr>
        <w:t xml:space="preserve"> </w:t>
      </w:r>
      <w:r w:rsidRPr="000B1EF1">
        <w:rPr>
          <w:sz w:val="24"/>
          <w:szCs w:val="24"/>
          <w:lang w:val="en-GB"/>
        </w:rPr>
        <w:t>Service</w:t>
      </w:r>
      <w:r w:rsidRPr="000B1EF1">
        <w:rPr>
          <w:sz w:val="24"/>
          <w:szCs w:val="24"/>
        </w:rPr>
        <w:t>»</w:t>
      </w:r>
      <w:r w:rsidRPr="000B1EF1">
        <w:rPr>
          <w:rStyle w:val="a8"/>
          <w:sz w:val="24"/>
          <w:szCs w:val="24"/>
          <w:lang w:val="en-GB"/>
        </w:rPr>
        <w:footnoteReference w:id="3"/>
      </w:r>
      <w:r w:rsidRPr="000B1EF1">
        <w:rPr>
          <w:sz w:val="24"/>
          <w:szCs w:val="24"/>
        </w:rPr>
        <w:t xml:space="preserve">. </w:t>
      </w:r>
    </w:p>
    <w:p w:rsidR="000B1EF1" w:rsidRPr="000B1EF1" w:rsidRDefault="000B1EF1" w:rsidP="000B1EF1">
      <w:pPr>
        <w:widowControl/>
        <w:numPr>
          <w:ilvl w:val="1"/>
          <w:numId w:val="13"/>
        </w:numPr>
        <w:tabs>
          <w:tab w:val="left" w:pos="1134"/>
        </w:tabs>
        <w:ind w:left="0" w:firstLine="710"/>
        <w:jc w:val="both"/>
        <w:rPr>
          <w:sz w:val="24"/>
          <w:szCs w:val="24"/>
        </w:rPr>
      </w:pPr>
      <w:r w:rsidRPr="000B1EF1">
        <w:rPr>
          <w:sz w:val="24"/>
          <w:szCs w:val="24"/>
        </w:rPr>
        <w:t>Участвовать в системе обязательного страхования вкладов в банках Российской Федерации в соответствии с Федеральным законом от 23.12.2003 №</w:t>
      </w:r>
      <w:r w:rsidRPr="000B1EF1">
        <w:rPr>
          <w:sz w:val="24"/>
          <w:szCs w:val="24"/>
          <w:lang w:val="en-GB"/>
        </w:rPr>
        <w:t> </w:t>
      </w:r>
      <w:r w:rsidRPr="000B1EF1">
        <w:rPr>
          <w:sz w:val="24"/>
          <w:szCs w:val="24"/>
        </w:rPr>
        <w:t>177-ФЗ «О страховании вкладов в банках Российской Федерации»</w:t>
      </w:r>
      <w:r w:rsidRPr="000B1EF1">
        <w:rPr>
          <w:rStyle w:val="a8"/>
          <w:sz w:val="24"/>
          <w:szCs w:val="24"/>
          <w:lang w:val="en-GB"/>
        </w:rPr>
        <w:footnoteReference w:id="4"/>
      </w:r>
      <w:r w:rsidRPr="000B1EF1">
        <w:rPr>
          <w:sz w:val="24"/>
          <w:szCs w:val="24"/>
        </w:rPr>
        <w:t>.</w:t>
      </w:r>
    </w:p>
    <w:p w:rsidR="000B1EF1" w:rsidRPr="000B1EF1" w:rsidRDefault="000B1EF1" w:rsidP="000B1EF1">
      <w:pPr>
        <w:widowControl/>
        <w:numPr>
          <w:ilvl w:val="1"/>
          <w:numId w:val="13"/>
        </w:numPr>
        <w:tabs>
          <w:tab w:val="left" w:pos="1134"/>
        </w:tabs>
        <w:ind w:left="0" w:firstLine="710"/>
        <w:jc w:val="both"/>
        <w:rPr>
          <w:sz w:val="24"/>
          <w:szCs w:val="24"/>
        </w:rPr>
      </w:pPr>
      <w:r w:rsidRPr="000B1EF1">
        <w:rPr>
          <w:sz w:val="24"/>
          <w:szCs w:val="24"/>
        </w:rPr>
        <w:t>Не находиться в процессе финансового оздоровления (санации), а также в Реестре банков, находящихся в процессе финансового оздоровления (опубликован в разделе «Оздоровление банков» сайта Государственной корпорации «Агентство по страхованию вкладов» (</w:t>
      </w:r>
      <w:r w:rsidRPr="000B1EF1">
        <w:rPr>
          <w:sz w:val="24"/>
          <w:szCs w:val="24"/>
          <w:lang w:val="en-GB"/>
        </w:rPr>
        <w:t>http</w:t>
      </w:r>
      <w:r w:rsidRPr="000B1EF1">
        <w:rPr>
          <w:sz w:val="24"/>
          <w:szCs w:val="24"/>
        </w:rPr>
        <w:t>://</w:t>
      </w:r>
      <w:r w:rsidRPr="000B1EF1">
        <w:rPr>
          <w:sz w:val="24"/>
          <w:szCs w:val="24"/>
          <w:lang w:val="en-GB"/>
        </w:rPr>
        <w:t>www</w:t>
      </w:r>
      <w:r w:rsidRPr="000B1EF1">
        <w:rPr>
          <w:sz w:val="24"/>
          <w:szCs w:val="24"/>
        </w:rPr>
        <w:t>.</w:t>
      </w:r>
      <w:proofErr w:type="spellStart"/>
      <w:r w:rsidRPr="000B1EF1">
        <w:rPr>
          <w:sz w:val="24"/>
          <w:szCs w:val="24"/>
          <w:lang w:val="en-GB"/>
        </w:rPr>
        <w:t>asv</w:t>
      </w:r>
      <w:proofErr w:type="spellEnd"/>
      <w:r w:rsidRPr="000B1EF1">
        <w:rPr>
          <w:sz w:val="24"/>
          <w:szCs w:val="24"/>
        </w:rPr>
        <w:t>.</w:t>
      </w:r>
      <w:r w:rsidRPr="000B1EF1">
        <w:rPr>
          <w:sz w:val="24"/>
          <w:szCs w:val="24"/>
          <w:lang w:val="en-GB"/>
        </w:rPr>
        <w:t>org</w:t>
      </w:r>
      <w:r w:rsidRPr="000B1EF1">
        <w:rPr>
          <w:sz w:val="24"/>
          <w:szCs w:val="24"/>
        </w:rPr>
        <w:t>.</w:t>
      </w:r>
      <w:proofErr w:type="spellStart"/>
      <w:r w:rsidRPr="000B1EF1">
        <w:rPr>
          <w:sz w:val="24"/>
          <w:szCs w:val="24"/>
          <w:lang w:val="en-GB"/>
        </w:rPr>
        <w:t>ru</w:t>
      </w:r>
      <w:proofErr w:type="spellEnd"/>
      <w:r w:rsidRPr="000B1EF1">
        <w:rPr>
          <w:sz w:val="24"/>
          <w:szCs w:val="24"/>
        </w:rPr>
        <w:t>))».</w:t>
      </w:r>
    </w:p>
    <w:p w:rsidR="000B1EF1" w:rsidRPr="000B1EF1" w:rsidRDefault="000B1EF1" w:rsidP="000B1EF1">
      <w:pPr>
        <w:widowControl/>
        <w:numPr>
          <w:ilvl w:val="1"/>
          <w:numId w:val="13"/>
        </w:numPr>
        <w:tabs>
          <w:tab w:val="left" w:pos="1134"/>
        </w:tabs>
        <w:ind w:left="0" w:firstLine="710"/>
        <w:jc w:val="both"/>
        <w:rPr>
          <w:sz w:val="24"/>
          <w:szCs w:val="24"/>
        </w:rPr>
      </w:pPr>
      <w:r w:rsidRPr="000B1EF1">
        <w:rPr>
          <w:sz w:val="24"/>
          <w:szCs w:val="24"/>
        </w:rPr>
        <w:lastRenderedPageBreak/>
        <w:t>Не иметь просроченную задолженность перед Заказчиком и компаниями Группы РусГидро.</w:t>
      </w:r>
    </w:p>
    <w:p w:rsidR="000B1EF1" w:rsidRPr="000B1EF1" w:rsidRDefault="000B1EF1" w:rsidP="000B1EF1">
      <w:pPr>
        <w:widowControl/>
        <w:numPr>
          <w:ilvl w:val="1"/>
          <w:numId w:val="13"/>
        </w:numPr>
        <w:tabs>
          <w:tab w:val="left" w:pos="1134"/>
        </w:tabs>
        <w:ind w:left="0" w:firstLine="710"/>
        <w:jc w:val="both"/>
        <w:rPr>
          <w:sz w:val="24"/>
          <w:szCs w:val="24"/>
        </w:rPr>
      </w:pPr>
      <w:r w:rsidRPr="000B1EF1">
        <w:rPr>
          <w:sz w:val="24"/>
          <w:szCs w:val="24"/>
        </w:rPr>
        <w:t>Присутствовать (иметь отделение, филиал) по месту нахождения Заказчика, его обособленного подразделения или Филиала, для нужд которого заключается Договор</w:t>
      </w:r>
      <w:r w:rsidRPr="000B1EF1">
        <w:rPr>
          <w:rStyle w:val="a8"/>
          <w:sz w:val="24"/>
          <w:szCs w:val="24"/>
          <w:lang w:val="en-GB"/>
        </w:rPr>
        <w:footnoteReference w:id="5"/>
      </w:r>
      <w:r w:rsidRPr="000B1EF1">
        <w:rPr>
          <w:sz w:val="24"/>
          <w:szCs w:val="24"/>
        </w:rPr>
        <w:t>.</w:t>
      </w:r>
    </w:p>
    <w:p w:rsidR="000B1EF1" w:rsidRPr="000B1EF1" w:rsidRDefault="000B1EF1" w:rsidP="000B1EF1">
      <w:pPr>
        <w:widowControl/>
        <w:numPr>
          <w:ilvl w:val="1"/>
          <w:numId w:val="13"/>
        </w:numPr>
        <w:tabs>
          <w:tab w:val="left" w:pos="1134"/>
        </w:tabs>
        <w:ind w:left="0" w:firstLine="710"/>
        <w:jc w:val="both"/>
        <w:rPr>
          <w:sz w:val="24"/>
          <w:szCs w:val="24"/>
        </w:rPr>
      </w:pPr>
      <w:r w:rsidRPr="000B1EF1">
        <w:rPr>
          <w:sz w:val="24"/>
          <w:szCs w:val="24"/>
        </w:rPr>
        <w:t xml:space="preserve">Требования, установленные пунктами 2 – 4 настоящих Критериев, </w:t>
      </w:r>
      <w:r w:rsidRPr="000B1EF1">
        <w:rPr>
          <w:sz w:val="24"/>
          <w:szCs w:val="24"/>
        </w:rPr>
        <w:br/>
        <w:t>не распространяются на кредитные организации:</w:t>
      </w:r>
    </w:p>
    <w:p w:rsidR="000B1EF1" w:rsidRPr="000B1EF1" w:rsidRDefault="000B1EF1" w:rsidP="000B1EF1">
      <w:pPr>
        <w:widowControl/>
        <w:numPr>
          <w:ilvl w:val="1"/>
          <w:numId w:val="14"/>
        </w:numPr>
        <w:tabs>
          <w:tab w:val="left" w:pos="1134"/>
        </w:tabs>
        <w:ind w:left="0" w:firstLine="709"/>
        <w:jc w:val="both"/>
        <w:rPr>
          <w:sz w:val="24"/>
          <w:szCs w:val="24"/>
        </w:rPr>
      </w:pPr>
      <w:r w:rsidRPr="000B1EF1">
        <w:rPr>
          <w:sz w:val="24"/>
          <w:szCs w:val="24"/>
        </w:rPr>
        <w:t xml:space="preserve"> В отношении которых или в отношении лиц, под контролем либо значительным влиянием которых находятся кредитные организации, 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w:t>
      </w:r>
      <w:r w:rsidRPr="000B1EF1">
        <w:rPr>
          <w:sz w:val="24"/>
          <w:szCs w:val="24"/>
        </w:rPr>
        <w:br/>
        <w:t xml:space="preserve">в которой могут размещаться средства федерального бюджета на банковских депозитах </w:t>
      </w:r>
      <w:r w:rsidRPr="000B1EF1">
        <w:rPr>
          <w:sz w:val="24"/>
          <w:szCs w:val="24"/>
        </w:rPr>
        <w:br/>
        <w:t>в соответствии с постановлением Правительства Российской Федерации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rsidR="000B1EF1" w:rsidRPr="000B1EF1" w:rsidRDefault="000B1EF1" w:rsidP="000B1EF1">
      <w:pPr>
        <w:widowControl/>
        <w:numPr>
          <w:ilvl w:val="1"/>
          <w:numId w:val="14"/>
        </w:numPr>
        <w:tabs>
          <w:tab w:val="left" w:pos="1134"/>
        </w:tabs>
        <w:ind w:left="0" w:firstLine="709"/>
        <w:jc w:val="both"/>
        <w:rPr>
          <w:sz w:val="24"/>
          <w:szCs w:val="24"/>
        </w:rPr>
      </w:pPr>
      <w:r w:rsidRPr="000B1EF1">
        <w:rPr>
          <w:sz w:val="24"/>
          <w:szCs w:val="24"/>
        </w:rPr>
        <w:t xml:space="preserve"> Основной целью деятельности которых является реализация программ поддержки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w:t>
      </w:r>
      <w:r w:rsidRPr="000B1EF1">
        <w:rPr>
          <w:sz w:val="24"/>
          <w:szCs w:val="24"/>
        </w:rPr>
        <w:br/>
        <w:t>и Указом Президента Российской Федерации от 05.06.2015 № 287 «О мерах по дальнейшему развитию малого и среднего предпринимательства».</w:t>
      </w:r>
    </w:p>
    <w:p w:rsidR="000B1EF1" w:rsidRPr="000B1EF1" w:rsidRDefault="000B1EF1" w:rsidP="000B1EF1">
      <w:pPr>
        <w:widowControl/>
        <w:numPr>
          <w:ilvl w:val="1"/>
          <w:numId w:val="14"/>
        </w:numPr>
        <w:tabs>
          <w:tab w:val="left" w:pos="1134"/>
        </w:tabs>
        <w:ind w:left="0" w:firstLine="709"/>
        <w:jc w:val="both"/>
        <w:rPr>
          <w:sz w:val="24"/>
          <w:szCs w:val="24"/>
        </w:rPr>
      </w:pPr>
      <w:r w:rsidRPr="000B1EF1">
        <w:rPr>
          <w:sz w:val="24"/>
          <w:szCs w:val="24"/>
        </w:rPr>
        <w:t xml:space="preserve"> Утвержденную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в качестве уполномоченной кредитной организации, ответственной за проведение расчетов между субъектами ОРЭМ.</w:t>
      </w:r>
    </w:p>
    <w:p w:rsidR="000B1EF1" w:rsidRPr="000B1EF1" w:rsidRDefault="000B1EF1" w:rsidP="000B1EF1">
      <w:pPr>
        <w:widowControl/>
        <w:numPr>
          <w:ilvl w:val="1"/>
          <w:numId w:val="14"/>
        </w:numPr>
        <w:tabs>
          <w:tab w:val="left" w:pos="1134"/>
        </w:tabs>
        <w:ind w:left="0" w:firstLine="709"/>
        <w:jc w:val="both"/>
        <w:rPr>
          <w:sz w:val="24"/>
          <w:szCs w:val="24"/>
          <w:lang w:val="en-GB"/>
        </w:rPr>
      </w:pPr>
      <w:r w:rsidRPr="000B1EF1">
        <w:rPr>
          <w:sz w:val="24"/>
          <w:szCs w:val="24"/>
        </w:rPr>
        <w:t xml:space="preserve"> </w:t>
      </w:r>
      <w:r w:rsidRPr="000B1EF1">
        <w:rPr>
          <w:sz w:val="24"/>
          <w:szCs w:val="24"/>
          <w:lang w:val="en-GB"/>
        </w:rPr>
        <w:t>ВЭБ.РФ.</w:t>
      </w:r>
    </w:p>
    <w:p w:rsidR="000B1EF1" w:rsidRPr="000B1EF1" w:rsidRDefault="000B1EF1" w:rsidP="000B1EF1">
      <w:pPr>
        <w:numPr>
          <w:ilvl w:val="1"/>
          <w:numId w:val="14"/>
        </w:numPr>
        <w:tabs>
          <w:tab w:val="left" w:pos="1134"/>
        </w:tabs>
        <w:ind w:left="0" w:firstLine="709"/>
        <w:rPr>
          <w:sz w:val="24"/>
          <w:szCs w:val="24"/>
        </w:rPr>
      </w:pPr>
      <w:proofErr w:type="spellStart"/>
      <w:r w:rsidRPr="000B1EF1">
        <w:rPr>
          <w:sz w:val="24"/>
          <w:szCs w:val="24"/>
          <w:lang w:val="en-GB"/>
        </w:rPr>
        <w:t>Нерезидентов</w:t>
      </w:r>
      <w:proofErr w:type="spellEnd"/>
      <w:r w:rsidRPr="000B1EF1">
        <w:rPr>
          <w:sz w:val="24"/>
          <w:szCs w:val="24"/>
          <w:lang w:val="en-GB"/>
        </w:rPr>
        <w:t xml:space="preserve"> </w:t>
      </w:r>
      <w:proofErr w:type="spellStart"/>
      <w:r w:rsidRPr="000B1EF1">
        <w:rPr>
          <w:sz w:val="24"/>
          <w:szCs w:val="24"/>
          <w:lang w:val="en-GB"/>
        </w:rPr>
        <w:t>Российской</w:t>
      </w:r>
      <w:proofErr w:type="spellEnd"/>
      <w:r w:rsidRPr="000B1EF1">
        <w:rPr>
          <w:sz w:val="24"/>
          <w:szCs w:val="24"/>
          <w:lang w:val="en-GB"/>
        </w:rPr>
        <w:t xml:space="preserve"> </w:t>
      </w:r>
      <w:proofErr w:type="spellStart"/>
      <w:r w:rsidRPr="000B1EF1">
        <w:rPr>
          <w:sz w:val="24"/>
          <w:szCs w:val="24"/>
          <w:lang w:val="en-GB"/>
        </w:rPr>
        <w:t>Федерации</w:t>
      </w:r>
      <w:proofErr w:type="spellEnd"/>
      <w:r w:rsidRPr="000B1EF1">
        <w:rPr>
          <w:sz w:val="24"/>
          <w:szCs w:val="24"/>
          <w:lang w:val="en-GB"/>
        </w:rPr>
        <w:t>.</w:t>
      </w:r>
    </w:p>
    <w:p w:rsidR="000B1EF1" w:rsidRPr="000B1EF1" w:rsidRDefault="000B1EF1" w:rsidP="000B1EF1">
      <w:pPr>
        <w:widowControl/>
        <w:numPr>
          <w:ilvl w:val="1"/>
          <w:numId w:val="13"/>
        </w:numPr>
        <w:tabs>
          <w:tab w:val="left" w:pos="1134"/>
        </w:tabs>
        <w:ind w:left="0" w:firstLine="710"/>
        <w:jc w:val="both"/>
        <w:rPr>
          <w:sz w:val="24"/>
          <w:szCs w:val="24"/>
        </w:rPr>
      </w:pPr>
      <w:r w:rsidRPr="000B1EF1">
        <w:rPr>
          <w:sz w:val="24"/>
          <w:szCs w:val="24"/>
        </w:rPr>
        <w:t>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rsidR="000B1EF1" w:rsidRPr="000B1EF1" w:rsidRDefault="000B1EF1" w:rsidP="000B1EF1">
      <w:pPr>
        <w:widowControl/>
        <w:tabs>
          <w:tab w:val="left" w:pos="1134"/>
        </w:tabs>
        <w:ind w:firstLine="709"/>
        <w:jc w:val="center"/>
        <w:rPr>
          <w:sz w:val="24"/>
          <w:szCs w:val="24"/>
        </w:rPr>
      </w:pPr>
    </w:p>
    <w:p w:rsidR="000B1EF1" w:rsidRPr="000B1EF1" w:rsidRDefault="000B1EF1" w:rsidP="000B1EF1">
      <w:pPr>
        <w:widowControl/>
        <w:tabs>
          <w:tab w:val="left" w:pos="1134"/>
        </w:tabs>
        <w:ind w:firstLine="709"/>
        <w:jc w:val="center"/>
        <w:rPr>
          <w:sz w:val="24"/>
          <w:szCs w:val="24"/>
          <w:lang w:val="en-GB"/>
        </w:rPr>
      </w:pPr>
      <w:proofErr w:type="spellStart"/>
      <w:r w:rsidRPr="000B1EF1">
        <w:rPr>
          <w:b/>
          <w:i/>
          <w:sz w:val="24"/>
          <w:szCs w:val="24"/>
          <w:lang w:val="en-GB"/>
        </w:rPr>
        <w:t>Lim</w:t>
      </w:r>
      <w:r w:rsidRPr="000B1EF1">
        <w:rPr>
          <w:b/>
          <w:i/>
          <w:sz w:val="24"/>
          <w:szCs w:val="24"/>
          <w:vertAlign w:val="subscript"/>
          <w:lang w:val="en-GB"/>
        </w:rPr>
        <w:t>Ai</w:t>
      </w:r>
      <w:proofErr w:type="spellEnd"/>
      <w:r w:rsidRPr="000B1EF1">
        <w:rPr>
          <w:b/>
          <w:i/>
          <w:sz w:val="24"/>
          <w:szCs w:val="24"/>
          <w:lang w:val="en-GB"/>
        </w:rPr>
        <w:t xml:space="preserve">  = </w:t>
      </w:r>
      <w:proofErr w:type="spellStart"/>
      <w:r w:rsidRPr="000B1EF1">
        <w:rPr>
          <w:b/>
          <w:i/>
          <w:sz w:val="24"/>
          <w:szCs w:val="24"/>
          <w:lang w:val="en-GB"/>
        </w:rPr>
        <w:t>r</w:t>
      </w:r>
      <w:r w:rsidRPr="000B1EF1">
        <w:rPr>
          <w:b/>
          <w:i/>
          <w:sz w:val="24"/>
          <w:szCs w:val="24"/>
          <w:vertAlign w:val="subscript"/>
          <w:lang w:val="en-GB"/>
        </w:rPr>
        <w:t>i</w:t>
      </w:r>
      <w:proofErr w:type="spellEnd"/>
      <w:r w:rsidRPr="000B1EF1">
        <w:rPr>
          <w:b/>
          <w:i/>
          <w:sz w:val="24"/>
          <w:szCs w:val="24"/>
          <w:lang w:val="en-GB"/>
        </w:rPr>
        <w:t xml:space="preserve"> × </w:t>
      </w:r>
      <w:proofErr w:type="spellStart"/>
      <w:r w:rsidRPr="000B1EF1">
        <w:rPr>
          <w:b/>
          <w:i/>
          <w:sz w:val="24"/>
          <w:szCs w:val="24"/>
          <w:lang w:val="en-GB"/>
        </w:rPr>
        <w:t>СK</w:t>
      </w:r>
      <w:r w:rsidRPr="000B1EF1">
        <w:rPr>
          <w:b/>
          <w:i/>
          <w:sz w:val="24"/>
          <w:szCs w:val="24"/>
          <w:vertAlign w:val="subscript"/>
          <w:lang w:val="en-GB"/>
        </w:rPr>
        <w:t>i</w:t>
      </w:r>
      <w:proofErr w:type="spellEnd"/>
      <w:r w:rsidRPr="000B1EF1">
        <w:rPr>
          <w:sz w:val="24"/>
          <w:szCs w:val="24"/>
          <w:lang w:val="en-GB"/>
        </w:rPr>
        <w:t xml:space="preserve">, </w:t>
      </w:r>
      <w:proofErr w:type="spellStart"/>
      <w:r w:rsidRPr="000B1EF1">
        <w:rPr>
          <w:sz w:val="24"/>
          <w:szCs w:val="24"/>
          <w:lang w:val="en-GB"/>
        </w:rPr>
        <w:t>где</w:t>
      </w:r>
      <w:proofErr w:type="spellEnd"/>
    </w:p>
    <w:p w:rsidR="000B1EF1" w:rsidRPr="000B1EF1" w:rsidRDefault="000B1EF1" w:rsidP="000B1EF1">
      <w:pPr>
        <w:widowControl/>
        <w:tabs>
          <w:tab w:val="left" w:pos="1134"/>
        </w:tabs>
        <w:ind w:firstLine="709"/>
        <w:jc w:val="center"/>
        <w:rPr>
          <w:sz w:val="24"/>
          <w:szCs w:val="24"/>
          <w:lang w:val="en-GB"/>
        </w:rPr>
      </w:pPr>
    </w:p>
    <w:p w:rsidR="000B1EF1" w:rsidRPr="000B1EF1" w:rsidRDefault="000B1EF1" w:rsidP="000B1EF1">
      <w:pPr>
        <w:widowControl/>
        <w:tabs>
          <w:tab w:val="left" w:pos="1134"/>
        </w:tabs>
        <w:ind w:firstLine="709"/>
        <w:jc w:val="center"/>
        <w:rPr>
          <w:sz w:val="24"/>
          <w:szCs w:val="24"/>
          <w:lang w:val="en-GB"/>
        </w:rPr>
      </w:pPr>
    </w:p>
    <w:tbl>
      <w:tblPr>
        <w:tblW w:w="9606" w:type="dxa"/>
        <w:tblLayout w:type="fixed"/>
        <w:tblLook w:val="01E0" w:firstRow="1" w:lastRow="1" w:firstColumn="1" w:lastColumn="1" w:noHBand="0" w:noVBand="0"/>
      </w:tblPr>
      <w:tblGrid>
        <w:gridCol w:w="817"/>
        <w:gridCol w:w="280"/>
        <w:gridCol w:w="8509"/>
      </w:tblGrid>
      <w:tr w:rsidR="000B1EF1" w:rsidRPr="000B1EF1" w:rsidTr="00247B70">
        <w:trPr>
          <w:trHeight w:val="426"/>
        </w:trPr>
        <w:tc>
          <w:tcPr>
            <w:tcW w:w="817" w:type="dxa"/>
            <w:shd w:val="clear" w:color="auto" w:fill="auto"/>
          </w:tcPr>
          <w:p w:rsidR="000B1EF1" w:rsidRPr="000B1EF1" w:rsidRDefault="000B1EF1" w:rsidP="00247B70">
            <w:pPr>
              <w:ind w:right="-108"/>
              <w:rPr>
                <w:color w:val="000000"/>
                <w:sz w:val="24"/>
                <w:szCs w:val="24"/>
              </w:rPr>
            </w:pPr>
            <w:proofErr w:type="spellStart"/>
            <w:r w:rsidRPr="000B1EF1">
              <w:rPr>
                <w:b/>
                <w:i/>
                <w:color w:val="000000"/>
                <w:sz w:val="24"/>
                <w:szCs w:val="24"/>
              </w:rPr>
              <w:t>Lim</w:t>
            </w:r>
            <w:proofErr w:type="spellEnd"/>
            <w:r w:rsidRPr="000B1EF1">
              <w:rPr>
                <w:b/>
                <w:i/>
                <w:color w:val="000000"/>
                <w:sz w:val="24"/>
                <w:szCs w:val="24"/>
                <w:vertAlign w:val="subscript"/>
                <w:lang w:val="en-US"/>
              </w:rPr>
              <w:t xml:space="preserve">Ai </w:t>
            </w:r>
          </w:p>
        </w:tc>
        <w:tc>
          <w:tcPr>
            <w:tcW w:w="280" w:type="dxa"/>
            <w:shd w:val="clear" w:color="auto" w:fill="auto"/>
          </w:tcPr>
          <w:p w:rsidR="000B1EF1" w:rsidRPr="000B1EF1" w:rsidRDefault="000B1EF1" w:rsidP="00247B70">
            <w:pPr>
              <w:ind w:left="317" w:right="-108" w:hanging="317"/>
              <w:rPr>
                <w:color w:val="000000"/>
                <w:sz w:val="24"/>
                <w:szCs w:val="24"/>
              </w:rPr>
            </w:pPr>
            <w:r w:rsidRPr="000B1EF1">
              <w:rPr>
                <w:sz w:val="24"/>
                <w:szCs w:val="24"/>
              </w:rPr>
              <w:t xml:space="preserve">-  </w:t>
            </w:r>
          </w:p>
        </w:tc>
        <w:tc>
          <w:tcPr>
            <w:tcW w:w="8509" w:type="dxa"/>
            <w:shd w:val="clear" w:color="auto" w:fill="auto"/>
          </w:tcPr>
          <w:p w:rsidR="000B1EF1" w:rsidRPr="000B1EF1" w:rsidRDefault="000B1EF1" w:rsidP="00247B70">
            <w:pPr>
              <w:ind w:left="-75" w:right="-108" w:firstLine="567"/>
              <w:rPr>
                <w:color w:val="000000"/>
                <w:sz w:val="24"/>
                <w:szCs w:val="24"/>
              </w:rPr>
            </w:pPr>
            <w:r w:rsidRPr="000B1EF1">
              <w:rPr>
                <w:sz w:val="24"/>
                <w:szCs w:val="24"/>
              </w:rPr>
              <w:t>Лимит риска для i-ой кредитной организации</w:t>
            </w:r>
            <w:r w:rsidRPr="000B1EF1">
              <w:rPr>
                <w:rStyle w:val="a8"/>
                <w:sz w:val="24"/>
                <w:szCs w:val="24"/>
              </w:rPr>
              <w:footnoteReference w:id="6"/>
            </w:r>
            <w:r w:rsidRPr="000B1EF1">
              <w:rPr>
                <w:sz w:val="24"/>
                <w:szCs w:val="24"/>
              </w:rPr>
              <w:t>.</w:t>
            </w:r>
          </w:p>
        </w:tc>
      </w:tr>
      <w:tr w:rsidR="000B1EF1" w:rsidRPr="000B1EF1" w:rsidTr="00247B70">
        <w:trPr>
          <w:trHeight w:val="280"/>
        </w:trPr>
        <w:tc>
          <w:tcPr>
            <w:tcW w:w="817" w:type="dxa"/>
            <w:shd w:val="clear" w:color="auto" w:fill="auto"/>
          </w:tcPr>
          <w:p w:rsidR="000B1EF1" w:rsidRPr="000B1EF1" w:rsidRDefault="000B1EF1" w:rsidP="00247B70">
            <w:pPr>
              <w:ind w:right="-108"/>
              <w:rPr>
                <w:b/>
                <w:i/>
                <w:color w:val="000000"/>
                <w:sz w:val="24"/>
                <w:szCs w:val="24"/>
                <w:vertAlign w:val="subscript"/>
              </w:rPr>
            </w:pPr>
            <w:r w:rsidRPr="000B1EF1">
              <w:rPr>
                <w:b/>
                <w:i/>
                <w:color w:val="000000"/>
                <w:sz w:val="24"/>
                <w:szCs w:val="24"/>
              </w:rPr>
              <w:t>С</w:t>
            </w:r>
            <w:r w:rsidRPr="000B1EF1">
              <w:rPr>
                <w:b/>
                <w:i/>
                <w:color w:val="000000"/>
                <w:sz w:val="24"/>
                <w:szCs w:val="24"/>
                <w:lang w:val="en-US"/>
              </w:rPr>
              <w:t>K</w:t>
            </w:r>
            <w:r w:rsidRPr="000B1EF1">
              <w:rPr>
                <w:b/>
                <w:i/>
                <w:color w:val="000000"/>
                <w:sz w:val="24"/>
                <w:szCs w:val="24"/>
                <w:vertAlign w:val="subscript"/>
                <w:lang w:val="en-US"/>
              </w:rPr>
              <w:t>i</w:t>
            </w:r>
          </w:p>
          <w:p w:rsidR="000B1EF1" w:rsidRPr="000B1EF1" w:rsidRDefault="000B1EF1" w:rsidP="00247B70">
            <w:pPr>
              <w:ind w:right="-108" w:firstLine="567"/>
              <w:rPr>
                <w:color w:val="000000"/>
                <w:sz w:val="24"/>
                <w:szCs w:val="24"/>
              </w:rPr>
            </w:pPr>
          </w:p>
        </w:tc>
        <w:tc>
          <w:tcPr>
            <w:tcW w:w="280" w:type="dxa"/>
            <w:shd w:val="clear" w:color="auto" w:fill="auto"/>
          </w:tcPr>
          <w:p w:rsidR="000B1EF1" w:rsidRPr="000B1EF1" w:rsidRDefault="000B1EF1" w:rsidP="00247B70">
            <w:pPr>
              <w:ind w:right="-108"/>
              <w:rPr>
                <w:color w:val="000000"/>
                <w:sz w:val="24"/>
                <w:szCs w:val="24"/>
              </w:rPr>
            </w:pPr>
            <w:r w:rsidRPr="000B1EF1">
              <w:rPr>
                <w:sz w:val="24"/>
                <w:szCs w:val="24"/>
              </w:rPr>
              <w:t>-</w:t>
            </w:r>
            <w:r w:rsidRPr="000B1EF1">
              <w:rPr>
                <w:color w:val="000000"/>
                <w:sz w:val="24"/>
                <w:szCs w:val="24"/>
              </w:rPr>
              <w:t xml:space="preserve">  </w:t>
            </w:r>
          </w:p>
        </w:tc>
        <w:tc>
          <w:tcPr>
            <w:tcW w:w="8509" w:type="dxa"/>
            <w:shd w:val="clear" w:color="auto" w:fill="auto"/>
          </w:tcPr>
          <w:p w:rsidR="000B1EF1" w:rsidRPr="000B1EF1" w:rsidRDefault="000B1EF1" w:rsidP="00247B70">
            <w:pPr>
              <w:ind w:left="-75" w:right="-108" w:firstLine="567"/>
              <w:rPr>
                <w:color w:val="000000"/>
                <w:sz w:val="24"/>
                <w:szCs w:val="24"/>
              </w:rPr>
            </w:pPr>
            <w:r w:rsidRPr="000B1EF1">
              <w:rPr>
                <w:sz w:val="24"/>
                <w:szCs w:val="24"/>
              </w:rPr>
              <w:t xml:space="preserve">размер собственных средств (капитала) i-ой кредитной организации </w:t>
            </w:r>
            <w:r w:rsidRPr="000B1EF1">
              <w:rPr>
                <w:sz w:val="24"/>
                <w:szCs w:val="24"/>
              </w:rPr>
              <w:br/>
              <w:t xml:space="preserve">на 1 января текущего календарного года по данным отчетности </w:t>
            </w:r>
            <w:r w:rsidRPr="000B1EF1">
              <w:rPr>
                <w:sz w:val="24"/>
                <w:szCs w:val="24"/>
              </w:rPr>
              <w:br/>
              <w:t>(в соответствии с кодом формы по ОКУД 0409123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 опубликованной в информационно-телекоммуникационной сети «Интернет» (</w:t>
            </w:r>
            <w:hyperlink r:id="rId14">
              <w:r w:rsidRPr="000B1EF1">
                <w:rPr>
                  <w:rStyle w:val="ab"/>
                  <w:sz w:val="24"/>
                  <w:szCs w:val="24"/>
                </w:rPr>
                <w:t>www.cbr.ru</w:t>
              </w:r>
            </w:hyperlink>
            <w:r w:rsidRPr="000B1EF1">
              <w:rPr>
                <w:sz w:val="24"/>
                <w:szCs w:val="24"/>
              </w:rPr>
              <w:t>) на официальных сайтах ЦБ РФ и / или кредитной организации либо представленной кредитной организацией Обществу;</w:t>
            </w:r>
          </w:p>
        </w:tc>
      </w:tr>
      <w:tr w:rsidR="000B1EF1" w:rsidRPr="000B1EF1" w:rsidTr="00247B70">
        <w:trPr>
          <w:trHeight w:val="3894"/>
        </w:trPr>
        <w:tc>
          <w:tcPr>
            <w:tcW w:w="817" w:type="dxa"/>
          </w:tcPr>
          <w:p w:rsidR="000B1EF1" w:rsidRPr="000B1EF1" w:rsidRDefault="000B1EF1" w:rsidP="00247B70">
            <w:pPr>
              <w:ind w:right="-108"/>
              <w:rPr>
                <w:b/>
                <w:i/>
                <w:color w:val="000000"/>
                <w:sz w:val="24"/>
                <w:szCs w:val="24"/>
              </w:rPr>
            </w:pPr>
            <w:proofErr w:type="spellStart"/>
            <w:r w:rsidRPr="000B1EF1">
              <w:rPr>
                <w:b/>
                <w:i/>
                <w:color w:val="000000"/>
                <w:sz w:val="24"/>
                <w:szCs w:val="24"/>
              </w:rPr>
              <w:lastRenderedPageBreak/>
              <w:t>r</w:t>
            </w:r>
            <w:r w:rsidRPr="000B1EF1">
              <w:rPr>
                <w:b/>
                <w:i/>
                <w:color w:val="000000"/>
                <w:sz w:val="24"/>
                <w:szCs w:val="24"/>
                <w:vertAlign w:val="subscript"/>
              </w:rPr>
              <w:t>i</w:t>
            </w:r>
            <w:proofErr w:type="spellEnd"/>
          </w:p>
        </w:tc>
        <w:tc>
          <w:tcPr>
            <w:tcW w:w="280" w:type="dxa"/>
          </w:tcPr>
          <w:p w:rsidR="000B1EF1" w:rsidRPr="000B1EF1" w:rsidRDefault="000B1EF1" w:rsidP="00247B70">
            <w:pPr>
              <w:ind w:right="-108"/>
              <w:rPr>
                <w:sz w:val="24"/>
                <w:szCs w:val="24"/>
              </w:rPr>
            </w:pPr>
            <w:r w:rsidRPr="000B1EF1">
              <w:rPr>
                <w:sz w:val="24"/>
                <w:szCs w:val="24"/>
              </w:rPr>
              <w:t>-</w:t>
            </w:r>
          </w:p>
        </w:tc>
        <w:tc>
          <w:tcPr>
            <w:tcW w:w="8509" w:type="dxa"/>
          </w:tcPr>
          <w:p w:rsidR="000B1EF1" w:rsidRPr="000B1EF1" w:rsidRDefault="000B1EF1" w:rsidP="00247B70">
            <w:pPr>
              <w:tabs>
                <w:tab w:val="left" w:pos="709"/>
                <w:tab w:val="left" w:pos="851"/>
              </w:tabs>
              <w:ind w:left="680"/>
              <w:jc w:val="both"/>
            </w:pPr>
            <w:r w:rsidRPr="000B1EF1">
              <w:rPr>
                <w:sz w:val="24"/>
                <w:szCs w:val="24"/>
              </w:rPr>
              <w:t>рейтинговый коэффициент</w:t>
            </w:r>
            <w:r w:rsidRPr="000B1EF1">
              <w:rPr>
                <w:rStyle w:val="a8"/>
                <w:sz w:val="24"/>
                <w:szCs w:val="24"/>
              </w:rPr>
              <w:footnoteReference w:id="7"/>
            </w:r>
            <w:r w:rsidRPr="000B1EF1">
              <w:rPr>
                <w:sz w:val="24"/>
                <w:szCs w:val="24"/>
              </w:rPr>
              <w:t xml:space="preserve"> для i-ой кредитной организации, равный:</w:t>
            </w:r>
          </w:p>
          <w:p w:rsidR="000B1EF1" w:rsidRPr="000B1EF1" w:rsidRDefault="000B1EF1" w:rsidP="00247B70">
            <w:pPr>
              <w:tabs>
                <w:tab w:val="left" w:pos="709"/>
                <w:tab w:val="left" w:pos="851"/>
              </w:tabs>
              <w:ind w:right="-108" w:firstLine="709"/>
              <w:jc w:val="both"/>
              <w:rPr>
                <w:sz w:val="24"/>
                <w:szCs w:val="24"/>
              </w:rPr>
            </w:pPr>
            <w:r w:rsidRPr="000B1EF1">
              <w:rPr>
                <w:b/>
                <w:sz w:val="24"/>
                <w:szCs w:val="24"/>
              </w:rPr>
              <w:t>0,075</w:t>
            </w:r>
            <w:r w:rsidRPr="000B1EF1">
              <w:rPr>
                <w:sz w:val="24"/>
                <w:szCs w:val="24"/>
              </w:rPr>
              <w:t xml:space="preserve"> - если i-</w:t>
            </w:r>
            <w:proofErr w:type="spellStart"/>
            <w:r w:rsidRPr="000B1EF1">
              <w:rPr>
                <w:sz w:val="24"/>
                <w:szCs w:val="24"/>
              </w:rPr>
              <w:t>ая</w:t>
            </w:r>
            <w:proofErr w:type="spellEnd"/>
            <w:r w:rsidRPr="000B1EF1">
              <w:rPr>
                <w:sz w:val="24"/>
                <w:szCs w:val="24"/>
              </w:rPr>
              <w:t xml:space="preserve"> кредитная организация имеет национальный рейтинг кредитоспособности не ниже уровня </w:t>
            </w:r>
            <w:r w:rsidRPr="000B1EF1">
              <w:rPr>
                <w:b/>
                <w:sz w:val="24"/>
                <w:szCs w:val="24"/>
              </w:rPr>
              <w:t>«АА-»</w:t>
            </w:r>
            <w:r w:rsidRPr="000B1EF1">
              <w:rPr>
                <w:sz w:val="24"/>
                <w:szCs w:val="24"/>
              </w:rPr>
              <w:t xml:space="preserve">по классификации рейтингового агентства АКРА или не ниже уровня </w:t>
            </w:r>
            <w:r w:rsidRPr="000B1EF1">
              <w:rPr>
                <w:b/>
                <w:sz w:val="24"/>
                <w:szCs w:val="24"/>
              </w:rPr>
              <w:t>«</w:t>
            </w:r>
            <w:proofErr w:type="spellStart"/>
            <w:r w:rsidRPr="000B1EF1">
              <w:rPr>
                <w:b/>
                <w:sz w:val="24"/>
                <w:szCs w:val="24"/>
                <w:lang w:val="en-US"/>
              </w:rPr>
              <w:t>ru</w:t>
            </w:r>
            <w:proofErr w:type="spellEnd"/>
            <w:r w:rsidRPr="000B1EF1">
              <w:rPr>
                <w:b/>
                <w:sz w:val="24"/>
                <w:szCs w:val="24"/>
              </w:rPr>
              <w:t>А</w:t>
            </w:r>
            <w:r w:rsidRPr="000B1EF1">
              <w:rPr>
                <w:b/>
                <w:sz w:val="24"/>
                <w:szCs w:val="24"/>
                <w:lang w:val="en-US"/>
              </w:rPr>
              <w:t>A</w:t>
            </w:r>
            <w:r w:rsidRPr="000B1EF1">
              <w:rPr>
                <w:b/>
                <w:sz w:val="24"/>
                <w:szCs w:val="24"/>
              </w:rPr>
              <w:t>-»</w:t>
            </w:r>
            <w:r w:rsidRPr="000B1EF1">
              <w:rPr>
                <w:sz w:val="24"/>
                <w:szCs w:val="24"/>
              </w:rPr>
              <w:t xml:space="preserve"> по классификации рейтингового агентства Эксперт РА;</w:t>
            </w:r>
          </w:p>
          <w:p w:rsidR="000B1EF1" w:rsidRPr="000B1EF1" w:rsidRDefault="000B1EF1" w:rsidP="00247B70">
            <w:pPr>
              <w:tabs>
                <w:tab w:val="left" w:pos="709"/>
                <w:tab w:val="left" w:pos="851"/>
              </w:tabs>
              <w:ind w:right="-108" w:firstLine="709"/>
              <w:jc w:val="both"/>
              <w:rPr>
                <w:sz w:val="24"/>
                <w:szCs w:val="24"/>
              </w:rPr>
            </w:pPr>
            <w:r w:rsidRPr="000B1EF1">
              <w:rPr>
                <w:b/>
                <w:sz w:val="24"/>
                <w:szCs w:val="24"/>
              </w:rPr>
              <w:t>0,05</w:t>
            </w:r>
            <w:r w:rsidRPr="000B1EF1">
              <w:rPr>
                <w:sz w:val="24"/>
                <w:szCs w:val="24"/>
              </w:rPr>
              <w:t xml:space="preserve"> - если i-</w:t>
            </w:r>
            <w:proofErr w:type="spellStart"/>
            <w:r w:rsidRPr="000B1EF1">
              <w:rPr>
                <w:sz w:val="24"/>
                <w:szCs w:val="24"/>
              </w:rPr>
              <w:t>ая</w:t>
            </w:r>
            <w:proofErr w:type="spellEnd"/>
            <w:r w:rsidRPr="000B1EF1">
              <w:rPr>
                <w:sz w:val="24"/>
                <w:szCs w:val="24"/>
              </w:rPr>
              <w:t xml:space="preserve"> кредитная организация имеет национальный рейтинг кредитоспособности не ниже уровня </w:t>
            </w:r>
            <w:r w:rsidRPr="000B1EF1">
              <w:rPr>
                <w:b/>
                <w:sz w:val="24"/>
                <w:szCs w:val="24"/>
              </w:rPr>
              <w:t>«А-»</w:t>
            </w:r>
            <w:r w:rsidRPr="000B1EF1">
              <w:rPr>
                <w:sz w:val="24"/>
                <w:szCs w:val="24"/>
              </w:rPr>
              <w:t xml:space="preserve"> по классификации рейтингового агентства АКРА или не ниже уровня </w:t>
            </w:r>
            <w:r w:rsidRPr="000B1EF1">
              <w:rPr>
                <w:b/>
                <w:sz w:val="24"/>
                <w:szCs w:val="24"/>
              </w:rPr>
              <w:t>«</w:t>
            </w:r>
            <w:proofErr w:type="spellStart"/>
            <w:r w:rsidRPr="000B1EF1">
              <w:rPr>
                <w:b/>
                <w:sz w:val="24"/>
                <w:szCs w:val="24"/>
              </w:rPr>
              <w:t>ruA</w:t>
            </w:r>
            <w:proofErr w:type="spellEnd"/>
            <w:r w:rsidRPr="000B1EF1">
              <w:rPr>
                <w:b/>
                <w:sz w:val="24"/>
                <w:szCs w:val="24"/>
              </w:rPr>
              <w:t>-»</w:t>
            </w:r>
            <w:r w:rsidRPr="000B1EF1">
              <w:rPr>
                <w:sz w:val="24"/>
                <w:szCs w:val="24"/>
              </w:rPr>
              <w:t xml:space="preserve"> по классификации рейтингового агентства Эксперт РА;</w:t>
            </w:r>
          </w:p>
          <w:p w:rsidR="000B1EF1" w:rsidRPr="000B1EF1" w:rsidRDefault="000B1EF1" w:rsidP="00247B70">
            <w:pPr>
              <w:tabs>
                <w:tab w:val="left" w:pos="7130"/>
              </w:tabs>
              <w:ind w:right="-108" w:firstLine="567"/>
              <w:rPr>
                <w:sz w:val="24"/>
                <w:szCs w:val="24"/>
              </w:rPr>
            </w:pPr>
            <w:r w:rsidRPr="000B1EF1">
              <w:rPr>
                <w:b/>
                <w:sz w:val="24"/>
                <w:szCs w:val="24"/>
              </w:rPr>
              <w:t>0,025</w:t>
            </w:r>
            <w:r w:rsidRPr="000B1EF1">
              <w:rPr>
                <w:sz w:val="24"/>
                <w:szCs w:val="24"/>
              </w:rPr>
              <w:t xml:space="preserve"> - если i-</w:t>
            </w:r>
            <w:proofErr w:type="spellStart"/>
            <w:r w:rsidRPr="000B1EF1">
              <w:rPr>
                <w:sz w:val="24"/>
                <w:szCs w:val="24"/>
              </w:rPr>
              <w:t>ая</w:t>
            </w:r>
            <w:proofErr w:type="spellEnd"/>
            <w:r w:rsidRPr="000B1EF1">
              <w:rPr>
                <w:sz w:val="24"/>
                <w:szCs w:val="24"/>
              </w:rPr>
              <w:t xml:space="preserve"> кредитная организация имеет национальный рейтинг кредитоспособности не ниже уровня </w:t>
            </w:r>
            <w:r w:rsidRPr="000B1EF1">
              <w:rPr>
                <w:b/>
                <w:sz w:val="24"/>
                <w:szCs w:val="24"/>
              </w:rPr>
              <w:t>«</w:t>
            </w:r>
            <w:r w:rsidRPr="000B1EF1">
              <w:rPr>
                <w:b/>
                <w:sz w:val="24"/>
                <w:szCs w:val="24"/>
                <w:lang w:val="en-US"/>
              </w:rPr>
              <w:t>BB</w:t>
            </w:r>
            <w:r w:rsidRPr="000B1EF1">
              <w:rPr>
                <w:b/>
                <w:sz w:val="24"/>
                <w:szCs w:val="24"/>
              </w:rPr>
              <w:t>В»</w:t>
            </w:r>
            <w:r w:rsidRPr="000B1EF1">
              <w:rPr>
                <w:sz w:val="24"/>
                <w:szCs w:val="24"/>
              </w:rPr>
              <w:t xml:space="preserve"> по классификации рейтингового агентства АКРА или не ниже уровня «</w:t>
            </w:r>
            <w:proofErr w:type="spellStart"/>
            <w:r w:rsidRPr="000B1EF1">
              <w:rPr>
                <w:sz w:val="24"/>
                <w:szCs w:val="24"/>
                <w:lang w:val="en-US"/>
              </w:rPr>
              <w:t>ruBB</w:t>
            </w:r>
            <w:proofErr w:type="spellEnd"/>
            <w:r w:rsidRPr="000B1EF1">
              <w:rPr>
                <w:sz w:val="24"/>
                <w:szCs w:val="24"/>
              </w:rPr>
              <w:t>В» по классификации рейтингового агентства Эксперт РА, а также находится в процессе финансового оздоровления (санации).</w:t>
            </w:r>
          </w:p>
        </w:tc>
      </w:tr>
    </w:tbl>
    <w:p w:rsidR="000B1EF1" w:rsidRPr="000B1EF1" w:rsidRDefault="000B1EF1" w:rsidP="000B1EF1">
      <w:pPr>
        <w:widowControl/>
        <w:tabs>
          <w:tab w:val="left" w:pos="1134"/>
        </w:tabs>
        <w:ind w:firstLine="709"/>
        <w:jc w:val="center"/>
        <w:rPr>
          <w:sz w:val="24"/>
          <w:szCs w:val="24"/>
        </w:rPr>
      </w:pPr>
    </w:p>
    <w:p w:rsidR="000B1EF1" w:rsidRPr="000B1EF1" w:rsidRDefault="000B1EF1" w:rsidP="000B1EF1">
      <w:pPr>
        <w:widowControl/>
        <w:tabs>
          <w:tab w:val="left" w:pos="1134"/>
        </w:tabs>
        <w:ind w:firstLine="709"/>
        <w:jc w:val="center"/>
        <w:rPr>
          <w:sz w:val="24"/>
          <w:szCs w:val="24"/>
        </w:rPr>
      </w:pPr>
    </w:p>
    <w:p w:rsidR="000B1EF1" w:rsidRPr="000B1EF1" w:rsidRDefault="000B1EF1" w:rsidP="000B1EF1">
      <w:pPr>
        <w:widowControl/>
        <w:tabs>
          <w:tab w:val="left" w:pos="1425"/>
        </w:tabs>
        <w:rPr>
          <w:sz w:val="24"/>
          <w:szCs w:val="24"/>
        </w:rPr>
      </w:pPr>
    </w:p>
    <w:p w:rsidR="000B1EF1" w:rsidRPr="000B1EF1" w:rsidRDefault="000B1EF1" w:rsidP="000B1EF1">
      <w:pPr>
        <w:jc w:val="center"/>
        <w:outlineLvl w:val="0"/>
        <w:rPr>
          <w:b/>
          <w:bCs/>
          <w:sz w:val="24"/>
          <w:szCs w:val="24"/>
        </w:rPr>
      </w:pPr>
      <w:r w:rsidRPr="000B1EF1">
        <w:rPr>
          <w:b/>
          <w:bCs/>
          <w:sz w:val="24"/>
          <w:szCs w:val="24"/>
        </w:rPr>
        <w:t>ПОДПИСИ СТОРОН:</w:t>
      </w:r>
    </w:p>
    <w:p w:rsidR="000B1EF1" w:rsidRPr="000B1EF1" w:rsidRDefault="000B1EF1" w:rsidP="000B1EF1">
      <w:pPr>
        <w:jc w:val="center"/>
        <w:outlineLvl w:val="0"/>
        <w:rPr>
          <w:bCs/>
          <w:sz w:val="24"/>
          <w:szCs w:val="24"/>
        </w:rPr>
      </w:pPr>
    </w:p>
    <w:tbl>
      <w:tblPr>
        <w:tblW w:w="9815" w:type="dxa"/>
        <w:tblInd w:w="-176" w:type="dxa"/>
        <w:tblLayout w:type="fixed"/>
        <w:tblLook w:val="04A0" w:firstRow="1" w:lastRow="0" w:firstColumn="1" w:lastColumn="0" w:noHBand="0" w:noVBand="1"/>
      </w:tblPr>
      <w:tblGrid>
        <w:gridCol w:w="4996"/>
        <w:gridCol w:w="4819"/>
      </w:tblGrid>
      <w:tr w:rsidR="000B1EF1" w:rsidRPr="000B1EF1" w:rsidTr="00247B70">
        <w:tc>
          <w:tcPr>
            <w:tcW w:w="4995" w:type="dxa"/>
            <w:shd w:val="clear" w:color="auto" w:fill="auto"/>
          </w:tcPr>
          <w:p w:rsidR="000B1EF1" w:rsidRPr="000B1EF1" w:rsidRDefault="000B1EF1" w:rsidP="00247B70">
            <w:pPr>
              <w:rPr>
                <w:b/>
                <w:sz w:val="24"/>
                <w:szCs w:val="24"/>
              </w:rPr>
            </w:pPr>
            <w:r w:rsidRPr="000B1EF1">
              <w:rPr>
                <w:b/>
                <w:sz w:val="24"/>
                <w:szCs w:val="24"/>
              </w:rPr>
              <w:t>Покупатель:</w:t>
            </w:r>
          </w:p>
          <w:p w:rsidR="000B1EF1" w:rsidRPr="000B1EF1" w:rsidRDefault="000B1EF1" w:rsidP="00247B70">
            <w:pPr>
              <w:rPr>
                <w:sz w:val="24"/>
                <w:szCs w:val="24"/>
              </w:rPr>
            </w:pPr>
            <w:r w:rsidRPr="000B1EF1">
              <w:rPr>
                <w:sz w:val="24"/>
                <w:szCs w:val="24"/>
              </w:rPr>
              <w:t>Директор филиала ПАО «РусГидро» -</w:t>
            </w:r>
          </w:p>
          <w:p w:rsidR="000B1EF1" w:rsidRPr="000B1EF1" w:rsidRDefault="000B1EF1" w:rsidP="00247B70">
            <w:pPr>
              <w:rPr>
                <w:sz w:val="24"/>
                <w:szCs w:val="24"/>
              </w:rPr>
            </w:pPr>
            <w:r w:rsidRPr="000B1EF1">
              <w:rPr>
                <w:sz w:val="24"/>
                <w:szCs w:val="24"/>
              </w:rPr>
              <w:t>«Загорская ГАЭС»</w:t>
            </w:r>
          </w:p>
          <w:p w:rsidR="000B1EF1" w:rsidRPr="000B1EF1" w:rsidRDefault="000B1EF1" w:rsidP="00247B70">
            <w:pPr>
              <w:rPr>
                <w:sz w:val="24"/>
                <w:szCs w:val="24"/>
              </w:rPr>
            </w:pPr>
          </w:p>
          <w:p w:rsidR="000B1EF1" w:rsidRPr="000B1EF1" w:rsidRDefault="000B1EF1" w:rsidP="00247B70">
            <w:pPr>
              <w:rPr>
                <w:sz w:val="24"/>
                <w:szCs w:val="24"/>
              </w:rPr>
            </w:pPr>
          </w:p>
          <w:p w:rsidR="000B1EF1" w:rsidRPr="000B1EF1" w:rsidRDefault="000B1EF1" w:rsidP="00247B70">
            <w:pPr>
              <w:spacing w:line="360" w:lineRule="auto"/>
              <w:rPr>
                <w:sz w:val="24"/>
                <w:szCs w:val="24"/>
              </w:rPr>
            </w:pPr>
            <w:r w:rsidRPr="000B1EF1">
              <w:rPr>
                <w:sz w:val="24"/>
                <w:szCs w:val="24"/>
              </w:rPr>
              <w:t xml:space="preserve">_______________ / В.В. Жизневский </w:t>
            </w:r>
          </w:p>
        </w:tc>
        <w:tc>
          <w:tcPr>
            <w:tcW w:w="4819" w:type="dxa"/>
            <w:shd w:val="clear" w:color="auto" w:fill="auto"/>
          </w:tcPr>
          <w:p w:rsidR="000B1EF1" w:rsidRPr="000B1EF1" w:rsidRDefault="000B1EF1" w:rsidP="00247B70">
            <w:pPr>
              <w:ind w:firstLine="34"/>
              <w:rPr>
                <w:b/>
                <w:sz w:val="24"/>
                <w:szCs w:val="24"/>
              </w:rPr>
            </w:pPr>
            <w:r w:rsidRPr="000B1EF1">
              <w:rPr>
                <w:b/>
                <w:sz w:val="24"/>
                <w:szCs w:val="24"/>
              </w:rPr>
              <w:t>Поставщик:</w:t>
            </w:r>
          </w:p>
          <w:p w:rsidR="000B1EF1" w:rsidRPr="000B1EF1" w:rsidRDefault="000B1EF1" w:rsidP="00247B70">
            <w:pPr>
              <w:spacing w:line="360" w:lineRule="auto"/>
              <w:rPr>
                <w:sz w:val="24"/>
                <w:szCs w:val="24"/>
              </w:rPr>
            </w:pPr>
          </w:p>
          <w:p w:rsidR="000B1EF1" w:rsidRPr="000B1EF1" w:rsidRDefault="000B1EF1" w:rsidP="00247B70">
            <w:pPr>
              <w:spacing w:line="360" w:lineRule="auto"/>
              <w:rPr>
                <w:sz w:val="24"/>
                <w:szCs w:val="24"/>
              </w:rPr>
            </w:pPr>
            <w:r w:rsidRPr="000B1EF1">
              <w:rPr>
                <w:sz w:val="24"/>
                <w:szCs w:val="24"/>
              </w:rPr>
              <w:t>_____________________/_____________</w:t>
            </w:r>
          </w:p>
          <w:p w:rsidR="000B1EF1" w:rsidRPr="000B1EF1" w:rsidRDefault="000B1EF1" w:rsidP="00247B70">
            <w:pPr>
              <w:spacing w:line="360" w:lineRule="auto"/>
              <w:ind w:firstLine="33"/>
              <w:rPr>
                <w:b/>
                <w:sz w:val="24"/>
                <w:szCs w:val="24"/>
              </w:rPr>
            </w:pPr>
          </w:p>
        </w:tc>
      </w:tr>
    </w:tbl>
    <w:p w:rsidR="000B1EF1" w:rsidRPr="000B1EF1" w:rsidRDefault="000B1EF1" w:rsidP="000B1EF1">
      <w:pPr>
        <w:ind w:left="5103"/>
        <w:rPr>
          <w:b/>
          <w:bCs/>
          <w:sz w:val="24"/>
          <w:szCs w:val="24"/>
        </w:rPr>
      </w:pPr>
    </w:p>
    <w:p w:rsidR="000B1EF1" w:rsidRPr="000B1EF1" w:rsidRDefault="000B1EF1" w:rsidP="000B1EF1">
      <w:pPr>
        <w:widowControl/>
        <w:rPr>
          <w:sz w:val="24"/>
          <w:szCs w:val="24"/>
        </w:rPr>
      </w:pPr>
      <w:r w:rsidRPr="000B1EF1">
        <w:br w:type="page"/>
      </w:r>
    </w:p>
    <w:p w:rsidR="000B1EF1" w:rsidRPr="000B1EF1" w:rsidRDefault="000B1EF1" w:rsidP="000B1EF1">
      <w:pPr>
        <w:ind w:right="96" w:firstLine="5529"/>
        <w:rPr>
          <w:sz w:val="22"/>
          <w:szCs w:val="22"/>
        </w:rPr>
      </w:pPr>
      <w:r w:rsidRPr="000B1EF1">
        <w:rPr>
          <w:sz w:val="22"/>
          <w:szCs w:val="22"/>
        </w:rPr>
        <w:lastRenderedPageBreak/>
        <w:t>Приложение № 4</w:t>
      </w:r>
    </w:p>
    <w:p w:rsidR="000B1EF1" w:rsidRPr="000B1EF1" w:rsidRDefault="000B1EF1" w:rsidP="000B1EF1">
      <w:pPr>
        <w:ind w:right="96" w:firstLine="5529"/>
        <w:rPr>
          <w:sz w:val="22"/>
          <w:szCs w:val="22"/>
        </w:rPr>
      </w:pPr>
      <w:r w:rsidRPr="000B1EF1">
        <w:rPr>
          <w:sz w:val="22"/>
          <w:szCs w:val="22"/>
        </w:rPr>
        <w:t>к Договору поставки</w:t>
      </w:r>
    </w:p>
    <w:p w:rsidR="000B1EF1" w:rsidRPr="000B1EF1" w:rsidRDefault="000B1EF1" w:rsidP="000B1EF1">
      <w:pPr>
        <w:ind w:firstLine="5529"/>
        <w:rPr>
          <w:bCs/>
          <w:sz w:val="24"/>
          <w:szCs w:val="24"/>
        </w:rPr>
      </w:pPr>
      <w:r w:rsidRPr="000B1EF1">
        <w:rPr>
          <w:sz w:val="22"/>
          <w:szCs w:val="22"/>
        </w:rPr>
        <w:t>от «____» __________ 20</w:t>
      </w:r>
      <w:r w:rsidR="000F4549" w:rsidRPr="000B1EF1">
        <w:rPr>
          <w:sz w:val="22"/>
          <w:szCs w:val="22"/>
        </w:rPr>
        <w:t>___</w:t>
      </w:r>
      <w:r w:rsidRPr="000B1EF1">
        <w:rPr>
          <w:sz w:val="22"/>
          <w:szCs w:val="22"/>
        </w:rPr>
        <w:t>г.</w:t>
      </w:r>
      <w:r w:rsidRPr="000B1EF1">
        <w:rPr>
          <w:sz w:val="24"/>
          <w:szCs w:val="24"/>
        </w:rPr>
        <w:t xml:space="preserve"> № _____</w:t>
      </w:r>
    </w:p>
    <w:p w:rsidR="000B1EF1" w:rsidRPr="000B1EF1" w:rsidRDefault="000B1EF1" w:rsidP="000B1EF1">
      <w:pPr>
        <w:widowControl/>
        <w:shd w:val="clear" w:color="auto" w:fill="FFFFFF"/>
        <w:tabs>
          <w:tab w:val="left" w:pos="1418"/>
        </w:tabs>
        <w:contextualSpacing/>
        <w:jc w:val="center"/>
        <w:rPr>
          <w:bCs/>
          <w:sz w:val="24"/>
          <w:szCs w:val="24"/>
        </w:rPr>
      </w:pPr>
    </w:p>
    <w:p w:rsidR="000B1EF1" w:rsidRPr="000B1EF1" w:rsidRDefault="000B1EF1" w:rsidP="000B1EF1">
      <w:pPr>
        <w:widowControl/>
        <w:spacing w:line="259" w:lineRule="auto"/>
        <w:rPr>
          <w:rFonts w:eastAsia="Calibri"/>
          <w:sz w:val="24"/>
          <w:szCs w:val="24"/>
          <w:lang w:eastAsia="en-US"/>
        </w:rPr>
      </w:pPr>
    </w:p>
    <w:p w:rsidR="000B1EF1" w:rsidRPr="000B1EF1" w:rsidRDefault="000B1EF1" w:rsidP="000B1EF1">
      <w:pPr>
        <w:jc w:val="center"/>
        <w:rPr>
          <w:b/>
          <w:bCs/>
          <w:sz w:val="24"/>
          <w:szCs w:val="24"/>
        </w:rPr>
      </w:pPr>
      <w:r w:rsidRPr="000B1EF1">
        <w:rPr>
          <w:b/>
          <w:bCs/>
          <w:sz w:val="24"/>
          <w:szCs w:val="24"/>
        </w:rPr>
        <w:t>Размер ответственности Поставщика за нарушения</w:t>
      </w:r>
    </w:p>
    <w:p w:rsidR="000B1EF1" w:rsidRPr="000B1EF1" w:rsidRDefault="000B1EF1" w:rsidP="000B1EF1">
      <w:pPr>
        <w:jc w:val="center"/>
        <w:rPr>
          <w:b/>
          <w:bCs/>
          <w:sz w:val="24"/>
          <w:szCs w:val="24"/>
        </w:rPr>
      </w:pPr>
      <w:r w:rsidRPr="000B1EF1">
        <w:rPr>
          <w:b/>
          <w:bCs/>
          <w:sz w:val="24"/>
          <w:szCs w:val="24"/>
        </w:rPr>
        <w:t xml:space="preserve">пропускного и </w:t>
      </w:r>
      <w:proofErr w:type="spellStart"/>
      <w:r w:rsidRPr="000B1EF1">
        <w:rPr>
          <w:b/>
          <w:bCs/>
          <w:sz w:val="24"/>
          <w:szCs w:val="24"/>
        </w:rPr>
        <w:t>внутриобъектового</w:t>
      </w:r>
      <w:proofErr w:type="spellEnd"/>
      <w:r w:rsidRPr="000B1EF1">
        <w:rPr>
          <w:b/>
          <w:bCs/>
          <w:sz w:val="24"/>
          <w:szCs w:val="24"/>
        </w:rPr>
        <w:t xml:space="preserve"> режима, требований охраны труда,</w:t>
      </w:r>
    </w:p>
    <w:p w:rsidR="000B1EF1" w:rsidRPr="000B1EF1" w:rsidRDefault="000B1EF1" w:rsidP="000B1EF1">
      <w:pPr>
        <w:jc w:val="center"/>
        <w:rPr>
          <w:b/>
          <w:sz w:val="24"/>
          <w:szCs w:val="24"/>
        </w:rPr>
      </w:pPr>
      <w:r w:rsidRPr="000B1EF1">
        <w:rPr>
          <w:b/>
          <w:bCs/>
          <w:sz w:val="24"/>
          <w:szCs w:val="24"/>
        </w:rPr>
        <w:t>пожарной и промышленной безопасности</w:t>
      </w:r>
    </w:p>
    <w:p w:rsidR="000B1EF1" w:rsidRPr="000B1EF1" w:rsidRDefault="000B1EF1" w:rsidP="000B1EF1">
      <w:pPr>
        <w:rPr>
          <w:b/>
          <w:sz w:val="24"/>
          <w:szCs w:val="24"/>
        </w:rPr>
      </w:pPr>
    </w:p>
    <w:tbl>
      <w:tblPr>
        <w:tblW w:w="5000" w:type="pct"/>
        <w:tblLayout w:type="fixed"/>
        <w:tblLook w:val="01E0" w:firstRow="1" w:lastRow="1" w:firstColumn="1" w:lastColumn="1" w:noHBand="0" w:noVBand="0"/>
      </w:tblPr>
      <w:tblGrid>
        <w:gridCol w:w="3667"/>
        <w:gridCol w:w="5960"/>
      </w:tblGrid>
      <w:tr w:rsidR="000B1EF1" w:rsidRPr="000B1EF1" w:rsidTr="00247B70">
        <w:tc>
          <w:tcPr>
            <w:tcW w:w="3670" w:type="dxa"/>
            <w:tcBorders>
              <w:top w:val="single" w:sz="4" w:space="0" w:color="000000"/>
              <w:left w:val="single" w:sz="4" w:space="0" w:color="000000"/>
              <w:bottom w:val="single" w:sz="4" w:space="0" w:color="000000"/>
              <w:right w:val="single" w:sz="4" w:space="0" w:color="000000"/>
            </w:tcBorders>
          </w:tcPr>
          <w:p w:rsidR="000B1EF1" w:rsidRPr="000B1EF1" w:rsidRDefault="000B1EF1" w:rsidP="00247B70">
            <w:pPr>
              <w:rPr>
                <w:b/>
                <w:sz w:val="24"/>
                <w:szCs w:val="24"/>
              </w:rPr>
            </w:pPr>
            <w:r w:rsidRPr="000B1EF1">
              <w:rPr>
                <w:b/>
                <w:sz w:val="24"/>
                <w:szCs w:val="24"/>
              </w:rPr>
              <w:t>Виды нарушений</w:t>
            </w:r>
          </w:p>
        </w:tc>
        <w:tc>
          <w:tcPr>
            <w:tcW w:w="5966" w:type="dxa"/>
            <w:tcBorders>
              <w:top w:val="single" w:sz="4" w:space="0" w:color="000000"/>
              <w:left w:val="single" w:sz="4" w:space="0" w:color="000000"/>
              <w:bottom w:val="single" w:sz="4" w:space="0" w:color="000000"/>
              <w:right w:val="single" w:sz="4" w:space="0" w:color="000000"/>
            </w:tcBorders>
          </w:tcPr>
          <w:p w:rsidR="000B1EF1" w:rsidRPr="000B1EF1" w:rsidRDefault="000B1EF1" w:rsidP="00247B70">
            <w:pPr>
              <w:rPr>
                <w:b/>
                <w:sz w:val="24"/>
                <w:szCs w:val="24"/>
              </w:rPr>
            </w:pPr>
            <w:r w:rsidRPr="000B1EF1">
              <w:rPr>
                <w:b/>
                <w:sz w:val="24"/>
                <w:szCs w:val="24"/>
              </w:rPr>
              <w:t>Штрафные санкции</w:t>
            </w:r>
          </w:p>
        </w:tc>
      </w:tr>
      <w:tr w:rsidR="000B1EF1" w:rsidRPr="000B1EF1" w:rsidTr="00247B70">
        <w:tc>
          <w:tcPr>
            <w:tcW w:w="3670" w:type="dxa"/>
            <w:tcBorders>
              <w:top w:val="single" w:sz="4" w:space="0" w:color="000000"/>
              <w:left w:val="single" w:sz="4" w:space="0" w:color="000000"/>
              <w:bottom w:val="single" w:sz="4" w:space="0" w:color="000000"/>
              <w:right w:val="single" w:sz="4" w:space="0" w:color="000000"/>
            </w:tcBorders>
          </w:tcPr>
          <w:p w:rsidR="000B1EF1" w:rsidRPr="000B1EF1" w:rsidRDefault="000B1EF1" w:rsidP="00247B70">
            <w:pPr>
              <w:jc w:val="both"/>
              <w:rPr>
                <w:sz w:val="24"/>
                <w:szCs w:val="24"/>
              </w:rPr>
            </w:pPr>
            <w:r w:rsidRPr="000B1EF1">
              <w:rPr>
                <w:sz w:val="24"/>
                <w:szCs w:val="24"/>
              </w:rPr>
              <w:t>1. Нарушение правил пожарной безопасности (ППБ):</w:t>
            </w:r>
          </w:p>
        </w:tc>
        <w:tc>
          <w:tcPr>
            <w:tcW w:w="5966" w:type="dxa"/>
            <w:tcBorders>
              <w:top w:val="single" w:sz="4" w:space="0" w:color="000000"/>
              <w:left w:val="single" w:sz="4" w:space="0" w:color="000000"/>
              <w:bottom w:val="single" w:sz="4" w:space="0" w:color="000000"/>
              <w:right w:val="single" w:sz="4" w:space="0" w:color="000000"/>
            </w:tcBorders>
          </w:tcPr>
          <w:p w:rsidR="000B1EF1" w:rsidRPr="000B1EF1" w:rsidRDefault="000B1EF1" w:rsidP="00247B70">
            <w:pPr>
              <w:rPr>
                <w:sz w:val="24"/>
                <w:szCs w:val="24"/>
              </w:rPr>
            </w:pPr>
          </w:p>
        </w:tc>
      </w:tr>
      <w:tr w:rsidR="000B1EF1" w:rsidRPr="000B1EF1" w:rsidTr="00247B70">
        <w:tc>
          <w:tcPr>
            <w:tcW w:w="3670" w:type="dxa"/>
            <w:tcBorders>
              <w:top w:val="single" w:sz="4" w:space="0" w:color="000000"/>
              <w:left w:val="single" w:sz="4" w:space="0" w:color="000000"/>
              <w:bottom w:val="single" w:sz="4" w:space="0" w:color="000000"/>
              <w:right w:val="single" w:sz="4" w:space="0" w:color="000000"/>
            </w:tcBorders>
          </w:tcPr>
          <w:p w:rsidR="000B1EF1" w:rsidRPr="000B1EF1" w:rsidRDefault="000B1EF1" w:rsidP="00247B70">
            <w:pPr>
              <w:jc w:val="both"/>
              <w:rPr>
                <w:sz w:val="24"/>
                <w:szCs w:val="24"/>
              </w:rPr>
            </w:pPr>
            <w:r w:rsidRPr="000B1EF1">
              <w:rPr>
                <w:sz w:val="24"/>
                <w:szCs w:val="24"/>
              </w:rPr>
              <w:t>1.1. Нарушение ППБ без возникновения пожара</w:t>
            </w:r>
          </w:p>
          <w:p w:rsidR="000B1EF1" w:rsidRPr="000B1EF1" w:rsidRDefault="000B1EF1" w:rsidP="00247B70">
            <w:pPr>
              <w:jc w:val="both"/>
              <w:rPr>
                <w:b/>
                <w:sz w:val="24"/>
                <w:szCs w:val="24"/>
              </w:rPr>
            </w:pPr>
          </w:p>
        </w:tc>
        <w:tc>
          <w:tcPr>
            <w:tcW w:w="5966" w:type="dxa"/>
            <w:tcBorders>
              <w:top w:val="single" w:sz="4" w:space="0" w:color="000000"/>
              <w:left w:val="single" w:sz="4" w:space="0" w:color="000000"/>
              <w:bottom w:val="single" w:sz="4" w:space="0" w:color="000000"/>
              <w:right w:val="single" w:sz="4" w:space="0" w:color="000000"/>
            </w:tcBorders>
          </w:tcPr>
          <w:p w:rsidR="000B1EF1" w:rsidRPr="000B1EF1" w:rsidRDefault="000B1EF1" w:rsidP="00247B70">
            <w:pPr>
              <w:jc w:val="both"/>
              <w:rPr>
                <w:sz w:val="24"/>
                <w:szCs w:val="24"/>
              </w:rPr>
            </w:pPr>
            <w:r w:rsidRPr="000B1EF1">
              <w:rPr>
                <w:sz w:val="24"/>
                <w:szCs w:val="24"/>
              </w:rPr>
              <w:t>25 000 (Двадцать пять тысяч) рублей за каждый случай нарушения.</w:t>
            </w:r>
          </w:p>
          <w:p w:rsidR="000B1EF1" w:rsidRPr="000B1EF1" w:rsidRDefault="000B1EF1" w:rsidP="00247B70">
            <w:pPr>
              <w:jc w:val="both"/>
              <w:rPr>
                <w:sz w:val="24"/>
                <w:szCs w:val="24"/>
              </w:rPr>
            </w:pPr>
            <w:r w:rsidRPr="000B1EF1">
              <w:rPr>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rsidR="000B1EF1" w:rsidRPr="000B1EF1" w:rsidTr="00247B70">
        <w:tc>
          <w:tcPr>
            <w:tcW w:w="3670" w:type="dxa"/>
            <w:tcBorders>
              <w:top w:val="single" w:sz="4" w:space="0" w:color="000000"/>
              <w:left w:val="single" w:sz="4" w:space="0" w:color="000000"/>
              <w:bottom w:val="single" w:sz="4" w:space="0" w:color="000000"/>
              <w:right w:val="single" w:sz="4" w:space="0" w:color="000000"/>
            </w:tcBorders>
          </w:tcPr>
          <w:p w:rsidR="000B1EF1" w:rsidRPr="000B1EF1" w:rsidRDefault="000B1EF1" w:rsidP="00247B70">
            <w:pPr>
              <w:jc w:val="both"/>
              <w:rPr>
                <w:sz w:val="24"/>
                <w:szCs w:val="24"/>
              </w:rPr>
            </w:pPr>
            <w:r w:rsidRPr="000B1EF1">
              <w:rPr>
                <w:sz w:val="24"/>
                <w:szCs w:val="24"/>
              </w:rPr>
              <w:t>1.2. Нарушение ППБ, ставшее причиной возникновения пожара, не причинившего ущерб имуществу Покупателя</w:t>
            </w:r>
          </w:p>
        </w:tc>
        <w:tc>
          <w:tcPr>
            <w:tcW w:w="5966" w:type="dxa"/>
            <w:tcBorders>
              <w:top w:val="single" w:sz="4" w:space="0" w:color="000000"/>
              <w:left w:val="single" w:sz="4" w:space="0" w:color="000000"/>
              <w:bottom w:val="single" w:sz="4" w:space="0" w:color="000000"/>
              <w:right w:val="single" w:sz="4" w:space="0" w:color="000000"/>
            </w:tcBorders>
          </w:tcPr>
          <w:p w:rsidR="000B1EF1" w:rsidRPr="000B1EF1" w:rsidRDefault="000B1EF1" w:rsidP="00247B70">
            <w:pPr>
              <w:jc w:val="both"/>
              <w:rPr>
                <w:sz w:val="24"/>
                <w:szCs w:val="24"/>
              </w:rPr>
            </w:pPr>
            <w:r w:rsidRPr="000B1EF1">
              <w:rPr>
                <w:sz w:val="24"/>
                <w:szCs w:val="24"/>
              </w:rPr>
              <w:t>50 000 (Пятьдесят тысяч) рублей за каждый случай нарушения.</w:t>
            </w:r>
          </w:p>
          <w:p w:rsidR="000B1EF1" w:rsidRPr="000B1EF1" w:rsidRDefault="000B1EF1" w:rsidP="00247B70">
            <w:pPr>
              <w:jc w:val="both"/>
              <w:rPr>
                <w:sz w:val="24"/>
                <w:szCs w:val="24"/>
              </w:rPr>
            </w:pPr>
            <w:r w:rsidRPr="000B1EF1">
              <w:rPr>
                <w:sz w:val="24"/>
                <w:szCs w:val="24"/>
              </w:rPr>
              <w:t xml:space="preserve">Сумма штрафа, установленная настоящим пунктом, увеличивается на 100 (Сто) процентов по отношению </w:t>
            </w:r>
            <w:r w:rsidRPr="000B1EF1">
              <w:rPr>
                <w:sz w:val="24"/>
                <w:szCs w:val="24"/>
              </w:rPr>
              <w:br/>
              <w:t>к предыдущему случаю за каждое следующее нарушение.</w:t>
            </w:r>
          </w:p>
        </w:tc>
      </w:tr>
      <w:tr w:rsidR="000B1EF1" w:rsidRPr="000B1EF1" w:rsidTr="00247B70">
        <w:tc>
          <w:tcPr>
            <w:tcW w:w="3670" w:type="dxa"/>
            <w:tcBorders>
              <w:top w:val="single" w:sz="4" w:space="0" w:color="000000"/>
              <w:left w:val="single" w:sz="4" w:space="0" w:color="000000"/>
              <w:bottom w:val="single" w:sz="4" w:space="0" w:color="000000"/>
              <w:right w:val="single" w:sz="4" w:space="0" w:color="000000"/>
            </w:tcBorders>
          </w:tcPr>
          <w:p w:rsidR="000B1EF1" w:rsidRPr="000B1EF1" w:rsidRDefault="000B1EF1" w:rsidP="00247B70">
            <w:pPr>
              <w:jc w:val="both"/>
              <w:rPr>
                <w:sz w:val="24"/>
                <w:szCs w:val="24"/>
              </w:rPr>
            </w:pPr>
            <w:r w:rsidRPr="000B1EF1">
              <w:rPr>
                <w:sz w:val="24"/>
                <w:szCs w:val="24"/>
              </w:rPr>
              <w:t>1.3. Нарушение ППБ, ставшее причиной возникновения пожара, причинившего ущерб имуществу Покупателя.</w:t>
            </w:r>
          </w:p>
        </w:tc>
        <w:tc>
          <w:tcPr>
            <w:tcW w:w="5966" w:type="dxa"/>
            <w:tcBorders>
              <w:top w:val="single" w:sz="4" w:space="0" w:color="000000"/>
              <w:left w:val="single" w:sz="4" w:space="0" w:color="000000"/>
              <w:bottom w:val="single" w:sz="4" w:space="0" w:color="000000"/>
              <w:right w:val="single" w:sz="4" w:space="0" w:color="000000"/>
            </w:tcBorders>
          </w:tcPr>
          <w:p w:rsidR="000B1EF1" w:rsidRPr="000B1EF1" w:rsidRDefault="000B1EF1" w:rsidP="00247B70">
            <w:pPr>
              <w:jc w:val="both"/>
              <w:rPr>
                <w:sz w:val="24"/>
                <w:szCs w:val="24"/>
              </w:rPr>
            </w:pPr>
            <w:r w:rsidRPr="000B1EF1">
              <w:rPr>
                <w:sz w:val="24"/>
                <w:szCs w:val="24"/>
              </w:rPr>
              <w:t>250 000 (Двести пятьдесят тысяч) рублей за каждый случай нарушения.</w:t>
            </w:r>
          </w:p>
        </w:tc>
      </w:tr>
      <w:tr w:rsidR="000B1EF1" w:rsidRPr="000B1EF1" w:rsidTr="00247B70">
        <w:tc>
          <w:tcPr>
            <w:tcW w:w="3670" w:type="dxa"/>
            <w:tcBorders>
              <w:top w:val="single" w:sz="4" w:space="0" w:color="000000"/>
              <w:left w:val="single" w:sz="4" w:space="0" w:color="000000"/>
              <w:bottom w:val="single" w:sz="4" w:space="0" w:color="000000"/>
              <w:right w:val="single" w:sz="4" w:space="0" w:color="000000"/>
            </w:tcBorders>
          </w:tcPr>
          <w:p w:rsidR="000B1EF1" w:rsidRPr="000B1EF1" w:rsidRDefault="000B1EF1" w:rsidP="00247B70">
            <w:pPr>
              <w:jc w:val="both"/>
              <w:rPr>
                <w:sz w:val="24"/>
                <w:szCs w:val="24"/>
              </w:rPr>
            </w:pPr>
            <w:r w:rsidRPr="000B1EF1">
              <w:rPr>
                <w:sz w:val="24"/>
                <w:szCs w:val="24"/>
              </w:rPr>
              <w:t>2.</w:t>
            </w:r>
            <w:r w:rsidRPr="000B1EF1">
              <w:rPr>
                <w:b/>
                <w:sz w:val="24"/>
                <w:szCs w:val="24"/>
              </w:rPr>
              <w:t xml:space="preserve"> </w:t>
            </w:r>
            <w:r w:rsidRPr="000B1EF1">
              <w:rPr>
                <w:sz w:val="24"/>
                <w:szCs w:val="24"/>
              </w:rPr>
              <w:t xml:space="preserve">Нарушение пропускного и </w:t>
            </w:r>
            <w:proofErr w:type="spellStart"/>
            <w:r w:rsidRPr="000B1EF1">
              <w:rPr>
                <w:sz w:val="24"/>
                <w:szCs w:val="24"/>
              </w:rPr>
              <w:t>внутриобъектового</w:t>
            </w:r>
            <w:proofErr w:type="spellEnd"/>
            <w:r w:rsidRPr="000B1EF1">
              <w:rPr>
                <w:sz w:val="24"/>
                <w:szCs w:val="24"/>
              </w:rPr>
              <w:t xml:space="preserve"> режима, требований охраны труда, промышленной безопасности, охраны окружающей среды, санитарно-эпидемиологических правил и норм.</w:t>
            </w:r>
            <w:r w:rsidRPr="000B1EF1">
              <w:rPr>
                <w:b/>
                <w:sz w:val="24"/>
                <w:szCs w:val="24"/>
              </w:rPr>
              <w:t xml:space="preserve"> </w:t>
            </w:r>
          </w:p>
        </w:tc>
        <w:tc>
          <w:tcPr>
            <w:tcW w:w="5966" w:type="dxa"/>
            <w:tcBorders>
              <w:top w:val="single" w:sz="4" w:space="0" w:color="000000"/>
              <w:left w:val="single" w:sz="4" w:space="0" w:color="000000"/>
              <w:bottom w:val="single" w:sz="4" w:space="0" w:color="000000"/>
              <w:right w:val="single" w:sz="4" w:space="0" w:color="000000"/>
            </w:tcBorders>
          </w:tcPr>
          <w:p w:rsidR="000B1EF1" w:rsidRPr="000B1EF1" w:rsidRDefault="000B1EF1" w:rsidP="00247B70">
            <w:pPr>
              <w:jc w:val="both"/>
              <w:rPr>
                <w:sz w:val="24"/>
                <w:szCs w:val="24"/>
              </w:rPr>
            </w:pPr>
            <w:r w:rsidRPr="000B1EF1">
              <w:rPr>
                <w:sz w:val="24"/>
                <w:szCs w:val="24"/>
              </w:rPr>
              <w:t>- 50 000 (Пятьдесят тысяч) рублей за каждый случай нарушения;</w:t>
            </w:r>
          </w:p>
          <w:p w:rsidR="000B1EF1" w:rsidRPr="000B1EF1" w:rsidRDefault="000B1EF1" w:rsidP="00247B70">
            <w:pPr>
              <w:jc w:val="both"/>
              <w:rPr>
                <w:sz w:val="24"/>
                <w:szCs w:val="24"/>
              </w:rPr>
            </w:pPr>
            <w:r w:rsidRPr="000B1EF1">
              <w:rPr>
                <w:sz w:val="24"/>
                <w:szCs w:val="24"/>
              </w:rPr>
              <w:t xml:space="preserve">- 500 (Пятьсот) рублей в случае утраты или приведения в негодность электронного пропуска, выданного Покупателем. </w:t>
            </w:r>
          </w:p>
          <w:p w:rsidR="000B1EF1" w:rsidRPr="000B1EF1" w:rsidRDefault="000B1EF1" w:rsidP="00247B70">
            <w:pPr>
              <w:jc w:val="both"/>
              <w:rPr>
                <w:sz w:val="24"/>
                <w:szCs w:val="24"/>
              </w:rPr>
            </w:pPr>
            <w:r w:rsidRPr="000B1EF1">
              <w:rPr>
                <w:sz w:val="24"/>
                <w:szCs w:val="24"/>
              </w:rPr>
              <w:t xml:space="preserve">Сумма штрафа, установленная настоящим пунктом, увеличивается на 100 (Сто) процентов по отношению </w:t>
            </w:r>
            <w:r w:rsidRPr="000B1EF1">
              <w:rPr>
                <w:sz w:val="24"/>
                <w:szCs w:val="24"/>
              </w:rPr>
              <w:br/>
              <w:t>к предыдущему случаю за каждое следующее нарушение.</w:t>
            </w:r>
          </w:p>
        </w:tc>
      </w:tr>
    </w:tbl>
    <w:p w:rsidR="000B1EF1" w:rsidRPr="000B1EF1" w:rsidRDefault="000B1EF1" w:rsidP="000B1EF1">
      <w:pPr>
        <w:ind w:left="5103"/>
        <w:rPr>
          <w:sz w:val="24"/>
          <w:szCs w:val="24"/>
        </w:rPr>
      </w:pPr>
    </w:p>
    <w:p w:rsidR="000B1EF1" w:rsidRPr="000B1EF1" w:rsidRDefault="000B1EF1" w:rsidP="000B1EF1">
      <w:pPr>
        <w:ind w:left="5103"/>
        <w:rPr>
          <w:sz w:val="24"/>
          <w:szCs w:val="24"/>
        </w:rPr>
      </w:pPr>
    </w:p>
    <w:p w:rsidR="000B1EF1" w:rsidRPr="000B1EF1" w:rsidRDefault="000B1EF1" w:rsidP="000B1EF1">
      <w:pPr>
        <w:jc w:val="center"/>
        <w:outlineLvl w:val="0"/>
        <w:rPr>
          <w:b/>
          <w:bCs/>
          <w:sz w:val="24"/>
          <w:szCs w:val="24"/>
        </w:rPr>
      </w:pPr>
      <w:r w:rsidRPr="000B1EF1">
        <w:rPr>
          <w:b/>
          <w:bCs/>
          <w:sz w:val="24"/>
          <w:szCs w:val="24"/>
        </w:rPr>
        <w:t>ПОДПИСИ СТОРОН:</w:t>
      </w:r>
    </w:p>
    <w:p w:rsidR="000B1EF1" w:rsidRPr="000B1EF1" w:rsidRDefault="000B1EF1" w:rsidP="000B1EF1">
      <w:pPr>
        <w:jc w:val="center"/>
        <w:outlineLvl w:val="0"/>
        <w:rPr>
          <w:bCs/>
          <w:sz w:val="24"/>
          <w:szCs w:val="24"/>
        </w:rPr>
      </w:pPr>
    </w:p>
    <w:tbl>
      <w:tblPr>
        <w:tblW w:w="9815" w:type="dxa"/>
        <w:tblInd w:w="-176" w:type="dxa"/>
        <w:tblLayout w:type="fixed"/>
        <w:tblLook w:val="04A0" w:firstRow="1" w:lastRow="0" w:firstColumn="1" w:lastColumn="0" w:noHBand="0" w:noVBand="1"/>
      </w:tblPr>
      <w:tblGrid>
        <w:gridCol w:w="4996"/>
        <w:gridCol w:w="4819"/>
      </w:tblGrid>
      <w:tr w:rsidR="000B1EF1" w:rsidRPr="000B1EF1" w:rsidTr="00247B70">
        <w:tc>
          <w:tcPr>
            <w:tcW w:w="4995" w:type="dxa"/>
            <w:shd w:val="clear" w:color="auto" w:fill="auto"/>
          </w:tcPr>
          <w:p w:rsidR="000B1EF1" w:rsidRPr="000B1EF1" w:rsidRDefault="000B1EF1" w:rsidP="00247B70">
            <w:pPr>
              <w:rPr>
                <w:b/>
                <w:sz w:val="24"/>
                <w:szCs w:val="24"/>
              </w:rPr>
            </w:pPr>
            <w:r w:rsidRPr="000B1EF1">
              <w:rPr>
                <w:b/>
                <w:sz w:val="24"/>
                <w:szCs w:val="24"/>
              </w:rPr>
              <w:t>Покупатель:</w:t>
            </w:r>
          </w:p>
          <w:p w:rsidR="000B1EF1" w:rsidRPr="000B1EF1" w:rsidRDefault="000B1EF1" w:rsidP="00247B70">
            <w:pPr>
              <w:rPr>
                <w:sz w:val="24"/>
                <w:szCs w:val="24"/>
              </w:rPr>
            </w:pPr>
            <w:r w:rsidRPr="000B1EF1">
              <w:rPr>
                <w:sz w:val="24"/>
                <w:szCs w:val="24"/>
              </w:rPr>
              <w:t>Директор филиала ПАО «РусГидро» -</w:t>
            </w:r>
          </w:p>
          <w:p w:rsidR="000B1EF1" w:rsidRPr="000B1EF1" w:rsidRDefault="000B1EF1" w:rsidP="00247B70">
            <w:pPr>
              <w:rPr>
                <w:sz w:val="24"/>
                <w:szCs w:val="24"/>
              </w:rPr>
            </w:pPr>
            <w:r w:rsidRPr="000B1EF1">
              <w:rPr>
                <w:sz w:val="24"/>
                <w:szCs w:val="24"/>
              </w:rPr>
              <w:t>«Загорская ГАЭС»</w:t>
            </w:r>
          </w:p>
          <w:p w:rsidR="000B1EF1" w:rsidRPr="000B1EF1" w:rsidRDefault="000B1EF1" w:rsidP="00247B70">
            <w:pPr>
              <w:rPr>
                <w:sz w:val="24"/>
                <w:szCs w:val="24"/>
              </w:rPr>
            </w:pPr>
          </w:p>
          <w:p w:rsidR="000B1EF1" w:rsidRPr="000B1EF1" w:rsidRDefault="000B1EF1" w:rsidP="00247B70">
            <w:pPr>
              <w:rPr>
                <w:sz w:val="24"/>
                <w:szCs w:val="24"/>
              </w:rPr>
            </w:pPr>
          </w:p>
          <w:p w:rsidR="000B1EF1" w:rsidRPr="000B1EF1" w:rsidRDefault="000B1EF1" w:rsidP="00247B70">
            <w:pPr>
              <w:spacing w:line="360" w:lineRule="auto"/>
              <w:rPr>
                <w:sz w:val="24"/>
                <w:szCs w:val="24"/>
              </w:rPr>
            </w:pPr>
            <w:r w:rsidRPr="000B1EF1">
              <w:rPr>
                <w:sz w:val="24"/>
                <w:szCs w:val="24"/>
              </w:rPr>
              <w:t xml:space="preserve">_______________ / В.В. Жизневский </w:t>
            </w:r>
          </w:p>
        </w:tc>
        <w:tc>
          <w:tcPr>
            <w:tcW w:w="4819" w:type="dxa"/>
            <w:shd w:val="clear" w:color="auto" w:fill="auto"/>
          </w:tcPr>
          <w:p w:rsidR="000B1EF1" w:rsidRPr="000B1EF1" w:rsidRDefault="000B1EF1" w:rsidP="00247B70">
            <w:pPr>
              <w:ind w:firstLine="34"/>
              <w:rPr>
                <w:b/>
                <w:sz w:val="24"/>
                <w:szCs w:val="24"/>
              </w:rPr>
            </w:pPr>
            <w:r w:rsidRPr="000B1EF1">
              <w:rPr>
                <w:b/>
                <w:sz w:val="24"/>
                <w:szCs w:val="24"/>
              </w:rPr>
              <w:t>Поставщик:</w:t>
            </w:r>
          </w:p>
          <w:p w:rsidR="000B1EF1" w:rsidRPr="000B1EF1" w:rsidRDefault="000B1EF1" w:rsidP="00247B70">
            <w:pPr>
              <w:spacing w:line="360" w:lineRule="auto"/>
              <w:rPr>
                <w:sz w:val="24"/>
                <w:szCs w:val="24"/>
              </w:rPr>
            </w:pPr>
          </w:p>
          <w:p w:rsidR="000B1EF1" w:rsidRPr="000B1EF1" w:rsidRDefault="000B1EF1" w:rsidP="00247B70">
            <w:pPr>
              <w:spacing w:line="360" w:lineRule="auto"/>
              <w:rPr>
                <w:sz w:val="24"/>
                <w:szCs w:val="24"/>
              </w:rPr>
            </w:pPr>
            <w:r w:rsidRPr="000B1EF1">
              <w:rPr>
                <w:sz w:val="24"/>
                <w:szCs w:val="24"/>
              </w:rPr>
              <w:t>_____________________/_____________</w:t>
            </w:r>
          </w:p>
          <w:p w:rsidR="000B1EF1" w:rsidRPr="000B1EF1" w:rsidRDefault="000B1EF1" w:rsidP="00247B70">
            <w:pPr>
              <w:spacing w:line="360" w:lineRule="auto"/>
              <w:ind w:firstLine="33"/>
              <w:rPr>
                <w:b/>
                <w:sz w:val="24"/>
                <w:szCs w:val="24"/>
              </w:rPr>
            </w:pPr>
          </w:p>
        </w:tc>
      </w:tr>
    </w:tbl>
    <w:p w:rsidR="000B1EF1" w:rsidRPr="000B1EF1" w:rsidRDefault="000B1EF1" w:rsidP="000B1EF1">
      <w:pPr>
        <w:ind w:left="5103"/>
        <w:rPr>
          <w:b/>
          <w:bCs/>
          <w:sz w:val="24"/>
          <w:szCs w:val="24"/>
        </w:rPr>
      </w:pPr>
    </w:p>
    <w:tbl>
      <w:tblPr>
        <w:tblW w:w="9815" w:type="dxa"/>
        <w:tblInd w:w="-176" w:type="dxa"/>
        <w:tblLayout w:type="fixed"/>
        <w:tblLook w:val="04A0" w:firstRow="1" w:lastRow="0" w:firstColumn="1" w:lastColumn="0" w:noHBand="0" w:noVBand="1"/>
      </w:tblPr>
      <w:tblGrid>
        <w:gridCol w:w="4996"/>
        <w:gridCol w:w="4819"/>
      </w:tblGrid>
      <w:tr w:rsidR="000B1EF1" w:rsidRPr="000B1EF1" w:rsidTr="00247B70">
        <w:tc>
          <w:tcPr>
            <w:tcW w:w="4995" w:type="dxa"/>
            <w:shd w:val="clear" w:color="auto" w:fill="auto"/>
          </w:tcPr>
          <w:p w:rsidR="000B1EF1" w:rsidRPr="000B1EF1" w:rsidRDefault="000B1EF1" w:rsidP="00247B70">
            <w:pPr>
              <w:spacing w:line="360" w:lineRule="auto"/>
              <w:rPr>
                <w:sz w:val="24"/>
                <w:szCs w:val="24"/>
              </w:rPr>
            </w:pPr>
          </w:p>
        </w:tc>
        <w:tc>
          <w:tcPr>
            <w:tcW w:w="4819" w:type="dxa"/>
            <w:shd w:val="clear" w:color="auto" w:fill="auto"/>
          </w:tcPr>
          <w:p w:rsidR="000B1EF1" w:rsidRPr="000B1EF1" w:rsidRDefault="000B1EF1" w:rsidP="00247B70">
            <w:pPr>
              <w:spacing w:line="360" w:lineRule="auto"/>
              <w:ind w:firstLine="33"/>
              <w:rPr>
                <w:b/>
                <w:sz w:val="24"/>
                <w:szCs w:val="24"/>
              </w:rPr>
            </w:pPr>
          </w:p>
        </w:tc>
      </w:tr>
    </w:tbl>
    <w:p w:rsidR="000B1EF1" w:rsidRPr="000B1EF1" w:rsidRDefault="000B1EF1" w:rsidP="000B1EF1">
      <w:pPr>
        <w:pStyle w:val="af"/>
        <w:widowControl/>
        <w:spacing w:before="120" w:after="20"/>
        <w:ind w:firstLine="709"/>
        <w:jc w:val="both"/>
        <w:rPr>
          <w:rFonts w:ascii="Times New Roman" w:hAnsi="Times New Roman" w:cs="Times New Roman"/>
          <w:sz w:val="24"/>
          <w:szCs w:val="24"/>
        </w:rPr>
      </w:pPr>
    </w:p>
    <w:p w:rsidR="00674044" w:rsidRPr="000B1EF1" w:rsidRDefault="00674044"/>
    <w:sectPr w:rsidR="00674044" w:rsidRPr="000B1EF1">
      <w:headerReference w:type="default" r:id="rId15"/>
      <w:footerReference w:type="default" r:id="rId16"/>
      <w:headerReference w:type="first" r:id="rId17"/>
      <w:footerReference w:type="first" r:id="rId18"/>
      <w:pgSz w:w="11906" w:h="16838"/>
      <w:pgMar w:top="1134" w:right="851" w:bottom="851" w:left="1418" w:header="567" w:footer="314"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7B70" w:rsidRDefault="00247B70" w:rsidP="000B1EF1">
      <w:r>
        <w:separator/>
      </w:r>
    </w:p>
  </w:endnote>
  <w:endnote w:type="continuationSeparator" w:id="0">
    <w:p w:rsidR="00247B70" w:rsidRDefault="00247B70" w:rsidP="000B1E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7B70" w:rsidRDefault="00247B70">
    <w:pPr>
      <w:pStyle w:val="ad"/>
      <w:jc w:val="right"/>
    </w:pPr>
    <w:r>
      <w:fldChar w:fldCharType="begin"/>
    </w:r>
    <w:r>
      <w:instrText xml:space="preserve"> PAGE </w:instrText>
    </w:r>
    <w:r>
      <w:fldChar w:fldCharType="separate"/>
    </w:r>
    <w:r w:rsidR="00E836B9">
      <w:rPr>
        <w:noProof/>
      </w:rPr>
      <w:t>19</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7B70" w:rsidRDefault="00247B70">
    <w:pPr>
      <w:pStyle w:val="ad"/>
      <w:jc w:val="right"/>
    </w:pPr>
    <w:r>
      <w:rPr>
        <w:sz w:val="24"/>
        <w:szCs w:val="24"/>
      </w:rPr>
      <w:fldChar w:fldCharType="begin"/>
    </w:r>
    <w:r>
      <w:rPr>
        <w:sz w:val="24"/>
        <w:szCs w:val="24"/>
      </w:rPr>
      <w:instrText xml:space="preserve"> PAGE </w:instrText>
    </w:r>
    <w:r>
      <w:rPr>
        <w:sz w:val="24"/>
        <w:szCs w:val="24"/>
      </w:rPr>
      <w:fldChar w:fldCharType="separate"/>
    </w:r>
    <w:r w:rsidR="00E836B9">
      <w:rPr>
        <w:noProof/>
        <w:sz w:val="24"/>
        <w:szCs w:val="24"/>
      </w:rPr>
      <w:t>25</w:t>
    </w:r>
    <w:r>
      <w:rPr>
        <w:sz w:val="24"/>
        <w:szCs w:val="24"/>
      </w:rPr>
      <w:fldChar w:fldCharType="end"/>
    </w:r>
  </w:p>
  <w:p w:rsidR="00247B70" w:rsidRDefault="00247B70">
    <w:pPr>
      <w:pStyle w:val="a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7B70" w:rsidRDefault="00247B7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7B70" w:rsidRDefault="00247B70" w:rsidP="000B1EF1">
      <w:r>
        <w:separator/>
      </w:r>
    </w:p>
  </w:footnote>
  <w:footnote w:type="continuationSeparator" w:id="0">
    <w:p w:rsidR="00247B70" w:rsidRDefault="00247B70" w:rsidP="000B1EF1">
      <w:r>
        <w:continuationSeparator/>
      </w:r>
    </w:p>
  </w:footnote>
  <w:footnote w:id="1">
    <w:p w:rsidR="00247B70" w:rsidRDefault="00247B70" w:rsidP="000B1EF1">
      <w:pPr>
        <w:pStyle w:val="a6"/>
        <w:jc w:val="both"/>
      </w:pPr>
      <w:r>
        <w:rPr>
          <w:rStyle w:val="a7"/>
        </w:rPr>
        <w:footnoteRef/>
      </w:r>
      <w:r>
        <w:t xml:space="preserve"> Не распространяются на договоры, заключенные по результатам конкурентной закупки товаров, работ, услуг в электронной форме только среди субъектов малого и среднего предпринимательства, требования к гарантам </w:t>
      </w:r>
      <w:r>
        <w:br/>
        <w:t>по которым предусмотрены федеральным законом от 18.07.2011 № 223-ФЗ «О закупках товаров, работ, услуг отдельными видами юридических лиц».</w:t>
      </w:r>
    </w:p>
  </w:footnote>
  <w:footnote w:id="2">
    <w:p w:rsidR="00247B70" w:rsidRDefault="00247B70" w:rsidP="000B1EF1">
      <w:pPr>
        <w:pStyle w:val="a6"/>
        <w:jc w:val="both"/>
      </w:pPr>
      <w:r>
        <w:rPr>
          <w:rStyle w:val="a7"/>
        </w:rPr>
        <w:footnoteRef/>
      </w:r>
      <w:r>
        <w:rPr>
          <w:lang w:eastAsia="x-none"/>
        </w:rPr>
        <w:t xml:space="preserve"> Актуальный Перечень Банков-Гарантов Группы РусГидро размещен на официальном сайте Заказчика </w:t>
      </w:r>
      <w:r>
        <w:t>http</w:t>
      </w:r>
      <w:r>
        <w:rPr>
          <w:lang w:eastAsia="x-none"/>
        </w:rPr>
        <w:t>://</w:t>
      </w:r>
      <w:r>
        <w:t>zakupki</w:t>
      </w:r>
      <w:r>
        <w:rPr>
          <w:lang w:eastAsia="x-none"/>
        </w:rPr>
        <w:t>.</w:t>
      </w:r>
      <w:r>
        <w:t>rushydro</w:t>
      </w:r>
      <w:r>
        <w:rPr>
          <w:lang w:eastAsia="x-none"/>
        </w:rPr>
        <w:t>.</w:t>
      </w:r>
      <w:r>
        <w:t>ru</w:t>
      </w:r>
      <w:r>
        <w:rPr>
          <w:lang w:eastAsia="x-none"/>
        </w:rPr>
        <w:t>/</w:t>
      </w:r>
      <w:r>
        <w:t>PublicContent</w:t>
      </w:r>
      <w:r>
        <w:rPr>
          <w:lang w:eastAsia="x-none"/>
        </w:rPr>
        <w:t>/</w:t>
      </w:r>
      <w:r>
        <w:t>Section</w:t>
      </w:r>
      <w:r>
        <w:rPr>
          <w:lang w:eastAsia="x-none"/>
        </w:rPr>
        <w:t>/.</w:t>
      </w:r>
    </w:p>
  </w:footnote>
  <w:footnote w:id="3">
    <w:p w:rsidR="00247B70" w:rsidRDefault="00247B70" w:rsidP="000B1EF1">
      <w:pPr>
        <w:pStyle w:val="a6"/>
        <w:jc w:val="both"/>
      </w:pPr>
      <w:r>
        <w:rPr>
          <w:rStyle w:val="a7"/>
        </w:rPr>
        <w:footnoteRef/>
      </w:r>
      <w:r>
        <w:rPr>
          <w:lang w:eastAsia="x-none"/>
        </w:rPr>
        <w:t xml:space="preserve"> 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w:t>
      </w:r>
      <w:proofErr w:type="spellStart"/>
      <w:r>
        <w:t>Reuters</w:t>
      </w:r>
      <w:proofErr w:type="spellEnd"/>
      <w:r>
        <w:rPr>
          <w:lang w:eastAsia="x-none"/>
        </w:rPr>
        <w:t xml:space="preserve">, </w:t>
      </w:r>
      <w:proofErr w:type="spellStart"/>
      <w:r>
        <w:t>Bloomberg</w:t>
      </w:r>
      <w:proofErr w:type="spellEnd"/>
      <w:r>
        <w:rPr>
          <w:lang w:eastAsia="x-none"/>
        </w:rPr>
        <w:t xml:space="preserve">, </w:t>
      </w:r>
      <w:proofErr w:type="spellStart"/>
      <w:r>
        <w:rPr>
          <w:lang w:eastAsia="x-none"/>
        </w:rPr>
        <w:t>С</w:t>
      </w:r>
      <w:r>
        <w:t>bonds</w:t>
      </w:r>
      <w:proofErr w:type="spellEnd"/>
      <w:r>
        <w:rPr>
          <w:lang w:eastAsia="x-none"/>
        </w:rPr>
        <w:t>).</w:t>
      </w:r>
    </w:p>
  </w:footnote>
  <w:footnote w:id="4">
    <w:p w:rsidR="00247B70" w:rsidRDefault="00247B70" w:rsidP="000B1EF1">
      <w:pPr>
        <w:pStyle w:val="a6"/>
        <w:jc w:val="both"/>
      </w:pPr>
      <w:r>
        <w:rPr>
          <w:rStyle w:val="a7"/>
        </w:rPr>
        <w:footnoteRef/>
      </w:r>
      <w:r>
        <w:rPr>
          <w:lang w:eastAsia="x-none"/>
        </w:rPr>
        <w:t xml:space="preserve"> Данное требование не применяется в отношении небанковских кредитных организаций.</w:t>
      </w:r>
    </w:p>
  </w:footnote>
  <w:footnote w:id="5">
    <w:p w:rsidR="00247B70" w:rsidRDefault="00247B70" w:rsidP="000B1EF1">
      <w:pPr>
        <w:pStyle w:val="a6"/>
        <w:jc w:val="both"/>
      </w:pPr>
      <w:r>
        <w:rPr>
          <w:rStyle w:val="a7"/>
        </w:rPr>
        <w:footnoteRef/>
      </w:r>
      <w:r>
        <w:rPr>
          <w:lang w:eastAsia="x-none"/>
        </w:rPr>
        <w:t xml:space="preserve"> При издании ПО организационно-распорядительного документа о ТФУ данный критерий может быть исключен.</w:t>
      </w:r>
    </w:p>
  </w:footnote>
  <w:footnote w:id="6">
    <w:p w:rsidR="00247B70" w:rsidRDefault="00247B70" w:rsidP="000B1EF1">
      <w:pPr>
        <w:pStyle w:val="a6"/>
        <w:jc w:val="both"/>
      </w:pPr>
      <w:r>
        <w:rPr>
          <w:rStyle w:val="a7"/>
        </w:rPr>
        <w:footnoteRef/>
      </w:r>
      <w:r>
        <w:t xml:space="preserve"> Значение показателя округляется в большую или меньшую сторону до суммы, кратной 100 млн. руб. </w:t>
      </w:r>
      <w:r>
        <w:br/>
        <w:t xml:space="preserve">по правилам математического округления. В случае если первая из отделяемых цифр меньше 5, то значение показателя округляется в меньшую сторону; если первая из отделяемых цифр больше 5, то значение показателя округляется в большую сторону. Например, расчетное значение лимита - 5 440 млн. руб., лимит </w:t>
      </w:r>
      <w:r>
        <w:br/>
        <w:t xml:space="preserve">к установлению - 5 400 млн. руб.; расчетное значение лимита - 5 450 млн. руб., лимит к установлению - </w:t>
      </w:r>
      <w:r>
        <w:br/>
        <w:t>5 500 млн. руб.</w:t>
      </w:r>
    </w:p>
  </w:footnote>
  <w:footnote w:id="7">
    <w:p w:rsidR="00247B70" w:rsidRDefault="00247B70" w:rsidP="000B1EF1">
      <w:pPr>
        <w:pStyle w:val="a6"/>
        <w:jc w:val="both"/>
      </w:pPr>
      <w:r>
        <w:rPr>
          <w:rStyle w:val="a7"/>
        </w:rPr>
        <w:footnoteRef/>
      </w:r>
      <w:r>
        <w:t xml:space="preserve"> 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w:t>
      </w:r>
      <w:r>
        <w:br/>
        <w:t xml:space="preserve">из присвоенных (по данным сайта кредитной организации и / или рейтинговых агентств и/или </w:t>
      </w:r>
      <w:r>
        <w:br/>
        <w:t xml:space="preserve">из информационных систем </w:t>
      </w:r>
      <w:proofErr w:type="spellStart"/>
      <w:r>
        <w:t>Reuters</w:t>
      </w:r>
      <w:proofErr w:type="spellEnd"/>
      <w:r>
        <w:t xml:space="preserve">, </w:t>
      </w:r>
      <w:proofErr w:type="spellStart"/>
      <w:r>
        <w:t>Bloomberg</w:t>
      </w:r>
      <w:proofErr w:type="spellEnd"/>
      <w:r>
        <w:t xml:space="preserve">, </w:t>
      </w:r>
      <w:proofErr w:type="spellStart"/>
      <w:r>
        <w:t>Сbonds</w:t>
      </w:r>
      <w:proofErr w:type="spellEnd"/>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7B70" w:rsidRDefault="00247B70">
    <w:pPr>
      <w:tabs>
        <w:tab w:val="left" w:pos="1875"/>
        <w:tab w:val="center" w:pos="4153"/>
        <w:tab w:val="right" w:pos="8364"/>
      </w:tabs>
      <w:ind w:left="8364" w:hanging="426"/>
      <w:rPr>
        <w:i/>
      </w:rPr>
    </w:pPr>
    <w:r>
      <w:t xml:space="preserve">ТФД № </w:t>
    </w:r>
    <w:r>
      <w:rPr>
        <w:lang w:val="en-US"/>
      </w:rPr>
      <w:t>2</w:t>
    </w:r>
    <w:r>
      <w:t>.2.3.</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7B70" w:rsidRPr="000B1EF1" w:rsidRDefault="00247B70">
    <w:pPr>
      <w:pStyle w:val="aa"/>
      <w:jc w:val="right"/>
      <w:rPr>
        <w:rFonts w:ascii="Times New Roman" w:hAnsi="Times New Roman" w:cs="Times New Roman"/>
        <w:sz w:val="24"/>
        <w:szCs w:val="24"/>
      </w:rPr>
    </w:pPr>
    <w:r w:rsidRPr="000B1EF1">
      <w:rPr>
        <w:rFonts w:ascii="Times New Roman" w:hAnsi="Times New Roman" w:cs="Times New Roman"/>
        <w:sz w:val="24"/>
        <w:szCs w:val="24"/>
      </w:rPr>
      <w:t xml:space="preserve"> ТФД № 2.2.3.</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7B70" w:rsidRDefault="00247B70">
    <w:pPr>
      <w:pStyle w:val="a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7B70" w:rsidRDefault="00247B7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22B0F"/>
    <w:multiLevelType w:val="multilevel"/>
    <w:tmpl w:val="36D861C0"/>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0"/>
        </w:tabs>
        <w:ind w:left="1430" w:hanging="720"/>
      </w:pPr>
      <w:rPr>
        <w:rFonts w:cs="Times New Roman"/>
      </w:rPr>
    </w:lvl>
    <w:lvl w:ilvl="2">
      <w:start w:val="1"/>
      <w:numFmt w:val="decimal"/>
      <w:lvlText w:val="%1.%2.%3."/>
      <w:lvlJc w:val="left"/>
      <w:pPr>
        <w:tabs>
          <w:tab w:val="num" w:pos="0"/>
        </w:tabs>
        <w:ind w:left="1146" w:hanging="720"/>
      </w:pPr>
      <w:rPr>
        <w:rFonts w:cs="Times New Roman"/>
        <w:b w:val="0"/>
      </w:rPr>
    </w:lvl>
    <w:lvl w:ilvl="3">
      <w:start w:val="1"/>
      <w:numFmt w:val="decimal"/>
      <w:lvlText w:val="%1.%2.%3.%4."/>
      <w:lvlJc w:val="left"/>
      <w:pPr>
        <w:tabs>
          <w:tab w:val="num" w:pos="0"/>
        </w:tabs>
        <w:ind w:left="1506" w:hanging="108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800" w:hanging="1440"/>
      </w:pPr>
      <w:rPr>
        <w:rFonts w:cs="Times New Roman"/>
      </w:rPr>
    </w:lvl>
    <w:lvl w:ilvl="6">
      <w:start w:val="1"/>
      <w:numFmt w:val="decimal"/>
      <w:lvlText w:val="%1.%2.%3.%4.%5.%6.%7."/>
      <w:lvlJc w:val="left"/>
      <w:pPr>
        <w:tabs>
          <w:tab w:val="num" w:pos="0"/>
        </w:tabs>
        <w:ind w:left="2160" w:hanging="1800"/>
      </w:pPr>
      <w:rPr>
        <w:rFonts w:cs="Times New Roman"/>
      </w:rPr>
    </w:lvl>
    <w:lvl w:ilvl="7">
      <w:start w:val="1"/>
      <w:numFmt w:val="decimal"/>
      <w:lvlText w:val="%1.%2.%3.%4.%5.%6.%7.%8."/>
      <w:lvlJc w:val="left"/>
      <w:pPr>
        <w:tabs>
          <w:tab w:val="num" w:pos="0"/>
        </w:tabs>
        <w:ind w:left="2160" w:hanging="1800"/>
      </w:pPr>
      <w:rPr>
        <w:rFonts w:cs="Times New Roman"/>
      </w:rPr>
    </w:lvl>
    <w:lvl w:ilvl="8">
      <w:start w:val="1"/>
      <w:numFmt w:val="decimal"/>
      <w:lvlText w:val="%1.%2.%3.%4.%5.%6.%7.%8.%9."/>
      <w:lvlJc w:val="left"/>
      <w:pPr>
        <w:tabs>
          <w:tab w:val="num" w:pos="0"/>
        </w:tabs>
        <w:ind w:left="2520" w:hanging="2160"/>
      </w:pPr>
      <w:rPr>
        <w:rFonts w:cs="Times New Roman"/>
      </w:rPr>
    </w:lvl>
  </w:abstractNum>
  <w:abstractNum w:abstractNumId="1" w15:restartNumberingAfterBreak="0">
    <w:nsid w:val="0EA8040B"/>
    <w:multiLevelType w:val="multilevel"/>
    <w:tmpl w:val="7B18E7E8"/>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2" w15:restartNumberingAfterBreak="0">
    <w:nsid w:val="17891C1D"/>
    <w:multiLevelType w:val="multilevel"/>
    <w:tmpl w:val="852A07A6"/>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3" w15:restartNumberingAfterBreak="0">
    <w:nsid w:val="1902121E"/>
    <w:multiLevelType w:val="multilevel"/>
    <w:tmpl w:val="61846EC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4" w15:restartNumberingAfterBreak="0">
    <w:nsid w:val="22EC6A80"/>
    <w:multiLevelType w:val="multilevel"/>
    <w:tmpl w:val="F79CBF08"/>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5" w15:restartNumberingAfterBreak="0">
    <w:nsid w:val="2F3C5876"/>
    <w:multiLevelType w:val="multilevel"/>
    <w:tmpl w:val="047E9F24"/>
    <w:lvl w:ilvl="0">
      <w:start w:val="1"/>
      <w:numFmt w:val="decimal"/>
      <w:lvlText w:val="%1."/>
      <w:lvlJc w:val="left"/>
      <w:pPr>
        <w:tabs>
          <w:tab w:val="num" w:pos="360"/>
        </w:tabs>
        <w:ind w:left="360" w:hanging="360"/>
      </w:pPr>
    </w:lvl>
    <w:lvl w:ilvl="1">
      <w:start w:val="1"/>
      <w:numFmt w:val="decimal"/>
      <w:lvlText w:val="%1.%2."/>
      <w:lvlJc w:val="left"/>
      <w:pPr>
        <w:tabs>
          <w:tab w:val="num" w:pos="1851"/>
        </w:tabs>
        <w:ind w:left="1851" w:hanging="432"/>
      </w:pPr>
      <w:rPr>
        <w:b w:val="0"/>
        <w:sz w:val="24"/>
        <w:szCs w:val="24"/>
      </w:rPr>
    </w:lvl>
    <w:lvl w:ilvl="2">
      <w:start w:val="1"/>
      <w:numFmt w:val="decimal"/>
      <w:lvlText w:val="%1.%2.%3."/>
      <w:lvlJc w:val="left"/>
      <w:pPr>
        <w:tabs>
          <w:tab w:val="num" w:pos="1855"/>
        </w:tabs>
        <w:ind w:left="1639" w:hanging="504"/>
      </w:pPr>
      <w:rPr>
        <w:sz w:val="24"/>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 w15:restartNumberingAfterBreak="0">
    <w:nsid w:val="3C944770"/>
    <w:multiLevelType w:val="multilevel"/>
    <w:tmpl w:val="CC7E7290"/>
    <w:lvl w:ilvl="0">
      <w:start w:val="2"/>
      <w:numFmt w:val="decimal"/>
      <w:lvlText w:val="%1."/>
      <w:lvlJc w:val="left"/>
      <w:pPr>
        <w:tabs>
          <w:tab w:val="num" w:pos="0"/>
        </w:tabs>
        <w:ind w:left="540" w:hanging="540"/>
      </w:pPr>
    </w:lvl>
    <w:lvl w:ilvl="1">
      <w:start w:val="3"/>
      <w:numFmt w:val="decimal"/>
      <w:lvlText w:val="%1.%2."/>
      <w:lvlJc w:val="left"/>
      <w:pPr>
        <w:tabs>
          <w:tab w:val="num" w:pos="0"/>
        </w:tabs>
        <w:ind w:left="1107" w:hanging="540"/>
      </w:pPr>
    </w:lvl>
    <w:lvl w:ilvl="2">
      <w:start w:val="2"/>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7" w15:restartNumberingAfterBreak="0">
    <w:nsid w:val="45406E15"/>
    <w:multiLevelType w:val="multilevel"/>
    <w:tmpl w:val="BEC052E0"/>
    <w:lvl w:ilvl="0">
      <w:start w:val="9"/>
      <w:numFmt w:val="decimal"/>
      <w:lvlText w:val="%1."/>
      <w:lvlJc w:val="left"/>
      <w:pPr>
        <w:tabs>
          <w:tab w:val="num" w:pos="0"/>
        </w:tabs>
        <w:ind w:left="450" w:hanging="450"/>
      </w:pPr>
      <w:rPr>
        <w:rFonts w:cs="Times New Roman"/>
      </w:rPr>
    </w:lvl>
    <w:lvl w:ilvl="1">
      <w:start w:val="1"/>
      <w:numFmt w:val="decimal"/>
      <w:lvlText w:val="%1.%2."/>
      <w:lvlJc w:val="left"/>
      <w:pPr>
        <w:tabs>
          <w:tab w:val="num" w:pos="0"/>
        </w:tabs>
        <w:ind w:left="2136" w:hanging="720"/>
      </w:pPr>
      <w:rPr>
        <w:rFonts w:cs="Times New Roman"/>
      </w:rPr>
    </w:lvl>
    <w:lvl w:ilvl="2">
      <w:start w:val="1"/>
      <w:numFmt w:val="decimal"/>
      <w:lvlText w:val="%1.%2.%3."/>
      <w:lvlJc w:val="left"/>
      <w:pPr>
        <w:tabs>
          <w:tab w:val="num" w:pos="0"/>
        </w:tabs>
        <w:ind w:left="3552" w:hanging="720"/>
      </w:pPr>
      <w:rPr>
        <w:rFonts w:cs="Times New Roman"/>
      </w:rPr>
    </w:lvl>
    <w:lvl w:ilvl="3">
      <w:start w:val="1"/>
      <w:numFmt w:val="decimal"/>
      <w:lvlText w:val="%1.%2.%3.%4."/>
      <w:lvlJc w:val="left"/>
      <w:pPr>
        <w:tabs>
          <w:tab w:val="num" w:pos="0"/>
        </w:tabs>
        <w:ind w:left="5328" w:hanging="1080"/>
      </w:pPr>
      <w:rPr>
        <w:rFonts w:cs="Times New Roman"/>
      </w:rPr>
    </w:lvl>
    <w:lvl w:ilvl="4">
      <w:start w:val="1"/>
      <w:numFmt w:val="decimal"/>
      <w:lvlText w:val="%1.%2.%3.%4.%5."/>
      <w:lvlJc w:val="left"/>
      <w:pPr>
        <w:tabs>
          <w:tab w:val="num" w:pos="0"/>
        </w:tabs>
        <w:ind w:left="6744" w:hanging="1080"/>
      </w:pPr>
      <w:rPr>
        <w:rFonts w:cs="Times New Roman"/>
      </w:rPr>
    </w:lvl>
    <w:lvl w:ilvl="5">
      <w:start w:val="1"/>
      <w:numFmt w:val="decimal"/>
      <w:lvlText w:val="%1.%2.%3.%4.%5.%6."/>
      <w:lvlJc w:val="left"/>
      <w:pPr>
        <w:tabs>
          <w:tab w:val="num" w:pos="0"/>
        </w:tabs>
        <w:ind w:left="8520" w:hanging="1440"/>
      </w:pPr>
      <w:rPr>
        <w:rFonts w:cs="Times New Roman"/>
      </w:rPr>
    </w:lvl>
    <w:lvl w:ilvl="6">
      <w:start w:val="1"/>
      <w:numFmt w:val="decimal"/>
      <w:lvlText w:val="%1.%2.%3.%4.%5.%6.%7."/>
      <w:lvlJc w:val="left"/>
      <w:pPr>
        <w:tabs>
          <w:tab w:val="num" w:pos="0"/>
        </w:tabs>
        <w:ind w:left="10296" w:hanging="1800"/>
      </w:pPr>
      <w:rPr>
        <w:rFonts w:cs="Times New Roman"/>
      </w:rPr>
    </w:lvl>
    <w:lvl w:ilvl="7">
      <w:start w:val="1"/>
      <w:numFmt w:val="decimal"/>
      <w:lvlText w:val="%1.%2.%3.%4.%5.%6.%7.%8."/>
      <w:lvlJc w:val="left"/>
      <w:pPr>
        <w:tabs>
          <w:tab w:val="num" w:pos="0"/>
        </w:tabs>
        <w:ind w:left="11712" w:hanging="1800"/>
      </w:pPr>
      <w:rPr>
        <w:rFonts w:cs="Times New Roman"/>
      </w:rPr>
    </w:lvl>
    <w:lvl w:ilvl="8">
      <w:start w:val="1"/>
      <w:numFmt w:val="decimal"/>
      <w:lvlText w:val="%1.%2.%3.%4.%5.%6.%7.%8.%9."/>
      <w:lvlJc w:val="left"/>
      <w:pPr>
        <w:tabs>
          <w:tab w:val="num" w:pos="0"/>
        </w:tabs>
        <w:ind w:left="13488" w:hanging="2160"/>
      </w:pPr>
      <w:rPr>
        <w:rFonts w:cs="Times New Roman"/>
      </w:rPr>
    </w:lvl>
  </w:abstractNum>
  <w:abstractNum w:abstractNumId="8" w15:restartNumberingAfterBreak="0">
    <w:nsid w:val="48E41866"/>
    <w:multiLevelType w:val="multilevel"/>
    <w:tmpl w:val="4836CF62"/>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9" w15:restartNumberingAfterBreak="0">
    <w:nsid w:val="4B6B05C9"/>
    <w:multiLevelType w:val="multilevel"/>
    <w:tmpl w:val="26B8E240"/>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5E2E5312"/>
    <w:multiLevelType w:val="multilevel"/>
    <w:tmpl w:val="1C2E785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679A42FB"/>
    <w:multiLevelType w:val="multilevel"/>
    <w:tmpl w:val="B99289F0"/>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851" w:hanging="432"/>
      </w:pPr>
      <w:rPr>
        <w:rFonts w:ascii="Symbol" w:hAnsi="Symbol" w:cs="Symbol" w:hint="default"/>
        <w:b w:val="0"/>
        <w:u w:val="none"/>
      </w:rPr>
    </w:lvl>
    <w:lvl w:ilvl="2">
      <w:start w:val="1"/>
      <w:numFmt w:val="decimal"/>
      <w:lvlText w:val="%1.%2.%3."/>
      <w:lvlJc w:val="left"/>
      <w:pPr>
        <w:tabs>
          <w:tab w:val="num" w:pos="0"/>
        </w:tabs>
        <w:ind w:left="1355" w:hanging="504"/>
      </w:pPr>
      <w:rPr>
        <w:b w:val="0"/>
        <w:sz w:val="24"/>
        <w:szCs w:val="24"/>
      </w:rPr>
    </w:lvl>
    <w:lvl w:ilvl="3">
      <w:start w:val="1"/>
      <w:numFmt w:val="decimal"/>
      <w:lvlText w:val="%1.%2.%3.%4."/>
      <w:lvlJc w:val="left"/>
      <w:pPr>
        <w:tabs>
          <w:tab w:val="num" w:pos="0"/>
        </w:tabs>
        <w:ind w:left="2917"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2" w15:restartNumberingAfterBreak="0">
    <w:nsid w:val="6B6F5CA5"/>
    <w:multiLevelType w:val="multilevel"/>
    <w:tmpl w:val="B9B2690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15:restartNumberingAfterBreak="0">
    <w:nsid w:val="76F9043A"/>
    <w:multiLevelType w:val="multilevel"/>
    <w:tmpl w:val="B456F2AE"/>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4" w15:restartNumberingAfterBreak="0">
    <w:nsid w:val="7AA14304"/>
    <w:multiLevelType w:val="multilevel"/>
    <w:tmpl w:val="5978E5FC"/>
    <w:lvl w:ilvl="0">
      <w:start w:val="6"/>
      <w:numFmt w:val="decimal"/>
      <w:lvlText w:val="%1."/>
      <w:lvlJc w:val="left"/>
      <w:pPr>
        <w:tabs>
          <w:tab w:val="num" w:pos="0"/>
        </w:tabs>
        <w:ind w:left="360" w:hanging="360"/>
      </w:pPr>
    </w:lvl>
    <w:lvl w:ilvl="1">
      <w:start w:val="5"/>
      <w:numFmt w:val="decimal"/>
      <w:lvlText w:val="%1.%2."/>
      <w:lvlJc w:val="left"/>
      <w:pPr>
        <w:tabs>
          <w:tab w:val="num" w:pos="0"/>
        </w:tabs>
        <w:ind w:left="1069" w:hanging="36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472" w:hanging="1800"/>
      </w:pPr>
    </w:lvl>
  </w:abstractNum>
  <w:num w:numId="1">
    <w:abstractNumId w:val="5"/>
  </w:num>
  <w:num w:numId="2">
    <w:abstractNumId w:val="9"/>
  </w:num>
  <w:num w:numId="3">
    <w:abstractNumId w:val="4"/>
  </w:num>
  <w:num w:numId="4">
    <w:abstractNumId w:val="1"/>
  </w:num>
  <w:num w:numId="5">
    <w:abstractNumId w:val="2"/>
  </w:num>
  <w:num w:numId="6">
    <w:abstractNumId w:val="11"/>
  </w:num>
  <w:num w:numId="7">
    <w:abstractNumId w:val="3"/>
  </w:num>
  <w:num w:numId="8">
    <w:abstractNumId w:val="13"/>
  </w:num>
  <w:num w:numId="9">
    <w:abstractNumId w:val="10"/>
  </w:num>
  <w:num w:numId="10">
    <w:abstractNumId w:val="12"/>
  </w:num>
  <w:num w:numId="11">
    <w:abstractNumId w:val="8"/>
  </w:num>
  <w:num w:numId="12">
    <w:abstractNumId w:val="6"/>
  </w:num>
  <w:num w:numId="13">
    <w:abstractNumId w:val="0"/>
  </w:num>
  <w:num w:numId="14">
    <w:abstractNumId w:val="7"/>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EF1"/>
    <w:rsid w:val="000B1EF1"/>
    <w:rsid w:val="000F4549"/>
    <w:rsid w:val="00121A7B"/>
    <w:rsid w:val="00247B70"/>
    <w:rsid w:val="003D2FFA"/>
    <w:rsid w:val="00674044"/>
    <w:rsid w:val="00691074"/>
    <w:rsid w:val="00805A62"/>
    <w:rsid w:val="00E836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F6048"/>
  <w15:chartTrackingRefBased/>
  <w15:docId w15:val="{DA756A51-DADE-4DE9-B967-1F8B3FBC3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1EF1"/>
    <w:pPr>
      <w:widowControl w:val="0"/>
      <w:suppressAutoHyphens/>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qFormat/>
    <w:rsid w:val="000B1EF1"/>
    <w:pPr>
      <w:keepNext/>
      <w:keepLines/>
      <w:spacing w:before="200"/>
      <w:outlineLvl w:val="2"/>
    </w:pPr>
    <w:rPr>
      <w:rFonts w:ascii="Cambria" w:hAnsi="Cambria"/>
      <w:b/>
      <w:bCs/>
      <w:color w:val="4F81BD"/>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qFormat/>
    <w:rsid w:val="000B1EF1"/>
    <w:rPr>
      <w:rFonts w:ascii="Cambria" w:eastAsia="Times New Roman" w:hAnsi="Cambria" w:cs="Times New Roman"/>
      <w:b/>
      <w:bCs/>
      <w:color w:val="4F81BD"/>
      <w:sz w:val="20"/>
      <w:szCs w:val="20"/>
      <w:lang w:val="x-none" w:eastAsia="x-none"/>
    </w:rPr>
  </w:style>
  <w:style w:type="character" w:customStyle="1" w:styleId="a3">
    <w:name w:val="Заголовок Знак"/>
    <w:link w:val="a4"/>
    <w:qFormat/>
    <w:locked/>
    <w:rsid w:val="000B1EF1"/>
    <w:rPr>
      <w:b/>
      <w:bCs/>
      <w:sz w:val="24"/>
      <w:szCs w:val="24"/>
      <w:lang w:eastAsia="ru-RU"/>
    </w:rPr>
  </w:style>
  <w:style w:type="character" w:customStyle="1" w:styleId="a5">
    <w:name w:val="Текст сноски Знак"/>
    <w:basedOn w:val="a0"/>
    <w:link w:val="a6"/>
    <w:uiPriority w:val="99"/>
    <w:qFormat/>
    <w:rsid w:val="000B1EF1"/>
  </w:style>
  <w:style w:type="character" w:customStyle="1" w:styleId="a7">
    <w:name w:val="Символ сноски"/>
    <w:uiPriority w:val="99"/>
    <w:qFormat/>
    <w:rsid w:val="000B1EF1"/>
    <w:rPr>
      <w:vertAlign w:val="superscript"/>
    </w:rPr>
  </w:style>
  <w:style w:type="character" w:styleId="a8">
    <w:name w:val="footnote reference"/>
    <w:rsid w:val="000B1EF1"/>
    <w:rPr>
      <w:vertAlign w:val="superscript"/>
    </w:rPr>
  </w:style>
  <w:style w:type="character" w:customStyle="1" w:styleId="a9">
    <w:name w:val="Верхний колонтитул Знак"/>
    <w:basedOn w:val="a0"/>
    <w:link w:val="aa"/>
    <w:uiPriority w:val="99"/>
    <w:qFormat/>
    <w:rsid w:val="000B1EF1"/>
  </w:style>
  <w:style w:type="character" w:styleId="ab">
    <w:name w:val="Hyperlink"/>
    <w:rsid w:val="000B1EF1"/>
    <w:rPr>
      <w:color w:val="0000FF"/>
      <w:u w:val="single"/>
    </w:rPr>
  </w:style>
  <w:style w:type="character" w:customStyle="1" w:styleId="ac">
    <w:name w:val="Нижний колонтитул Знак"/>
    <w:link w:val="ad"/>
    <w:uiPriority w:val="99"/>
    <w:qFormat/>
    <w:rsid w:val="000B1EF1"/>
  </w:style>
  <w:style w:type="character" w:customStyle="1" w:styleId="ae">
    <w:name w:val="Абзац списка Знак"/>
    <w:link w:val="af"/>
    <w:uiPriority w:val="34"/>
    <w:qFormat/>
    <w:locked/>
    <w:rsid w:val="000B1EF1"/>
  </w:style>
  <w:style w:type="paragraph" w:styleId="a4">
    <w:name w:val="Title"/>
    <w:basedOn w:val="a"/>
    <w:next w:val="af0"/>
    <w:link w:val="a3"/>
    <w:qFormat/>
    <w:rsid w:val="000B1EF1"/>
    <w:pPr>
      <w:jc w:val="center"/>
    </w:pPr>
    <w:rPr>
      <w:rFonts w:asciiTheme="minorHAnsi" w:eastAsiaTheme="minorHAnsi" w:hAnsiTheme="minorHAnsi" w:cstheme="minorBidi"/>
      <w:b/>
      <w:bCs/>
      <w:sz w:val="24"/>
      <w:szCs w:val="24"/>
    </w:rPr>
  </w:style>
  <w:style w:type="character" w:customStyle="1" w:styleId="1">
    <w:name w:val="Заголовок Знак1"/>
    <w:basedOn w:val="a0"/>
    <w:uiPriority w:val="10"/>
    <w:rsid w:val="000B1EF1"/>
    <w:rPr>
      <w:rFonts w:asciiTheme="majorHAnsi" w:eastAsiaTheme="majorEastAsia" w:hAnsiTheme="majorHAnsi" w:cstheme="majorBidi"/>
      <w:spacing w:val="-10"/>
      <w:kern w:val="28"/>
      <w:sz w:val="56"/>
      <w:szCs w:val="56"/>
      <w:lang w:eastAsia="ru-RU"/>
    </w:rPr>
  </w:style>
  <w:style w:type="paragraph" w:styleId="ad">
    <w:name w:val="footer"/>
    <w:basedOn w:val="a"/>
    <w:link w:val="ac"/>
    <w:uiPriority w:val="99"/>
    <w:rsid w:val="000B1EF1"/>
    <w:pPr>
      <w:tabs>
        <w:tab w:val="center" w:pos="4677"/>
        <w:tab w:val="right" w:pos="9355"/>
      </w:tabs>
    </w:pPr>
    <w:rPr>
      <w:rFonts w:asciiTheme="minorHAnsi" w:eastAsiaTheme="minorHAnsi" w:hAnsiTheme="minorHAnsi" w:cstheme="minorBidi"/>
      <w:sz w:val="22"/>
      <w:szCs w:val="22"/>
      <w:lang w:eastAsia="en-US"/>
    </w:rPr>
  </w:style>
  <w:style w:type="character" w:customStyle="1" w:styleId="10">
    <w:name w:val="Нижний колонтитул Знак1"/>
    <w:basedOn w:val="a0"/>
    <w:uiPriority w:val="99"/>
    <w:semiHidden/>
    <w:rsid w:val="000B1EF1"/>
    <w:rPr>
      <w:rFonts w:ascii="Times New Roman" w:eastAsia="Times New Roman" w:hAnsi="Times New Roman" w:cs="Times New Roman"/>
      <w:sz w:val="20"/>
      <w:szCs w:val="20"/>
      <w:lang w:eastAsia="ru-RU"/>
    </w:rPr>
  </w:style>
  <w:style w:type="paragraph" w:styleId="af">
    <w:name w:val="List Paragraph"/>
    <w:basedOn w:val="a"/>
    <w:link w:val="ae"/>
    <w:uiPriority w:val="34"/>
    <w:qFormat/>
    <w:rsid w:val="000B1EF1"/>
    <w:pPr>
      <w:ind w:left="720"/>
      <w:contextualSpacing/>
    </w:pPr>
    <w:rPr>
      <w:rFonts w:asciiTheme="minorHAnsi" w:eastAsiaTheme="minorHAnsi" w:hAnsiTheme="minorHAnsi" w:cstheme="minorBidi"/>
      <w:sz w:val="22"/>
      <w:szCs w:val="22"/>
      <w:lang w:eastAsia="en-US"/>
    </w:rPr>
  </w:style>
  <w:style w:type="paragraph" w:styleId="a6">
    <w:name w:val="footnote text"/>
    <w:basedOn w:val="a"/>
    <w:link w:val="a5"/>
    <w:uiPriority w:val="99"/>
    <w:rsid w:val="000B1EF1"/>
    <w:rPr>
      <w:rFonts w:asciiTheme="minorHAnsi" w:eastAsiaTheme="minorHAnsi" w:hAnsiTheme="minorHAnsi" w:cstheme="minorBidi"/>
      <w:sz w:val="22"/>
      <w:szCs w:val="22"/>
      <w:lang w:eastAsia="en-US"/>
    </w:rPr>
  </w:style>
  <w:style w:type="character" w:customStyle="1" w:styleId="11">
    <w:name w:val="Текст сноски Знак1"/>
    <w:basedOn w:val="a0"/>
    <w:uiPriority w:val="99"/>
    <w:semiHidden/>
    <w:rsid w:val="000B1EF1"/>
    <w:rPr>
      <w:rFonts w:ascii="Times New Roman" w:eastAsia="Times New Roman" w:hAnsi="Times New Roman" w:cs="Times New Roman"/>
      <w:sz w:val="20"/>
      <w:szCs w:val="20"/>
      <w:lang w:eastAsia="ru-RU"/>
    </w:rPr>
  </w:style>
  <w:style w:type="paragraph" w:styleId="aa">
    <w:name w:val="header"/>
    <w:basedOn w:val="a"/>
    <w:link w:val="a9"/>
    <w:uiPriority w:val="99"/>
    <w:rsid w:val="000B1EF1"/>
    <w:pPr>
      <w:tabs>
        <w:tab w:val="center" w:pos="4677"/>
        <w:tab w:val="right" w:pos="9355"/>
      </w:tabs>
    </w:pPr>
    <w:rPr>
      <w:rFonts w:asciiTheme="minorHAnsi" w:eastAsiaTheme="minorHAnsi" w:hAnsiTheme="minorHAnsi" w:cstheme="minorBidi"/>
      <w:sz w:val="22"/>
      <w:szCs w:val="22"/>
      <w:lang w:eastAsia="en-US"/>
    </w:rPr>
  </w:style>
  <w:style w:type="character" w:customStyle="1" w:styleId="12">
    <w:name w:val="Верхний колонтитул Знак1"/>
    <w:basedOn w:val="a0"/>
    <w:uiPriority w:val="99"/>
    <w:semiHidden/>
    <w:rsid w:val="000B1EF1"/>
    <w:rPr>
      <w:rFonts w:ascii="Times New Roman" w:eastAsia="Times New Roman" w:hAnsi="Times New Roman" w:cs="Times New Roman"/>
      <w:sz w:val="20"/>
      <w:szCs w:val="20"/>
      <w:lang w:eastAsia="ru-RU"/>
    </w:rPr>
  </w:style>
  <w:style w:type="paragraph" w:styleId="af0">
    <w:name w:val="Body Text"/>
    <w:basedOn w:val="a"/>
    <w:link w:val="af1"/>
    <w:uiPriority w:val="99"/>
    <w:semiHidden/>
    <w:unhideWhenUsed/>
    <w:rsid w:val="000B1EF1"/>
    <w:pPr>
      <w:spacing w:after="120"/>
    </w:pPr>
  </w:style>
  <w:style w:type="character" w:customStyle="1" w:styleId="af1">
    <w:name w:val="Основной текст Знак"/>
    <w:basedOn w:val="a0"/>
    <w:link w:val="af0"/>
    <w:uiPriority w:val="99"/>
    <w:semiHidden/>
    <w:rsid w:val="000B1EF1"/>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4D5CE8889791A29DE57299515463A9D6135D2287D929C803E6F853513x2A2P" TargetMode="External"/><Relationship Id="rId13" Type="http://schemas.openxmlformats.org/officeDocument/2006/relationships/hyperlink" Target="http://www.cbr.ru/" TargetMode="Externa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consultantplus://offline/ref=94D5CE8889791A29DE57299515463A9D6134D8237B999C803E6F853513x2A2P" TargetMode="Externa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79440D5123ABA6A25F43346AB59DBAAC7032C8E1556DA64FAED62E167F76889C2B7C475C32EFC59BJ8rDH" TargetMode="External"/><Relationship Id="rId14" Type="http://schemas.openxmlformats.org/officeDocument/2006/relationships/hyperlink" Target="http://www.cb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25</Pages>
  <Words>10625</Words>
  <Characters>60564</Characters>
  <Application>Microsoft Office Word</Application>
  <DocSecurity>0</DocSecurity>
  <Lines>504</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РусГидро</Company>
  <LinksUpToDate>false</LinksUpToDate>
  <CharactersWithSpaces>71047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Вахрушева Оксана Александровна</dc:creator>
  <cp:keywords/>
  <dc:description/>
  <cp:lastModifiedBy>Вахрушева Оксана Александровна</cp:lastModifiedBy>
  <cp:revision>7</cp:revision>
  <dcterms:created xsi:type="dcterms:W3CDTF">2026-08-07T06:38:00Z</dcterms:created>
  <dcterms:modified xsi:type="dcterms:W3CDTF">2026-08-18T13:42:00Z</dcterms:modified>
</cp:coreProperties>
</file>