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A25" w:rsidRDefault="00155A25" w:rsidP="00155A25">
      <w:pPr>
        <w:spacing w:line="240" w:lineRule="auto"/>
        <w:ind w:left="5103" w:firstLine="0"/>
        <w:jc w:val="right"/>
        <w:rPr>
          <w:sz w:val="24"/>
        </w:rPr>
      </w:pPr>
    </w:p>
    <w:p w:rsidR="00EB747F" w:rsidRDefault="00EB747F" w:rsidP="00155A25">
      <w:pPr>
        <w:spacing w:line="240" w:lineRule="auto"/>
        <w:ind w:left="5103" w:firstLine="0"/>
        <w:jc w:val="right"/>
        <w:rPr>
          <w:sz w:val="24"/>
        </w:rPr>
      </w:pPr>
    </w:p>
    <w:p w:rsidR="00EB747F" w:rsidRPr="00092772" w:rsidRDefault="00EB747F" w:rsidP="00155A25">
      <w:pPr>
        <w:spacing w:line="240" w:lineRule="auto"/>
        <w:ind w:left="5103" w:firstLine="0"/>
        <w:jc w:val="right"/>
        <w:rPr>
          <w:sz w:val="24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Pr="00A81284" w:rsidRDefault="00F36D36" w:rsidP="00F36D36">
      <w:pPr>
        <w:keepNext/>
        <w:keepLines/>
        <w:rPr>
          <w:sz w:val="26"/>
          <w:szCs w:val="26"/>
        </w:rPr>
      </w:pPr>
    </w:p>
    <w:p w:rsidR="000855CD" w:rsidRPr="000855CD" w:rsidRDefault="000855CD" w:rsidP="000855CD">
      <w:pPr>
        <w:keepNext/>
        <w:keepLines/>
        <w:spacing w:line="240" w:lineRule="auto"/>
        <w:ind w:firstLine="0"/>
        <w:jc w:val="left"/>
        <w:rPr>
          <w:snapToGrid/>
          <w:sz w:val="26"/>
          <w:szCs w:val="26"/>
        </w:rPr>
      </w:pPr>
    </w:p>
    <w:p w:rsidR="000855CD" w:rsidRPr="000855CD" w:rsidRDefault="000855CD" w:rsidP="000855CD">
      <w:pPr>
        <w:keepNext/>
        <w:keepLines/>
        <w:spacing w:line="240" w:lineRule="auto"/>
        <w:ind w:firstLine="0"/>
        <w:jc w:val="left"/>
        <w:rPr>
          <w:snapToGrid/>
          <w:sz w:val="26"/>
          <w:szCs w:val="26"/>
        </w:rPr>
      </w:pPr>
    </w:p>
    <w:p w:rsidR="000855CD" w:rsidRPr="000855CD" w:rsidRDefault="000855CD" w:rsidP="000855CD">
      <w:pPr>
        <w:keepNext/>
        <w:keepLines/>
        <w:spacing w:line="240" w:lineRule="auto"/>
        <w:ind w:firstLine="0"/>
        <w:jc w:val="left"/>
        <w:rPr>
          <w:snapToGrid/>
          <w:sz w:val="26"/>
          <w:szCs w:val="26"/>
        </w:rPr>
      </w:pPr>
    </w:p>
    <w:p w:rsidR="00257D93" w:rsidRPr="00257D93" w:rsidRDefault="00257D93" w:rsidP="00257D93">
      <w:pPr>
        <w:suppressAutoHyphens/>
        <w:spacing w:line="240" w:lineRule="auto"/>
        <w:ind w:left="5069" w:right="40" w:firstLine="0"/>
        <w:jc w:val="left"/>
        <w:rPr>
          <w:snapToGrid/>
          <w:spacing w:val="6"/>
          <w:sz w:val="24"/>
          <w:szCs w:val="24"/>
        </w:rPr>
      </w:pPr>
    </w:p>
    <w:p w:rsidR="00257D93" w:rsidRPr="00257D93" w:rsidRDefault="00257D93" w:rsidP="00257D93">
      <w:pPr>
        <w:suppressAutoHyphens/>
        <w:spacing w:line="240" w:lineRule="auto"/>
        <w:ind w:left="5069" w:right="40" w:firstLine="0"/>
        <w:jc w:val="left"/>
        <w:rPr>
          <w:snapToGrid/>
          <w:spacing w:val="6"/>
          <w:sz w:val="24"/>
          <w:szCs w:val="24"/>
        </w:rPr>
      </w:pPr>
    </w:p>
    <w:p w:rsidR="00257D93" w:rsidRPr="00ED7CC9" w:rsidRDefault="00F376D8" w:rsidP="00257D93">
      <w:pPr>
        <w:suppressAutoHyphens/>
        <w:spacing w:after="263" w:line="331" w:lineRule="exact"/>
        <w:ind w:left="60" w:firstLine="0"/>
        <w:jc w:val="center"/>
        <w:rPr>
          <w:b/>
          <w:snapToGrid/>
          <w:spacing w:val="6"/>
          <w:sz w:val="24"/>
          <w:szCs w:val="24"/>
        </w:rPr>
      </w:pPr>
      <w:r w:rsidRPr="00257D93">
        <w:rPr>
          <w:b/>
          <w:snapToGrid/>
          <w:spacing w:val="6"/>
          <w:sz w:val="24"/>
          <w:szCs w:val="24"/>
        </w:rPr>
        <w:t>ТЕХНИЧЕСКИЕ ТРЕБОВАНИЯ</w:t>
      </w:r>
    </w:p>
    <w:p w:rsidR="00257D93" w:rsidRPr="00257D93" w:rsidRDefault="00ED7CC9" w:rsidP="00257D93">
      <w:pPr>
        <w:suppressAutoHyphens/>
        <w:spacing w:line="240" w:lineRule="auto"/>
        <w:ind w:right="139" w:firstLine="0"/>
        <w:jc w:val="center"/>
        <w:rPr>
          <w:b/>
          <w:bCs/>
          <w:snapToGrid/>
          <w:sz w:val="24"/>
          <w:szCs w:val="24"/>
        </w:rPr>
      </w:pPr>
      <w:r w:rsidRPr="00ED7CC9">
        <w:rPr>
          <w:b/>
          <w:bCs/>
          <w:snapToGrid/>
          <w:sz w:val="24"/>
          <w:szCs w:val="24"/>
        </w:rPr>
        <w:t xml:space="preserve">ОКПД 2: </w:t>
      </w:r>
      <w:r w:rsidR="00F376D8" w:rsidRPr="00F376D8">
        <w:rPr>
          <w:b/>
          <w:bCs/>
          <w:snapToGrid/>
          <w:sz w:val="24"/>
          <w:szCs w:val="24"/>
        </w:rPr>
        <w:t>43.21.10</w:t>
      </w:r>
      <w:r w:rsidR="006B1245">
        <w:rPr>
          <w:b/>
          <w:bCs/>
          <w:snapToGrid/>
          <w:sz w:val="24"/>
          <w:szCs w:val="24"/>
        </w:rPr>
        <w:t>.180 Выполнение</w:t>
      </w:r>
      <w:r w:rsidR="00257D93" w:rsidRPr="00257D93">
        <w:rPr>
          <w:b/>
          <w:bCs/>
          <w:snapToGrid/>
          <w:sz w:val="24"/>
          <w:szCs w:val="24"/>
        </w:rPr>
        <w:t xml:space="preserve"> </w:t>
      </w:r>
      <w:r w:rsidR="006B1245">
        <w:rPr>
          <w:b/>
          <w:bCs/>
          <w:snapToGrid/>
          <w:sz w:val="24"/>
          <w:szCs w:val="24"/>
        </w:rPr>
        <w:t>с</w:t>
      </w:r>
      <w:r w:rsidR="00B509CD" w:rsidRPr="00B509CD">
        <w:rPr>
          <w:b/>
          <w:bCs/>
          <w:snapToGrid/>
          <w:sz w:val="24"/>
          <w:szCs w:val="24"/>
        </w:rPr>
        <w:t>троительно-монтажны</w:t>
      </w:r>
      <w:r w:rsidR="006B1245">
        <w:rPr>
          <w:b/>
          <w:bCs/>
          <w:snapToGrid/>
          <w:sz w:val="24"/>
          <w:szCs w:val="24"/>
        </w:rPr>
        <w:t>х</w:t>
      </w:r>
      <w:r w:rsidR="00F376D8" w:rsidRPr="00F376D8">
        <w:rPr>
          <w:b/>
          <w:bCs/>
          <w:snapToGrid/>
          <w:sz w:val="24"/>
          <w:szCs w:val="24"/>
        </w:rPr>
        <w:t xml:space="preserve"> и пусконаладочны</w:t>
      </w:r>
      <w:r w:rsidR="006B1245">
        <w:rPr>
          <w:b/>
          <w:bCs/>
          <w:snapToGrid/>
          <w:sz w:val="24"/>
          <w:szCs w:val="24"/>
        </w:rPr>
        <w:t>х</w:t>
      </w:r>
      <w:r w:rsidR="00F376D8" w:rsidRPr="00F376D8">
        <w:rPr>
          <w:b/>
          <w:bCs/>
          <w:snapToGrid/>
          <w:sz w:val="24"/>
          <w:szCs w:val="24"/>
        </w:rPr>
        <w:t xml:space="preserve"> работ</w:t>
      </w:r>
      <w:r w:rsidR="00065B7C" w:rsidRPr="00065B7C">
        <w:rPr>
          <w:bCs/>
          <w:snapToGrid/>
          <w:sz w:val="24"/>
          <w:szCs w:val="24"/>
        </w:rPr>
        <w:t xml:space="preserve"> </w:t>
      </w:r>
      <w:r w:rsidR="001C586B" w:rsidRPr="001C586B">
        <w:rPr>
          <w:b/>
          <w:bCs/>
          <w:snapToGrid/>
          <w:sz w:val="24"/>
          <w:szCs w:val="24"/>
        </w:rPr>
        <w:t>сил</w:t>
      </w:r>
      <w:r w:rsidR="001C586B">
        <w:rPr>
          <w:b/>
          <w:bCs/>
          <w:snapToGrid/>
          <w:sz w:val="24"/>
          <w:szCs w:val="24"/>
        </w:rPr>
        <w:t>ового блочного трансформатора Т</w:t>
      </w:r>
      <w:r w:rsidR="009869EA" w:rsidRPr="009869EA">
        <w:rPr>
          <w:b/>
          <w:bCs/>
          <w:snapToGrid/>
          <w:sz w:val="24"/>
          <w:szCs w:val="24"/>
        </w:rPr>
        <w:t>4</w:t>
      </w:r>
      <w:r w:rsidR="00C77BD9">
        <w:rPr>
          <w:b/>
          <w:bCs/>
          <w:snapToGrid/>
          <w:sz w:val="24"/>
          <w:szCs w:val="24"/>
        </w:rPr>
        <w:t xml:space="preserve"> </w:t>
      </w:r>
      <w:r w:rsidR="00C77BD9" w:rsidRPr="00C77BD9">
        <w:rPr>
          <w:b/>
          <w:bCs/>
          <w:snapToGrid/>
          <w:sz w:val="24"/>
          <w:szCs w:val="24"/>
        </w:rPr>
        <w:t>и</w:t>
      </w:r>
      <w:r w:rsidR="00F376D8" w:rsidRPr="00F376D8">
        <w:rPr>
          <w:b/>
          <w:bCs/>
          <w:snapToGrid/>
          <w:sz w:val="24"/>
          <w:szCs w:val="24"/>
        </w:rPr>
        <w:t xml:space="preserve"> распределительного устройства 15,75 кВ </w:t>
      </w:r>
      <w:r w:rsidR="009869EA" w:rsidRPr="009869EA">
        <w:rPr>
          <w:b/>
          <w:bCs/>
          <w:snapToGrid/>
          <w:sz w:val="24"/>
          <w:szCs w:val="24"/>
        </w:rPr>
        <w:t>4</w:t>
      </w:r>
      <w:r w:rsidR="00F376D8" w:rsidRPr="00F376D8">
        <w:rPr>
          <w:b/>
          <w:bCs/>
          <w:snapToGrid/>
          <w:sz w:val="24"/>
          <w:szCs w:val="24"/>
        </w:rPr>
        <w:t>Г</w:t>
      </w:r>
      <w:r w:rsidR="00257D93" w:rsidRPr="00257D93">
        <w:rPr>
          <w:b/>
          <w:bCs/>
          <w:snapToGrid/>
          <w:sz w:val="24"/>
          <w:szCs w:val="24"/>
        </w:rPr>
        <w:t xml:space="preserve"> Чиркейской ГЭС</w:t>
      </w:r>
    </w:p>
    <w:p w:rsidR="00257D93" w:rsidRPr="006C75CC" w:rsidRDefault="00257D93" w:rsidP="00257D93">
      <w:pPr>
        <w:suppressAutoHyphens/>
        <w:spacing w:line="240" w:lineRule="auto"/>
        <w:ind w:right="139" w:firstLine="0"/>
        <w:jc w:val="center"/>
        <w:rPr>
          <w:b/>
          <w:bCs/>
          <w:snapToGrid/>
          <w:sz w:val="24"/>
          <w:szCs w:val="24"/>
        </w:rPr>
      </w:pPr>
      <w:r w:rsidRPr="00257D93">
        <w:rPr>
          <w:b/>
          <w:bCs/>
          <w:snapToGrid/>
          <w:sz w:val="24"/>
          <w:szCs w:val="24"/>
        </w:rPr>
        <w:t xml:space="preserve">Лот № </w:t>
      </w:r>
      <w:r w:rsidR="006B1245">
        <w:rPr>
          <w:b/>
          <w:bCs/>
          <w:snapToGrid/>
          <w:sz w:val="24"/>
          <w:szCs w:val="24"/>
        </w:rPr>
        <w:t>0003-ТПИР ОБСЛ ДОХ-2027-ГРВКК-УМР</w:t>
      </w:r>
    </w:p>
    <w:p w:rsidR="00257D93" w:rsidRPr="00257D93" w:rsidRDefault="00257D93" w:rsidP="00257D93">
      <w:pPr>
        <w:suppressAutoHyphens/>
        <w:ind w:left="284" w:right="282"/>
        <w:rPr>
          <w:b/>
          <w:snapToGrid/>
          <w:sz w:val="24"/>
          <w:szCs w:val="24"/>
        </w:rPr>
      </w:pPr>
      <w:bookmarkStart w:id="0" w:name="_Hlk153436930"/>
      <w:bookmarkEnd w:id="0"/>
    </w:p>
    <w:p w:rsidR="00257D93" w:rsidRPr="00257D93" w:rsidRDefault="00257D93" w:rsidP="00257D93">
      <w:pPr>
        <w:suppressAutoHyphens/>
        <w:spacing w:line="331" w:lineRule="exact"/>
        <w:ind w:left="60" w:firstLine="0"/>
        <w:jc w:val="center"/>
        <w:rPr>
          <w:snapToGrid/>
          <w:spacing w:val="6"/>
          <w:sz w:val="24"/>
          <w:szCs w:val="24"/>
        </w:rPr>
      </w:pPr>
    </w:p>
    <w:p w:rsidR="00257D93" w:rsidRDefault="00257D93" w:rsidP="00257D93">
      <w:pPr>
        <w:suppressAutoHyphens/>
        <w:rPr>
          <w:snapToGrid/>
        </w:rPr>
      </w:pPr>
      <w:r w:rsidRPr="00257D93">
        <w:rPr>
          <w:snapToGrid/>
        </w:rPr>
        <w:br w:type="page"/>
      </w:r>
    </w:p>
    <w:p w:rsidR="001C586B" w:rsidRDefault="001C586B" w:rsidP="00257D93">
      <w:pPr>
        <w:suppressAutoHyphens/>
        <w:rPr>
          <w:snapToGrid/>
        </w:rPr>
      </w:pPr>
    </w:p>
    <w:p w:rsidR="001C586B" w:rsidRPr="00D849AA" w:rsidRDefault="001C586B" w:rsidP="001C586B">
      <w:pPr>
        <w:jc w:val="center"/>
        <w:rPr>
          <w:b/>
        </w:rPr>
      </w:pPr>
      <w:r>
        <w:rPr>
          <w:b/>
        </w:rPr>
        <w:t>СОДЕРЖАНИЕ</w:t>
      </w:r>
    </w:p>
    <w:p w:rsidR="001C586B" w:rsidRDefault="001C586B" w:rsidP="005C7BE7">
      <w:pPr>
        <w:pStyle w:val="1d"/>
        <w:rPr>
          <w:rFonts w:asciiTheme="minorHAnsi" w:eastAsiaTheme="minorEastAsia" w:hAnsiTheme="minorHAnsi" w:cstheme="minorBidi"/>
          <w:bCs/>
        </w:rPr>
      </w:pPr>
      <w:r>
        <w:fldChar w:fldCharType="begin"/>
      </w:r>
      <w:r>
        <w:instrText xml:space="preserve"> TOC \o "1-4" \h \z \u </w:instrText>
      </w:r>
      <w:r>
        <w:fldChar w:fldCharType="separate"/>
      </w:r>
    </w:p>
    <w:p w:rsidR="001C586B" w:rsidRPr="004D5995" w:rsidRDefault="001C586B" w:rsidP="004D5995">
      <w:pPr>
        <w:pStyle w:val="1d"/>
        <w:spacing w:line="276" w:lineRule="auto"/>
        <w:rPr>
          <w:rFonts w:asciiTheme="minorHAnsi" w:eastAsiaTheme="minorEastAsia" w:hAnsiTheme="minorHAnsi" w:cstheme="minorBidi"/>
          <w:bCs/>
        </w:rPr>
      </w:pPr>
      <w:r>
        <w:rPr>
          <w:rFonts w:cs="Calibri Light (Заголовки)"/>
          <w:i/>
        </w:rPr>
        <w:fldChar w:fldCharType="end"/>
      </w:r>
      <w:r w:rsidRPr="001C586B">
        <w:t>1.</w:t>
      </w:r>
      <w:r w:rsidR="005C7BE7" w:rsidRPr="001C586B">
        <w:t xml:space="preserve"> </w:t>
      </w:r>
      <w:r w:rsidRPr="001C586B">
        <w:t>Общие сведения</w:t>
      </w:r>
      <w:r>
        <w:rPr>
          <w:webHidden/>
        </w:rPr>
        <w:tab/>
      </w:r>
      <w:r w:rsidR="004D5995" w:rsidRPr="004D5995">
        <w:rPr>
          <w:webHidden/>
        </w:rPr>
        <w:t>3</w:t>
      </w:r>
    </w:p>
    <w:p w:rsidR="001C586B" w:rsidRPr="006C75CC" w:rsidRDefault="001C586B" w:rsidP="004D5995">
      <w:pPr>
        <w:pStyle w:val="45"/>
        <w:spacing w:line="276" w:lineRule="auto"/>
        <w:ind w:left="0" w:right="-2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1.1.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Обозначения и сокращения</w:t>
      </w:r>
      <w:r w:rsidR="004D5995" w:rsidRPr="004D5995">
        <w:rPr>
          <w:noProof/>
          <w:webHidden/>
          <w:sz w:val="24"/>
          <w:szCs w:val="24"/>
        </w:rPr>
        <w:t>………………………………………………………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….</w:t>
      </w:r>
      <w:r w:rsidR="005C7BE7" w:rsidRPr="006C75CC">
        <w:rPr>
          <w:noProof/>
          <w:webHidden/>
          <w:sz w:val="24"/>
          <w:szCs w:val="24"/>
        </w:rPr>
        <w:t>3</w:t>
      </w:r>
    </w:p>
    <w:p w:rsidR="001C586B" w:rsidRPr="005C7BE7" w:rsidRDefault="001C586B" w:rsidP="004D5995">
      <w:pPr>
        <w:pStyle w:val="45"/>
        <w:spacing w:line="276" w:lineRule="auto"/>
        <w:ind w:left="0" w:right="-2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1.2.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Наименование закупаемой продукции</w:t>
      </w:r>
      <w:r w:rsidR="004D5995" w:rsidRPr="004D5995">
        <w:rPr>
          <w:noProof/>
          <w:webHidden/>
          <w:sz w:val="24"/>
          <w:szCs w:val="24"/>
        </w:rPr>
        <w:t>…………………………………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...4</w:t>
      </w:r>
    </w:p>
    <w:p w:rsidR="001C586B" w:rsidRPr="004D5995" w:rsidRDefault="001C586B" w:rsidP="004D5995">
      <w:pPr>
        <w:pStyle w:val="45"/>
        <w:spacing w:line="276" w:lineRule="auto"/>
        <w:ind w:left="0" w:right="-2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1.3.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Цель оказания услуг</w:t>
      </w:r>
      <w:r w:rsidR="004D5995" w:rsidRPr="004D5995">
        <w:rPr>
          <w:noProof/>
          <w:webHidden/>
          <w:sz w:val="24"/>
          <w:szCs w:val="24"/>
        </w:rPr>
        <w:t>…………………………………………………………………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.4</w:t>
      </w:r>
    </w:p>
    <w:p w:rsidR="001C586B" w:rsidRPr="004D5995" w:rsidRDefault="001C586B" w:rsidP="004D5995">
      <w:pPr>
        <w:pStyle w:val="45"/>
        <w:spacing w:line="276" w:lineRule="auto"/>
        <w:ind w:left="0" w:right="-2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1.4.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="004D5995">
        <w:rPr>
          <w:noProof/>
          <w:sz w:val="24"/>
          <w:szCs w:val="24"/>
        </w:rPr>
        <w:t>Существующее положение…</w:t>
      </w:r>
      <w:r w:rsidR="004D5995" w:rsidRPr="004D5995">
        <w:rPr>
          <w:noProof/>
          <w:sz w:val="24"/>
          <w:szCs w:val="24"/>
        </w:rPr>
        <w:t>…………………………………………………………</w:t>
      </w:r>
      <w:r w:rsidR="004D5995">
        <w:rPr>
          <w:noProof/>
          <w:sz w:val="24"/>
          <w:szCs w:val="24"/>
        </w:rPr>
        <w:t>.</w:t>
      </w:r>
      <w:r w:rsidR="004D5995" w:rsidRPr="004D5995">
        <w:rPr>
          <w:noProof/>
          <w:webHidden/>
          <w:sz w:val="24"/>
          <w:szCs w:val="24"/>
        </w:rPr>
        <w:t>4</w:t>
      </w:r>
    </w:p>
    <w:p w:rsidR="001C586B" w:rsidRPr="004D5995" w:rsidRDefault="001C586B" w:rsidP="004D5995">
      <w:pPr>
        <w:pStyle w:val="1d"/>
        <w:spacing w:line="276" w:lineRule="auto"/>
        <w:rPr>
          <w:rFonts w:asciiTheme="minorHAnsi" w:eastAsiaTheme="minorEastAsia" w:hAnsiTheme="minorHAnsi" w:cstheme="minorBidi"/>
          <w:bCs/>
        </w:rPr>
      </w:pPr>
      <w:r w:rsidRPr="005C7BE7">
        <w:t>Таблица 1. Перечень объектов заказчика</w:t>
      </w:r>
      <w:r w:rsidRPr="005C7BE7">
        <w:rPr>
          <w:webHidden/>
        </w:rPr>
        <w:tab/>
      </w:r>
      <w:r w:rsidR="004D5995" w:rsidRPr="004D5995">
        <w:rPr>
          <w:webHidden/>
        </w:rPr>
        <w:t>4</w:t>
      </w:r>
    </w:p>
    <w:p w:rsidR="001C586B" w:rsidRPr="00065B7C" w:rsidRDefault="001C586B" w:rsidP="004D5995">
      <w:pPr>
        <w:pStyle w:val="45"/>
        <w:spacing w:line="276" w:lineRule="auto"/>
        <w:ind w:left="0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1.5.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</w:r>
      <w:r w:rsidR="004D5995" w:rsidRPr="004D5995">
        <w:rPr>
          <w:noProof/>
          <w:sz w:val="24"/>
          <w:szCs w:val="24"/>
        </w:rPr>
        <w:t>…………………………………………………………..</w:t>
      </w:r>
      <w:r w:rsidR="00065B7C" w:rsidRPr="00065B7C">
        <w:rPr>
          <w:noProof/>
          <w:webHidden/>
          <w:sz w:val="24"/>
          <w:szCs w:val="24"/>
        </w:rPr>
        <w:t>5</w:t>
      </w:r>
    </w:p>
    <w:p w:rsidR="001C586B" w:rsidRPr="00A7139A" w:rsidRDefault="001C586B" w:rsidP="004D5995">
      <w:pPr>
        <w:pStyle w:val="45"/>
        <w:spacing w:line="276" w:lineRule="auto"/>
        <w:ind w:left="0" w:firstLine="708"/>
        <w:rPr>
          <w:rFonts w:eastAsiaTheme="minorEastAsia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1.6.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Иные требования и сведения общего характера</w:t>
      </w:r>
      <w:r w:rsidR="004D5995" w:rsidRPr="004D5995">
        <w:rPr>
          <w:noProof/>
          <w:sz w:val="24"/>
          <w:szCs w:val="24"/>
        </w:rPr>
        <w:t>………………………………</w:t>
      </w:r>
      <w:r w:rsidR="004D5995">
        <w:rPr>
          <w:noProof/>
          <w:sz w:val="24"/>
          <w:szCs w:val="24"/>
        </w:rPr>
        <w:t>………</w:t>
      </w:r>
      <w:r w:rsidR="00A7139A" w:rsidRPr="00A7139A">
        <w:rPr>
          <w:noProof/>
          <w:sz w:val="24"/>
          <w:szCs w:val="24"/>
        </w:rPr>
        <w:t>6</w:t>
      </w:r>
    </w:p>
    <w:p w:rsidR="001C586B" w:rsidRPr="00065B7C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>2.</w:t>
      </w:r>
      <w:r w:rsidR="005C7BE7" w:rsidRPr="005C7BE7">
        <w:rPr>
          <w:iCs/>
        </w:rPr>
        <w:t xml:space="preserve"> </w:t>
      </w:r>
      <w:r w:rsidRPr="005C7BE7">
        <w:rPr>
          <w:iCs/>
        </w:rPr>
        <w:t>Требования к продукции</w:t>
      </w:r>
      <w:r w:rsidRPr="005C7BE7">
        <w:rPr>
          <w:webHidden/>
        </w:rPr>
        <w:tab/>
      </w:r>
      <w:r w:rsidR="00065B7C" w:rsidRPr="00065B7C">
        <w:rPr>
          <w:webHidden/>
        </w:rPr>
        <w:t>6</w:t>
      </w:r>
    </w:p>
    <w:p w:rsidR="001C586B" w:rsidRPr="00065B7C" w:rsidRDefault="001C586B" w:rsidP="004D5995">
      <w:pPr>
        <w:pStyle w:val="45"/>
        <w:spacing w:line="276" w:lineRule="auto"/>
        <w:ind w:left="0" w:firstLine="440"/>
        <w:rPr>
          <w:rFonts w:eastAsiaTheme="minorEastAsia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2.1.</w:t>
      </w:r>
      <w:r w:rsidRPr="005C7BE7">
        <w:rPr>
          <w:rFonts w:eastAsiaTheme="minorEastAsia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Требования к объемам и срокам оказания услуг</w:t>
      </w:r>
      <w:r w:rsidR="004D5995" w:rsidRPr="004D5995">
        <w:rPr>
          <w:noProof/>
          <w:sz w:val="24"/>
          <w:szCs w:val="24"/>
        </w:rPr>
        <w:t>……………………………………..</w:t>
      </w:r>
      <w:r w:rsidR="00065B7C" w:rsidRPr="00065B7C">
        <w:rPr>
          <w:noProof/>
          <w:webHidden/>
          <w:sz w:val="24"/>
          <w:szCs w:val="24"/>
        </w:rPr>
        <w:t>6</w:t>
      </w:r>
    </w:p>
    <w:p w:rsidR="001C586B" w:rsidRPr="00065B7C" w:rsidRDefault="001C586B" w:rsidP="004D5995">
      <w:pPr>
        <w:pStyle w:val="3d"/>
        <w:tabs>
          <w:tab w:val="left" w:pos="1120"/>
          <w:tab w:val="right" w:leader="dot" w:pos="9911"/>
        </w:tabs>
        <w:rPr>
          <w:rFonts w:ascii="Times New Roman" w:eastAsiaTheme="minorEastAsia" w:hAnsi="Times New Roman"/>
          <w:noProof/>
          <w:sz w:val="24"/>
          <w:szCs w:val="24"/>
        </w:rPr>
      </w:pPr>
      <w:r w:rsidRPr="005C7BE7">
        <w:rPr>
          <w:rFonts w:ascii="Times New Roman" w:hAnsi="Times New Roman"/>
          <w:noProof/>
          <w:sz w:val="24"/>
          <w:szCs w:val="24"/>
        </w:rPr>
        <w:t>2.1.1.</w:t>
      </w:r>
      <w:r w:rsidRPr="005C7BE7">
        <w:rPr>
          <w:rFonts w:ascii="Times New Roman" w:eastAsiaTheme="minorEastAsia" w:hAnsi="Times New Roman"/>
          <w:noProof/>
          <w:sz w:val="24"/>
          <w:szCs w:val="24"/>
        </w:rPr>
        <w:tab/>
      </w:r>
      <w:r w:rsidRPr="005C7BE7">
        <w:rPr>
          <w:rFonts w:ascii="Times New Roman" w:hAnsi="Times New Roman"/>
          <w:noProof/>
          <w:sz w:val="24"/>
          <w:szCs w:val="24"/>
        </w:rPr>
        <w:t>Требования к перечню и объему услуг</w:t>
      </w:r>
      <w:r w:rsidRPr="005C7BE7">
        <w:rPr>
          <w:rFonts w:ascii="Times New Roman" w:hAnsi="Times New Roman"/>
          <w:noProof/>
          <w:webHidden/>
          <w:sz w:val="24"/>
          <w:szCs w:val="24"/>
        </w:rPr>
        <w:tab/>
      </w:r>
      <w:r w:rsidR="00065B7C" w:rsidRPr="00065B7C">
        <w:rPr>
          <w:rFonts w:ascii="Times New Roman" w:hAnsi="Times New Roman"/>
          <w:noProof/>
          <w:webHidden/>
          <w:sz w:val="24"/>
          <w:szCs w:val="24"/>
        </w:rPr>
        <w:t>6</w:t>
      </w:r>
    </w:p>
    <w:p w:rsidR="001C586B" w:rsidRPr="00065B7C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>Таблица 2. Перечень и объем оказываемых услуг</w:t>
      </w:r>
      <w:r w:rsidRPr="005C7BE7">
        <w:rPr>
          <w:webHidden/>
        </w:rPr>
        <w:tab/>
      </w:r>
      <w:r w:rsidR="00065B7C" w:rsidRPr="00065B7C">
        <w:rPr>
          <w:webHidden/>
        </w:rPr>
        <w:t>6</w:t>
      </w:r>
    </w:p>
    <w:p w:rsidR="001C586B" w:rsidRPr="00603C4E" w:rsidRDefault="001C586B" w:rsidP="004D5995">
      <w:pPr>
        <w:pStyle w:val="3d"/>
        <w:tabs>
          <w:tab w:val="left" w:pos="1120"/>
          <w:tab w:val="right" w:leader="dot" w:pos="9911"/>
        </w:tabs>
        <w:rPr>
          <w:rFonts w:ascii="Times New Roman" w:eastAsiaTheme="minorEastAsia" w:hAnsi="Times New Roman"/>
          <w:noProof/>
          <w:sz w:val="24"/>
          <w:szCs w:val="24"/>
        </w:rPr>
      </w:pPr>
      <w:r w:rsidRPr="005C7BE7">
        <w:rPr>
          <w:rFonts w:ascii="Times New Roman" w:hAnsi="Times New Roman"/>
          <w:noProof/>
          <w:sz w:val="24"/>
          <w:szCs w:val="24"/>
        </w:rPr>
        <w:t>2.1.2.</w:t>
      </w:r>
      <w:r w:rsidRPr="005C7BE7">
        <w:rPr>
          <w:rFonts w:ascii="Times New Roman" w:eastAsiaTheme="minorEastAsia" w:hAnsi="Times New Roman"/>
          <w:noProof/>
          <w:sz w:val="24"/>
          <w:szCs w:val="24"/>
        </w:rPr>
        <w:tab/>
      </w:r>
      <w:r w:rsidRPr="005C7BE7">
        <w:rPr>
          <w:rFonts w:ascii="Times New Roman" w:hAnsi="Times New Roman"/>
          <w:noProof/>
          <w:sz w:val="24"/>
          <w:szCs w:val="24"/>
        </w:rPr>
        <w:t>Требования к срокам оказания услуг</w:t>
      </w:r>
      <w:r w:rsidRPr="005C7BE7">
        <w:rPr>
          <w:rFonts w:ascii="Times New Roman" w:hAnsi="Times New Roman"/>
          <w:noProof/>
          <w:webHidden/>
          <w:sz w:val="24"/>
          <w:szCs w:val="24"/>
        </w:rPr>
        <w:tab/>
      </w:r>
      <w:r w:rsidR="00603C4E" w:rsidRPr="00603C4E">
        <w:rPr>
          <w:rFonts w:ascii="Times New Roman" w:hAnsi="Times New Roman"/>
          <w:noProof/>
          <w:webHidden/>
          <w:sz w:val="24"/>
          <w:szCs w:val="24"/>
        </w:rPr>
        <w:t>7</w:t>
      </w:r>
    </w:p>
    <w:p w:rsidR="001C586B" w:rsidRPr="00603C4E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>Таблица 3. Требования к срокам оказания услуг</w:t>
      </w:r>
      <w:r w:rsidRPr="005C7BE7">
        <w:rPr>
          <w:webHidden/>
        </w:rPr>
        <w:tab/>
      </w:r>
      <w:r w:rsidR="00603C4E" w:rsidRPr="00603C4E">
        <w:rPr>
          <w:webHidden/>
        </w:rPr>
        <w:t>7</w:t>
      </w:r>
    </w:p>
    <w:p w:rsidR="001C586B" w:rsidRPr="006A7E75" w:rsidRDefault="001C586B" w:rsidP="004D5995">
      <w:pPr>
        <w:pStyle w:val="45"/>
        <w:spacing w:line="276" w:lineRule="auto"/>
        <w:ind w:left="0" w:firstLine="708"/>
        <w:rPr>
          <w:rFonts w:eastAsiaTheme="minorEastAsia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2.2.</w:t>
      </w:r>
      <w:r w:rsidRPr="005C7BE7">
        <w:rPr>
          <w:rFonts w:eastAsiaTheme="minorEastAsia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Требования к качеству услуг</w:t>
      </w:r>
      <w:r w:rsidR="00A7139A" w:rsidRPr="00A7139A">
        <w:rPr>
          <w:noProof/>
          <w:webHidden/>
          <w:sz w:val="24"/>
          <w:szCs w:val="24"/>
        </w:rPr>
        <w:t>…………………………………………………………..</w:t>
      </w:r>
      <w:r w:rsidR="00603C4E" w:rsidRPr="006A7E75">
        <w:rPr>
          <w:noProof/>
          <w:webHidden/>
          <w:sz w:val="24"/>
          <w:szCs w:val="24"/>
        </w:rPr>
        <w:t>8</w:t>
      </w:r>
    </w:p>
    <w:p w:rsidR="001C586B" w:rsidRPr="00603C4E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>Таблица 4. Требования к качеству услуг</w:t>
      </w:r>
      <w:r w:rsidRPr="005C7BE7">
        <w:rPr>
          <w:webHidden/>
        </w:rPr>
        <w:tab/>
      </w:r>
      <w:r w:rsidR="00603C4E" w:rsidRPr="00603C4E">
        <w:rPr>
          <w:webHidden/>
        </w:rPr>
        <w:t>8</w:t>
      </w:r>
    </w:p>
    <w:p w:rsidR="001C586B" w:rsidRPr="004022B8" w:rsidRDefault="004022B8" w:rsidP="004D5995">
      <w:pPr>
        <w:pStyle w:val="1d"/>
        <w:spacing w:line="276" w:lineRule="auto"/>
        <w:rPr>
          <w:rFonts w:eastAsiaTheme="minorEastAsia"/>
          <w:bCs/>
        </w:rPr>
      </w:pPr>
      <w:r w:rsidRPr="004022B8">
        <w:t>3</w:t>
      </w:r>
      <w:r w:rsidR="001C586B" w:rsidRPr="005C7BE7">
        <w:t>.</w:t>
      </w:r>
      <w:r w:rsidR="005C7BE7">
        <w:rPr>
          <w:rFonts w:eastAsiaTheme="minorEastAsia"/>
        </w:rPr>
        <w:t xml:space="preserve"> </w:t>
      </w:r>
      <w:r w:rsidR="001C586B" w:rsidRPr="005C7BE7">
        <w:t>Требования к документации по ценообразованию на этапе заключения (исполнения) договора</w:t>
      </w:r>
      <w:r w:rsidR="001C586B" w:rsidRPr="005C7BE7">
        <w:rPr>
          <w:webHidden/>
        </w:rPr>
        <w:tab/>
      </w:r>
      <w:r w:rsidRPr="004022B8">
        <w:rPr>
          <w:webHidden/>
        </w:rPr>
        <w:t>24</w:t>
      </w:r>
    </w:p>
    <w:p w:rsidR="001C586B" w:rsidRPr="006B1245" w:rsidRDefault="004022B8" w:rsidP="004D5995">
      <w:pPr>
        <w:pStyle w:val="1d"/>
        <w:spacing w:line="276" w:lineRule="auto"/>
        <w:rPr>
          <w:rFonts w:eastAsiaTheme="minorEastAsia"/>
          <w:bCs/>
        </w:rPr>
      </w:pPr>
      <w:r w:rsidRPr="006B1245">
        <w:t>4</w:t>
      </w:r>
      <w:r w:rsidR="001C586B" w:rsidRPr="005C7BE7">
        <w:t>.</w:t>
      </w:r>
      <w:r w:rsidR="005C7BE7" w:rsidRPr="005C7BE7">
        <w:rPr>
          <w:iCs/>
        </w:rPr>
        <w:t xml:space="preserve"> </w:t>
      </w:r>
      <w:r w:rsidR="001C586B" w:rsidRPr="005C7BE7">
        <w:rPr>
          <w:iCs/>
        </w:rPr>
        <w:t>Приложения</w:t>
      </w:r>
      <w:r w:rsidR="001C586B" w:rsidRPr="005C7BE7">
        <w:rPr>
          <w:webHidden/>
        </w:rPr>
        <w:tab/>
      </w:r>
      <w:r w:rsidRPr="006B1245">
        <w:rPr>
          <w:webHidden/>
        </w:rPr>
        <w:t>25</w:t>
      </w:r>
    </w:p>
    <w:p w:rsidR="001C586B" w:rsidRDefault="001C586B" w:rsidP="004D5995">
      <w:pPr>
        <w:pStyle w:val="1d"/>
        <w:spacing w:line="276" w:lineRule="auto"/>
        <w:rPr>
          <w:webHidden/>
          <w:lang w:val="en-US"/>
        </w:rPr>
      </w:pPr>
      <w:r w:rsidRPr="005C7BE7">
        <w:t>Требования к оформлению и составлению документации по ценообразованию</w:t>
      </w:r>
      <w:r w:rsidRPr="005C7BE7">
        <w:rPr>
          <w:webHidden/>
        </w:rPr>
        <w:tab/>
      </w:r>
      <w:r w:rsidR="004022B8">
        <w:rPr>
          <w:webHidden/>
          <w:lang w:val="en-US"/>
        </w:rPr>
        <w:t>25</w:t>
      </w:r>
    </w:p>
    <w:p w:rsidR="004022B8" w:rsidRPr="004022B8" w:rsidRDefault="004022B8" w:rsidP="004022B8">
      <w:pPr>
        <w:rPr>
          <w:rFonts w:eastAsiaTheme="minorEastAsia"/>
          <w:lang w:val="en-US"/>
        </w:rPr>
      </w:pPr>
    </w:p>
    <w:p w:rsidR="001C586B" w:rsidRPr="005C7BE7" w:rsidRDefault="001C586B" w:rsidP="005C7BE7">
      <w:pPr>
        <w:pStyle w:val="1d"/>
        <w:rPr>
          <w:rFonts w:eastAsiaTheme="minorEastAsia"/>
        </w:rPr>
      </w:pPr>
    </w:p>
    <w:p w:rsidR="001C586B" w:rsidRDefault="001C586B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1C586B" w:rsidRDefault="001C586B" w:rsidP="00257D93">
      <w:pPr>
        <w:suppressAutoHyphens/>
        <w:rPr>
          <w:snapToGrid/>
        </w:rPr>
      </w:pPr>
    </w:p>
    <w:p w:rsidR="001C586B" w:rsidRPr="00257D93" w:rsidRDefault="001C586B" w:rsidP="00257D93">
      <w:pPr>
        <w:suppressAutoHyphens/>
        <w:rPr>
          <w:snapToGrid/>
          <w:sz w:val="24"/>
          <w:szCs w:val="24"/>
        </w:rPr>
      </w:pPr>
    </w:p>
    <w:p w:rsidR="00257D93" w:rsidRPr="00257D93" w:rsidRDefault="00257D93" w:rsidP="00B509CD">
      <w:pPr>
        <w:numPr>
          <w:ilvl w:val="1"/>
          <w:numId w:val="30"/>
        </w:numPr>
        <w:suppressAutoHyphens/>
        <w:spacing w:line="240" w:lineRule="auto"/>
        <w:contextualSpacing/>
        <w:jc w:val="left"/>
        <w:rPr>
          <w:b/>
          <w:snapToGrid/>
          <w:sz w:val="24"/>
          <w:szCs w:val="24"/>
        </w:rPr>
      </w:pPr>
      <w:bookmarkStart w:id="1" w:name="_Toc54643694"/>
      <w:r w:rsidRPr="00257D93">
        <w:rPr>
          <w:b/>
          <w:snapToGrid/>
          <w:sz w:val="24"/>
          <w:szCs w:val="24"/>
        </w:rPr>
        <w:lastRenderedPageBreak/>
        <w:t>Общие сведения</w:t>
      </w:r>
      <w:bookmarkEnd w:id="1"/>
    </w:p>
    <w:tbl>
      <w:tblPr>
        <w:tblStyle w:val="180"/>
        <w:tblW w:w="9911" w:type="dxa"/>
        <w:tblLayout w:type="fixed"/>
        <w:tblLook w:val="04A0" w:firstRow="1" w:lastRow="0" w:firstColumn="1" w:lastColumn="0" w:noHBand="0" w:noVBand="1"/>
      </w:tblPr>
      <w:tblGrid>
        <w:gridCol w:w="1690"/>
        <w:gridCol w:w="8221"/>
      </w:tblGrid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ГЭС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Гидроэлектростанция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ГТС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Гидротехнические сооружения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СМР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С</w:t>
            </w:r>
            <w:r w:rsidRPr="00257D93">
              <w:rPr>
                <w:sz w:val="24"/>
                <w:szCs w:val="24"/>
              </w:rPr>
              <w:t>троительно-монтажные работы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ПНР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Пусконаладочные</w:t>
            </w:r>
            <w:r w:rsidRPr="00257D93">
              <w:rPr>
                <w:sz w:val="24"/>
                <w:szCs w:val="24"/>
              </w:rPr>
              <w:t xml:space="preserve"> </w:t>
            </w:r>
            <w:r w:rsidRPr="00257D93">
              <w:rPr>
                <w:sz w:val="24"/>
                <w:szCs w:val="24"/>
                <w:lang w:val="en-US"/>
              </w:rPr>
              <w:t>работы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П</w:t>
            </w:r>
            <w:r w:rsidRPr="00257D93">
              <w:rPr>
                <w:sz w:val="24"/>
                <w:szCs w:val="24"/>
              </w:rPr>
              <w:t>роектная документация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ПСД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Проектно-сметная документация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РД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Рабочая</w:t>
            </w:r>
            <w:r w:rsidRPr="00257D93">
              <w:rPr>
                <w:sz w:val="24"/>
                <w:szCs w:val="24"/>
              </w:rPr>
              <w:t xml:space="preserve"> </w:t>
            </w:r>
            <w:r w:rsidRPr="00257D93">
              <w:rPr>
                <w:sz w:val="24"/>
                <w:szCs w:val="24"/>
                <w:lang w:val="en-US"/>
              </w:rPr>
              <w:t>документация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ОС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Основные средства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СД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Сметная</w:t>
            </w:r>
            <w:r w:rsidRPr="00257D93">
              <w:rPr>
                <w:sz w:val="24"/>
                <w:szCs w:val="24"/>
              </w:rPr>
              <w:t xml:space="preserve"> </w:t>
            </w:r>
            <w:r w:rsidRPr="00257D93">
              <w:rPr>
                <w:sz w:val="24"/>
                <w:szCs w:val="24"/>
                <w:lang w:val="en-US"/>
              </w:rPr>
              <w:t>документация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</w:rPr>
              <w:t>ТТ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</w:rPr>
              <w:t>Технические требования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</w:rPr>
              <w:t xml:space="preserve">ФЗ 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</w:rPr>
              <w:t>Федеральный закон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СТО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С</w:t>
            </w:r>
            <w:r w:rsidRPr="00257D93">
              <w:rPr>
                <w:sz w:val="24"/>
                <w:szCs w:val="24"/>
              </w:rPr>
              <w:t>тандарт организации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РТН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Ростехнадзор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ПУЭ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НПБ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Нормы промышленной безопасности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НТД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Нормативно-техническая документация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МТР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Материально-технические ресурсы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 xml:space="preserve">ППБ 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Правила пожарной безопасности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257D93">
            <w:pPr>
              <w:widowControl w:val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 xml:space="preserve">ПОТЭУ 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Правила по охране труда при эксплуатации электроустановок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1C586B" w:rsidP="00257D93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</w:t>
            </w:r>
            <w:r w:rsidR="009869E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221" w:type="dxa"/>
          </w:tcPr>
          <w:p w:rsidR="00257D93" w:rsidRPr="00257D93" w:rsidRDefault="001C586B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Гидроагрегат №</w:t>
            </w:r>
            <w:r w:rsidR="009869EA">
              <w:rPr>
                <w:sz w:val="24"/>
                <w:szCs w:val="24"/>
                <w:lang w:val="en-US"/>
              </w:rPr>
              <w:t>4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1C586B" w:rsidP="00257D93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</w:t>
            </w:r>
            <w:r w:rsidR="009869E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221" w:type="dxa"/>
          </w:tcPr>
          <w:p w:rsidR="00257D93" w:rsidRPr="009869EA" w:rsidRDefault="00257D93" w:rsidP="001C586B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color w:val="000000"/>
                <w:sz w:val="24"/>
                <w:szCs w:val="24"/>
              </w:rPr>
              <w:t>Силовой трехфазный трансформато</w:t>
            </w:r>
            <w:r w:rsidR="001C586B">
              <w:rPr>
                <w:color w:val="000000"/>
                <w:sz w:val="24"/>
                <w:szCs w:val="24"/>
              </w:rPr>
              <w:t>р ТЦ-360000/330-У1 360 МВА ст.№</w:t>
            </w:r>
            <w:r w:rsidR="009869EA" w:rsidRPr="009869EA">
              <w:rPr>
                <w:color w:val="000000"/>
                <w:sz w:val="24"/>
                <w:szCs w:val="24"/>
              </w:rPr>
              <w:t>4</w:t>
            </w:r>
          </w:p>
        </w:tc>
      </w:tr>
      <w:tr w:rsidR="0048234F" w:rsidRPr="00257D93" w:rsidTr="001C586B">
        <w:tc>
          <w:tcPr>
            <w:tcW w:w="1690" w:type="dxa"/>
          </w:tcPr>
          <w:p w:rsidR="0048234F" w:rsidRDefault="0048234F" w:rsidP="00DA0640">
            <w:pPr>
              <w:widowControl w:val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ТСН2</w:t>
            </w:r>
            <w:r w:rsidR="009869EA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8221" w:type="dxa"/>
          </w:tcPr>
          <w:p w:rsidR="0048234F" w:rsidRPr="0048234F" w:rsidRDefault="0048234F" w:rsidP="001C586B">
            <w:pPr>
              <w:keepNext/>
              <w:keepLines/>
              <w:widowControl w:val="0"/>
              <w:ind w:firstLine="0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Трансформатор собственных нужд №</w:t>
            </w:r>
            <w:r w:rsidR="009869EA"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B754FD" w:rsidRPr="00257D93" w:rsidTr="00B754FD"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Pr="006C75CC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Pr="006C75CC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Pr="006C75CC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Pr="006C75CC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Pr="006C75CC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54FD" w:rsidRPr="006C75CC" w:rsidRDefault="00B754FD" w:rsidP="00257D93">
            <w:pPr>
              <w:keepNext/>
              <w:keepLines/>
              <w:widowControl w:val="0"/>
              <w:ind w:firstLine="0"/>
              <w:rPr>
                <w:color w:val="000000"/>
                <w:sz w:val="24"/>
                <w:szCs w:val="24"/>
              </w:rPr>
            </w:pPr>
          </w:p>
        </w:tc>
      </w:tr>
    </w:tbl>
    <w:p w:rsidR="00257D93" w:rsidRPr="00257D93" w:rsidRDefault="00257D93" w:rsidP="00257D93">
      <w:pPr>
        <w:keepNext/>
        <w:suppressAutoHyphens/>
        <w:spacing w:before="240" w:after="60" w:line="240" w:lineRule="auto"/>
        <w:ind w:firstLine="0"/>
        <w:jc w:val="left"/>
        <w:outlineLvl w:val="3"/>
        <w:rPr>
          <w:b/>
          <w:bCs/>
          <w:snapToGrid/>
          <w:sz w:val="24"/>
          <w:szCs w:val="24"/>
          <w:lang w:val="x-none" w:eastAsia="x-none"/>
        </w:rPr>
      </w:pPr>
      <w:bookmarkStart w:id="2" w:name="_Toc54643696"/>
      <w:bookmarkStart w:id="3" w:name="_Toc46743506"/>
      <w:r w:rsidRPr="00257D93">
        <w:rPr>
          <w:b/>
          <w:bCs/>
          <w:snapToGrid/>
          <w:sz w:val="24"/>
          <w:szCs w:val="24"/>
          <w:lang w:val="x-none" w:eastAsia="x-none"/>
        </w:rPr>
        <w:lastRenderedPageBreak/>
        <w:t>1.</w:t>
      </w:r>
      <w:r w:rsidRPr="00B754FD">
        <w:rPr>
          <w:b/>
          <w:bCs/>
          <w:snapToGrid/>
          <w:sz w:val="24"/>
          <w:szCs w:val="24"/>
          <w:lang w:eastAsia="x-none"/>
        </w:rPr>
        <w:t>2</w:t>
      </w:r>
      <w:r w:rsidRPr="00257D93">
        <w:rPr>
          <w:b/>
          <w:bCs/>
          <w:snapToGrid/>
          <w:sz w:val="24"/>
          <w:szCs w:val="24"/>
          <w:lang w:val="x-none" w:eastAsia="x-none"/>
        </w:rPr>
        <w:t>. Наименование закупаем</w:t>
      </w:r>
      <w:bookmarkEnd w:id="2"/>
      <w:bookmarkEnd w:id="3"/>
      <w:r w:rsidRPr="00257D93">
        <w:rPr>
          <w:b/>
          <w:bCs/>
          <w:snapToGrid/>
          <w:sz w:val="24"/>
          <w:szCs w:val="24"/>
          <w:lang w:val="x-none" w:eastAsia="x-none"/>
        </w:rPr>
        <w:t>ых работ.</w:t>
      </w:r>
    </w:p>
    <w:p w:rsidR="00B754FD" w:rsidRPr="00C77BD9" w:rsidRDefault="00B754FD" w:rsidP="006C75CC">
      <w:pPr>
        <w:suppressAutoHyphens/>
        <w:spacing w:line="240" w:lineRule="auto"/>
        <w:ind w:right="139" w:firstLine="708"/>
        <w:rPr>
          <w:bCs/>
          <w:snapToGrid/>
          <w:sz w:val="24"/>
          <w:szCs w:val="24"/>
        </w:rPr>
      </w:pPr>
      <w:r w:rsidRPr="00B754FD">
        <w:rPr>
          <w:bCs/>
          <w:snapToGrid/>
          <w:sz w:val="24"/>
          <w:szCs w:val="24"/>
        </w:rPr>
        <w:t xml:space="preserve">ОКПД 2: </w:t>
      </w:r>
      <w:r w:rsidR="00BB6DBE" w:rsidRPr="00BB6DBE">
        <w:rPr>
          <w:bCs/>
          <w:snapToGrid/>
          <w:sz w:val="24"/>
          <w:szCs w:val="24"/>
        </w:rPr>
        <w:t>43.</w:t>
      </w:r>
      <w:r w:rsidR="00F376D8" w:rsidRPr="00F376D8">
        <w:rPr>
          <w:bCs/>
          <w:snapToGrid/>
          <w:sz w:val="24"/>
          <w:szCs w:val="24"/>
        </w:rPr>
        <w:t>21.</w:t>
      </w:r>
      <w:r w:rsidR="00F376D8" w:rsidRPr="00817DE0">
        <w:rPr>
          <w:bCs/>
          <w:snapToGrid/>
          <w:sz w:val="24"/>
          <w:szCs w:val="24"/>
        </w:rPr>
        <w:t>10</w:t>
      </w:r>
      <w:r w:rsidR="00BF61CA">
        <w:rPr>
          <w:bCs/>
          <w:snapToGrid/>
          <w:sz w:val="24"/>
          <w:szCs w:val="24"/>
        </w:rPr>
        <w:t>.180 Выполнение с</w:t>
      </w:r>
      <w:r w:rsidR="00B509CD" w:rsidRPr="00B509CD">
        <w:rPr>
          <w:bCs/>
          <w:snapToGrid/>
          <w:sz w:val="24"/>
          <w:szCs w:val="24"/>
        </w:rPr>
        <w:t>троительно-монтажны</w:t>
      </w:r>
      <w:r w:rsidR="00BF61CA">
        <w:rPr>
          <w:bCs/>
          <w:snapToGrid/>
          <w:sz w:val="24"/>
          <w:szCs w:val="24"/>
        </w:rPr>
        <w:t>х</w:t>
      </w:r>
      <w:r w:rsidR="00C77BD9" w:rsidRPr="00C77BD9">
        <w:rPr>
          <w:bCs/>
          <w:snapToGrid/>
          <w:sz w:val="24"/>
          <w:szCs w:val="24"/>
        </w:rPr>
        <w:t xml:space="preserve"> и пусконаладочны</w:t>
      </w:r>
      <w:r w:rsidR="00BF61CA">
        <w:rPr>
          <w:bCs/>
          <w:snapToGrid/>
          <w:sz w:val="24"/>
          <w:szCs w:val="24"/>
        </w:rPr>
        <w:t>х</w:t>
      </w:r>
      <w:r w:rsidR="00C77BD9" w:rsidRPr="00C77BD9">
        <w:rPr>
          <w:bCs/>
          <w:snapToGrid/>
          <w:sz w:val="24"/>
          <w:szCs w:val="24"/>
        </w:rPr>
        <w:t xml:space="preserve"> работ силового блочного трансформатора Т</w:t>
      </w:r>
      <w:r w:rsidR="009869EA" w:rsidRPr="009869EA">
        <w:rPr>
          <w:bCs/>
          <w:snapToGrid/>
          <w:sz w:val="24"/>
          <w:szCs w:val="24"/>
        </w:rPr>
        <w:t>4</w:t>
      </w:r>
      <w:r w:rsidR="00C77BD9" w:rsidRPr="00C77BD9">
        <w:rPr>
          <w:bCs/>
          <w:snapToGrid/>
          <w:sz w:val="24"/>
          <w:szCs w:val="24"/>
        </w:rPr>
        <w:t xml:space="preserve"> и распределительного устройства 15,75 кВ </w:t>
      </w:r>
      <w:r w:rsidR="009869EA" w:rsidRPr="009869EA">
        <w:rPr>
          <w:bCs/>
          <w:snapToGrid/>
          <w:sz w:val="24"/>
          <w:szCs w:val="24"/>
        </w:rPr>
        <w:t>4</w:t>
      </w:r>
      <w:r w:rsidR="00C77BD9" w:rsidRPr="00C77BD9">
        <w:rPr>
          <w:bCs/>
          <w:snapToGrid/>
          <w:sz w:val="24"/>
          <w:szCs w:val="24"/>
        </w:rPr>
        <w:t>Г Чиркейской ГЭС.</w:t>
      </w:r>
    </w:p>
    <w:p w:rsidR="00257D93" w:rsidRPr="00257D93" w:rsidRDefault="00257D93" w:rsidP="00257D93">
      <w:pPr>
        <w:keepNext/>
        <w:suppressAutoHyphens/>
        <w:spacing w:before="240" w:after="60" w:line="240" w:lineRule="auto"/>
        <w:ind w:firstLine="0"/>
        <w:jc w:val="left"/>
        <w:outlineLvl w:val="3"/>
        <w:rPr>
          <w:b/>
          <w:bCs/>
          <w:snapToGrid/>
          <w:sz w:val="24"/>
          <w:szCs w:val="24"/>
          <w:lang w:val="x-none" w:eastAsia="x-none"/>
        </w:rPr>
      </w:pPr>
      <w:bookmarkStart w:id="4" w:name="_Toc54643700"/>
      <w:bookmarkStart w:id="5" w:name="_Hlk49857604"/>
      <w:bookmarkStart w:id="6" w:name="_Toc46743509"/>
      <w:r w:rsidRPr="00257D93">
        <w:rPr>
          <w:b/>
          <w:bCs/>
          <w:snapToGrid/>
          <w:sz w:val="24"/>
          <w:szCs w:val="24"/>
          <w:lang w:eastAsia="x-none"/>
        </w:rPr>
        <w:t xml:space="preserve">1.3. </w:t>
      </w:r>
      <w:r w:rsidRPr="00257D93">
        <w:rPr>
          <w:b/>
          <w:bCs/>
          <w:snapToGrid/>
          <w:sz w:val="24"/>
          <w:szCs w:val="24"/>
          <w:lang w:val="x-none" w:eastAsia="x-none"/>
        </w:rPr>
        <w:t>Цель выполнения работ</w:t>
      </w:r>
    </w:p>
    <w:p w:rsidR="00257D93" w:rsidRPr="00213483" w:rsidRDefault="00C77BD9" w:rsidP="00C77BD9">
      <w:pPr>
        <w:suppressAutoHyphens/>
        <w:spacing w:line="240" w:lineRule="auto"/>
        <w:ind w:right="139" w:firstLine="708"/>
        <w:rPr>
          <w:bCs/>
          <w:snapToGrid/>
          <w:sz w:val="24"/>
          <w:szCs w:val="24"/>
          <w:lang w:eastAsia="x-none"/>
        </w:rPr>
      </w:pPr>
      <w:r w:rsidRPr="002116AB">
        <w:rPr>
          <w:bCs/>
          <w:snapToGrid/>
          <w:sz w:val="24"/>
          <w:szCs w:val="24"/>
        </w:rPr>
        <w:t xml:space="preserve">Исполнение </w:t>
      </w:r>
      <w:r w:rsidR="00B509CD" w:rsidRPr="002116AB">
        <w:rPr>
          <w:bCs/>
          <w:snapToGrid/>
          <w:sz w:val="24"/>
          <w:szCs w:val="24"/>
        </w:rPr>
        <w:t xml:space="preserve">предстоящего </w:t>
      </w:r>
      <w:r w:rsidRPr="002116AB">
        <w:rPr>
          <w:bCs/>
          <w:snapToGrid/>
          <w:sz w:val="24"/>
          <w:szCs w:val="24"/>
        </w:rPr>
        <w:t>доходного договора</w:t>
      </w:r>
      <w:r w:rsidR="006A7E75" w:rsidRPr="002116AB">
        <w:rPr>
          <w:bCs/>
          <w:snapToGrid/>
          <w:sz w:val="24"/>
          <w:szCs w:val="24"/>
        </w:rPr>
        <w:t xml:space="preserve"> «Монтаж технологического оборудования системы трансформаторного маслохозяйства и силового блочного трансформатора 330кВ №3, монтаж и</w:t>
      </w:r>
      <w:r w:rsidR="00B509CD" w:rsidRPr="002116AB">
        <w:rPr>
          <w:bCs/>
          <w:snapToGrid/>
          <w:sz w:val="24"/>
          <w:szCs w:val="24"/>
        </w:rPr>
        <w:t xml:space="preserve"> наладку защит трансформатора №4</w:t>
      </w:r>
      <w:r w:rsidR="006A7E75" w:rsidRPr="002116AB">
        <w:rPr>
          <w:bCs/>
          <w:snapToGrid/>
          <w:sz w:val="24"/>
          <w:szCs w:val="24"/>
        </w:rPr>
        <w:t xml:space="preserve"> Чиркейской ГЭС</w:t>
      </w:r>
      <w:r w:rsidR="00B509CD" w:rsidRPr="002116AB">
        <w:rPr>
          <w:bCs/>
          <w:snapToGrid/>
          <w:sz w:val="24"/>
          <w:szCs w:val="24"/>
        </w:rPr>
        <w:t xml:space="preserve"> и </w:t>
      </w:r>
      <w:r w:rsidRPr="002116AB">
        <w:rPr>
          <w:bCs/>
          <w:snapToGrid/>
          <w:sz w:val="24"/>
          <w:szCs w:val="24"/>
        </w:rPr>
        <w:t xml:space="preserve"> строительно-монтажные работы и наладка оборудования распределительных устройств 15,75 кВ гидрогенератора №</w:t>
      </w:r>
      <w:r w:rsidR="00B509CD" w:rsidRPr="002116AB">
        <w:rPr>
          <w:bCs/>
          <w:snapToGrid/>
          <w:sz w:val="24"/>
          <w:szCs w:val="24"/>
        </w:rPr>
        <w:t>4</w:t>
      </w:r>
      <w:r w:rsidRPr="002116AB">
        <w:rPr>
          <w:bCs/>
          <w:snapToGrid/>
          <w:sz w:val="24"/>
          <w:szCs w:val="24"/>
        </w:rPr>
        <w:t xml:space="preserve"> Чиркейской ГЭС, заключённый</w:t>
      </w:r>
      <w:r w:rsidR="002C5EB9">
        <w:rPr>
          <w:bCs/>
          <w:snapToGrid/>
          <w:sz w:val="24"/>
          <w:szCs w:val="24"/>
        </w:rPr>
        <w:t>01122026</w:t>
      </w:r>
      <w:bookmarkStart w:id="7" w:name="_GoBack"/>
      <w:bookmarkEnd w:id="7"/>
      <w:r w:rsidRPr="00C77BD9">
        <w:rPr>
          <w:bCs/>
          <w:snapToGrid/>
          <w:sz w:val="24"/>
          <w:szCs w:val="24"/>
        </w:rPr>
        <w:t xml:space="preserve"> между ПАО «Федерал</w:t>
      </w:r>
      <w:r w:rsidR="00B509CD">
        <w:rPr>
          <w:bCs/>
          <w:snapToGrid/>
          <w:sz w:val="24"/>
          <w:szCs w:val="24"/>
        </w:rPr>
        <w:t xml:space="preserve">ьная гидрогенерирующая компания </w:t>
      </w:r>
      <w:r w:rsidRPr="00C77BD9">
        <w:rPr>
          <w:bCs/>
          <w:snapToGrid/>
          <w:sz w:val="24"/>
          <w:szCs w:val="24"/>
        </w:rPr>
        <w:t xml:space="preserve">РусГидро» и АО «Гидроремонт-ВКК». </w:t>
      </w:r>
    </w:p>
    <w:p w:rsidR="00257D93" w:rsidRPr="00257D93" w:rsidRDefault="00257D93" w:rsidP="006C75CC">
      <w:pPr>
        <w:suppressAutoHyphens/>
        <w:spacing w:line="240" w:lineRule="auto"/>
        <w:ind w:firstLine="0"/>
        <w:contextualSpacing/>
        <w:rPr>
          <w:snapToGrid/>
          <w:sz w:val="24"/>
          <w:szCs w:val="24"/>
        </w:rPr>
      </w:pPr>
    </w:p>
    <w:p w:rsidR="00257D93" w:rsidRPr="00257D93" w:rsidRDefault="00257D93" w:rsidP="00B509CD">
      <w:pPr>
        <w:numPr>
          <w:ilvl w:val="1"/>
          <w:numId w:val="32"/>
        </w:numPr>
        <w:suppressAutoHyphens/>
        <w:spacing w:after="160" w:line="240" w:lineRule="auto"/>
        <w:ind w:left="426" w:hanging="426"/>
        <w:contextualSpacing/>
        <w:jc w:val="left"/>
        <w:rPr>
          <w:b/>
          <w:bCs/>
          <w:snapToGrid/>
          <w:sz w:val="24"/>
          <w:szCs w:val="24"/>
        </w:rPr>
      </w:pPr>
      <w:r w:rsidRPr="00257D93">
        <w:rPr>
          <w:b/>
          <w:bCs/>
          <w:snapToGrid/>
          <w:sz w:val="24"/>
          <w:szCs w:val="24"/>
        </w:rPr>
        <w:t>Существующее положение</w:t>
      </w:r>
    </w:p>
    <w:p w:rsidR="00257D93" w:rsidRPr="00257D93" w:rsidRDefault="00257D93" w:rsidP="00257D93">
      <w:pPr>
        <w:suppressAutoHyphens/>
        <w:rPr>
          <w:b/>
          <w:snapToGrid/>
          <w:sz w:val="24"/>
          <w:szCs w:val="24"/>
        </w:rPr>
      </w:pPr>
      <w:r w:rsidRPr="00257D93">
        <w:rPr>
          <w:b/>
          <w:snapToGrid/>
          <w:sz w:val="24"/>
          <w:szCs w:val="24"/>
        </w:rPr>
        <w:t>Таблица 1. Перечень объектов заказчика</w:t>
      </w:r>
    </w:p>
    <w:tbl>
      <w:tblPr>
        <w:tblW w:w="10030" w:type="dxa"/>
        <w:tblLayout w:type="fixed"/>
        <w:tblLook w:val="0000" w:firstRow="0" w:lastRow="0" w:firstColumn="0" w:lastColumn="0" w:noHBand="0" w:noVBand="0"/>
      </w:tblPr>
      <w:tblGrid>
        <w:gridCol w:w="561"/>
        <w:gridCol w:w="2411"/>
        <w:gridCol w:w="2552"/>
        <w:gridCol w:w="2976"/>
        <w:gridCol w:w="1530"/>
      </w:tblGrid>
      <w:tr w:rsidR="00257D93" w:rsidRPr="00257D93" w:rsidTr="00BB6D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№</w:t>
            </w:r>
          </w:p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п/п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Наименование объекта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 xml:space="preserve">Расположение объекта </w:t>
            </w:r>
            <w:r w:rsidRPr="00257D93">
              <w:rPr>
                <w:snapToGrid/>
                <w:sz w:val="24"/>
                <w:szCs w:val="24"/>
              </w:rPr>
              <w:br/>
              <w:t>(место производства работ)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 xml:space="preserve">Наименование основного средства </w:t>
            </w:r>
            <w:r w:rsidRPr="00257D93">
              <w:rPr>
                <w:snapToGrid/>
                <w:sz w:val="24"/>
                <w:szCs w:val="24"/>
              </w:rPr>
              <w:br/>
              <w:t>(в отношении которого выполняются работы)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Примечания</w:t>
            </w:r>
          </w:p>
        </w:tc>
      </w:tr>
      <w:tr w:rsidR="00257D93" w:rsidRPr="00257D93" w:rsidTr="00BB6D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5</w:t>
            </w:r>
          </w:p>
        </w:tc>
      </w:tr>
      <w:tr w:rsidR="00DA4812" w:rsidRPr="00257D93" w:rsidTr="00DA481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B06C4" w:rsidP="00DA4812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DB06C4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 w:rsidRPr="00257D93">
              <w:rPr>
                <w:snapToGrid/>
                <w:sz w:val="24"/>
                <w:szCs w:val="24"/>
              </w:rPr>
              <w:t>Трансформатор силовой</w:t>
            </w:r>
            <w:r w:rsidR="00DB06C4">
              <w:rPr>
                <w:snapToGrid/>
                <w:sz w:val="24"/>
                <w:szCs w:val="24"/>
                <w:lang w:val="en-US"/>
              </w:rPr>
              <w:t xml:space="preserve"> блочный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РФ, Респ.</w:t>
            </w:r>
            <w:r w:rsidR="00DB06C4" w:rsidRPr="00DB06C4">
              <w:rPr>
                <w:snapToGrid/>
                <w:sz w:val="24"/>
                <w:szCs w:val="24"/>
              </w:rPr>
              <w:t xml:space="preserve"> </w:t>
            </w:r>
            <w:r w:rsidRPr="00257D93">
              <w:rPr>
                <w:snapToGrid/>
                <w:sz w:val="24"/>
                <w:szCs w:val="24"/>
              </w:rPr>
              <w:t>Дагестан,  Буйнакский р-н, Чиркейская ГЭС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Силовой трехфазный трансформатор ТЦ-360000/330-У1 360 МВА ст.№</w:t>
            </w:r>
            <w:r w:rsidR="009869EA" w:rsidRPr="009869EA">
              <w:rPr>
                <w:snapToGrid/>
                <w:sz w:val="24"/>
                <w:szCs w:val="24"/>
              </w:rPr>
              <w:t>4</w:t>
            </w:r>
            <w:r w:rsidRPr="00257D93">
              <w:rPr>
                <w:snapToGrid/>
                <w:sz w:val="24"/>
                <w:szCs w:val="24"/>
              </w:rPr>
              <w:t xml:space="preserve"> Чиркейской ГЭС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Новый объект</w:t>
            </w:r>
          </w:p>
        </w:tc>
      </w:tr>
      <w:tr w:rsidR="00DA4812" w:rsidRPr="00257D93" w:rsidTr="00DB06C4">
        <w:trPr>
          <w:trHeight w:val="821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B06C4" w:rsidP="00DA4812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РУ 15,75кВ</w:t>
            </w:r>
          </w:p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Гидроагрегата №</w:t>
            </w:r>
            <w:r w:rsidR="009869EA" w:rsidRPr="00E43A82">
              <w:rPr>
                <w:snapToGrid/>
                <w:sz w:val="24"/>
                <w:szCs w:val="24"/>
              </w:rPr>
              <w:t>4</w:t>
            </w:r>
            <w:r w:rsidRPr="00257D93">
              <w:rPr>
                <w:snapToGrid/>
                <w:sz w:val="24"/>
                <w:szCs w:val="24"/>
              </w:rPr>
              <w:t xml:space="preserve">      Чиркейской ГЭС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B06C4" w:rsidP="00DB06C4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257D93">
              <w:rPr>
                <w:snapToGrid/>
                <w:sz w:val="24"/>
                <w:szCs w:val="24"/>
              </w:rPr>
              <w:t>РФ, Респ.</w:t>
            </w:r>
            <w:r w:rsidRPr="00DB06C4">
              <w:rPr>
                <w:snapToGrid/>
                <w:sz w:val="24"/>
                <w:szCs w:val="24"/>
              </w:rPr>
              <w:t xml:space="preserve"> </w:t>
            </w:r>
            <w:r w:rsidRPr="00257D93">
              <w:rPr>
                <w:snapToGrid/>
                <w:sz w:val="24"/>
                <w:szCs w:val="24"/>
              </w:rPr>
              <w:t>Дагестан,  Буйнакский р-н, Чиркейская ГЭС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 xml:space="preserve">Токопровод генераторного напряжения экранированный </w:t>
            </w:r>
            <w:r w:rsidR="00DA0640" w:rsidRPr="00DA0640">
              <w:rPr>
                <w:snapToGrid/>
                <w:sz w:val="24"/>
                <w:szCs w:val="24"/>
              </w:rPr>
              <w:t xml:space="preserve">ТЭНЕ-20-12500-220 У1 </w:t>
            </w:r>
            <w:r w:rsidRPr="00257D93">
              <w:rPr>
                <w:snapToGrid/>
                <w:sz w:val="24"/>
                <w:szCs w:val="24"/>
              </w:rPr>
              <w:t>(главные выводы)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Новый объект</w:t>
            </w:r>
          </w:p>
        </w:tc>
      </w:tr>
      <w:tr w:rsidR="00DA4812" w:rsidRPr="00257D93" w:rsidTr="00DA481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B06C4">
            <w:pPr>
              <w:widowControl w:val="0"/>
              <w:suppressAutoHyphens/>
              <w:rPr>
                <w:snapToGrid/>
                <w:lang w:val="en-US"/>
              </w:rPr>
            </w:pPr>
            <w:r w:rsidRPr="00257D93">
              <w:rPr>
                <w:snapToGrid/>
                <w:sz w:val="22"/>
                <w:szCs w:val="22"/>
                <w:highlight w:val="yellow"/>
              </w:rPr>
              <w:t>З</w:t>
            </w:r>
            <w:r w:rsidR="00DB06C4">
              <w:rPr>
                <w:snapToGrid/>
                <w:sz w:val="22"/>
                <w:szCs w:val="22"/>
                <w:lang w:val="en-US"/>
              </w:rPr>
              <w:t>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РУ 15,75кВ</w:t>
            </w:r>
          </w:p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Гидроагрегата №</w:t>
            </w:r>
            <w:r w:rsidR="009869EA" w:rsidRPr="00E43A82">
              <w:rPr>
                <w:snapToGrid/>
                <w:sz w:val="24"/>
                <w:szCs w:val="24"/>
              </w:rPr>
              <w:t>4</w:t>
            </w:r>
            <w:r w:rsidRPr="00257D93">
              <w:rPr>
                <w:snapToGrid/>
                <w:sz w:val="24"/>
                <w:szCs w:val="24"/>
              </w:rPr>
              <w:t xml:space="preserve">      Чиркейской ГЭС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B06C4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РФ, Респ.</w:t>
            </w:r>
            <w:r w:rsidRPr="00DB06C4">
              <w:rPr>
                <w:snapToGrid/>
                <w:sz w:val="24"/>
                <w:szCs w:val="24"/>
              </w:rPr>
              <w:t xml:space="preserve"> </w:t>
            </w:r>
            <w:r w:rsidRPr="00257D93">
              <w:rPr>
                <w:snapToGrid/>
                <w:sz w:val="24"/>
                <w:szCs w:val="24"/>
              </w:rPr>
              <w:t>Дагестан,  Буйнакский р-н, Чиркейская ГЭС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 xml:space="preserve">Токопровод генераторного напряжения экранированный </w:t>
            </w:r>
            <w:r w:rsidR="00DA0640" w:rsidRPr="00DA0640">
              <w:rPr>
                <w:snapToGrid/>
                <w:sz w:val="24"/>
                <w:szCs w:val="24"/>
              </w:rPr>
              <w:t xml:space="preserve">ТЭНЕ-20-12500-220 У1 </w:t>
            </w:r>
            <w:r w:rsidRPr="00257D93">
              <w:rPr>
                <w:snapToGrid/>
                <w:sz w:val="24"/>
                <w:szCs w:val="24"/>
              </w:rPr>
              <w:t>(нейтральные выводы)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Новый объект</w:t>
            </w:r>
          </w:p>
        </w:tc>
      </w:tr>
      <w:tr w:rsidR="00DA4812" w:rsidRPr="00257D93" w:rsidTr="00DA481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B06C4">
            <w:pPr>
              <w:widowControl w:val="0"/>
              <w:suppressAutoHyphens/>
              <w:rPr>
                <w:snapToGrid/>
                <w:lang w:val="en-US"/>
              </w:rPr>
            </w:pPr>
            <w:r w:rsidRPr="00257D93">
              <w:rPr>
                <w:snapToGrid/>
                <w:sz w:val="22"/>
                <w:szCs w:val="22"/>
                <w:highlight w:val="yellow"/>
              </w:rPr>
              <w:t>З</w:t>
            </w:r>
            <w:r w:rsidR="00DB06C4">
              <w:rPr>
                <w:snapToGrid/>
                <w:sz w:val="22"/>
                <w:szCs w:val="22"/>
                <w:lang w:val="en-US"/>
              </w:rPr>
              <w:t>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РУ 15,75кВ</w:t>
            </w:r>
          </w:p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Гидроагрегата №</w:t>
            </w:r>
            <w:r w:rsidR="009869EA" w:rsidRPr="00E43A82">
              <w:rPr>
                <w:snapToGrid/>
                <w:sz w:val="24"/>
                <w:szCs w:val="24"/>
              </w:rPr>
              <w:t>4</w:t>
            </w:r>
            <w:r w:rsidRPr="00257D93">
              <w:rPr>
                <w:snapToGrid/>
                <w:sz w:val="24"/>
                <w:szCs w:val="24"/>
              </w:rPr>
              <w:t xml:space="preserve">      Чиркейской ГЭС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B06C4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РФ, Респ.</w:t>
            </w:r>
            <w:r w:rsidRPr="00DB06C4">
              <w:rPr>
                <w:snapToGrid/>
                <w:sz w:val="24"/>
                <w:szCs w:val="24"/>
              </w:rPr>
              <w:t xml:space="preserve"> </w:t>
            </w:r>
            <w:r w:rsidRPr="00257D93">
              <w:rPr>
                <w:snapToGrid/>
                <w:sz w:val="24"/>
                <w:szCs w:val="24"/>
              </w:rPr>
              <w:t>Дагестан,  Буйнакский р-н, Чиркейская ГЭС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 xml:space="preserve">Токопровод пофазно-экранированный </w:t>
            </w:r>
            <w:r w:rsidR="00DA0640" w:rsidRPr="00DA0640">
              <w:rPr>
                <w:snapToGrid/>
                <w:sz w:val="24"/>
                <w:szCs w:val="24"/>
              </w:rPr>
              <w:t xml:space="preserve">ТЭНЕ-20-1500-398 У1 </w:t>
            </w:r>
            <w:r w:rsidRPr="00257D93">
              <w:rPr>
                <w:snapToGrid/>
                <w:sz w:val="24"/>
                <w:szCs w:val="24"/>
              </w:rPr>
              <w:t xml:space="preserve">(собственные нужды) ГА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76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257D93">
              <w:rPr>
                <w:snapToGrid/>
                <w:sz w:val="24"/>
                <w:szCs w:val="24"/>
              </w:rPr>
              <w:t>Новый объект</w:t>
            </w:r>
          </w:p>
        </w:tc>
      </w:tr>
      <w:tr w:rsidR="00DA4812" w:rsidRPr="00257D93" w:rsidTr="00DA481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B06C4">
            <w:pPr>
              <w:widowControl w:val="0"/>
              <w:suppressAutoHyphens/>
              <w:rPr>
                <w:snapToGrid/>
                <w:lang w:val="en-US"/>
              </w:rPr>
            </w:pPr>
            <w:r w:rsidRPr="00257D93">
              <w:rPr>
                <w:snapToGrid/>
                <w:sz w:val="22"/>
                <w:szCs w:val="22"/>
                <w:highlight w:val="yellow"/>
              </w:rPr>
              <w:t>З</w:t>
            </w:r>
            <w:r w:rsidR="00DB06C4">
              <w:rPr>
                <w:snapToGrid/>
                <w:sz w:val="22"/>
                <w:szCs w:val="22"/>
                <w:lang w:val="en-US"/>
              </w:rPr>
              <w:t>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РУ 15,75кВ</w:t>
            </w:r>
          </w:p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Гидроаг</w:t>
            </w:r>
            <w:r>
              <w:rPr>
                <w:snapToGrid/>
                <w:sz w:val="24"/>
                <w:szCs w:val="24"/>
              </w:rPr>
              <w:t>регата №</w:t>
            </w:r>
            <w:r w:rsidR="009869EA" w:rsidRPr="00E43A82">
              <w:rPr>
                <w:snapToGrid/>
                <w:sz w:val="24"/>
                <w:szCs w:val="24"/>
              </w:rPr>
              <w:t>4</w:t>
            </w:r>
            <w:r w:rsidRPr="00257D93">
              <w:rPr>
                <w:snapToGrid/>
                <w:sz w:val="24"/>
                <w:szCs w:val="24"/>
              </w:rPr>
              <w:t xml:space="preserve">      Чиркейской ГЭС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B06C4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РФ, Респ.</w:t>
            </w:r>
            <w:r w:rsidRPr="00DB06C4">
              <w:rPr>
                <w:snapToGrid/>
                <w:sz w:val="24"/>
                <w:szCs w:val="24"/>
              </w:rPr>
              <w:t xml:space="preserve"> </w:t>
            </w:r>
            <w:r w:rsidRPr="00257D93">
              <w:rPr>
                <w:snapToGrid/>
                <w:sz w:val="24"/>
                <w:szCs w:val="24"/>
              </w:rPr>
              <w:t>Дагестан,  Буйнакский р-н, Чиркейская ГЭС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 xml:space="preserve">Разъединитель однополюсный  </w:t>
            </w:r>
            <w:r w:rsidR="00DA0640">
              <w:rPr>
                <w:snapToGrid/>
                <w:sz w:val="24"/>
                <w:szCs w:val="24"/>
              </w:rPr>
              <w:t>РРТ-20/8000УХЛ3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76" w:lineRule="auto"/>
              <w:ind w:firstLine="0"/>
              <w:jc w:val="center"/>
              <w:rPr>
                <w:snapToGrid/>
                <w:sz w:val="22"/>
                <w:szCs w:val="22"/>
                <w:lang w:val="en-US"/>
              </w:rPr>
            </w:pPr>
            <w:r w:rsidRPr="00257D93">
              <w:rPr>
                <w:snapToGrid/>
                <w:sz w:val="24"/>
                <w:szCs w:val="24"/>
              </w:rPr>
              <w:t>Новый объект</w:t>
            </w:r>
          </w:p>
        </w:tc>
      </w:tr>
      <w:tr w:rsidR="00DA4812" w:rsidRPr="00257D93" w:rsidTr="00DA481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B06C4">
            <w:pPr>
              <w:widowControl w:val="0"/>
              <w:suppressAutoHyphens/>
              <w:rPr>
                <w:snapToGrid/>
                <w:lang w:val="en-US"/>
              </w:rPr>
            </w:pPr>
            <w:r w:rsidRPr="00257D93">
              <w:rPr>
                <w:snapToGrid/>
                <w:sz w:val="22"/>
                <w:szCs w:val="22"/>
                <w:highlight w:val="yellow"/>
              </w:rPr>
              <w:t>З</w:t>
            </w:r>
            <w:r w:rsidR="00DB06C4">
              <w:rPr>
                <w:snapToGrid/>
                <w:sz w:val="22"/>
                <w:szCs w:val="22"/>
                <w:lang w:val="en-US"/>
              </w:rPr>
              <w:t>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РУ 15,75кВ</w:t>
            </w:r>
          </w:p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Гидроагрегата №</w:t>
            </w:r>
            <w:r w:rsidR="009869EA" w:rsidRPr="00E43A82">
              <w:rPr>
                <w:snapToGrid/>
                <w:sz w:val="24"/>
                <w:szCs w:val="24"/>
              </w:rPr>
              <w:t>4</w:t>
            </w:r>
            <w:r w:rsidRPr="00257D93">
              <w:rPr>
                <w:snapToGrid/>
                <w:sz w:val="24"/>
                <w:szCs w:val="24"/>
              </w:rPr>
              <w:t xml:space="preserve">      Чиркейской ГЭС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B06C4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РФ, Респ.</w:t>
            </w:r>
            <w:r w:rsidRPr="00DB06C4">
              <w:rPr>
                <w:snapToGrid/>
                <w:sz w:val="24"/>
                <w:szCs w:val="24"/>
              </w:rPr>
              <w:t xml:space="preserve"> </w:t>
            </w:r>
            <w:r w:rsidRPr="00257D93">
              <w:rPr>
                <w:snapToGrid/>
                <w:sz w:val="24"/>
                <w:szCs w:val="24"/>
              </w:rPr>
              <w:t>Дагестан,  Буйнакский р-н, Чиркейская ГЭС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Разъединитель трехполюсный с двумя заземляющими ножами</w:t>
            </w:r>
          </w:p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РВПЗ-2-20/12500 НУ3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76" w:lineRule="auto"/>
              <w:ind w:firstLine="0"/>
              <w:jc w:val="center"/>
              <w:rPr>
                <w:snapToGrid/>
                <w:sz w:val="22"/>
                <w:szCs w:val="22"/>
                <w:lang w:val="en-US"/>
              </w:rPr>
            </w:pPr>
            <w:r w:rsidRPr="00257D93">
              <w:rPr>
                <w:snapToGrid/>
                <w:sz w:val="24"/>
                <w:szCs w:val="24"/>
              </w:rPr>
              <w:t>Новый объект</w:t>
            </w:r>
          </w:p>
        </w:tc>
      </w:tr>
      <w:tr w:rsidR="00DA4812" w:rsidRPr="00257D93" w:rsidTr="00DA481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B06C4">
            <w:pPr>
              <w:widowControl w:val="0"/>
              <w:suppressAutoHyphens/>
              <w:rPr>
                <w:snapToGrid/>
                <w:lang w:val="en-US"/>
              </w:rPr>
            </w:pPr>
            <w:r w:rsidRPr="00257D93">
              <w:rPr>
                <w:snapToGrid/>
                <w:sz w:val="22"/>
                <w:szCs w:val="22"/>
                <w:highlight w:val="yellow"/>
              </w:rPr>
              <w:t>З</w:t>
            </w:r>
            <w:r w:rsidR="00DB06C4">
              <w:rPr>
                <w:snapToGrid/>
                <w:sz w:val="22"/>
                <w:szCs w:val="22"/>
                <w:lang w:val="en-US"/>
              </w:rPr>
              <w:t>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РУ 15,75кВ</w:t>
            </w:r>
          </w:p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Гидроагрегата №</w:t>
            </w:r>
            <w:r w:rsidR="009869EA" w:rsidRPr="00E43A82">
              <w:rPr>
                <w:snapToGrid/>
                <w:sz w:val="24"/>
                <w:szCs w:val="24"/>
              </w:rPr>
              <w:t>4</w:t>
            </w:r>
            <w:r w:rsidRPr="00257D93">
              <w:rPr>
                <w:snapToGrid/>
                <w:sz w:val="24"/>
                <w:szCs w:val="24"/>
              </w:rPr>
              <w:t xml:space="preserve">      Чиркейской ГЭС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B06C4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РФ, Респ.</w:t>
            </w:r>
            <w:r w:rsidRPr="00DB06C4">
              <w:rPr>
                <w:snapToGrid/>
                <w:sz w:val="24"/>
                <w:szCs w:val="24"/>
              </w:rPr>
              <w:t xml:space="preserve"> </w:t>
            </w:r>
            <w:r w:rsidRPr="00257D93">
              <w:rPr>
                <w:snapToGrid/>
                <w:sz w:val="24"/>
                <w:szCs w:val="24"/>
              </w:rPr>
              <w:t xml:space="preserve">Дагестан,  Буйнакский р-н, Чиркейская ГЭС </w:t>
            </w:r>
            <w:r w:rsidR="00DA4812" w:rsidRPr="00257D93">
              <w:rPr>
                <w:snapToGrid/>
                <w:sz w:val="24"/>
                <w:szCs w:val="24"/>
              </w:rPr>
              <w:t>РФ, Республика Дагестан, Буйнакский р-н.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Разъединитель трехполюсный с одним заземляющим ножом</w:t>
            </w:r>
          </w:p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РРТЗ-1-20/8000 УХЛ3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76" w:lineRule="auto"/>
              <w:ind w:firstLine="0"/>
              <w:jc w:val="center"/>
              <w:rPr>
                <w:snapToGrid/>
                <w:sz w:val="22"/>
                <w:szCs w:val="22"/>
                <w:lang w:val="en-US"/>
              </w:rPr>
            </w:pPr>
            <w:r w:rsidRPr="00257D93">
              <w:rPr>
                <w:snapToGrid/>
                <w:sz w:val="24"/>
                <w:szCs w:val="24"/>
              </w:rPr>
              <w:t>Новый объект</w:t>
            </w:r>
          </w:p>
        </w:tc>
      </w:tr>
      <w:tr w:rsidR="00DA4812" w:rsidRPr="00257D93" w:rsidTr="00DA481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B06C4">
            <w:pPr>
              <w:widowControl w:val="0"/>
              <w:suppressAutoHyphens/>
              <w:rPr>
                <w:snapToGrid/>
                <w:lang w:val="en-US"/>
              </w:rPr>
            </w:pPr>
            <w:r w:rsidRPr="00257D93">
              <w:rPr>
                <w:snapToGrid/>
                <w:sz w:val="22"/>
                <w:szCs w:val="22"/>
                <w:highlight w:val="yellow"/>
              </w:rPr>
              <w:lastRenderedPageBreak/>
              <w:t>З</w:t>
            </w:r>
            <w:r w:rsidR="00DB06C4">
              <w:rPr>
                <w:snapToGrid/>
                <w:sz w:val="22"/>
                <w:szCs w:val="22"/>
                <w:lang w:val="en-US"/>
              </w:rPr>
              <w:t>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РУ 15,75кВ</w:t>
            </w:r>
          </w:p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Гидроагрегата №</w:t>
            </w:r>
            <w:r w:rsidR="009869EA" w:rsidRPr="00E43A82">
              <w:rPr>
                <w:snapToGrid/>
                <w:sz w:val="24"/>
                <w:szCs w:val="24"/>
              </w:rPr>
              <w:t>4</w:t>
            </w:r>
            <w:r w:rsidRPr="00257D93">
              <w:rPr>
                <w:snapToGrid/>
                <w:sz w:val="24"/>
                <w:szCs w:val="24"/>
              </w:rPr>
              <w:t xml:space="preserve">      Чиркейской ГЭС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B06C4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РФ, Респ.</w:t>
            </w:r>
            <w:r w:rsidRPr="00DB06C4">
              <w:rPr>
                <w:snapToGrid/>
                <w:sz w:val="24"/>
                <w:szCs w:val="24"/>
              </w:rPr>
              <w:t xml:space="preserve"> </w:t>
            </w:r>
            <w:r w:rsidRPr="00257D93">
              <w:rPr>
                <w:snapToGrid/>
                <w:sz w:val="24"/>
                <w:szCs w:val="24"/>
              </w:rPr>
              <w:t>Дагестан,  Буйнакский р-н, Чиркейская ГЭС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Ограничитель перенапряжения (ОПН)</w:t>
            </w:r>
          </w:p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ОПН-П1-15/18/10/3 УХЛ1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76" w:lineRule="auto"/>
              <w:ind w:firstLine="0"/>
              <w:jc w:val="center"/>
              <w:rPr>
                <w:snapToGrid/>
                <w:sz w:val="22"/>
                <w:szCs w:val="22"/>
                <w:lang w:val="en-US"/>
              </w:rPr>
            </w:pPr>
            <w:r w:rsidRPr="00257D93">
              <w:rPr>
                <w:snapToGrid/>
                <w:sz w:val="24"/>
                <w:szCs w:val="24"/>
              </w:rPr>
              <w:t>Новый объект</w:t>
            </w:r>
          </w:p>
        </w:tc>
      </w:tr>
      <w:tr w:rsidR="00DA4812" w:rsidRPr="00257D93" w:rsidTr="00DA481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B06C4">
            <w:pPr>
              <w:widowControl w:val="0"/>
              <w:suppressAutoHyphens/>
              <w:rPr>
                <w:snapToGrid/>
                <w:lang w:val="en-US"/>
              </w:rPr>
            </w:pPr>
            <w:r w:rsidRPr="00257D93">
              <w:rPr>
                <w:snapToGrid/>
                <w:sz w:val="22"/>
                <w:szCs w:val="22"/>
                <w:highlight w:val="yellow"/>
              </w:rPr>
              <w:t>З</w:t>
            </w:r>
            <w:r w:rsidR="00DB06C4">
              <w:rPr>
                <w:snapToGrid/>
                <w:sz w:val="22"/>
                <w:szCs w:val="22"/>
                <w:lang w:val="en-US"/>
              </w:rPr>
              <w:t>10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РУ 15,75кВ</w:t>
            </w:r>
          </w:p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Гидроагрегата №</w:t>
            </w:r>
            <w:r w:rsidR="009869EA" w:rsidRPr="00E43A82">
              <w:rPr>
                <w:snapToGrid/>
                <w:sz w:val="24"/>
                <w:szCs w:val="24"/>
              </w:rPr>
              <w:t>4</w:t>
            </w:r>
            <w:r w:rsidRPr="00257D93">
              <w:rPr>
                <w:snapToGrid/>
                <w:sz w:val="24"/>
                <w:szCs w:val="24"/>
              </w:rPr>
              <w:t xml:space="preserve">      Чиркейской ГЭС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B06C4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РФ, Респ.</w:t>
            </w:r>
            <w:r w:rsidRPr="00DB06C4">
              <w:rPr>
                <w:snapToGrid/>
                <w:sz w:val="24"/>
                <w:szCs w:val="24"/>
              </w:rPr>
              <w:t xml:space="preserve"> </w:t>
            </w:r>
            <w:r w:rsidRPr="00257D93">
              <w:rPr>
                <w:snapToGrid/>
                <w:sz w:val="24"/>
                <w:szCs w:val="24"/>
              </w:rPr>
              <w:t>Дагестан,  Буйнакский р-н, Чиркейская ГЭС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Реактор дугогасящий  (заземляющий)</w:t>
            </w:r>
          </w:p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 xml:space="preserve"> РДСК 160/6-10 кВ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76" w:lineRule="auto"/>
              <w:ind w:firstLine="0"/>
              <w:jc w:val="center"/>
              <w:rPr>
                <w:snapToGrid/>
                <w:sz w:val="22"/>
                <w:szCs w:val="22"/>
                <w:lang w:val="en-US"/>
              </w:rPr>
            </w:pPr>
            <w:r w:rsidRPr="00257D93">
              <w:rPr>
                <w:snapToGrid/>
                <w:sz w:val="24"/>
                <w:szCs w:val="24"/>
              </w:rPr>
              <w:t>Новый объект</w:t>
            </w:r>
          </w:p>
        </w:tc>
      </w:tr>
      <w:tr w:rsidR="00DA4812" w:rsidRPr="00257D93" w:rsidTr="00DA481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rPr>
                <w:snapToGrid/>
                <w:lang w:val="en-US"/>
              </w:rPr>
            </w:pPr>
            <w:r w:rsidRPr="00257D93">
              <w:rPr>
                <w:snapToGrid/>
                <w:sz w:val="22"/>
                <w:szCs w:val="22"/>
                <w:highlight w:val="yellow"/>
              </w:rPr>
              <w:t>З</w:t>
            </w:r>
            <w:r w:rsidR="00DB06C4">
              <w:rPr>
                <w:snapToGrid/>
                <w:sz w:val="22"/>
                <w:szCs w:val="22"/>
                <w:lang w:val="en-US"/>
              </w:rPr>
              <w:t>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РУ 15,75кВ</w:t>
            </w:r>
          </w:p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Гидроагрегата №</w:t>
            </w:r>
            <w:r w:rsidR="009869EA" w:rsidRPr="00E43A82">
              <w:rPr>
                <w:snapToGrid/>
                <w:sz w:val="24"/>
                <w:szCs w:val="24"/>
              </w:rPr>
              <w:t>4</w:t>
            </w:r>
            <w:r w:rsidRPr="00257D93">
              <w:rPr>
                <w:snapToGrid/>
                <w:sz w:val="24"/>
                <w:szCs w:val="24"/>
              </w:rPr>
              <w:t xml:space="preserve">      Чиркейской ГЭС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B06C4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РФ, Респ.</w:t>
            </w:r>
            <w:r w:rsidRPr="00DB06C4">
              <w:rPr>
                <w:snapToGrid/>
                <w:sz w:val="24"/>
                <w:szCs w:val="24"/>
              </w:rPr>
              <w:t xml:space="preserve"> </w:t>
            </w:r>
            <w:r w:rsidRPr="00257D93">
              <w:rPr>
                <w:snapToGrid/>
                <w:sz w:val="24"/>
                <w:szCs w:val="24"/>
              </w:rPr>
              <w:t>Дагестан,  Буйнакский р-н, Чиркейская ГЭС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Реактор токоограничивающий трехфазный</w:t>
            </w:r>
          </w:p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РТСТ 15,75-250-1,4 У3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76" w:lineRule="auto"/>
              <w:ind w:firstLine="0"/>
              <w:jc w:val="center"/>
              <w:rPr>
                <w:snapToGrid/>
                <w:sz w:val="22"/>
                <w:szCs w:val="22"/>
                <w:lang w:val="en-US"/>
              </w:rPr>
            </w:pPr>
            <w:r w:rsidRPr="00257D93">
              <w:rPr>
                <w:snapToGrid/>
                <w:sz w:val="24"/>
                <w:szCs w:val="24"/>
              </w:rPr>
              <w:t>Новый объект</w:t>
            </w:r>
          </w:p>
        </w:tc>
      </w:tr>
      <w:tr w:rsidR="00DA4812" w:rsidRPr="00257D93" w:rsidTr="00DA481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rPr>
                <w:snapToGrid/>
                <w:lang w:val="en-US"/>
              </w:rPr>
            </w:pPr>
            <w:r w:rsidRPr="00257D93">
              <w:rPr>
                <w:snapToGrid/>
                <w:sz w:val="22"/>
                <w:szCs w:val="22"/>
                <w:highlight w:val="yellow"/>
              </w:rPr>
              <w:t>З</w:t>
            </w:r>
            <w:r w:rsidR="00DB06C4">
              <w:rPr>
                <w:snapToGrid/>
                <w:sz w:val="22"/>
                <w:szCs w:val="22"/>
                <w:lang w:val="en-US"/>
              </w:rPr>
              <w:t>12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РУ 15,75кВ</w:t>
            </w:r>
          </w:p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Гидроагрегата №</w:t>
            </w:r>
            <w:r w:rsidR="009869EA" w:rsidRPr="00E43A82">
              <w:rPr>
                <w:snapToGrid/>
                <w:sz w:val="24"/>
                <w:szCs w:val="24"/>
              </w:rPr>
              <w:t>4</w:t>
            </w:r>
            <w:r w:rsidRPr="00257D93">
              <w:rPr>
                <w:snapToGrid/>
                <w:sz w:val="24"/>
                <w:szCs w:val="24"/>
              </w:rPr>
              <w:t xml:space="preserve">      Чиркейской ГЭС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B06C4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РФ, Респ.</w:t>
            </w:r>
            <w:r w:rsidRPr="00DB06C4">
              <w:rPr>
                <w:snapToGrid/>
                <w:sz w:val="24"/>
                <w:szCs w:val="24"/>
              </w:rPr>
              <w:t xml:space="preserve"> </w:t>
            </w:r>
            <w:r w:rsidRPr="00257D93">
              <w:rPr>
                <w:snapToGrid/>
                <w:sz w:val="24"/>
                <w:szCs w:val="24"/>
              </w:rPr>
              <w:t>Дагестан,  Буйнакский р-н, Чиркейская ГЭС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Ячейка КРУ с вакуумным (элегазовым) выключателем  КРУ-20У3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76" w:lineRule="auto"/>
              <w:ind w:firstLine="0"/>
              <w:jc w:val="center"/>
              <w:rPr>
                <w:snapToGrid/>
                <w:sz w:val="22"/>
                <w:szCs w:val="22"/>
                <w:lang w:val="en-US"/>
              </w:rPr>
            </w:pPr>
            <w:r w:rsidRPr="00257D93">
              <w:rPr>
                <w:snapToGrid/>
                <w:sz w:val="24"/>
                <w:szCs w:val="24"/>
              </w:rPr>
              <w:t>Новый объект</w:t>
            </w:r>
          </w:p>
        </w:tc>
      </w:tr>
      <w:tr w:rsidR="00DA4812" w:rsidRPr="00257D93" w:rsidTr="00DA481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rPr>
                <w:snapToGrid/>
                <w:lang w:val="en-US"/>
              </w:rPr>
            </w:pPr>
            <w:r w:rsidRPr="00257D93">
              <w:rPr>
                <w:snapToGrid/>
                <w:sz w:val="22"/>
                <w:szCs w:val="22"/>
                <w:highlight w:val="yellow"/>
              </w:rPr>
              <w:t>З</w:t>
            </w:r>
            <w:r w:rsidR="00DB06C4">
              <w:rPr>
                <w:snapToGrid/>
                <w:sz w:val="22"/>
                <w:szCs w:val="22"/>
                <w:lang w:val="en-US"/>
              </w:rPr>
              <w:t>13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РУ 15,75кВ</w:t>
            </w:r>
          </w:p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Гидроагрегата №</w:t>
            </w:r>
            <w:r w:rsidR="009869EA" w:rsidRPr="00E43A82">
              <w:rPr>
                <w:snapToGrid/>
                <w:sz w:val="24"/>
                <w:szCs w:val="24"/>
              </w:rPr>
              <w:t>4</w:t>
            </w:r>
            <w:r w:rsidRPr="00257D93">
              <w:rPr>
                <w:snapToGrid/>
                <w:sz w:val="24"/>
                <w:szCs w:val="24"/>
              </w:rPr>
              <w:t xml:space="preserve">      Чиркейской ГЭС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B06C4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РФ, Респ.</w:t>
            </w:r>
            <w:r w:rsidRPr="00DB06C4">
              <w:rPr>
                <w:snapToGrid/>
                <w:sz w:val="24"/>
                <w:szCs w:val="24"/>
              </w:rPr>
              <w:t xml:space="preserve"> </w:t>
            </w:r>
            <w:r w:rsidRPr="00257D93">
              <w:rPr>
                <w:snapToGrid/>
                <w:sz w:val="24"/>
                <w:szCs w:val="24"/>
              </w:rPr>
              <w:t>Дагестан,  Буйнакский р-н, Чиркейская ГЭС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Трансформатор общестанционных собственных нужд</w:t>
            </w:r>
          </w:p>
          <w:p w:rsidR="00DA4812" w:rsidRPr="00DA0640" w:rsidRDefault="00DA4812" w:rsidP="00B509CD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ТСЗ</w:t>
            </w:r>
            <w:r w:rsidRPr="006F39BB">
              <w:rPr>
                <w:snapToGrid/>
                <w:sz w:val="24"/>
                <w:szCs w:val="24"/>
              </w:rPr>
              <w:t>Н</w:t>
            </w:r>
            <w:r w:rsidRPr="00257D93">
              <w:rPr>
                <w:snapToGrid/>
                <w:sz w:val="24"/>
                <w:szCs w:val="24"/>
              </w:rPr>
              <w:t>-4000/15,75-У1</w:t>
            </w:r>
            <w:r w:rsidR="00B509CD" w:rsidRPr="00DA0640">
              <w:rPr>
                <w:snapToGrid/>
                <w:sz w:val="24"/>
                <w:szCs w:val="24"/>
              </w:rPr>
              <w:t xml:space="preserve"> ТСН24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812" w:rsidRPr="00257D93" w:rsidRDefault="00DA4812" w:rsidP="00DA4812">
            <w:pPr>
              <w:widowControl w:val="0"/>
              <w:suppressAutoHyphens/>
              <w:spacing w:line="276" w:lineRule="auto"/>
              <w:ind w:firstLine="0"/>
              <w:jc w:val="center"/>
              <w:rPr>
                <w:snapToGrid/>
                <w:sz w:val="22"/>
                <w:szCs w:val="22"/>
                <w:lang w:val="en-US"/>
              </w:rPr>
            </w:pPr>
            <w:r w:rsidRPr="00257D93">
              <w:rPr>
                <w:snapToGrid/>
                <w:sz w:val="24"/>
                <w:szCs w:val="24"/>
              </w:rPr>
              <w:t>Новый объект</w:t>
            </w:r>
          </w:p>
        </w:tc>
      </w:tr>
    </w:tbl>
    <w:p w:rsidR="00B754FD" w:rsidRDefault="00B754FD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Чиркейская ГЭС представляет собой высоконапорную плотинную гидроэлектростанцию с арочной плотиной и приплотинным зданием ГЭС. В состав сооружений станции входят арочная плотина, здание ГЭС, эксплуатационный водосброс. Установленная мощность электростанции — 1000 МВт, обеспеченная мощность — 166 МВт, проектная среднегодовая выработка — 2470 млн кВт·ч, фактическая среднемноголетняя выработка — 2420 млн кВт·ч.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Гидроэлектростанция расположена на реке Сулак у посёлка Дубки, в Буйнакском районе Республики Дагестан, в одноимённом узком ущелье глубиной более 200 м. Сейсмичность района составляет 9 баллов по шкале MSK-64.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На Чиркейской ГЭС в схеме выдачи мощности используются четыре силовых блочных трансформатора типа ТЦ-400000/330 мощностью 320 МВА, и масловодяным охлаждением, с принудительной циркуляцией масла и воды типа OFWF («Ц»)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 xml:space="preserve">Годы ввода в эксплуатацию: </w:t>
      </w:r>
      <w:r w:rsidRPr="00257D93">
        <w:rPr>
          <w:snapToGrid/>
          <w:sz w:val="24"/>
          <w:szCs w:val="24"/>
        </w:rPr>
        <w:tab/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1Т – 1974 г. (год выпуска – 1974);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2Т – 1985 г. (год выпуска – 1984);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3Т – 1975 г. (год выпуска – 1975);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4Т – 1976 г. (год выпуска – 1974).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Установка трансформаторов в рабочих ячейках блоков 1ГТ, 2ГТ, 3ГТ и 4ГТ на отметке 177,00 выполнена с помощью поворотных кареток на рельсовые пути типа Р50.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Нормативный срок службы силовых трансформаторов истек. За время продолжительной эксплуатации произошло естественное старение изоляции, усыхание и разрушение уплотнений. Системы охлаждения и мониторинга устарели и не отвечают требованиям надежности и безопасности. Релейные защиты трансформаторов, находящиеся в эксплуатации с 1974 года физически и морально, устарели.</w:t>
      </w:r>
    </w:p>
    <w:p w:rsidR="00257D93" w:rsidRPr="00257D93" w:rsidRDefault="00257D93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 xml:space="preserve">       Проектом комплексной реконструкции Чиркейской ГЭС предусматривается замена существующих главных трансформаторов мощностью 320 МВА на современные трансформаторы мощностью 360 МВА, с учетом установки гидрогенераторов с увеличенной (максимальной) мощностью с 250 МВт до 275 МВт (323,5 МВА).</w:t>
      </w:r>
      <w:bookmarkEnd w:id="4"/>
      <w:bookmarkEnd w:id="5"/>
      <w:bookmarkEnd w:id="6"/>
    </w:p>
    <w:p w:rsidR="00257D93" w:rsidRPr="00257D93" w:rsidRDefault="00257D93" w:rsidP="00257D93">
      <w:pPr>
        <w:keepNext/>
        <w:suppressAutoHyphens/>
        <w:spacing w:before="240" w:after="60" w:line="240" w:lineRule="auto"/>
        <w:ind w:firstLine="0"/>
        <w:jc w:val="left"/>
        <w:outlineLvl w:val="3"/>
        <w:rPr>
          <w:b/>
          <w:i/>
          <w:snapToGrid/>
          <w:sz w:val="24"/>
        </w:rPr>
      </w:pPr>
      <w:r w:rsidRPr="00B85ECD">
        <w:rPr>
          <w:b/>
          <w:bCs/>
          <w:snapToGrid/>
          <w:sz w:val="24"/>
          <w:szCs w:val="24"/>
          <w:lang w:val="x-none" w:eastAsia="x-none"/>
        </w:rPr>
        <w:t>1</w:t>
      </w:r>
      <w:r w:rsidRPr="00257D93">
        <w:rPr>
          <w:b/>
          <w:snapToGrid/>
          <w:sz w:val="24"/>
        </w:rPr>
        <w:t>.5. Информация в отношении исполнения договора, (в том числе перечень ресурсов, услуг и документов, предоставляемых заказчиком на этапе исполнения договора)</w:t>
      </w:r>
    </w:p>
    <w:p w:rsidR="00257D93" w:rsidRPr="00257D93" w:rsidRDefault="00257D93" w:rsidP="00257D93">
      <w:pPr>
        <w:suppressAutoHyphens/>
        <w:spacing w:line="240" w:lineRule="auto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ab/>
        <w:t xml:space="preserve">Перечень ресурсов, предоставляемых Подрядчиком Субподрядчику для выполнения работ по договору подряда: </w:t>
      </w:r>
    </w:p>
    <w:p w:rsidR="00257D93" w:rsidRPr="00257D93" w:rsidRDefault="00257D93" w:rsidP="00257D93">
      <w:pPr>
        <w:suppressAutoHyphens/>
        <w:spacing w:line="240" w:lineRule="auto"/>
        <w:ind w:firstLine="993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- электроэнергия;</w:t>
      </w:r>
    </w:p>
    <w:p w:rsidR="00257D93" w:rsidRPr="00257D93" w:rsidRDefault="00257D93" w:rsidP="00257D93">
      <w:pPr>
        <w:suppressAutoHyphens/>
        <w:spacing w:line="240" w:lineRule="auto"/>
        <w:ind w:firstLine="993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-  вода;</w:t>
      </w:r>
    </w:p>
    <w:p w:rsidR="00257D93" w:rsidRPr="00257D93" w:rsidRDefault="00257D93" w:rsidP="00257D93">
      <w:pPr>
        <w:suppressAutoHyphens/>
        <w:spacing w:line="240" w:lineRule="auto"/>
        <w:ind w:firstLine="993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lastRenderedPageBreak/>
        <w:t>-  сжатый воздух.</w:t>
      </w:r>
    </w:p>
    <w:p w:rsidR="00257D93" w:rsidRPr="00257D93" w:rsidRDefault="00257D93" w:rsidP="00B85ECD">
      <w:pPr>
        <w:suppressAutoHyphens/>
        <w:spacing w:after="160" w:line="240" w:lineRule="auto"/>
        <w:ind w:firstLine="0"/>
        <w:contextualSpacing/>
        <w:jc w:val="left"/>
        <w:rPr>
          <w:b/>
          <w:bCs/>
          <w:snapToGrid/>
          <w:sz w:val="24"/>
          <w:szCs w:val="24"/>
        </w:rPr>
      </w:pPr>
      <w:r w:rsidRPr="00257D93">
        <w:rPr>
          <w:b/>
          <w:bCs/>
          <w:snapToGrid/>
          <w:sz w:val="24"/>
          <w:szCs w:val="24"/>
        </w:rPr>
        <w:t xml:space="preserve">1.6. </w:t>
      </w:r>
      <w:bookmarkStart w:id="8" w:name="_Toc157184114"/>
      <w:r w:rsidRPr="00257D93">
        <w:rPr>
          <w:b/>
          <w:bCs/>
          <w:snapToGrid/>
          <w:sz w:val="24"/>
          <w:szCs w:val="24"/>
        </w:rPr>
        <w:t>Иные требования и сведения общего характера</w:t>
      </w:r>
      <w:bookmarkEnd w:id="8"/>
    </w:p>
    <w:p w:rsidR="00257D93" w:rsidRPr="00257D93" w:rsidRDefault="00257D93" w:rsidP="00B509CD">
      <w:pPr>
        <w:numPr>
          <w:ilvl w:val="0"/>
          <w:numId w:val="31"/>
        </w:numPr>
        <w:suppressAutoHyphens/>
        <w:spacing w:line="240" w:lineRule="auto"/>
        <w:ind w:left="0" w:firstLine="142"/>
        <w:contextualSpacing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Производство работ в существующих зданиях и сооружениях в стесненных условиях: с наличием в зоне производства работ действующего технологического оборудования (станков, установок, кранов и т.п.) или загромождающих предметов (лабораторное оборудование, мебель и т.п.) или движения транспорта по внутрицеховым путям;</w:t>
      </w:r>
    </w:p>
    <w:p w:rsidR="00257D93" w:rsidRPr="00257D93" w:rsidRDefault="00257D93" w:rsidP="00B509CD">
      <w:pPr>
        <w:numPr>
          <w:ilvl w:val="0"/>
          <w:numId w:val="31"/>
        </w:numPr>
        <w:suppressAutoHyphens/>
        <w:spacing w:line="240" w:lineRule="auto"/>
        <w:ind w:left="0" w:firstLine="142"/>
        <w:contextualSpacing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Производство работ вблизи объектов, находящихся под высоким напряжением, в том числе в охранной зоне действующей воздушной линии электропередачи 330 кВ;</w:t>
      </w:r>
    </w:p>
    <w:p w:rsidR="00257D93" w:rsidRPr="00257D93" w:rsidRDefault="00257D93" w:rsidP="00B509CD">
      <w:pPr>
        <w:numPr>
          <w:ilvl w:val="0"/>
          <w:numId w:val="31"/>
        </w:numPr>
        <w:suppressAutoHyphens/>
        <w:spacing w:line="240" w:lineRule="auto"/>
        <w:ind w:left="0" w:firstLine="142"/>
        <w:contextualSpacing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Производство работ на высоте – более 1,8 м.;</w:t>
      </w:r>
    </w:p>
    <w:p w:rsidR="00257D93" w:rsidRPr="00257D93" w:rsidRDefault="00257D93" w:rsidP="00B509CD">
      <w:pPr>
        <w:numPr>
          <w:ilvl w:val="0"/>
          <w:numId w:val="31"/>
        </w:numPr>
        <w:suppressAutoHyphens/>
        <w:spacing w:line="240" w:lineRule="auto"/>
        <w:ind w:left="0" w:firstLine="142"/>
        <w:contextualSpacing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Производство работ, требующих применение СИЗ от падения с высоты.</w:t>
      </w:r>
    </w:p>
    <w:p w:rsidR="00257D93" w:rsidRPr="00257D93" w:rsidRDefault="00257D93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 xml:space="preserve">Генеральный проектировщик (Проектировщик): </w:t>
      </w:r>
      <w:r w:rsidRPr="00257D93">
        <w:rPr>
          <w:b/>
          <w:snapToGrid/>
          <w:sz w:val="24"/>
          <w:szCs w:val="24"/>
        </w:rPr>
        <w:t>АО «Ленгидропроект»</w:t>
      </w:r>
    </w:p>
    <w:p w:rsidR="00257D93" w:rsidRPr="00257D93" w:rsidRDefault="00257D93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Почтовый адрес: 197227, Россия, Санкт-Петербург, пр-т. Испытателей, д.22.</w:t>
      </w:r>
    </w:p>
    <w:p w:rsidR="00257D93" w:rsidRPr="00257D93" w:rsidRDefault="00257D93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Телефон: +7(812)3952901, 3469203. Факс: +7(812) 3944426, 3952912</w:t>
      </w:r>
    </w:p>
    <w:p w:rsidR="00D447ED" w:rsidRPr="00D447ED" w:rsidRDefault="00D447ED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  <w:lang w:val="en-US"/>
        </w:rPr>
        <w:t>E</w:t>
      </w:r>
      <w:r w:rsidRPr="00D447ED">
        <w:rPr>
          <w:snapToGrid/>
          <w:sz w:val="24"/>
          <w:szCs w:val="24"/>
        </w:rPr>
        <w:t>-</w:t>
      </w:r>
      <w:r w:rsidRPr="00257D93">
        <w:rPr>
          <w:snapToGrid/>
          <w:sz w:val="24"/>
          <w:szCs w:val="24"/>
          <w:lang w:val="en-US"/>
        </w:rPr>
        <w:t>mail</w:t>
      </w:r>
      <w:r w:rsidRPr="00D447ED">
        <w:rPr>
          <w:snapToGrid/>
          <w:sz w:val="24"/>
          <w:szCs w:val="24"/>
        </w:rPr>
        <w:t xml:space="preserve">: </w:t>
      </w:r>
      <w:hyperlink r:id="rId8" w:history="1">
        <w:r w:rsidRPr="00B16EF8">
          <w:rPr>
            <w:rStyle w:val="affb"/>
            <w:snapToGrid/>
            <w:sz w:val="24"/>
            <w:szCs w:val="24"/>
            <w:lang w:val="en-US"/>
          </w:rPr>
          <w:t>office</w:t>
        </w:r>
        <w:r w:rsidRPr="00D447ED">
          <w:rPr>
            <w:rStyle w:val="affb"/>
            <w:snapToGrid/>
            <w:sz w:val="24"/>
            <w:szCs w:val="24"/>
          </w:rPr>
          <w:t>@</w:t>
        </w:r>
        <w:r w:rsidRPr="00B16EF8">
          <w:rPr>
            <w:rStyle w:val="affb"/>
            <w:snapToGrid/>
            <w:sz w:val="24"/>
            <w:szCs w:val="24"/>
            <w:lang w:val="en-US"/>
          </w:rPr>
          <w:t>lhp</w:t>
        </w:r>
        <w:r w:rsidRPr="00D447ED">
          <w:rPr>
            <w:rStyle w:val="affb"/>
            <w:snapToGrid/>
            <w:sz w:val="24"/>
            <w:szCs w:val="24"/>
          </w:rPr>
          <w:t>.</w:t>
        </w:r>
        <w:r w:rsidRPr="00B16EF8">
          <w:rPr>
            <w:rStyle w:val="affb"/>
            <w:snapToGrid/>
            <w:sz w:val="24"/>
            <w:szCs w:val="24"/>
            <w:lang w:val="en-US"/>
          </w:rPr>
          <w:t>ru</w:t>
        </w:r>
      </w:hyperlink>
    </w:p>
    <w:p w:rsidR="00DA4812" w:rsidRPr="00257D93" w:rsidRDefault="00DA4812" w:rsidP="00DA4812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 xml:space="preserve">Поставщик: </w:t>
      </w:r>
      <w:r w:rsidRPr="00257D93">
        <w:rPr>
          <w:b/>
          <w:snapToGrid/>
          <w:sz w:val="24"/>
          <w:szCs w:val="24"/>
        </w:rPr>
        <w:t xml:space="preserve">АО «ВНИИР Гидроэлектроавтоматика» </w:t>
      </w:r>
    </w:p>
    <w:p w:rsidR="00DA4812" w:rsidRPr="00257D93" w:rsidRDefault="00DA4812" w:rsidP="00110F44">
      <w:pPr>
        <w:suppressAutoHyphens/>
        <w:spacing w:line="240" w:lineRule="auto"/>
        <w:ind w:firstLine="0"/>
        <w:jc w:val="left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Почтовый адрес: 109028, Россия, г.</w:t>
      </w:r>
      <w:r w:rsidR="00D447ED" w:rsidRPr="00D447ED">
        <w:rPr>
          <w:snapToGrid/>
          <w:sz w:val="24"/>
          <w:szCs w:val="24"/>
        </w:rPr>
        <w:t xml:space="preserve"> </w:t>
      </w:r>
      <w:r w:rsidRPr="00257D93">
        <w:rPr>
          <w:snapToGrid/>
          <w:sz w:val="24"/>
          <w:szCs w:val="24"/>
        </w:rPr>
        <w:t>Москва, Серебряническая наб., д.29</w:t>
      </w:r>
      <w:r w:rsidRPr="00257D93">
        <w:rPr>
          <w:snapToGrid/>
          <w:sz w:val="24"/>
          <w:szCs w:val="24"/>
        </w:rPr>
        <w:br/>
        <w:t xml:space="preserve">Телефон:+7 (495) 735-42-44, Факс:+7 (495) 735-42-44  </w:t>
      </w:r>
    </w:p>
    <w:p w:rsidR="00DA4812" w:rsidRPr="00257D93" w:rsidRDefault="00DA4812" w:rsidP="00DA4812">
      <w:pPr>
        <w:suppressAutoHyphens/>
        <w:spacing w:line="240" w:lineRule="auto"/>
        <w:ind w:firstLine="0"/>
        <w:rPr>
          <w:snapToGrid/>
          <w:sz w:val="24"/>
          <w:szCs w:val="24"/>
          <w:lang w:val="en-US"/>
        </w:rPr>
      </w:pPr>
      <w:r w:rsidRPr="00257D93">
        <w:rPr>
          <w:snapToGrid/>
          <w:sz w:val="24"/>
          <w:szCs w:val="24"/>
          <w:lang w:val="pt-BR"/>
        </w:rPr>
        <w:t xml:space="preserve">E-mail: </w:t>
      </w:r>
      <w:hyperlink r:id="rId9">
        <w:r w:rsidRPr="00257D93">
          <w:rPr>
            <w:snapToGrid/>
            <w:color w:val="0000FF"/>
            <w:sz w:val="24"/>
            <w:szCs w:val="24"/>
            <w:u w:val="single"/>
            <w:lang w:val="en-US"/>
          </w:rPr>
          <w:t>info@vniirhidro.ru</w:t>
        </w:r>
      </w:hyperlink>
    </w:p>
    <w:p w:rsidR="00B754FD" w:rsidRPr="00257D93" w:rsidRDefault="00B754FD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</w:p>
    <w:p w:rsidR="00B754FD" w:rsidRDefault="00B754FD" w:rsidP="00C47118">
      <w:pPr>
        <w:pStyle w:val="15"/>
        <w:numPr>
          <w:ilvl w:val="0"/>
          <w:numId w:val="32"/>
        </w:numPr>
      </w:pPr>
      <w:bookmarkStart w:id="9" w:name="_Toc51339693"/>
      <w:bookmarkStart w:id="10" w:name="_Toc54643702"/>
      <w:bookmarkStart w:id="11" w:name="_Toc54646410"/>
      <w:r>
        <w:t>Требования к продукции</w:t>
      </w:r>
      <w:bookmarkEnd w:id="9"/>
      <w:bookmarkEnd w:id="10"/>
    </w:p>
    <w:p w:rsidR="00B754FD" w:rsidRPr="00B754FD" w:rsidRDefault="00B754FD" w:rsidP="00B509CD">
      <w:pPr>
        <w:pStyle w:val="40"/>
        <w:keepLines w:val="0"/>
        <w:numPr>
          <w:ilvl w:val="1"/>
          <w:numId w:val="35"/>
        </w:numPr>
        <w:spacing w:before="120" w:after="60"/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</w:pPr>
      <w:bookmarkStart w:id="12" w:name="_Toc54643703"/>
      <w:r w:rsidRPr="00B754FD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Требования к объемам и срокам </w:t>
      </w:r>
      <w:bookmarkEnd w:id="12"/>
      <w:r w:rsidR="00444D5E" w:rsidRPr="00444D5E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eastAsia="x-none"/>
        </w:rPr>
        <w:t>выполнения работ</w:t>
      </w:r>
    </w:p>
    <w:p w:rsidR="00B754FD" w:rsidRDefault="00B754FD" w:rsidP="00B509CD">
      <w:pPr>
        <w:pStyle w:val="32"/>
        <w:numPr>
          <w:ilvl w:val="2"/>
          <w:numId w:val="35"/>
        </w:numPr>
        <w:suppressAutoHyphens w:val="0"/>
        <w:spacing w:after="60"/>
        <w:ind w:left="1224" w:hanging="504"/>
        <w:rPr>
          <w:rFonts w:eastAsia="Calibri"/>
          <w:snapToGrid/>
          <w:sz w:val="24"/>
          <w:szCs w:val="24"/>
          <w:lang w:val="ru-RU"/>
        </w:rPr>
      </w:pPr>
      <w:bookmarkStart w:id="13" w:name="_Toc54643704"/>
      <w:r w:rsidRPr="00B754FD">
        <w:rPr>
          <w:rFonts w:eastAsia="Calibri"/>
          <w:snapToGrid/>
          <w:sz w:val="24"/>
          <w:szCs w:val="24"/>
          <w:lang w:val="ru-RU"/>
        </w:rPr>
        <w:t xml:space="preserve">Требования к </w:t>
      </w:r>
      <w:bookmarkEnd w:id="13"/>
      <w:r w:rsidR="00444D5E" w:rsidRPr="00444D5E">
        <w:rPr>
          <w:rFonts w:eastAsia="Calibri"/>
          <w:snapToGrid/>
          <w:sz w:val="24"/>
          <w:szCs w:val="24"/>
          <w:lang w:val="ru-RU"/>
        </w:rPr>
        <w:t>видам и объемам работ</w:t>
      </w:r>
    </w:p>
    <w:p w:rsidR="00B754FD" w:rsidRPr="0048234F" w:rsidRDefault="00B754FD" w:rsidP="00C47118">
      <w:pPr>
        <w:pStyle w:val="15"/>
      </w:pPr>
      <w:bookmarkStart w:id="14" w:name="_Toc51339695"/>
      <w:bookmarkStart w:id="15" w:name="_Toc54643705"/>
      <w:r w:rsidRPr="00834DE6">
        <w:t xml:space="preserve">Таблица 2. Перечень </w:t>
      </w:r>
      <w:bookmarkEnd w:id="14"/>
      <w:r w:rsidRPr="00834DE6">
        <w:t xml:space="preserve">и объем </w:t>
      </w:r>
      <w:bookmarkEnd w:id="15"/>
      <w:r w:rsidR="00444D5E" w:rsidRPr="0048234F">
        <w:t>выполняемых работ</w:t>
      </w:r>
    </w:p>
    <w:tbl>
      <w:tblPr>
        <w:tblW w:w="9810" w:type="dxa"/>
        <w:jc w:val="center"/>
        <w:tblLayout w:type="fixed"/>
        <w:tblLook w:val="0000" w:firstRow="0" w:lastRow="0" w:firstColumn="0" w:lastColumn="0" w:noHBand="0" w:noVBand="0"/>
      </w:tblPr>
      <w:tblGrid>
        <w:gridCol w:w="850"/>
        <w:gridCol w:w="6091"/>
        <w:gridCol w:w="1418"/>
        <w:gridCol w:w="1451"/>
      </w:tblGrid>
      <w:tr w:rsidR="00B754FD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Default="00B754FD" w:rsidP="00834DE6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B754FD" w:rsidRDefault="00B754FD" w:rsidP="00834DE6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Pr="00444D5E" w:rsidRDefault="00B754FD" w:rsidP="00444D5E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 w:rsidR="00444D5E">
              <w:rPr>
                <w:sz w:val="24"/>
                <w:szCs w:val="24"/>
                <w:lang w:val="en-US"/>
              </w:rPr>
              <w:t>работ</w:t>
            </w:r>
            <w:r>
              <w:rPr>
                <w:sz w:val="24"/>
                <w:szCs w:val="24"/>
              </w:rPr>
              <w:t xml:space="preserve"> / этапа </w:t>
            </w:r>
            <w:r w:rsidR="00444D5E">
              <w:rPr>
                <w:sz w:val="24"/>
                <w:szCs w:val="24"/>
                <w:lang w:val="en-US"/>
              </w:rPr>
              <w:t>работ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Default="00B754FD" w:rsidP="00834DE6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Default="00B754FD" w:rsidP="00834DE6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B754FD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Default="00B754FD" w:rsidP="00834DE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Default="00B754FD" w:rsidP="00834DE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Default="00B754FD" w:rsidP="00834DE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Default="00B754FD" w:rsidP="00834DE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856D7" w:rsidTr="00A856D7">
        <w:trPr>
          <w:jc w:val="center"/>
        </w:trPr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6D7" w:rsidRPr="00A856D7" w:rsidRDefault="00A856D7" w:rsidP="00834DE6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A856D7">
              <w:rPr>
                <w:b/>
                <w:sz w:val="24"/>
                <w:szCs w:val="24"/>
                <w:lang w:val="en-US"/>
              </w:rPr>
              <w:t>Строительно-монтажные работы</w:t>
            </w:r>
          </w:p>
        </w:tc>
      </w:tr>
      <w:tr w:rsidR="0099321C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21C" w:rsidRDefault="0099321C" w:rsidP="00B509CD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21C" w:rsidRPr="0099321C" w:rsidRDefault="0099321C" w:rsidP="00E43A82">
            <w:pPr>
              <w:spacing w:after="160" w:line="240" w:lineRule="auto"/>
              <w:ind w:firstLine="0"/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Демонтаж</w:t>
            </w:r>
            <w:r w:rsidR="00A11C13">
              <w:rPr>
                <w:sz w:val="24"/>
                <w:szCs w:val="24"/>
                <w:lang w:val="en-US"/>
              </w:rPr>
              <w:t xml:space="preserve"> существующей</w:t>
            </w:r>
            <w:r>
              <w:rPr>
                <w:sz w:val="24"/>
                <w:szCs w:val="24"/>
                <w:lang w:val="en-US"/>
              </w:rPr>
              <w:t xml:space="preserve"> кабельной продукции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21C" w:rsidRPr="0099321C" w:rsidRDefault="0099321C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м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21C" w:rsidRDefault="0099321C" w:rsidP="00B509CD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B509CD">
              <w:rPr>
                <w:sz w:val="24"/>
                <w:szCs w:val="24"/>
                <w:lang w:val="en-US"/>
              </w:rPr>
              <w:t>4000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52086E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B509CD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6F12D7" w:rsidRDefault="00E43A82" w:rsidP="00E43A82">
            <w:pPr>
              <w:spacing w:after="16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E43A82">
              <w:rPr>
                <w:sz w:val="24"/>
                <w:szCs w:val="24"/>
              </w:rPr>
              <w:t>Поставка, п</w:t>
            </w:r>
            <w:r w:rsidR="00C703C4" w:rsidRPr="00257D93">
              <w:rPr>
                <w:sz w:val="24"/>
                <w:szCs w:val="24"/>
              </w:rPr>
              <w:t>рокладка и подключение кабелей согл</w:t>
            </w:r>
            <w:r w:rsidR="00C703C4">
              <w:rPr>
                <w:sz w:val="24"/>
                <w:szCs w:val="24"/>
              </w:rPr>
              <w:t>асно</w:t>
            </w:r>
            <w:r w:rsidRPr="00E43A82">
              <w:rPr>
                <w:sz w:val="24"/>
                <w:szCs w:val="24"/>
              </w:rPr>
              <w:t xml:space="preserve"> РД:</w:t>
            </w:r>
            <w:r w:rsidR="00C703C4">
              <w:rPr>
                <w:sz w:val="24"/>
                <w:szCs w:val="24"/>
              </w:rPr>
              <w:t xml:space="preserve"> 2006-25-9</w:t>
            </w:r>
            <w:r w:rsidR="009869EA" w:rsidRPr="009869EA">
              <w:rPr>
                <w:sz w:val="24"/>
                <w:szCs w:val="24"/>
              </w:rPr>
              <w:t>8</w:t>
            </w:r>
            <w:r w:rsidR="00C703C4">
              <w:rPr>
                <w:sz w:val="24"/>
                <w:szCs w:val="24"/>
              </w:rPr>
              <w:t>-ЭО, 2006-25-2</w:t>
            </w:r>
            <w:r w:rsidR="009869EA" w:rsidRPr="009869EA">
              <w:rPr>
                <w:sz w:val="24"/>
                <w:szCs w:val="24"/>
              </w:rPr>
              <w:t>7</w:t>
            </w:r>
            <w:r w:rsidR="00C703C4">
              <w:rPr>
                <w:sz w:val="24"/>
                <w:szCs w:val="24"/>
              </w:rPr>
              <w:t>4-ЭО,</w:t>
            </w:r>
            <w:r w:rsidR="00C703C4" w:rsidRPr="00C703C4">
              <w:rPr>
                <w:sz w:val="24"/>
                <w:szCs w:val="24"/>
              </w:rPr>
              <w:t xml:space="preserve"> 2006-25-2</w:t>
            </w:r>
            <w:r w:rsidR="009869EA" w:rsidRPr="009869EA">
              <w:rPr>
                <w:sz w:val="24"/>
                <w:szCs w:val="24"/>
              </w:rPr>
              <w:t>7</w:t>
            </w:r>
            <w:r w:rsidR="00C703C4" w:rsidRPr="00C703C4">
              <w:rPr>
                <w:sz w:val="24"/>
                <w:szCs w:val="24"/>
              </w:rPr>
              <w:t>5-ЭО,</w:t>
            </w:r>
            <w:r w:rsidR="00C703C4">
              <w:rPr>
                <w:sz w:val="24"/>
                <w:szCs w:val="24"/>
              </w:rPr>
              <w:t xml:space="preserve"> </w:t>
            </w:r>
            <w:r w:rsidR="00C703C4" w:rsidRPr="00C703C4">
              <w:rPr>
                <w:sz w:val="24"/>
                <w:szCs w:val="24"/>
              </w:rPr>
              <w:t>2006-25-2</w:t>
            </w:r>
            <w:r w:rsidR="009869EA" w:rsidRPr="009869EA">
              <w:rPr>
                <w:sz w:val="24"/>
                <w:szCs w:val="24"/>
              </w:rPr>
              <w:t>3</w:t>
            </w:r>
            <w:r w:rsidR="00C703C4" w:rsidRPr="00C703C4">
              <w:rPr>
                <w:sz w:val="24"/>
                <w:szCs w:val="24"/>
              </w:rPr>
              <w:t>1-ЭО, 2006-25-2</w:t>
            </w:r>
            <w:r w:rsidR="009869EA" w:rsidRPr="009869EA">
              <w:rPr>
                <w:sz w:val="24"/>
                <w:szCs w:val="24"/>
              </w:rPr>
              <w:t>3</w:t>
            </w:r>
            <w:r w:rsidR="00C703C4" w:rsidRPr="00C703C4">
              <w:rPr>
                <w:sz w:val="24"/>
                <w:szCs w:val="24"/>
              </w:rPr>
              <w:t>5-ЭО</w:t>
            </w:r>
            <w:r w:rsidRPr="00E43A82">
              <w:rPr>
                <w:sz w:val="24"/>
                <w:szCs w:val="24"/>
              </w:rPr>
              <w:t>, 2006-26-1141-АРЗ, 2006-26-1142-АРЗ</w:t>
            </w:r>
            <w:r w:rsidR="006F12D7">
              <w:rPr>
                <w:sz w:val="24"/>
                <w:szCs w:val="24"/>
              </w:rPr>
              <w:t>, 200</w:t>
            </w:r>
            <w:r w:rsidR="006F12D7" w:rsidRPr="006F12D7">
              <w:rPr>
                <w:sz w:val="24"/>
                <w:szCs w:val="24"/>
              </w:rPr>
              <w:t>6-26-782-АРЗ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F52919" w:rsidRDefault="00C703C4" w:rsidP="0052086E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F52919">
              <w:rPr>
                <w:sz w:val="24"/>
                <w:szCs w:val="24"/>
              </w:rPr>
              <w:t>м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7746D1" w:rsidRDefault="007746D1" w:rsidP="004B7100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9390</w:t>
            </w:r>
          </w:p>
        </w:tc>
      </w:tr>
      <w:tr w:rsidR="0052086E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B509CD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6F12D7" w:rsidRDefault="00E43A82" w:rsidP="007746D1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43A82">
              <w:rPr>
                <w:sz w:val="24"/>
                <w:szCs w:val="24"/>
              </w:rPr>
              <w:t>Поставка и м</w:t>
            </w:r>
            <w:r w:rsidR="00C703C4" w:rsidRPr="00C703C4">
              <w:rPr>
                <w:sz w:val="24"/>
                <w:szCs w:val="24"/>
              </w:rPr>
              <w:t xml:space="preserve">онтаж шкафов согласно </w:t>
            </w:r>
            <w:r w:rsidRPr="00E43A82">
              <w:rPr>
                <w:sz w:val="24"/>
                <w:szCs w:val="24"/>
              </w:rPr>
              <w:t xml:space="preserve">РД: </w:t>
            </w:r>
            <w:r w:rsidR="00C703C4">
              <w:rPr>
                <w:sz w:val="24"/>
                <w:szCs w:val="24"/>
              </w:rPr>
              <w:t>2006-25-9</w:t>
            </w:r>
            <w:r w:rsidR="009869EA" w:rsidRPr="009869EA">
              <w:rPr>
                <w:sz w:val="24"/>
                <w:szCs w:val="24"/>
              </w:rPr>
              <w:t>8</w:t>
            </w:r>
            <w:r w:rsidR="00C703C4">
              <w:rPr>
                <w:sz w:val="24"/>
                <w:szCs w:val="24"/>
              </w:rPr>
              <w:t xml:space="preserve">-ЭО, </w:t>
            </w:r>
            <w:r w:rsidRPr="00E43A82">
              <w:rPr>
                <w:sz w:val="24"/>
                <w:szCs w:val="24"/>
              </w:rPr>
              <w:t>2006-26-781-АРЗ</w:t>
            </w:r>
            <w:r w:rsidR="006F12D7" w:rsidRPr="006F12D7">
              <w:rPr>
                <w:sz w:val="24"/>
                <w:szCs w:val="24"/>
              </w:rPr>
              <w:t>, 2006-25-274-ЭО, 2006-25-231-ЭО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6F12D7" w:rsidRDefault="00C703C4" w:rsidP="0052086E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6F12D7">
              <w:rPr>
                <w:sz w:val="24"/>
                <w:szCs w:val="24"/>
              </w:rPr>
              <w:t>шт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6F12D7" w:rsidRDefault="007746D1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 w:rsidR="006F12D7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D7" w:rsidRDefault="006F12D7" w:rsidP="00B509CD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2D7" w:rsidRPr="006F12D7" w:rsidRDefault="006F12D7" w:rsidP="006F12D7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F12D7">
              <w:rPr>
                <w:sz w:val="24"/>
                <w:szCs w:val="24"/>
              </w:rPr>
              <w:t>Поставка аппаратуры в существующие шкафы управления согласно РД: 2006-26-782-АРЗ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2D7" w:rsidRPr="006F12D7" w:rsidRDefault="006F12D7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шт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2D7" w:rsidRPr="006F12D7" w:rsidRDefault="006F12D7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</w:tr>
      <w:tr w:rsidR="0099321C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21C" w:rsidRDefault="0099321C" w:rsidP="00B509CD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21C" w:rsidRPr="0099321C" w:rsidRDefault="0099321C" w:rsidP="006F12D7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9321C">
              <w:rPr>
                <w:sz w:val="24"/>
                <w:szCs w:val="24"/>
              </w:rPr>
              <w:t>Поставка и монтаж системы освещения согласно РД: 2006-25-237-ЭО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21C" w:rsidRPr="0099321C" w:rsidRDefault="0099321C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21C" w:rsidRPr="0099321C" w:rsidRDefault="0099321C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99321C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21C" w:rsidRDefault="0099321C" w:rsidP="00B509CD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21C" w:rsidRPr="00211411" w:rsidRDefault="0099321C" w:rsidP="006F12D7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9321C">
              <w:rPr>
                <w:sz w:val="24"/>
                <w:szCs w:val="24"/>
              </w:rPr>
              <w:t xml:space="preserve">Поставка и монтаж системы заземления согласно РД: 2006-25-234-ЭО, </w:t>
            </w:r>
            <w:r w:rsidR="00211411" w:rsidRPr="00211411">
              <w:rPr>
                <w:sz w:val="24"/>
                <w:szCs w:val="24"/>
              </w:rPr>
              <w:t>2006-25-277-ЭО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21C" w:rsidRPr="00211411" w:rsidRDefault="00211411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321C" w:rsidRPr="00211411" w:rsidRDefault="00211411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E43A82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82" w:rsidRDefault="00E43A82" w:rsidP="00B509CD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A82" w:rsidRPr="006F12D7" w:rsidRDefault="0099321C" w:rsidP="00603C4E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99321C">
              <w:rPr>
                <w:sz w:val="24"/>
                <w:szCs w:val="24"/>
              </w:rPr>
              <w:t>Поставка и м</w:t>
            </w:r>
            <w:r w:rsidR="00E43A82" w:rsidRPr="00E43A82">
              <w:rPr>
                <w:sz w:val="24"/>
                <w:szCs w:val="24"/>
              </w:rPr>
              <w:t>онтаж кабельных металлоконструкций согласно РД: 2006-25-98-ЭО, 2006-25-238-ЭО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82" w:rsidRPr="00E43A82" w:rsidRDefault="00E43A82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3A82" w:rsidRPr="00E43A82" w:rsidRDefault="00E43A82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A856D7" w:rsidTr="00A856D7">
        <w:trPr>
          <w:jc w:val="center"/>
        </w:trPr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6D7" w:rsidRPr="00A856D7" w:rsidRDefault="00A856D7" w:rsidP="0052086E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A856D7">
              <w:rPr>
                <w:b/>
                <w:sz w:val="24"/>
                <w:szCs w:val="24"/>
                <w:lang w:val="en-US"/>
              </w:rPr>
              <w:t>Пуско-наладочные работы</w:t>
            </w:r>
          </w:p>
        </w:tc>
      </w:tr>
      <w:tr w:rsidR="0052086E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B509CD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962143" w:rsidRDefault="00962143" w:rsidP="00E745B0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Вторичных цепей и трансформаторов тока и напряжения главного и вспомогательного генератора, распределительного устройства РУ 15,7</w:t>
            </w:r>
            <w:r>
              <w:rPr>
                <w:sz w:val="24"/>
                <w:szCs w:val="24"/>
              </w:rPr>
              <w:t xml:space="preserve">5 кВ </w:t>
            </w:r>
            <w:r w:rsidR="009869EA" w:rsidRPr="009869EA">
              <w:rPr>
                <w:sz w:val="24"/>
                <w:szCs w:val="24"/>
              </w:rPr>
              <w:t>4</w:t>
            </w:r>
            <w:r w:rsidRPr="00257D93">
              <w:rPr>
                <w:sz w:val="24"/>
                <w:szCs w:val="24"/>
              </w:rPr>
              <w:t>ГТ</w:t>
            </w:r>
            <w:r w:rsidRPr="00962143">
              <w:rPr>
                <w:sz w:val="24"/>
                <w:szCs w:val="24"/>
              </w:rPr>
              <w:t xml:space="preserve"> вхолостую и под нагрузкой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962143" w:rsidRDefault="00962143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962143" w:rsidRDefault="00962143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745B0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B0" w:rsidRDefault="00E745B0" w:rsidP="00B509CD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B0" w:rsidRPr="00E745B0" w:rsidRDefault="00E745B0" w:rsidP="00E745B0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E745B0">
              <w:rPr>
                <w:sz w:val="24"/>
                <w:szCs w:val="24"/>
              </w:rPr>
              <w:t xml:space="preserve">Комплекса силового блочного трансформатора </w:t>
            </w:r>
            <w:r w:rsidR="009869EA" w:rsidRPr="009869EA">
              <w:rPr>
                <w:sz w:val="24"/>
                <w:szCs w:val="24"/>
              </w:rPr>
              <w:t>4</w:t>
            </w:r>
            <w:r w:rsidRPr="00E745B0">
              <w:rPr>
                <w:sz w:val="24"/>
                <w:szCs w:val="24"/>
              </w:rPr>
              <w:t xml:space="preserve">Т </w:t>
            </w:r>
            <w:r w:rsidRPr="00E745B0">
              <w:rPr>
                <w:sz w:val="24"/>
                <w:szCs w:val="24"/>
              </w:rPr>
              <w:lastRenderedPageBreak/>
              <w:t>вхолостую и под нагрузкой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5B0" w:rsidRPr="00E745B0" w:rsidRDefault="00E745B0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Компл.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5B0" w:rsidRPr="00E745B0" w:rsidRDefault="00E745B0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2086E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B509CD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962143" w:rsidRDefault="00962143" w:rsidP="00E745B0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Комплекса системы мониторинга и управлен</w:t>
            </w:r>
            <w:r>
              <w:rPr>
                <w:sz w:val="24"/>
                <w:szCs w:val="24"/>
              </w:rPr>
              <w:t xml:space="preserve">ия охлаждением трансформатора </w:t>
            </w:r>
            <w:r w:rsidR="009869EA" w:rsidRPr="009869EA">
              <w:rPr>
                <w:sz w:val="24"/>
                <w:szCs w:val="24"/>
              </w:rPr>
              <w:t>4Т</w:t>
            </w:r>
            <w:r>
              <w:rPr>
                <w:sz w:val="24"/>
                <w:szCs w:val="24"/>
              </w:rPr>
              <w:t xml:space="preserve"> вхолостую и под нагрузкой</w:t>
            </w:r>
            <w:r w:rsidRPr="009621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962143" w:rsidRDefault="00962143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962143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  <w:lang w:val="en-US"/>
              </w:rPr>
              <w:t>омпл.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962143" w:rsidRDefault="00962143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2086E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B509CD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962143" w:rsidRDefault="00A42DEB" w:rsidP="00A42DEB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2DEB">
              <w:rPr>
                <w:sz w:val="24"/>
                <w:szCs w:val="24"/>
              </w:rPr>
              <w:t>Наладка а</w:t>
            </w:r>
            <w:r w:rsidR="00962143" w:rsidRPr="00257D93">
              <w:rPr>
                <w:sz w:val="24"/>
                <w:szCs w:val="24"/>
              </w:rPr>
              <w:t>втомат</w:t>
            </w:r>
            <w:r w:rsidR="00962143">
              <w:rPr>
                <w:sz w:val="24"/>
                <w:szCs w:val="24"/>
              </w:rPr>
              <w:t xml:space="preserve">ики и сигнализации РУ 15,75 кВ </w:t>
            </w:r>
            <w:r w:rsidR="009869EA" w:rsidRPr="009869EA">
              <w:rPr>
                <w:sz w:val="24"/>
                <w:szCs w:val="24"/>
              </w:rPr>
              <w:t>4</w:t>
            </w:r>
            <w:r w:rsidR="00962143" w:rsidRPr="00257D93">
              <w:rPr>
                <w:sz w:val="24"/>
                <w:szCs w:val="24"/>
              </w:rPr>
              <w:t>ГТ</w:t>
            </w:r>
            <w:r w:rsidR="00962143" w:rsidRPr="00962143">
              <w:rPr>
                <w:sz w:val="24"/>
                <w:szCs w:val="24"/>
              </w:rPr>
              <w:t xml:space="preserve"> вхолостую и под нагрузкой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962143" w:rsidRDefault="00962143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962143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  <w:lang w:val="en-US"/>
              </w:rPr>
              <w:t>омпл.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962143" w:rsidRDefault="00962143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2086E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B509CD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E745B0" w:rsidRDefault="00962143" w:rsidP="00E745B0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Схемы сети СН 380/220 систем</w:t>
            </w:r>
            <w:r w:rsidR="00E745B0">
              <w:rPr>
                <w:sz w:val="24"/>
                <w:szCs w:val="24"/>
              </w:rPr>
              <w:t>ы электроснабжения</w:t>
            </w:r>
            <w:r w:rsidR="00E745B0" w:rsidRPr="00E745B0">
              <w:rPr>
                <w:sz w:val="24"/>
                <w:szCs w:val="24"/>
              </w:rPr>
              <w:t xml:space="preserve"> </w:t>
            </w:r>
            <w:r w:rsidR="009869EA" w:rsidRPr="009869EA">
              <w:rPr>
                <w:sz w:val="24"/>
                <w:szCs w:val="24"/>
              </w:rPr>
              <w:t>4Т</w:t>
            </w:r>
            <w:r w:rsidR="00E745B0" w:rsidRPr="00E745B0">
              <w:rPr>
                <w:sz w:val="24"/>
                <w:szCs w:val="24"/>
              </w:rPr>
              <w:t xml:space="preserve"> и</w:t>
            </w:r>
            <w:r w:rsidR="00E745B0">
              <w:rPr>
                <w:sz w:val="24"/>
                <w:szCs w:val="24"/>
              </w:rPr>
              <w:t xml:space="preserve"> РУ 15,75 кВ </w:t>
            </w:r>
            <w:r w:rsidR="009869EA" w:rsidRPr="009869EA">
              <w:rPr>
                <w:sz w:val="24"/>
                <w:szCs w:val="24"/>
              </w:rPr>
              <w:t>4</w:t>
            </w:r>
            <w:r w:rsidRPr="00257D93">
              <w:rPr>
                <w:sz w:val="24"/>
                <w:szCs w:val="24"/>
              </w:rPr>
              <w:t>ГТ</w:t>
            </w:r>
            <w:r w:rsidR="00E745B0" w:rsidRPr="00E745B0">
              <w:rPr>
                <w:sz w:val="24"/>
                <w:szCs w:val="24"/>
              </w:rPr>
              <w:t xml:space="preserve"> вхолостую и под нагрузкой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E745B0" w:rsidRDefault="00E745B0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E745B0" w:rsidRDefault="00E745B0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2086E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B509CD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52086E" w:rsidRDefault="00E745B0" w:rsidP="00E745B0">
            <w:pPr>
              <w:spacing w:after="16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 xml:space="preserve">Управление коммутационными аппаратами </w:t>
            </w:r>
            <w:r>
              <w:rPr>
                <w:sz w:val="24"/>
                <w:szCs w:val="24"/>
              </w:rPr>
              <w:t xml:space="preserve">РУ 15,75 кВ </w:t>
            </w:r>
            <w:r w:rsidR="009869EA" w:rsidRPr="009869E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ГТ вхолостую и под нагрузкой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E745B0" w:rsidRDefault="00E745B0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E745B0" w:rsidRDefault="00E745B0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E745B0" w:rsidTr="00752DE8">
        <w:trPr>
          <w:jc w:val="center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B0" w:rsidRDefault="00E745B0" w:rsidP="00B509CD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45B0" w:rsidRPr="00E745B0" w:rsidRDefault="00E745B0" w:rsidP="00E745B0">
            <w:pPr>
              <w:spacing w:after="16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E745B0">
              <w:rPr>
                <w:sz w:val="24"/>
                <w:szCs w:val="24"/>
              </w:rPr>
              <w:t>Комплекса силового трансформатора ТСН2</w:t>
            </w:r>
            <w:r w:rsidR="009869EA" w:rsidRPr="009869EA">
              <w:rPr>
                <w:sz w:val="24"/>
                <w:szCs w:val="24"/>
              </w:rPr>
              <w:t>4</w:t>
            </w:r>
            <w:r w:rsidRPr="00E745B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вхолостую и под нагрузкой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5B0" w:rsidRDefault="00E745B0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5B0" w:rsidRDefault="00E745B0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</w:tbl>
    <w:p w:rsidR="00B754FD" w:rsidRPr="00834DE6" w:rsidRDefault="00B754FD" w:rsidP="00B509CD">
      <w:pPr>
        <w:pStyle w:val="40"/>
        <w:keepLines w:val="0"/>
        <w:numPr>
          <w:ilvl w:val="2"/>
          <w:numId w:val="35"/>
        </w:numPr>
        <w:spacing w:before="120" w:after="60"/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</w:pPr>
      <w:bookmarkStart w:id="16" w:name="_Toc51339696"/>
      <w:bookmarkStart w:id="17" w:name="_Toc54643706"/>
      <w:r w:rsidRPr="00834DE6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Требования </w:t>
      </w:r>
      <w:bookmarkEnd w:id="16"/>
      <w:r w:rsidRPr="00834DE6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к срокам </w:t>
      </w:r>
      <w:bookmarkEnd w:id="17"/>
      <w:r w:rsidR="006C4040" w:rsidRPr="0052086E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eastAsia="x-none"/>
        </w:rPr>
        <w:t>выполнения работ</w:t>
      </w:r>
    </w:p>
    <w:p w:rsidR="00B754FD" w:rsidRPr="0048234F" w:rsidRDefault="00B754FD" w:rsidP="00C47118">
      <w:pPr>
        <w:pStyle w:val="15"/>
      </w:pPr>
      <w:bookmarkStart w:id="18" w:name="_Toc501251261"/>
      <w:bookmarkStart w:id="19" w:name="_Toc51339697"/>
      <w:bookmarkStart w:id="20" w:name="_Toc50125127"/>
      <w:bookmarkStart w:id="21" w:name="_Toc54643707"/>
      <w:bookmarkEnd w:id="18"/>
      <w:r w:rsidRPr="00834DE6">
        <w:t xml:space="preserve">Таблица 3. </w:t>
      </w:r>
      <w:bookmarkStart w:id="22" w:name="_Hlk50465284"/>
      <w:r w:rsidRPr="00834DE6">
        <w:t xml:space="preserve">Требования </w:t>
      </w:r>
      <w:r w:rsidR="006C4040" w:rsidRPr="0048234F">
        <w:t>по</w:t>
      </w:r>
      <w:r w:rsidRPr="00834DE6">
        <w:t xml:space="preserve"> срокам </w:t>
      </w:r>
      <w:bookmarkEnd w:id="19"/>
      <w:bookmarkEnd w:id="20"/>
      <w:bookmarkEnd w:id="22"/>
      <w:bookmarkEnd w:id="21"/>
      <w:r w:rsidR="006C4040" w:rsidRPr="0048234F">
        <w:t>выполнения работ</w:t>
      </w:r>
    </w:p>
    <w:tbl>
      <w:tblPr>
        <w:tblW w:w="9776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846"/>
        <w:gridCol w:w="3969"/>
        <w:gridCol w:w="2410"/>
        <w:gridCol w:w="2551"/>
      </w:tblGrid>
      <w:tr w:rsidR="00B754FD" w:rsidTr="000E149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4FD" w:rsidRDefault="00B754FD" w:rsidP="000E149D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4FD" w:rsidRDefault="00B754FD" w:rsidP="00A42DEB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 w:rsidR="00A42DEB">
              <w:rPr>
                <w:sz w:val="24"/>
                <w:szCs w:val="24"/>
                <w:lang w:val="en-US"/>
              </w:rPr>
              <w:t>работ</w:t>
            </w:r>
            <w:r>
              <w:rPr>
                <w:sz w:val="24"/>
                <w:szCs w:val="24"/>
              </w:rPr>
              <w:t>/ этапа услуг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54FD" w:rsidRPr="00A42DEB" w:rsidRDefault="00B754FD" w:rsidP="00A42DEB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срока оказания </w:t>
            </w:r>
            <w:r w:rsidR="00A42DEB" w:rsidRPr="00A42DEB">
              <w:rPr>
                <w:sz w:val="24"/>
                <w:szCs w:val="24"/>
              </w:rPr>
              <w:t>работ</w:t>
            </w:r>
            <w:r>
              <w:rPr>
                <w:sz w:val="24"/>
                <w:szCs w:val="24"/>
              </w:rPr>
              <w:t xml:space="preserve">/ этапа </w:t>
            </w:r>
            <w:r w:rsidR="00A42DEB" w:rsidRPr="00A42DEB">
              <w:rPr>
                <w:sz w:val="24"/>
                <w:szCs w:val="24"/>
              </w:rPr>
              <w:t>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Pr="00A42DEB" w:rsidRDefault="00B754FD" w:rsidP="00A42DEB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оказания </w:t>
            </w:r>
            <w:r w:rsidR="00A42DEB" w:rsidRPr="00A42DEB">
              <w:rPr>
                <w:sz w:val="24"/>
                <w:szCs w:val="24"/>
              </w:rPr>
              <w:t>работ</w:t>
            </w:r>
            <w:r>
              <w:rPr>
                <w:sz w:val="24"/>
                <w:szCs w:val="24"/>
              </w:rPr>
              <w:t xml:space="preserve"> / этапа </w:t>
            </w:r>
            <w:r w:rsidR="00A42DEB" w:rsidRPr="00A42DEB">
              <w:rPr>
                <w:sz w:val="24"/>
                <w:szCs w:val="24"/>
              </w:rPr>
              <w:t>работ</w:t>
            </w:r>
          </w:p>
        </w:tc>
      </w:tr>
      <w:tr w:rsidR="00B754FD" w:rsidTr="000E149D">
        <w:trPr>
          <w:trHeight w:val="30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4FD" w:rsidRDefault="00B754FD" w:rsidP="000E149D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4FD" w:rsidRDefault="00B754FD" w:rsidP="000E149D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54FD" w:rsidRDefault="00B754FD" w:rsidP="000E149D">
            <w:pPr>
              <w:pStyle w:val="afff7"/>
              <w:keepNext w:val="0"/>
              <w:widowControl w:val="0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Default="00B754FD" w:rsidP="000E149D">
            <w:pPr>
              <w:pStyle w:val="afff7"/>
              <w:keepNext w:val="0"/>
              <w:widowControl w:val="0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B754FD" w:rsidTr="000E149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54FD" w:rsidRDefault="00B754FD" w:rsidP="00B509CD">
            <w:pPr>
              <w:pStyle w:val="afa"/>
              <w:widowControl w:val="0"/>
              <w:numPr>
                <w:ilvl w:val="0"/>
                <w:numId w:val="34"/>
              </w:numPr>
              <w:suppressAutoHyphens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54FD" w:rsidRPr="00D75125" w:rsidRDefault="00D75125" w:rsidP="000E149D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Строительно-монтажные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4FD" w:rsidRPr="00B509CD" w:rsidRDefault="00603C4E" w:rsidP="007746D1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B509CD">
              <w:rPr>
                <w:sz w:val="24"/>
                <w:szCs w:val="24"/>
                <w:lang w:val="en-US"/>
              </w:rPr>
              <w:t>С 01.</w:t>
            </w:r>
            <w:r w:rsidR="00B509CD">
              <w:rPr>
                <w:sz w:val="24"/>
                <w:szCs w:val="24"/>
                <w:lang w:val="en-US"/>
              </w:rPr>
              <w:t>12</w:t>
            </w:r>
            <w:r w:rsidR="007746D1" w:rsidRPr="00B509CD">
              <w:rPr>
                <w:sz w:val="24"/>
                <w:szCs w:val="24"/>
                <w:lang w:val="en-US"/>
              </w:rPr>
              <w:t>.2026</w:t>
            </w:r>
            <w:r w:rsidR="004972CE" w:rsidRPr="00B509CD">
              <w:rPr>
                <w:sz w:val="24"/>
                <w:szCs w:val="24"/>
                <w:lang w:val="en-US"/>
              </w:rPr>
              <w:t>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4FD" w:rsidRPr="00B509CD" w:rsidRDefault="00C52583" w:rsidP="007746D1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509CD">
              <w:rPr>
                <w:sz w:val="24"/>
                <w:szCs w:val="24"/>
              </w:rPr>
              <w:t xml:space="preserve">До </w:t>
            </w:r>
            <w:r w:rsidR="007746D1" w:rsidRPr="00B509CD">
              <w:rPr>
                <w:sz w:val="24"/>
                <w:szCs w:val="24"/>
              </w:rPr>
              <w:t>30.04.202</w:t>
            </w:r>
            <w:r w:rsidR="007746D1" w:rsidRPr="00B509CD">
              <w:rPr>
                <w:sz w:val="24"/>
                <w:szCs w:val="24"/>
                <w:lang w:val="en-US"/>
              </w:rPr>
              <w:t>7</w:t>
            </w:r>
            <w:r w:rsidR="000E149D" w:rsidRPr="00B509CD">
              <w:rPr>
                <w:sz w:val="24"/>
                <w:szCs w:val="24"/>
              </w:rPr>
              <w:t>г.</w:t>
            </w:r>
          </w:p>
        </w:tc>
      </w:tr>
      <w:tr w:rsidR="00B754FD" w:rsidTr="000E149D"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54FD" w:rsidRDefault="00B754FD" w:rsidP="00B509CD">
            <w:pPr>
              <w:pStyle w:val="afa"/>
              <w:widowControl w:val="0"/>
              <w:numPr>
                <w:ilvl w:val="0"/>
                <w:numId w:val="34"/>
              </w:numPr>
              <w:suppressAutoHyphens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754FD" w:rsidRPr="007746D1" w:rsidRDefault="00D75125" w:rsidP="000E149D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  <w:lang w:eastAsia="x-none"/>
              </w:rPr>
            </w:pPr>
            <w:r w:rsidRPr="007746D1">
              <w:rPr>
                <w:sz w:val="24"/>
                <w:szCs w:val="24"/>
              </w:rPr>
              <w:t>Пуско-наладочные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4FD" w:rsidRPr="00B509CD" w:rsidRDefault="004972CE" w:rsidP="00592422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509CD">
              <w:rPr>
                <w:sz w:val="24"/>
                <w:szCs w:val="24"/>
              </w:rPr>
              <w:t xml:space="preserve">С </w:t>
            </w:r>
            <w:r w:rsidR="00603C4E" w:rsidRPr="00B509CD">
              <w:rPr>
                <w:sz w:val="24"/>
                <w:szCs w:val="24"/>
              </w:rPr>
              <w:t>01.0</w:t>
            </w:r>
            <w:r w:rsidR="00592422">
              <w:rPr>
                <w:sz w:val="24"/>
                <w:szCs w:val="24"/>
                <w:lang w:val="en-US"/>
              </w:rPr>
              <w:t>4</w:t>
            </w:r>
            <w:r w:rsidRPr="00B509CD">
              <w:rPr>
                <w:sz w:val="24"/>
                <w:szCs w:val="24"/>
              </w:rPr>
              <w:t>.202</w:t>
            </w:r>
            <w:r w:rsidR="007746D1" w:rsidRPr="00B509CD">
              <w:rPr>
                <w:sz w:val="24"/>
                <w:szCs w:val="24"/>
                <w:lang w:val="en-US"/>
              </w:rPr>
              <w:t>7</w:t>
            </w:r>
            <w:r w:rsidRPr="00B509CD">
              <w:rPr>
                <w:sz w:val="24"/>
                <w:szCs w:val="24"/>
              </w:rPr>
              <w:t>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54FD" w:rsidRPr="00B509CD" w:rsidRDefault="000E149D" w:rsidP="00592422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B509CD">
              <w:rPr>
                <w:sz w:val="24"/>
                <w:szCs w:val="24"/>
              </w:rPr>
              <w:t>До 01.</w:t>
            </w:r>
            <w:r w:rsidR="00D75125" w:rsidRPr="00B509CD">
              <w:rPr>
                <w:sz w:val="24"/>
                <w:szCs w:val="24"/>
              </w:rPr>
              <w:t>0</w:t>
            </w:r>
            <w:r w:rsidR="00592422">
              <w:rPr>
                <w:sz w:val="24"/>
                <w:szCs w:val="24"/>
                <w:lang w:val="en-US"/>
              </w:rPr>
              <w:t>7</w:t>
            </w:r>
            <w:r w:rsidR="00D75125" w:rsidRPr="00B509CD">
              <w:rPr>
                <w:sz w:val="24"/>
                <w:szCs w:val="24"/>
              </w:rPr>
              <w:t>.202</w:t>
            </w:r>
            <w:r w:rsidR="007746D1" w:rsidRPr="00B509CD">
              <w:rPr>
                <w:sz w:val="24"/>
                <w:szCs w:val="24"/>
                <w:lang w:val="en-US"/>
              </w:rPr>
              <w:t>7</w:t>
            </w:r>
            <w:r w:rsidRPr="00B509CD">
              <w:rPr>
                <w:sz w:val="24"/>
                <w:szCs w:val="24"/>
              </w:rPr>
              <w:t>г.</w:t>
            </w:r>
          </w:p>
        </w:tc>
      </w:tr>
    </w:tbl>
    <w:p w:rsidR="00257D93" w:rsidRPr="00257D93" w:rsidRDefault="00257D93" w:rsidP="00257D93">
      <w:pPr>
        <w:suppressAutoHyphens/>
        <w:spacing w:line="240" w:lineRule="auto"/>
        <w:ind w:firstLine="0"/>
        <w:rPr>
          <w:b/>
          <w:snapToGrid/>
          <w:sz w:val="24"/>
          <w:szCs w:val="24"/>
        </w:rPr>
      </w:pPr>
      <w:bookmarkStart w:id="23" w:name="_Toc467435101"/>
      <w:bookmarkEnd w:id="11"/>
      <w:bookmarkEnd w:id="23"/>
    </w:p>
    <w:p w:rsidR="00257D93" w:rsidRPr="00257D93" w:rsidRDefault="00257D93" w:rsidP="00257D93">
      <w:pPr>
        <w:suppressAutoHyphens/>
        <w:spacing w:line="240" w:lineRule="auto"/>
        <w:ind w:firstLine="0"/>
        <w:rPr>
          <w:b/>
          <w:snapToGrid/>
          <w:sz w:val="24"/>
          <w:szCs w:val="24"/>
        </w:rPr>
      </w:pPr>
    </w:p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  <w:sectPr w:rsidR="00DB6907" w:rsidSect="00B85ECD">
          <w:footerReference w:type="default" r:id="rId10"/>
          <w:pgSz w:w="11906" w:h="16838" w:code="9"/>
          <w:pgMar w:top="1134" w:right="851" w:bottom="993" w:left="1135" w:header="567" w:footer="284" w:gutter="0"/>
          <w:cols w:space="708"/>
          <w:docGrid w:linePitch="381"/>
        </w:sectPr>
      </w:pPr>
    </w:p>
    <w:p w:rsidR="00DB6907" w:rsidRPr="00DB6907" w:rsidRDefault="00DB6907" w:rsidP="00B509CD">
      <w:pPr>
        <w:pStyle w:val="40"/>
        <w:keepLines w:val="0"/>
        <w:numPr>
          <w:ilvl w:val="1"/>
          <w:numId w:val="35"/>
        </w:numPr>
        <w:spacing w:before="120" w:after="60"/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</w:pPr>
      <w:bookmarkStart w:id="24" w:name="_Toc46743511"/>
      <w:bookmarkStart w:id="25" w:name="_Toc54643708"/>
      <w:bookmarkStart w:id="26" w:name="_Toc51339698"/>
      <w:bookmarkStart w:id="27" w:name="_Toc54643709"/>
      <w:r w:rsidRPr="006C4040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eastAsia="x-none"/>
        </w:rPr>
        <w:lastRenderedPageBreak/>
        <w:t xml:space="preserve"> </w:t>
      </w:r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Требования к </w:t>
      </w:r>
      <w:bookmarkEnd w:id="24"/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качеству </w:t>
      </w:r>
      <w:bookmarkEnd w:id="25"/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>продукции</w:t>
      </w:r>
    </w:p>
    <w:p w:rsidR="00DB6907" w:rsidRPr="00DB6907" w:rsidRDefault="00DB6907" w:rsidP="00DB6907">
      <w:pPr>
        <w:pStyle w:val="40"/>
        <w:keepLines w:val="0"/>
        <w:spacing w:before="120" w:after="60"/>
        <w:ind w:left="426"/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</w:pPr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Таблица 4. Требования к </w:t>
      </w:r>
      <w:bookmarkEnd w:id="26"/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качеству </w:t>
      </w:r>
      <w:bookmarkEnd w:id="27"/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>продукции</w:t>
      </w:r>
    </w:p>
    <w:tbl>
      <w:tblPr>
        <w:tblStyle w:val="200"/>
        <w:tblW w:w="158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80"/>
        <w:gridCol w:w="2410"/>
        <w:gridCol w:w="58"/>
        <w:gridCol w:w="8477"/>
        <w:gridCol w:w="1985"/>
        <w:gridCol w:w="1987"/>
        <w:gridCol w:w="9"/>
      </w:tblGrid>
      <w:tr w:rsidR="00B509CD" w:rsidRPr="00B74262" w:rsidTr="00AF7A7B">
        <w:trPr>
          <w:trHeight w:val="276"/>
        </w:trPr>
        <w:tc>
          <w:tcPr>
            <w:tcW w:w="880" w:type="dxa"/>
            <w:vMerge w:val="restart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Наименование параметра</w:t>
            </w:r>
          </w:p>
        </w:tc>
        <w:tc>
          <w:tcPr>
            <w:tcW w:w="8535" w:type="dxa"/>
            <w:gridSpan w:val="2"/>
            <w:vMerge w:val="restart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Требование Генерального подрядчика</w:t>
            </w:r>
          </w:p>
        </w:tc>
        <w:tc>
          <w:tcPr>
            <w:tcW w:w="3981" w:type="dxa"/>
            <w:gridSpan w:val="3"/>
            <w:vAlign w:val="center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B509CD" w:rsidRPr="00B74262" w:rsidTr="00AF7A7B">
        <w:trPr>
          <w:gridAfter w:val="1"/>
          <w:wAfter w:w="9" w:type="dxa"/>
          <w:trHeight w:val="276"/>
        </w:trPr>
        <w:tc>
          <w:tcPr>
            <w:tcW w:w="880" w:type="dxa"/>
            <w:vMerge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8535" w:type="dxa"/>
            <w:gridSpan w:val="2"/>
            <w:vMerge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987" w:type="dxa"/>
            <w:vAlign w:val="center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2</w:t>
            </w:r>
          </w:p>
        </w:tc>
        <w:tc>
          <w:tcPr>
            <w:tcW w:w="8535" w:type="dxa"/>
            <w:gridSpan w:val="2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4</w:t>
            </w: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5</w:t>
            </w: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0"/>
                <w:numId w:val="44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выполнению работ</w:t>
            </w:r>
          </w:p>
        </w:tc>
        <w:tc>
          <w:tcPr>
            <w:tcW w:w="1985" w:type="dxa"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  <w:tc>
          <w:tcPr>
            <w:tcW w:w="1987" w:type="dxa"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1.1.</w:t>
            </w: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1985" w:type="dxa"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  <w:tc>
          <w:tcPr>
            <w:tcW w:w="1987" w:type="dxa"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0" w:firstLine="0"/>
              <w:contextualSpacing/>
              <w:jc w:val="center"/>
              <w:rPr>
                <w:rFonts w:eastAsia="Calibri"/>
                <w:snapToGrid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8535" w:type="dxa"/>
            <w:gridSpan w:val="2"/>
            <w:shd w:val="clear" w:color="auto" w:fill="auto"/>
            <w:vAlign w:val="center"/>
          </w:tcPr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1.1. </w:t>
            </w:r>
            <w:r w:rsidRPr="00B509CD">
              <w:rPr>
                <w:bCs/>
                <w:snapToGrid/>
                <w:sz w:val="24"/>
                <w:szCs w:val="24"/>
              </w:rPr>
              <w:t>Строительно-монтажные</w:t>
            </w:r>
            <w:r w:rsidRPr="00C77BD9">
              <w:rPr>
                <w:bCs/>
                <w:snapToGrid/>
                <w:sz w:val="24"/>
                <w:szCs w:val="24"/>
              </w:rPr>
              <w:t xml:space="preserve"> и пуско</w:t>
            </w:r>
            <w:r w:rsidRPr="00B509CD">
              <w:rPr>
                <w:bCs/>
                <w:snapToGrid/>
                <w:sz w:val="24"/>
                <w:szCs w:val="24"/>
              </w:rPr>
              <w:t>-</w:t>
            </w:r>
            <w:r w:rsidRPr="00C77BD9">
              <w:rPr>
                <w:bCs/>
                <w:snapToGrid/>
                <w:sz w:val="24"/>
                <w:szCs w:val="24"/>
              </w:rPr>
              <w:t>наладочные работы силового блочного трансформатора Т</w:t>
            </w:r>
            <w:r w:rsidRPr="009869EA">
              <w:rPr>
                <w:bCs/>
                <w:snapToGrid/>
                <w:sz w:val="24"/>
                <w:szCs w:val="24"/>
              </w:rPr>
              <w:t>4</w:t>
            </w:r>
            <w:r w:rsidRPr="00C77BD9">
              <w:rPr>
                <w:bCs/>
                <w:snapToGrid/>
                <w:sz w:val="24"/>
                <w:szCs w:val="24"/>
              </w:rPr>
              <w:t xml:space="preserve"> и распределительного устройства 15,75 кВ </w:t>
            </w:r>
            <w:r w:rsidRPr="009869EA">
              <w:rPr>
                <w:bCs/>
                <w:snapToGrid/>
                <w:sz w:val="24"/>
                <w:szCs w:val="24"/>
              </w:rPr>
              <w:t>4</w:t>
            </w:r>
            <w:r w:rsidRPr="00C77BD9">
              <w:rPr>
                <w:bCs/>
                <w:snapToGrid/>
                <w:sz w:val="24"/>
                <w:szCs w:val="24"/>
              </w:rPr>
              <w:t xml:space="preserve">Г </w:t>
            </w:r>
            <w:r w:rsidRPr="00B74262">
              <w:rPr>
                <w:snapToGrid/>
                <w:sz w:val="24"/>
                <w:szCs w:val="24"/>
              </w:rPr>
              <w:t>выполняются в строгом соответствии с рабочей документацией, переда</w:t>
            </w:r>
            <w:r>
              <w:rPr>
                <w:snapToGrid/>
                <w:sz w:val="24"/>
                <w:szCs w:val="24"/>
              </w:rPr>
              <w:t>ваемой Заказчиком (Приложение №2</w:t>
            </w:r>
            <w:r w:rsidRPr="00B74262">
              <w:rPr>
                <w:snapToGrid/>
                <w:sz w:val="24"/>
                <w:szCs w:val="24"/>
              </w:rPr>
              <w:t xml:space="preserve"> к Техническому заданию).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 При выполнении всех видов работ Субподрядчик обязан руководствоваться действующим законодательством Российской Федерации, а также следующими национальными, отраслевыми и корпоративными нормативно-техническими документами (в актуальных редакциях на момент производства работ):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1.2.1. Общегосударственные законы и технические регламенты: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Федеральный закон от 22.07.2008 № 123-ФЗ "Технический регламент о требованиях пожарной безопасности".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Федеральный закон от 21.12.1994 № 69-ФЗ "О пожарной безопасности".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Федеральный закон от 30.12.2009 № 384-ФЗ "Технический регламент о безопасности зданий и сооружений".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1.2.2. Отраслевые правила и нормы (энергетика, строительство):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Приказ Минэнерго России от 04.10.2022 № 1070 "Об утверждении Правил технической эксплуатации электрических станций и сетей Российской Федерации...".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Правила безопасности опасных производственных объектов, на которых используются подъемные сооружения (ФНП № 461 от 26.11.2020).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 48.13330.2019 «Организация строительства».</w:t>
            </w:r>
          </w:p>
          <w:p w:rsidR="00B509CD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устройства электроустановок (ПУЭ, издание 7).</w:t>
            </w:r>
          </w:p>
          <w:p w:rsidR="002B0F8F" w:rsidRPr="00B74262" w:rsidRDefault="002B0F8F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2B0F8F">
              <w:rPr>
                <w:snapToGrid/>
                <w:sz w:val="24"/>
                <w:szCs w:val="24"/>
              </w:rPr>
              <w:t>СП 76.13330.2016 «Электротехнические устройства» (актуализированная редакция СНиП 3.05.06-85)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1.2.3. Нормативные документы по охране труда и безопасности: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работе на высоте (утв. приказом Минтруда России от 16.11.2020 № 782н).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выполнении электросварочных и газосварочных работ (утв. приказом Минтруда России от 11.12.2020 № 884н).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эксплуатации электроустановок (утв. приказом Минтруда России от 15.12.2020 № 903н).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размещении, монтаже, техническом обслуживании и ремонте технологического оборудования (утв. приказом Минтруда России от 27.11.2020 № 833н).</w:t>
            </w:r>
          </w:p>
          <w:p w:rsidR="00B509CD" w:rsidRPr="00B74262" w:rsidRDefault="002B0F8F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Правила по охране труд</w:t>
            </w:r>
            <w:r w:rsidR="00B509CD" w:rsidRPr="00B74262">
              <w:rPr>
                <w:snapToGrid/>
                <w:sz w:val="24"/>
                <w:szCs w:val="24"/>
              </w:rPr>
              <w:t>а при погрузочно-разгрузочных работах и размещении грузов (утв. приказом Минтруда России от 28.10.2020 № 753н).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работе с инструментом и приспособлениями (утв. приказом Минтруда России от 27.11.2020 № 835н).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противопожарного режима в РФ (утв. постановлением Правительства РФ от 16.09.2020 № 1479).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</w:t>
            </w:r>
            <w:r w:rsidR="002B0F8F" w:rsidRPr="00DA0640">
              <w:rPr>
                <w:snapToGrid/>
                <w:sz w:val="24"/>
                <w:szCs w:val="24"/>
              </w:rPr>
              <w:t>4</w:t>
            </w:r>
            <w:r w:rsidRPr="00B74262">
              <w:rPr>
                <w:snapToGrid/>
                <w:sz w:val="24"/>
                <w:szCs w:val="24"/>
              </w:rPr>
              <w:t>. Стандарты и регламенты ПАО «РусГидро»: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Регламент процесса «Допуск персонала подрядных организаций на объекты ПАО "РусГидро"» (утв. приказом от 28.04.2023 № 300).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Порядок представления и согласования исполнительной документации... (утв. распоряжением ПАО «РусГидро» от 14.08.2023 № 358р).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70238424.27.140.046-2009 «Гидроэлектростанции. Производство строительно-монтажных работ. Нормы и требования».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РусГидро 01.02.132-2015 «Гидроэлектростанции. Контроль качества производства работ в процессе строительства. Нормы и требования».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РусГидро 05.02.126-2020 «Правила организации безопасного обслуживания гидротехнических сооружений, гидросилового и гидромеханического оборудования...».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СТО 70238424.27.140.012-2011 «Гидроэлектростанции. Охрана труда (правила безопасности) при эксплуатации и техническом обслуживании...».</w:t>
            </w:r>
          </w:p>
          <w:p w:rsidR="00B509CD" w:rsidRPr="00B74262" w:rsidRDefault="00B509CD" w:rsidP="00AF7A7B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17330282.27.140.014-2008 «Технические системы гидроэлектростанций. Условия создания. Нормы и требования».</w:t>
            </w:r>
          </w:p>
          <w:p w:rsidR="00B509CD" w:rsidRPr="00B74262" w:rsidRDefault="00B509CD" w:rsidP="002B0F8F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17330282.27.140.015-2008 «Гидроэлектростанции. Организация эксплуатации и технического обслуживания. Нормы и требования».</w:t>
            </w:r>
          </w:p>
        </w:tc>
        <w:tc>
          <w:tcPr>
            <w:tcW w:w="1985" w:type="dxa"/>
          </w:tcPr>
          <w:p w:rsidR="00B509CD" w:rsidRPr="00B74262" w:rsidRDefault="00B509CD" w:rsidP="00AF7A7B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  <w:p w:rsidR="00B509CD" w:rsidRPr="00B74262" w:rsidRDefault="00B509CD" w:rsidP="00AF7A7B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  <w:p w:rsidR="00B509CD" w:rsidRPr="00B74262" w:rsidRDefault="00B509CD" w:rsidP="00AF7A7B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1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1985" w:type="dxa"/>
            <w:vMerge w:val="restart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uppressLineNumber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B509CD" w:rsidRPr="00B74262" w:rsidTr="00AF7A7B">
        <w:trPr>
          <w:gridAfter w:val="1"/>
          <w:wAfter w:w="9" w:type="dxa"/>
          <w:trHeight w:val="3863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8535" w:type="dxa"/>
            <w:gridSpan w:val="2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Организационно-технические мероприятия по допуску персонала Субподрядчика: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Все работы выполняются с соблюдением нарядно-допускной системы в соответствии с приказом ПАО «РусГидро» от 28.04.2023 № 300 «Об утверждении Регламента процесса «Допуск персонала подрядных организаций на объекты ПАО «РусГидро».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Допуск персонала Субподрядчика на территорию ОП «Чиркейская ГЭС» филиала ПАО «РусГидро»- «Дагестанский филиал» должен осуществляться в соответствии с Положением о пропускном и внутриобъектовом режимах.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Наряд-допуск выдает персонал Субподрядчика, допуск осуществляет персонал ОП «Чиркейская ГЭС» филиала ПАО «РусГидро»- «Дагестанский филиал».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Специализированные виды работ (работы на высоте, работы с применением подъемных средств) осуществляются Субподрядчиком по отдельному наряду-допуску (Субподрядчик выдает наряд и допускает к специализированным видам работ).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Субподрядчик обеспечивает, направляемых работников СИЗ, соответствующих условиям предстоящих работ и установленным нормам.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Определение и согласование со службами заказчика мест подключения временных коммуникаций (технические условия на подключения выдаются после получения от Субподрядчика официального запроса с указанием потребных ресурсов в количественных и качественных показателях);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Организация и проведение совместного технического совещания с участием служб Генерального подрядчика и Субподрядчика по вопросам организации и осуществления строительного контроля, технического и надзора за ходом работ;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30" w:firstLine="33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Осуществление строительного контроля Субподрядчиком в соответствии с Постановлением Правительства РФ № 468 от 21.06.2010 г. с ведением </w:t>
            </w:r>
            <w:r w:rsidRPr="00B74262">
              <w:rPr>
                <w:snapToGrid/>
                <w:sz w:val="24"/>
                <w:szCs w:val="24"/>
              </w:rPr>
              <w:lastRenderedPageBreak/>
              <w:t>журналов работ и оформлением актов согласно Приказа Минстроя России от 02.12.2022 №1026/пр "Об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строительства" (Зарегистрировано в Минюсте России 29.12.2022 № 71892), Приказа Минстроя России от 16.05.2023 №344/пр —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строительства»;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до начала производства работ направить Генеральному подрядчику приказ(ы) назначением ответственных лиц за производство работ.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совместно обеспечить организацию и проведение технического совещания с участием служб Заказчика, Генерального подрядчика, Субподрядчика и Проектировщика по вопросам организации и осуществления строительного контроля, технического и авторского надзора за ходом работ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 соответствии с градостроительным кодексом РФ выполнение работ по проекту подлежит государственному строительному надзору, который будет осуществляться управлением Ростехнадзора;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персоналу Субподрядчика требуется строго выполнять установленный противопожарный и внутриобъектовый режим на территории Заказчика, в том числе Субподрядчик должен соблюдать технологическую, производственную и трудовую дисциплину на территории ГЭС при выполнении работ.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соблюдать при производстве работ пожарную безопасность и требования по охране труда в местах производства работ.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  <w:trHeight w:val="603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  <w:lang w:val="en-US"/>
              </w:rPr>
            </w:pPr>
            <w:r w:rsidRPr="00B74262">
              <w:rPr>
                <w:bCs/>
                <w:snapToGrid/>
                <w:sz w:val="24"/>
                <w:szCs w:val="24"/>
                <w:lang w:val="en-US"/>
              </w:rPr>
              <w:t>Разработка и согласование  ППР</w:t>
            </w:r>
          </w:p>
        </w:tc>
        <w:tc>
          <w:tcPr>
            <w:tcW w:w="8535" w:type="dxa"/>
            <w:gridSpan w:val="2"/>
            <w:vAlign w:val="center"/>
          </w:tcPr>
          <w:p w:rsidR="00B509CD" w:rsidRPr="00B74262" w:rsidRDefault="00B509CD" w:rsidP="00B509CD">
            <w:pPr>
              <w:pStyle w:val="afa"/>
              <w:numPr>
                <w:ilvl w:val="0"/>
                <w:numId w:val="56"/>
              </w:numPr>
              <w:ind w:left="313" w:hanging="313"/>
              <w:jc w:val="both"/>
            </w:pPr>
            <w:r w:rsidRPr="00B74262">
              <w:t>Разрешение на начало работ Субподрядчик получает после согласования с Генеральным подрядчиком проекта производства работ (ППР);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6"/>
              </w:numPr>
              <w:ind w:left="313" w:hanging="313"/>
              <w:jc w:val="both"/>
            </w:pPr>
            <w:r w:rsidRPr="00B74262">
              <w:t>Субподрядчик должен разработать и направить на согласование с Генеральным подрядчиком проект производства работ (ППР)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6"/>
              </w:numPr>
              <w:ind w:left="313" w:hanging="313"/>
              <w:jc w:val="both"/>
            </w:pPr>
            <w:r w:rsidRPr="00B74262">
              <w:t>Субподрядчик должен направить на согласование с Генеральным подрядчиком проект производства работ (ППР) не позднее 20 дней до начала производства Работ;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6"/>
              </w:numPr>
              <w:ind w:left="313" w:hanging="313"/>
              <w:jc w:val="both"/>
            </w:pPr>
            <w:r w:rsidRPr="00B74262">
              <w:t>ППР на выполнение Работ разрабатывается в соответствии с МДС 12-81.2007 «Методические рекомендации по разработке и оформлению проекта организации строительства и проекта производства работ» и МДС 12-29.2006 «Методические рекомендации по разработке и оформлению технологической карты» и должен включать:</w:t>
            </w:r>
          </w:p>
          <w:p w:rsidR="00B509CD" w:rsidRPr="00B74262" w:rsidRDefault="00B509CD" w:rsidP="00AF7A7B">
            <w:pPr>
              <w:pStyle w:val="afa"/>
              <w:ind w:left="313"/>
              <w:jc w:val="both"/>
            </w:pPr>
            <w:r w:rsidRPr="00B74262">
              <w:lastRenderedPageBreak/>
              <w:t>календарный план производства Работ по виду Работ (устанавливается последовательность выполнения Работ, а также указание производства совмещенных Работ);ППР должен соответствовать требованиям СТО РусГидро 02.01.62-2021 и содержать комплект технических и организационно-распорядительных документов, необходимых для подготовки и производства работ в условиях безопасного выполнения работ, устанавливается последовательность выполнения работ, а также указание производства совмещенных работ, календарный план должен быть согласован с планами реконструкции основного оборудования ГЭС.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1"/>
                <w:numId w:val="37"/>
              </w:numPr>
              <w:spacing w:line="240" w:lineRule="auto"/>
              <w:ind w:hanging="792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1985" w:type="dxa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uppressLineNumbers/>
              <w:tabs>
                <w:tab w:val="left" w:pos="0"/>
                <w:tab w:val="left" w:pos="426"/>
                <w:tab w:val="left" w:pos="851"/>
              </w:tabs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Требования к применяемым при выполнении работ оборудованию, материалам</w:t>
            </w:r>
          </w:p>
        </w:tc>
        <w:tc>
          <w:tcPr>
            <w:tcW w:w="8535" w:type="dxa"/>
            <w:gridSpan w:val="2"/>
            <w:vAlign w:val="center"/>
          </w:tcPr>
          <w:p w:rsidR="00B509CD" w:rsidRPr="00B74262" w:rsidRDefault="00B509CD" w:rsidP="00B509CD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При выполнении работ используются материалы в соответствии с Рабочей документацией. В случае, если на этапе исполнения договора Субподрядчиком, вместо материалов конкретных торговых знаков, марок и/или наименований, указанных в настоящих ТТ, будет применяться эквивалентная продукция (т.е. продукция, которая по техническим и функциональным характеристикам не уступает характеристикам, указанных в ТТ и приложениях к ним, в т.ч. по гарантийным срокам и срокам эксплуатации).  Субподрядчик согласовывает замену материала с </w:t>
            </w:r>
            <w:r w:rsidRPr="00B74262">
              <w:rPr>
                <w:snapToGrid/>
                <w:sz w:val="24"/>
                <w:szCs w:val="24"/>
              </w:rPr>
              <w:t xml:space="preserve">Генеральным подрядчиком 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- для внесения соответствующих изменений в рабочую и сметную документацию.</w:t>
            </w:r>
          </w:p>
          <w:p w:rsidR="00B509CD" w:rsidRPr="00B74262" w:rsidRDefault="00B509CD" w:rsidP="00B509CD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Материалы поставки Субподрядчика должны быть новыми, не бывшими в употреблении, без повреждений,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документы. Субподрядчик обязан представить </w:t>
            </w:r>
            <w:r w:rsidRPr="00B74262">
              <w:rPr>
                <w:snapToGrid/>
                <w:sz w:val="24"/>
                <w:szCs w:val="24"/>
              </w:rPr>
              <w:t xml:space="preserve">Генеральному подрядчику 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все копии сертификатов, заключений, разрешений.</w:t>
            </w:r>
          </w:p>
          <w:p w:rsidR="00B509CD" w:rsidRPr="00B74262" w:rsidRDefault="00B509CD" w:rsidP="00AF7A7B">
            <w:pPr>
              <w:spacing w:line="240" w:lineRule="auto"/>
              <w:ind w:left="409"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Под новыми следует понимать материалы, которые не были в употреблении, не проходили ремонт, в том числе восстановление, замену составных частей, восстановление потребительских свойств.</w:t>
            </w:r>
          </w:p>
          <w:p w:rsidR="00B509CD" w:rsidRPr="00B74262" w:rsidRDefault="00B509CD" w:rsidP="00B509CD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При проведении работ должны использоваться сертифицированные материалы на основании:</w:t>
            </w:r>
          </w:p>
          <w:p w:rsidR="00B509CD" w:rsidRPr="00B74262" w:rsidRDefault="00B509CD" w:rsidP="00AF7A7B">
            <w:pPr>
              <w:spacing w:line="240" w:lineRule="auto"/>
              <w:ind w:left="409" w:firstLine="0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-   №184-ФЗ от 27.12.2002г. «О техническом регулировании»;</w:t>
            </w:r>
          </w:p>
          <w:p w:rsidR="00B509CD" w:rsidRPr="00B74262" w:rsidRDefault="00B509CD" w:rsidP="00AF7A7B">
            <w:pPr>
              <w:spacing w:line="240" w:lineRule="auto"/>
              <w:ind w:left="409" w:firstLine="0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lastRenderedPageBreak/>
              <w:t>-  №123-ФЗ от 22.07.2008г. «Технический регламент о требованиях пожарной безопасности».</w:t>
            </w:r>
          </w:p>
          <w:p w:rsidR="00B509CD" w:rsidRPr="00B74262" w:rsidRDefault="00B509CD" w:rsidP="00AF7A7B">
            <w:pPr>
              <w:spacing w:line="240" w:lineRule="auto"/>
              <w:ind w:left="409" w:firstLine="0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-  Технический регламент Евразийского экономического союза "О требованиях к средствам обеспечения пожарной безопасности и пожаротушения" (ТР ЕАЭС 043/2017);</w:t>
            </w:r>
          </w:p>
          <w:p w:rsidR="00B509CD" w:rsidRPr="00B74262" w:rsidRDefault="00B509CD" w:rsidP="00B509CD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Материалы поставки Субподрядчика должны быть поставлены в упаковке производителя, не нарушенной, без следов воздействия влаги. Упаковка и/или тара должна обеспечивать их сохранность от всякого рода повреждений при перевозке любыми видами транспорта, предохранять поставляемые материалы от внешних воздействий, а также обеспечивать их сохранность при проведении погрузо-разгрузочных работ вручную или механизированными средствами.</w:t>
            </w:r>
          </w:p>
          <w:p w:rsidR="00B509CD" w:rsidRPr="00B74262" w:rsidRDefault="00B509CD" w:rsidP="00B509CD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Гарантия на материалы, поставляемые Субподрядчиком, составляет срок не менее гарантийного срока, установленного заводом изготовителем.</w:t>
            </w:r>
          </w:p>
          <w:p w:rsidR="00B509CD" w:rsidRPr="00B74262" w:rsidRDefault="00B509CD" w:rsidP="00B509CD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Закупку и доставку материалов на место производства работ (выполняется не позднее чем за 30 рабочих дней до начала СМР;</w:t>
            </w:r>
          </w:p>
          <w:p w:rsidR="00B509CD" w:rsidRPr="00B74262" w:rsidRDefault="00B509CD" w:rsidP="00B509CD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Субподрядчик письменно предупреждает </w:t>
            </w:r>
            <w:r w:rsidRPr="00B74262">
              <w:rPr>
                <w:snapToGrid/>
                <w:sz w:val="24"/>
                <w:szCs w:val="24"/>
              </w:rPr>
              <w:t xml:space="preserve">Генерального подрядчика 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за 5 рабочих дней до поставки материалов на территорию Чиркейской ГЭС.</w:t>
            </w:r>
          </w:p>
          <w:p w:rsidR="00B509CD" w:rsidRPr="00B74262" w:rsidRDefault="00B509CD" w:rsidP="00B509CD">
            <w:pPr>
              <w:numPr>
                <w:ilvl w:val="3"/>
                <w:numId w:val="39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  <w:lang w:val="en-US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Субподрядчик за свой счет осуществляет транспортировку, приемку адресованных ему материалов, их выгрузку, складирование и хранение. (при необходимости, включая праздничные и выходные дни).</w:t>
            </w:r>
          </w:p>
        </w:tc>
        <w:tc>
          <w:tcPr>
            <w:tcW w:w="1985" w:type="dxa"/>
            <w:vMerge w:val="restart"/>
          </w:tcPr>
          <w:p w:rsidR="00B509CD" w:rsidRPr="00B74262" w:rsidRDefault="00B509CD" w:rsidP="00AF7A7B">
            <w:pPr>
              <w:widowControl w:val="0"/>
              <w:suppressLineNumbers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eastAsia="Calibri"/>
                <w:bCs/>
                <w:snapToGrid/>
                <w:color w:val="000000"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1"/>
                <w:numId w:val="37"/>
              </w:numPr>
              <w:spacing w:line="240" w:lineRule="auto"/>
              <w:ind w:hanging="792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контролю качества работ и материалов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0" w:firstLine="37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Требования к контролю качества  материалов</w:t>
            </w:r>
          </w:p>
        </w:tc>
        <w:tc>
          <w:tcPr>
            <w:tcW w:w="8535" w:type="dxa"/>
            <w:gridSpan w:val="2"/>
            <w:vAlign w:val="center"/>
          </w:tcPr>
          <w:p w:rsidR="00B509CD" w:rsidRPr="00B74262" w:rsidRDefault="00B509CD" w:rsidP="00AF7A7B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Порядок осуществления строительного контроля регламентируется положениями статьи 53 Градостроительного Кодекса РФ № 190-ФЗ, СП 48.13330.2019 (СНиП 12-01-2004) «Организация строительства», Постановлением Правительства РФ от 21 июня 2010 г. n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</w:t>
            </w:r>
          </w:p>
          <w:p w:rsidR="00B509CD" w:rsidRPr="00B74262" w:rsidRDefault="00B509CD" w:rsidP="00AF7A7B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 Контроль качества включает в себя:</w:t>
            </w:r>
          </w:p>
          <w:p w:rsidR="00B509CD" w:rsidRPr="00B74262" w:rsidRDefault="00B509CD" w:rsidP="00B509CD">
            <w:pPr>
              <w:numPr>
                <w:ilvl w:val="3"/>
                <w:numId w:val="36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входной контроль материалов, изделий и конструкций:</w:t>
            </w:r>
          </w:p>
          <w:p w:rsidR="00B509CD" w:rsidRPr="00B74262" w:rsidRDefault="00B509CD" w:rsidP="00B509CD">
            <w:pPr>
              <w:numPr>
                <w:ilvl w:val="0"/>
                <w:numId w:val="40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соответствие показателей качества применяемых материалов, изделий и конструкций требованиям стандартов, технических условий или технических свидетельств на них, указанных в проектной документации;</w:t>
            </w:r>
          </w:p>
          <w:p w:rsidR="00B509CD" w:rsidRPr="00B74262" w:rsidRDefault="00B509CD" w:rsidP="00B509CD">
            <w:pPr>
              <w:numPr>
                <w:ilvl w:val="0"/>
                <w:numId w:val="40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наличие паспортов качества, сертификатов, документов, подтверждающих качество материалов, изделий и конструкций.</w:t>
            </w:r>
          </w:p>
          <w:p w:rsidR="00B509CD" w:rsidRPr="00B74262" w:rsidRDefault="00B509CD" w:rsidP="00B509CD">
            <w:pPr>
              <w:numPr>
                <w:ilvl w:val="3"/>
                <w:numId w:val="36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lastRenderedPageBreak/>
              <w:t>операционный контроль при производстве работ:</w:t>
            </w:r>
          </w:p>
          <w:p w:rsidR="00B509CD" w:rsidRPr="00B74262" w:rsidRDefault="00B509CD" w:rsidP="00B509CD">
            <w:pPr>
              <w:numPr>
                <w:ilvl w:val="0"/>
                <w:numId w:val="40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соответствие выполненных работ чертежам, нормам, правилам, стандартам;</w:t>
            </w:r>
          </w:p>
          <w:p w:rsidR="00B509CD" w:rsidRPr="00B74262" w:rsidRDefault="00B509CD" w:rsidP="00B509CD">
            <w:pPr>
              <w:numPr>
                <w:ilvl w:val="0"/>
                <w:numId w:val="40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соблюдение температурных режимов конструкций.</w:t>
            </w:r>
          </w:p>
          <w:p w:rsidR="00B509CD" w:rsidRPr="00B74262" w:rsidRDefault="00B509CD" w:rsidP="00B509CD">
            <w:pPr>
              <w:numPr>
                <w:ilvl w:val="3"/>
                <w:numId w:val="36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инспекционный контроль.</w:t>
            </w:r>
          </w:p>
          <w:p w:rsidR="00B509CD" w:rsidRPr="00B74262" w:rsidRDefault="00B509CD" w:rsidP="00AF7A7B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Доставка материалов на объект должна осуществляется заблаговременно, учитывая потребности при производстве работ по каждому этапу, без рисков увеличения сроков строительства или срыва определённого вида работ.</w:t>
            </w:r>
          </w:p>
          <w:p w:rsidR="00B509CD" w:rsidRPr="00B74262" w:rsidRDefault="00B509CD" w:rsidP="00AF7A7B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Все материалы и оборудование, необходимые для выполнения СМР, поставляет Субподрядчик.</w:t>
            </w:r>
          </w:p>
          <w:p w:rsidR="00B509CD" w:rsidRPr="00B74262" w:rsidRDefault="00B509CD" w:rsidP="00AF7A7B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Поставляемая Субподрядчиком продукция должная соответствовать содержанию опросных листов и спецификаций, определенных проектной и рабочей документацией, включая указания производителя продукции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  <w:lang w:val="en-US"/>
              </w:rPr>
              <w:t>К</w:t>
            </w:r>
            <w:r w:rsidRPr="00B74262">
              <w:rPr>
                <w:snapToGrid/>
                <w:sz w:val="24"/>
                <w:szCs w:val="24"/>
              </w:rPr>
              <w:t>онтроль качества работ</w:t>
            </w:r>
          </w:p>
        </w:tc>
        <w:tc>
          <w:tcPr>
            <w:tcW w:w="8535" w:type="dxa"/>
            <w:gridSpan w:val="2"/>
            <w:vAlign w:val="center"/>
          </w:tcPr>
          <w:p w:rsidR="00B509CD" w:rsidRPr="00B74262" w:rsidRDefault="00B509CD" w:rsidP="00B509CD">
            <w:pPr>
              <w:numPr>
                <w:ilvl w:val="0"/>
                <w:numId w:val="40"/>
              </w:numPr>
              <w:spacing w:line="240" w:lineRule="auto"/>
              <w:ind w:left="268" w:hanging="283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Субподрядчику,</w:t>
            </w:r>
            <w:r w:rsidR="00D2435C" w:rsidRPr="00D2435C">
              <w:rPr>
                <w:rFonts w:eastAsia="Calibri"/>
                <w:bCs/>
                <w:snapToGrid/>
                <w:sz w:val="24"/>
                <w:szCs w:val="24"/>
              </w:rPr>
              <w:t xml:space="preserve"> </w:t>
            </w:r>
            <w:r w:rsidRPr="00B74262">
              <w:rPr>
                <w:snapToGrid/>
                <w:sz w:val="24"/>
                <w:szCs w:val="24"/>
              </w:rPr>
              <w:t xml:space="preserve">Генеральному подрядчику и Заказчику </w:t>
            </w: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необходимо осуществлять строительный контроль, предусмотренный законодательством Российской Федерации о градостроительной деятельности, с целью оценки соответствия строительно-монтажных работ, возводимых конструкций и систем инженерно-технического обеспечения здания или сооружения требованиям технических регламентов, проектной и рабочей документации.</w:t>
            </w:r>
          </w:p>
          <w:p w:rsidR="00B509CD" w:rsidRPr="00B74262" w:rsidRDefault="00B509CD" w:rsidP="00B509CD">
            <w:pPr>
              <w:numPr>
                <w:ilvl w:val="0"/>
                <w:numId w:val="40"/>
              </w:numPr>
              <w:spacing w:line="240" w:lineRule="auto"/>
              <w:ind w:left="268" w:hanging="283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При модернизации объекта будет осуществляться федеральный государственный строительный надзор и авторский надзор (по отдельному договору между Заказчиком и Автором проекта)</w:t>
            </w:r>
          </w:p>
          <w:p w:rsidR="00B509CD" w:rsidRPr="00B74262" w:rsidRDefault="00B509CD" w:rsidP="00B509CD">
            <w:pPr>
              <w:numPr>
                <w:ilvl w:val="0"/>
                <w:numId w:val="40"/>
              </w:numPr>
              <w:spacing w:line="240" w:lineRule="auto"/>
              <w:ind w:left="268" w:hanging="283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Все </w:t>
            </w: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работы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должны проводиться в полном объёме в соответствии с проектной и рабочей документацией, а </w:t>
            </w: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также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в соответствии с требованиями настоящих технических требований.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 процессе выполнения работ Субподрядчик имеет право предлагать внесение изменений в рабочую документацию, предоставленную Генеральным подрядчиком.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1"/>
                <w:numId w:val="37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персоналу Субподрядчика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before="4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37" w:hanging="37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A90B54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A90B54">
              <w:rPr>
                <w:snapToGrid/>
                <w:sz w:val="24"/>
                <w:szCs w:val="24"/>
              </w:rPr>
              <w:t>Требования к персоналу Субподрядчика</w:t>
            </w:r>
          </w:p>
        </w:tc>
        <w:tc>
          <w:tcPr>
            <w:tcW w:w="8535" w:type="dxa"/>
            <w:gridSpan w:val="2"/>
            <w:vAlign w:val="center"/>
          </w:tcPr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Субподрядчик должен иметь квалифицированный персонал, прошедший проверку знаний в соответствии с РД 34.12.102-94 «Правила организации работы с персоналом на предприятиях и в учреждениях энергетического производства».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Работники Субподрядчика (руководители, специалисты и рабочие) должны быть обучены и иметь удостоверения по проверке знания правил охраны </w:t>
            </w:r>
            <w:r w:rsidRPr="00B74262">
              <w:rPr>
                <w:snapToGrid/>
                <w:sz w:val="24"/>
                <w:szCs w:val="24"/>
              </w:rPr>
              <w:lastRenderedPageBreak/>
              <w:t>и безопасности труда, соответствующую группу допуска по электробезопасности с учетом должности, профессии.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Субподрядчик должен представить список рабочего и административно-технического персонала, который будет привлекаться для выполнения работ, с указанием ФИО, образования, групп по электробезопасности, квалификации и количественного состава;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До начала выполнения работ на объекте Заказчика все работники Субподрядчика должны быть ознакомлены под роспись в журнале инструктажа с общими, для всех организаций и лиц на данной территории, мероприятиями по обеспечению безопасности труда согласно акту – допуску и графику совмещенных работ, а также пройти инструктаж в установленном порядке.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Все работники подрядных организаций должны иметь оформленный в соответствии с законодательством Российской Федерации трудовой договор/ договор гражданско-правового характера с данной организацией;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Персонал Субподрядчика при выполнении работ на высоте должен пройти проверку знаний по охране труда и иметь соответствующую группу по безопасности работ на высоте согласно п.14 и п.15 Правил по охране труда при работе на высоте (Приказ Минтруда России от 16.11.2020 № 782н).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Для осуществления строительного контроля Субподрядчик должен иметь специалиста, включенного в национальный реестр специалистов в области строительства.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До начала проведения работ в рамках исполнения договора, Субподрядчик предоставляет список персонала с указанием сведений о квалификации персонала, группе по электробезопасности, о допуске к работам на высоте с приложением копий удостоверений.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производстве работ подрядная организация обеспечивает пожарную безопасность и соблюдение требований по охране труда в местах производства работ.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На территории ГЭС при выполнении работ Субподрядчик должен соблюдать технологическую, производственную и трудовую дисциплину.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Круг лиц, имеющих право доступа на строительную площадку (место выполнения работ), ограничивается персоналом Субподрядчика, а также персоналом нанятых им Субсубподрядчиков. Доступ на строительную площадку персонала Субподрядчика, а также персонала нанятых им Субсубподрядчиков обеспечивается в соответствии с требованиями нарядно-допускной системы и </w:t>
            </w:r>
            <w:r w:rsidRPr="00B74262">
              <w:rPr>
                <w:snapToGrid/>
                <w:sz w:val="24"/>
                <w:szCs w:val="24"/>
              </w:rPr>
              <w:lastRenderedPageBreak/>
              <w:t>нормативных документов Заказчика, регулирующих порядок доступа на объекты и пропускной режим.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По требованию Генерального подрядчика Субподрядчик предоставляет ему полную информацию о количестве занятого персонала с указанием специальности, должности, выполняемой работы и иных сведений. Генеральный подрядчик может самостоятельно провести сбор информации, фиксируя в том числе физическое присутствие работающих на всех участках.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Субподрядчик, в целях идентификации, должен использовать опознавательную символику спецодежды для своего персонала.</w:t>
            </w:r>
          </w:p>
        </w:tc>
        <w:tc>
          <w:tcPr>
            <w:tcW w:w="1985" w:type="dxa"/>
            <w:vMerge w:val="restart"/>
          </w:tcPr>
          <w:p w:rsidR="00B509CD" w:rsidRPr="00B74262" w:rsidRDefault="00B509CD" w:rsidP="00AF7A7B">
            <w:pPr>
              <w:widowControl w:val="0"/>
              <w:tabs>
                <w:tab w:val="left" w:pos="426"/>
              </w:tabs>
              <w:spacing w:before="60"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tabs>
                <w:tab w:val="left" w:pos="426"/>
              </w:tabs>
              <w:spacing w:before="60"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1"/>
                <w:numId w:val="37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безопасности работ и охране труда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производстве работ соблюдать требования:</w:t>
            </w:r>
          </w:p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i/>
                <w:snapToGrid/>
                <w:sz w:val="24"/>
                <w:szCs w:val="24"/>
              </w:rPr>
            </w:pPr>
          </w:p>
        </w:tc>
        <w:tc>
          <w:tcPr>
            <w:tcW w:w="8535" w:type="dxa"/>
            <w:gridSpan w:val="2"/>
            <w:vAlign w:val="center"/>
          </w:tcPr>
          <w:p w:rsidR="00B509CD" w:rsidRPr="00B74262" w:rsidRDefault="00B509CD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 Общестроительные и организационные требования:</w:t>
            </w:r>
          </w:p>
          <w:p w:rsidR="00B509CD" w:rsidRPr="00B74262" w:rsidRDefault="00B509CD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 48.13330.2019 «Организация строительства».</w:t>
            </w:r>
          </w:p>
          <w:p w:rsidR="00B509CD" w:rsidRPr="00B74262" w:rsidRDefault="00B509CD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 49.13330.2010 «Безопасность труда в строительстве. Актуализированная редакция СНиП 12-03-2001».</w:t>
            </w:r>
          </w:p>
          <w:p w:rsidR="00B509CD" w:rsidRPr="00B74262" w:rsidRDefault="00B509CD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2. Требования пожарной безопасности:</w:t>
            </w:r>
          </w:p>
          <w:p w:rsidR="00B509CD" w:rsidRPr="00B74262" w:rsidRDefault="00B509CD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противопожарного режима в Российской Федерации, утвержденные постановлением Правительства РФ от 16.09.2020 № 1479.</w:t>
            </w:r>
          </w:p>
          <w:p w:rsidR="00B509CD" w:rsidRPr="00B74262" w:rsidRDefault="00B509CD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3. Требования по безопасным методам производства работ:</w:t>
            </w:r>
          </w:p>
          <w:p w:rsidR="00B509CD" w:rsidRPr="00B74262" w:rsidRDefault="00B509CD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работе на высоте: Правила по охране труда при работе на высоте, утвержденные приказом Минтруда России от 16.11.2020 № 782н.</w:t>
            </w:r>
          </w:p>
          <w:p w:rsidR="00B509CD" w:rsidRPr="00B74262" w:rsidRDefault="00B509CD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погрузочно-разгрузочных работах и размещении грузов: Правила по охране труда, утвержденные приказом Минтруда России от 28.10.2020 № 753н.</w:t>
            </w:r>
          </w:p>
          <w:p w:rsidR="00B509CD" w:rsidRPr="00B74262" w:rsidRDefault="00B509CD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эксплуатации подъемных сооружений (краны, тали и пр.): 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утвержденные приказом Ростехнадзора от 26.11.2020 № 461.</w:t>
            </w:r>
          </w:p>
          <w:p w:rsidR="00B509CD" w:rsidRPr="00B74262" w:rsidRDefault="00B509CD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работе с инструментом и приспособлениями: Правила по охране труда, утвержденные приказом Минтруда России от 27.11.2020 № 835н.</w:t>
            </w:r>
          </w:p>
          <w:p w:rsidR="00B509CD" w:rsidRPr="00B74262" w:rsidRDefault="00B509CD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4. Требования к электро</w:t>
            </w:r>
            <w:r w:rsidR="00722120" w:rsidRPr="00722120">
              <w:rPr>
                <w:snapToGrid/>
                <w:sz w:val="24"/>
                <w:szCs w:val="24"/>
              </w:rPr>
              <w:t>монтажным и пусконаладочным</w:t>
            </w:r>
            <w:r w:rsidRPr="00B74262">
              <w:rPr>
                <w:snapToGrid/>
                <w:sz w:val="24"/>
                <w:szCs w:val="24"/>
              </w:rPr>
              <w:t xml:space="preserve"> работам:</w:t>
            </w:r>
          </w:p>
          <w:p w:rsidR="00B509CD" w:rsidRPr="00722120" w:rsidRDefault="00722120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722120">
              <w:rPr>
                <w:snapToGrid/>
                <w:sz w:val="24"/>
                <w:szCs w:val="24"/>
              </w:rPr>
              <w:t>При электромонтажных работах: СП 76.13330.2016 «Электротехнические устройства», ГОСТ Р 58748-2019 «Слаботочные системы. Кабельные системы. Монтаж кабельных систем. Технические условия и обеспечение качества».</w:t>
            </w:r>
          </w:p>
          <w:p w:rsidR="00B509CD" w:rsidRPr="00B74262" w:rsidRDefault="00B509CD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работах в электроустановках: Правила по охране труда при эксплуатации электроустановок, утвержденные приказом Минтруда России от 15.12.2020 № 903н.</w:t>
            </w:r>
          </w:p>
          <w:p w:rsidR="00B509CD" w:rsidRPr="00B74262" w:rsidRDefault="00B509CD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При наладке электрооборудования: Руководствоваться РД 34.45-51.300-97 «Объемы и нормы испытаний электрооборудования» (или его актуализированной версией, если таковая принята), а также заводскими инструкциями.</w:t>
            </w:r>
          </w:p>
          <w:p w:rsidR="00B509CD" w:rsidRPr="00B74262" w:rsidRDefault="00722120" w:rsidP="00AF7A7B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5</w:t>
            </w:r>
            <w:r w:rsidR="00B509CD" w:rsidRPr="00B74262">
              <w:rPr>
                <w:snapToGrid/>
                <w:sz w:val="24"/>
                <w:szCs w:val="24"/>
              </w:rPr>
              <w:t>. Маркировка:</w:t>
            </w:r>
          </w:p>
          <w:p w:rsidR="00B509CD" w:rsidRPr="00B74262" w:rsidRDefault="00B509CD" w:rsidP="00722120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По окончании </w:t>
            </w:r>
            <w:r w:rsidR="00722120" w:rsidRPr="00722120">
              <w:rPr>
                <w:snapToGrid/>
                <w:sz w:val="24"/>
                <w:szCs w:val="24"/>
              </w:rPr>
              <w:t>прокладки кабельной продукции</w:t>
            </w:r>
            <w:r w:rsidRPr="00B74262">
              <w:rPr>
                <w:snapToGrid/>
                <w:sz w:val="24"/>
                <w:szCs w:val="24"/>
              </w:rPr>
              <w:t xml:space="preserve"> должны быть промаркированы в соответствии с </w:t>
            </w:r>
            <w:r w:rsidR="00722120" w:rsidRPr="00722120">
              <w:rPr>
                <w:snapToGrid/>
                <w:sz w:val="24"/>
                <w:szCs w:val="24"/>
              </w:rPr>
              <w:t>ГОСТ 18690-2012 «Кабели, провода, шнуры и кабельная арматура. Маркировка, упаковка, транспортирование и хранение»</w:t>
            </w:r>
            <w:r w:rsidRPr="00B74262">
              <w:rPr>
                <w:snapToGrid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widowControl w:val="0"/>
              <w:spacing w:before="20" w:line="240" w:lineRule="auto"/>
              <w:ind w:firstLine="0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before="20" w:line="240" w:lineRule="auto"/>
              <w:ind w:firstLine="0"/>
              <w:rPr>
                <w:b/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 своей повседневной деятельности Субподрядчик руководствуются следующими нормативными документами по технике безопасности:</w:t>
            </w:r>
          </w:p>
        </w:tc>
        <w:tc>
          <w:tcPr>
            <w:tcW w:w="8535" w:type="dxa"/>
            <w:gridSpan w:val="2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При выполнении работ Субподрядчик обязан руководствоваться действующими на момент производства работ нормативно-правовыми актами Российской Федерации, включая (но не ограничиваясь):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РАЗДЕЛ 1. ЛОКАЛЬНЫЕ НОРМАТИВНЫЕ АКТЫ ОРГАНИЗАЦИИ</w:t>
            </w:r>
          </w:p>
          <w:p w:rsidR="00B509CD" w:rsidRPr="00B74262" w:rsidRDefault="00B509CD" w:rsidP="00AF7A7B">
            <w:pPr>
              <w:spacing w:line="240" w:lineRule="auto"/>
              <w:ind w:left="22"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1.1. Правила внутреннего трудового распорядка филиала</w:t>
            </w:r>
          </w:p>
          <w:p w:rsidR="00B509CD" w:rsidRPr="00B74262" w:rsidRDefault="00B509CD" w:rsidP="00AF7A7B">
            <w:pPr>
              <w:spacing w:line="240" w:lineRule="auto"/>
              <w:ind w:left="22"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1.2. Инструкция по пропускному и внутриобъектовому режиму филиала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1.3. Положение о противопожарном и внутриобъектовом режиме на территории организации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РАЗДЕЛ 2. ОХРАНА ТРУДА И ПРОМЫШЛЕННАЯ БЕЗОПАСНОСТЬ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2.1. Постановление Правительства РФ от 24.12.2021 №2464 "Положение о расследовании и учете несчастных случаев на производстве"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2.2. Приказ Минтруда России от 15.12.2020 №903н "Правила по охране труда при эксплуатации электроустановок"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2.3. Приказ Минтруда России от 27.11.2020 №835н "Правила по охране труда при работе с инструментом и приспособлениями"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2.4. Приказ Ростехнадзора от 27.11.2020 №461 "Правила безопасности опасных производственных объектов, на которых используются подъемные сооружения" (ФНП ПС)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2.5. Приказ Ростехнадзора от 15.12.2020 №536 "Правила промышленной безопасности опасных производственных объектов, на которых используется оборудование, работающее под избыточным давлением"</w:t>
            </w:r>
          </w:p>
          <w:p w:rsidR="00B509CD" w:rsidRPr="00B74262" w:rsidRDefault="00B509CD" w:rsidP="00AF7A7B">
            <w:pPr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РАЗДЕЛ 3. ЭНЕРГЕТИКА И ЭЛЕКТРОТЕХНИКА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3.1. Приказ Минэнерго России от 04.10.2022 №1070 "Правила технической эксплуатации электрических станций и сетей Российской Федерации"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3.2. СП 256.1325800.2016 "Электроустановки жилых и общественных зданий. Правила проектирования и монтажа"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lastRenderedPageBreak/>
              <w:t xml:space="preserve">3.3. СО 34.04.181-2003 "Правила организации технического обслуживания и ремонта оборудования, зданий и сооружений электростанций и сетей" 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РАЗДЕЛ 4. ПОЖАРНАЯ БЕЗОПАСНОСТЬ</w:t>
            </w:r>
          </w:p>
          <w:p w:rsidR="00B509CD" w:rsidRPr="00B74262" w:rsidRDefault="00B509CD" w:rsidP="00784FF1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4.1. Постановление Правительства РФ от 16.09.2020 №1479 "Правила противопожарного режима в Российской Федерации"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Санитарные требования и требования в области охраны окружающей среды</w:t>
            </w:r>
          </w:p>
        </w:tc>
        <w:tc>
          <w:tcPr>
            <w:tcW w:w="8535" w:type="dxa"/>
            <w:gridSpan w:val="2"/>
            <w:vAlign w:val="center"/>
          </w:tcPr>
          <w:p w:rsidR="00B509CD" w:rsidRPr="00B74262" w:rsidRDefault="00B509CD" w:rsidP="00B509CD">
            <w:pPr>
              <w:numPr>
                <w:ilvl w:val="0"/>
                <w:numId w:val="43"/>
              </w:numPr>
              <w:spacing w:line="240" w:lineRule="auto"/>
              <w:ind w:left="0" w:firstLine="360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Образовавшиеся в процессе выполнения работ отходы Субподрядчик временно накапливает в месте производства работ в соответствии с санитарными требованиями и требованиями в области охраны окружающей среды к накоплению отходов, установленными законодательством Российской Федерации, а также требованиями, установленными локальной нормативной документацией в области обращения с отходами Заказчика (инструкциями, положениями и др.).</w:t>
            </w:r>
          </w:p>
          <w:p w:rsidR="00B509CD" w:rsidRPr="00B74262" w:rsidRDefault="00B509CD" w:rsidP="00B509CD">
            <w:pPr>
              <w:numPr>
                <w:ilvl w:val="0"/>
                <w:numId w:val="43"/>
              </w:numPr>
              <w:spacing w:line="240" w:lineRule="auto"/>
              <w:ind w:left="0" w:firstLine="36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По окончании работ Субподрядчик перевозит и утилизирует временно накопленные на месте производства работ строительный и иной мусор.</w:t>
            </w:r>
          </w:p>
          <w:p w:rsidR="00B509CD" w:rsidRPr="00B74262" w:rsidRDefault="00B509CD" w:rsidP="00B509CD">
            <w:pPr>
              <w:numPr>
                <w:ilvl w:val="0"/>
                <w:numId w:val="43"/>
              </w:numPr>
              <w:spacing w:line="240" w:lineRule="auto"/>
              <w:ind w:left="0" w:firstLine="360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Персонал Субподрядчика обеспечивает поддержание чистоты в местах производства работ (на рабочих местах), своевременную уборку указанной (выделенной) </w:t>
            </w:r>
            <w:r w:rsidRPr="00B74262">
              <w:rPr>
                <w:snapToGrid/>
                <w:sz w:val="24"/>
                <w:szCs w:val="24"/>
              </w:rPr>
              <w:t xml:space="preserve">Генеральным подрядчиком </w:t>
            </w:r>
            <w:r w:rsidRPr="00B74262">
              <w:rPr>
                <w:bCs/>
                <w:snapToGrid/>
                <w:sz w:val="24"/>
                <w:szCs w:val="24"/>
              </w:rPr>
              <w:t>площадки производства работ.</w:t>
            </w:r>
          </w:p>
          <w:p w:rsidR="00B509CD" w:rsidRPr="00B74262" w:rsidRDefault="00B509CD" w:rsidP="00B509CD">
            <w:pPr>
              <w:numPr>
                <w:ilvl w:val="0"/>
                <w:numId w:val="43"/>
              </w:numPr>
              <w:spacing w:line="240" w:lineRule="auto"/>
              <w:ind w:left="0" w:firstLine="360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 xml:space="preserve"> Субподрядчик при выполнении работ обеспечивает соблюдение санитарных требований и требований в области охраны окружающей среды к обращению с отходами, установленных законодательством Российской Федерации законодательства.</w:t>
            </w:r>
          </w:p>
          <w:p w:rsidR="00B509CD" w:rsidRPr="00B74262" w:rsidRDefault="00B509CD" w:rsidP="00B509CD">
            <w:pPr>
              <w:numPr>
                <w:ilvl w:val="0"/>
                <w:numId w:val="43"/>
              </w:numPr>
              <w:spacing w:line="240" w:lineRule="auto"/>
              <w:ind w:left="0" w:firstLine="360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Отходы лома чёрных и цветных металлов, складируется Субподрядчиком своими силами и за свой счет в места, указанные </w:t>
            </w:r>
            <w:r w:rsidRPr="00B74262">
              <w:rPr>
                <w:snapToGrid/>
                <w:sz w:val="24"/>
                <w:szCs w:val="24"/>
              </w:rPr>
              <w:t>Генеральным подрядчиком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. Отходы лома чёрных и цветных металлов являются собственностью Заказчика.</w:t>
            </w:r>
          </w:p>
        </w:tc>
        <w:tc>
          <w:tcPr>
            <w:tcW w:w="1985" w:type="dxa"/>
            <w:vMerge w:val="restart"/>
          </w:tcPr>
          <w:p w:rsidR="00B509CD" w:rsidRPr="00B74262" w:rsidRDefault="00B509CD" w:rsidP="00AF7A7B">
            <w:pPr>
              <w:widowControl w:val="0"/>
              <w:suppressLineNumbers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</w:tcPr>
          <w:p w:rsidR="00B509CD" w:rsidRPr="00B74262" w:rsidRDefault="00B509CD" w:rsidP="00AF7A7B">
            <w:pPr>
              <w:widowControl w:val="0"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eastAsia="Calibri"/>
                <w:bCs/>
                <w:snapToGrid/>
                <w:color w:val="000000"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0"/>
                <w:numId w:val="37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left="-89"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Требования к результатам работ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spacing w:line="240" w:lineRule="auto"/>
              <w:ind w:left="-89"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  <w:vMerge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1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left="-89"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spacing w:line="240" w:lineRule="auto"/>
              <w:ind w:left="-89"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8535" w:type="dxa"/>
            <w:gridSpan w:val="2"/>
            <w:shd w:val="clear" w:color="auto" w:fill="auto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1. Критерии завершенности и соответствия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 xml:space="preserve">Работы считаются выполненными и принятыми </w:t>
            </w:r>
            <w:r w:rsidRPr="00B74262">
              <w:rPr>
                <w:snapToGrid/>
                <w:sz w:val="24"/>
                <w:szCs w:val="24"/>
              </w:rPr>
              <w:t xml:space="preserve">Генеральным подрядчиком </w:t>
            </w: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только при полном соблюдении всех нижеперечисленных требований: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 xml:space="preserve">1.1. Полное соответствие проекту: Все смонтированные системы, оборудование, трассы, узлы и материалы должны в точности соответствовать утвержденной рабочей документации (чертежи, спецификации, схемы). Любые отступления от проекта, допущенные в ходе работ, должны быть согласованы с </w:t>
            </w:r>
            <w:r w:rsidRPr="00B74262">
              <w:rPr>
                <w:snapToGrid/>
                <w:sz w:val="24"/>
                <w:szCs w:val="24"/>
              </w:rPr>
              <w:t xml:space="preserve">Генеральным </w:t>
            </w:r>
            <w:r w:rsidRPr="00B74262">
              <w:rPr>
                <w:snapToGrid/>
                <w:sz w:val="24"/>
                <w:szCs w:val="24"/>
              </w:rPr>
              <w:lastRenderedPageBreak/>
              <w:t xml:space="preserve">подрядчиком </w:t>
            </w: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(и Проектировщиком, если это предусмотрено договором) и оформлены соответствующими актами.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1.2. Физическая готовность и комплектность: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5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>Все оборудование смонтировано на проектные места, надежно закреплено, отцентрировано и выверено по уровню.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5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Завершены общестроительные работы по устройству </w:t>
            </w:r>
            <w:r w:rsidR="00DF1D38" w:rsidRPr="00DF1D38">
              <w:rPr>
                <w:rFonts w:eastAsia="Calibri"/>
                <w:lang w:eastAsia="x-none"/>
              </w:rPr>
              <w:t>кабельных металлоконструкций</w:t>
            </w:r>
            <w:r w:rsidRPr="00B74262">
              <w:rPr>
                <w:rFonts w:eastAsia="Calibri"/>
                <w:lang w:eastAsia="x-none"/>
              </w:rPr>
              <w:t>, ниш, проемов и креплений.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5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>Все электрические трассы проложены, закреплены и подключены.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5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>Установлены все предусмотренные проектом устройства: датчики,</w:t>
            </w:r>
            <w:r w:rsidR="00DF1D38" w:rsidRPr="00DF1D38">
              <w:rPr>
                <w:rFonts w:eastAsia="Calibri"/>
                <w:lang w:eastAsia="x-none"/>
              </w:rPr>
              <w:t xml:space="preserve"> аппаратура,</w:t>
            </w:r>
            <w:r w:rsidRPr="00B74262">
              <w:rPr>
                <w:rFonts w:eastAsia="Calibri"/>
                <w:lang w:eastAsia="x-none"/>
              </w:rPr>
              <w:t xml:space="preserve"> щиты</w:t>
            </w:r>
            <w:r w:rsidR="00DF1D38" w:rsidRPr="00DF1D38">
              <w:rPr>
                <w:rFonts w:eastAsia="Calibri"/>
                <w:lang w:eastAsia="x-none"/>
              </w:rPr>
              <w:t xml:space="preserve"> электроснабжения и</w:t>
            </w:r>
            <w:r w:rsidRPr="00B74262">
              <w:rPr>
                <w:rFonts w:eastAsia="Calibri"/>
                <w:lang w:eastAsia="x-none"/>
              </w:rPr>
              <w:t xml:space="preserve"> автоматики.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1.3. Эстетическое и техническое качество исполнения: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5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 Отсутствие видимых повреждений оборудования, деформаций </w:t>
            </w:r>
            <w:r w:rsidR="00DF1D38" w:rsidRPr="00DF1D38">
              <w:rPr>
                <w:rFonts w:eastAsia="Calibri"/>
                <w:lang w:eastAsia="x-none"/>
              </w:rPr>
              <w:t>кабельных металлоконструкций, щитов</w:t>
            </w:r>
            <w:r w:rsidRPr="00B74262">
              <w:rPr>
                <w:rFonts w:eastAsia="Calibri"/>
                <w:lang w:eastAsia="x-none"/>
              </w:rPr>
              <w:t>.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5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 Аккуратная прокладка трасс, параллельность и перпендикулярность линий, соблюдение уклонов.</w:t>
            </w:r>
          </w:p>
          <w:p w:rsidR="00B509CD" w:rsidRPr="00B74262" w:rsidRDefault="00DF1D38" w:rsidP="00B509CD">
            <w:pPr>
              <w:pStyle w:val="afa"/>
              <w:numPr>
                <w:ilvl w:val="0"/>
                <w:numId w:val="55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  <w:t xml:space="preserve"> Качественное расключение кабельной продукции</w:t>
            </w:r>
            <w:r w:rsidR="00B509CD" w:rsidRPr="00B74262">
              <w:rPr>
                <w:rFonts w:eastAsia="Calibri"/>
                <w:lang w:eastAsia="x-none"/>
              </w:rPr>
              <w:t xml:space="preserve">, с надежным креплением и герметичными </w:t>
            </w:r>
            <w:r w:rsidRPr="00DF1D38">
              <w:rPr>
                <w:rFonts w:eastAsia="Calibri"/>
                <w:lang w:eastAsia="x-none"/>
              </w:rPr>
              <w:t>проходками</w:t>
            </w:r>
            <w:r w:rsidR="00B509CD" w:rsidRPr="00B74262">
              <w:rPr>
                <w:rFonts w:eastAsia="Calibri"/>
                <w:lang w:eastAsia="x-none"/>
              </w:rPr>
              <w:t>.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5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 Чистота внутренних поверхностей</w:t>
            </w:r>
            <w:r w:rsidR="00AE0C3E" w:rsidRPr="00AE0C3E">
              <w:rPr>
                <w:rFonts w:eastAsia="Calibri"/>
                <w:lang w:eastAsia="x-none"/>
              </w:rPr>
              <w:t xml:space="preserve"> оборудования,</w:t>
            </w:r>
            <w:r w:rsidRPr="00B74262">
              <w:rPr>
                <w:rFonts w:eastAsia="Calibri"/>
                <w:lang w:eastAsia="x-none"/>
              </w:rPr>
              <w:t xml:space="preserve"> </w:t>
            </w:r>
            <w:r w:rsidR="00DF1D38" w:rsidRPr="00DF1D38">
              <w:rPr>
                <w:rFonts w:eastAsia="Calibri"/>
                <w:lang w:eastAsia="x-none"/>
              </w:rPr>
              <w:t>щитов электроснабжения и автоматики</w:t>
            </w:r>
            <w:r w:rsidRPr="00B74262">
              <w:rPr>
                <w:rFonts w:eastAsia="Calibri"/>
                <w:lang w:eastAsia="x-none"/>
              </w:rPr>
              <w:t>.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5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 Выполнена маркировка </w:t>
            </w:r>
            <w:r w:rsidR="00DF1D38" w:rsidRPr="00AE0C3E">
              <w:rPr>
                <w:rFonts w:eastAsia="Calibri"/>
                <w:lang w:eastAsia="x-none"/>
              </w:rPr>
              <w:t>кабельной продукции согласно</w:t>
            </w:r>
            <w:r w:rsidRPr="00B74262">
              <w:rPr>
                <w:rFonts w:eastAsia="Calibri"/>
                <w:lang w:eastAsia="x-none"/>
              </w:rPr>
              <w:t xml:space="preserve"> проект</w:t>
            </w:r>
            <w:r w:rsidR="00DF1D38" w:rsidRPr="00AE0C3E">
              <w:rPr>
                <w:rFonts w:eastAsia="Calibri"/>
                <w:lang w:eastAsia="x-none"/>
              </w:rPr>
              <w:t>у</w:t>
            </w:r>
            <w:r w:rsidRPr="00B74262">
              <w:rPr>
                <w:rFonts w:eastAsia="Calibri"/>
                <w:lang w:eastAsia="x-none"/>
              </w:rPr>
              <w:t>.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</w:p>
          <w:p w:rsidR="00B509CD" w:rsidRPr="00B74262" w:rsidRDefault="00B509CD" w:rsidP="00AF7A7B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2. Требования к эксплуатационным характеристикам (результатам наладки)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</w:p>
          <w:p w:rsidR="00B509CD" w:rsidRPr="00B74262" w:rsidRDefault="00B509CD" w:rsidP="00AF7A7B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По результатам комплексной наладки и индивидуальных испытаний все системы должны обеспечивать параметры,</w:t>
            </w:r>
            <w:r w:rsidR="00AE0C3E" w:rsidRPr="00AE0C3E">
              <w:rPr>
                <w:rFonts w:eastAsia="Calibri"/>
                <w:snapToGrid/>
                <w:sz w:val="24"/>
                <w:szCs w:val="24"/>
                <w:lang w:eastAsia="x-none"/>
              </w:rPr>
              <w:t xml:space="preserve"> указанные в заводской, рабочей и проектной документации,</w:t>
            </w: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 xml:space="preserve"> подтвержденные протоколами измерений: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</w:p>
          <w:p w:rsidR="00B509CD" w:rsidRPr="00B74262" w:rsidRDefault="00B509CD" w:rsidP="00AF7A7B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3. Требования к комплекту передаваемой документации (Исполнительная документация)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45"/>
              </w:numPr>
              <w:ind w:left="98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Результатом работ является передача </w:t>
            </w:r>
            <w:r w:rsidRPr="00B74262">
              <w:t xml:space="preserve">Генеральному подрядчику </w:t>
            </w:r>
            <w:r w:rsidRPr="00B74262">
              <w:rPr>
                <w:rFonts w:eastAsia="Calibri"/>
                <w:lang w:eastAsia="x-none"/>
              </w:rPr>
              <w:t xml:space="preserve">полного комплекта исполнительной </w:t>
            </w:r>
            <w:r w:rsidR="00AE0C3E" w:rsidRPr="00B74262">
              <w:rPr>
                <w:rFonts w:eastAsia="Calibri"/>
                <w:lang w:eastAsia="x-none"/>
              </w:rPr>
              <w:t>документации</w:t>
            </w:r>
            <w:r w:rsidRPr="00B74262">
              <w:rPr>
                <w:rFonts w:eastAsia="Calibri"/>
                <w:lang w:eastAsia="x-none"/>
              </w:rPr>
              <w:t>.</w:t>
            </w:r>
          </w:p>
          <w:p w:rsidR="00B509CD" w:rsidRPr="00B74262" w:rsidRDefault="00B509CD" w:rsidP="00AF7A7B">
            <w:pPr>
              <w:spacing w:line="240" w:lineRule="auto"/>
              <w:ind w:left="132" w:firstLine="0"/>
              <w:rPr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Работы считаются принятыми только после подписания Сторонами Акта сдачи-приемки выполненных работ и передачи полного и правильно оформленного комплекта исполнительной документации.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widowControl w:val="0"/>
              <w:spacing w:before="60" w:after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before="60" w:after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1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Требования к порядку приемки результатов работ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B509CD" w:rsidRPr="00B74262" w:rsidTr="00AF7A7B">
        <w:trPr>
          <w:gridAfter w:val="1"/>
          <w:wAfter w:w="9" w:type="dxa"/>
          <w:trHeight w:val="3771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Приемка выполненных работ</w:t>
            </w:r>
          </w:p>
        </w:tc>
        <w:tc>
          <w:tcPr>
            <w:tcW w:w="8535" w:type="dxa"/>
            <w:gridSpan w:val="2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Приемка осуществляется в соответствии с: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- Требованиями СТО 01.02.115-2019 Приемка и ввод в эксплуатацию. Правила приемки и ввода в эксплуатацию полностью законченных строительством объектов и отдельных этапов строительства.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Инструкциями Изготовителей монтируемого оборудования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Временным положением об организации и проведении пусконаладочных работ систем технологического управления на объектах Группы РусГидро.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Приемку Работ производит комиссия Заказчика, Генерального подрядчика персональный состав которой устанавливается приказом Заказчика (далее – Комиссия). Представитель Субподрядчика также включается в состав комиссии.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Субподрядчик не позднее, чем за 5 (пять) рабочих дней до окончания работ письменно уведомляет Генерального подрядчика о завершении работ по Объекту для организации Генеральным подрядчиком приемки работ.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Субподрядчик предъявляет Комиссии необходимую документацию (исполнительную документацию). Исполнительная документация составляется в процессе выполнения Работ в соответствии с требованиями нормативно-технической, технологической и организационно-распорядительной документации</w:t>
            </w:r>
          </w:p>
        </w:tc>
        <w:tc>
          <w:tcPr>
            <w:tcW w:w="1985" w:type="dxa"/>
            <w:vMerge/>
            <w:vAlign w:val="center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  <w:vAlign w:val="center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1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  <w:vMerge/>
            <w:vAlign w:val="center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8477" w:type="dxa"/>
            <w:vAlign w:val="center"/>
          </w:tcPr>
          <w:p w:rsidR="00B509CD" w:rsidRPr="00B74262" w:rsidRDefault="00B509CD" w:rsidP="00AF7A7B">
            <w:pPr>
              <w:tabs>
                <w:tab w:val="left" w:pos="316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Документацию выполнить в соответствии:</w:t>
            </w:r>
          </w:p>
          <w:p w:rsidR="00B509CD" w:rsidRPr="00B74262" w:rsidRDefault="00B509CD" w:rsidP="00AF7A7B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Приказ Минстрой РФ № 344/пр от 16.05.2023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строительства».</w:t>
            </w:r>
          </w:p>
          <w:p w:rsidR="00B509CD" w:rsidRPr="00B74262" w:rsidRDefault="00B509CD" w:rsidP="00AF7A7B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Приказ Минстроя России от 02.12.2022 N1026/пр"Об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строительства"</w:t>
            </w:r>
          </w:p>
          <w:p w:rsidR="00B509CD" w:rsidRPr="00B74262" w:rsidRDefault="00B509CD" w:rsidP="00AF7A7B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На все использованные материалы необходимо предоставить документы, подтверждающие качество, в том числе сертификаты соответствия качества, заводские паспорта качества.</w:t>
            </w:r>
          </w:p>
          <w:p w:rsidR="00B509CD" w:rsidRPr="00B74262" w:rsidRDefault="00B509CD" w:rsidP="00AF7A7B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Техническая документация, предъявляемая приемочной комиссии при сдаче объекта, включает в себя проектно-сметную документацию, исполнительные чертежи, журналы производства работ, технический отчет, акты скрытых работ</w:t>
            </w:r>
          </w:p>
          <w:p w:rsidR="00B509CD" w:rsidRPr="00B74262" w:rsidRDefault="00B509CD" w:rsidP="00AF7A7B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Общий журнал, специальные журналы работ учета работ с ежедневными записями о ходе работ ведется постоянно.</w:t>
            </w:r>
          </w:p>
          <w:p w:rsidR="00B509CD" w:rsidRPr="00B74262" w:rsidRDefault="00B509CD" w:rsidP="00AF7A7B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Сертификаты качества и паспорта на материалы предоставляются до начала работ (либо с поступлением первой партии материала).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Основные документы исполнительной документации, составляемые при выполнении Работ и предъявляемые Комиссии при сдаче Работ и приемке объекта в промышленную эксплуатацию:</w:t>
            </w:r>
          </w:p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8477" w:type="dxa"/>
            <w:vAlign w:val="center"/>
          </w:tcPr>
          <w:p w:rsidR="00B509CD" w:rsidRPr="00B74262" w:rsidRDefault="00B509CD" w:rsidP="00AF7A7B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По завершении работ </w:t>
            </w:r>
            <w:r w:rsidR="00AF7A7B">
              <w:rPr>
                <w:bCs/>
                <w:snapToGrid/>
                <w:sz w:val="24"/>
                <w:szCs w:val="24"/>
              </w:rPr>
              <w:t>на с</w:t>
            </w:r>
            <w:r w:rsidR="00AF7A7B" w:rsidRPr="00B509CD">
              <w:rPr>
                <w:bCs/>
                <w:snapToGrid/>
                <w:sz w:val="24"/>
                <w:szCs w:val="24"/>
              </w:rPr>
              <w:t>троительно-монтажные</w:t>
            </w:r>
            <w:r w:rsidR="00AF7A7B" w:rsidRPr="00C77BD9">
              <w:rPr>
                <w:bCs/>
                <w:snapToGrid/>
                <w:sz w:val="24"/>
                <w:szCs w:val="24"/>
              </w:rPr>
              <w:t xml:space="preserve"> и пуско</w:t>
            </w:r>
            <w:r w:rsidR="00AF7A7B" w:rsidRPr="00B509CD">
              <w:rPr>
                <w:bCs/>
                <w:snapToGrid/>
                <w:sz w:val="24"/>
                <w:szCs w:val="24"/>
              </w:rPr>
              <w:t>-</w:t>
            </w:r>
            <w:r w:rsidR="00AF7A7B" w:rsidRPr="00C77BD9">
              <w:rPr>
                <w:bCs/>
                <w:snapToGrid/>
                <w:sz w:val="24"/>
                <w:szCs w:val="24"/>
              </w:rPr>
              <w:t>наладочные работы силового блочного трансформатора Т</w:t>
            </w:r>
            <w:r w:rsidR="00AF7A7B" w:rsidRPr="009869EA">
              <w:rPr>
                <w:bCs/>
                <w:snapToGrid/>
                <w:sz w:val="24"/>
                <w:szCs w:val="24"/>
              </w:rPr>
              <w:t>4</w:t>
            </w:r>
            <w:r w:rsidR="00AF7A7B" w:rsidRPr="00C77BD9">
              <w:rPr>
                <w:bCs/>
                <w:snapToGrid/>
                <w:sz w:val="24"/>
                <w:szCs w:val="24"/>
              </w:rPr>
              <w:t xml:space="preserve"> и распределительного устройства 15,75 кВ </w:t>
            </w:r>
            <w:r w:rsidR="00AF7A7B" w:rsidRPr="009869EA">
              <w:rPr>
                <w:bCs/>
                <w:snapToGrid/>
                <w:sz w:val="24"/>
                <w:szCs w:val="24"/>
              </w:rPr>
              <w:t>4</w:t>
            </w:r>
            <w:r w:rsidR="00AF7A7B" w:rsidRPr="00C77BD9">
              <w:rPr>
                <w:bCs/>
                <w:snapToGrid/>
                <w:sz w:val="24"/>
                <w:szCs w:val="24"/>
              </w:rPr>
              <w:t xml:space="preserve">Г </w:t>
            </w:r>
            <w:r w:rsidRPr="00B74262">
              <w:rPr>
                <w:snapToGrid/>
                <w:sz w:val="24"/>
                <w:szCs w:val="24"/>
              </w:rPr>
              <w:t xml:space="preserve"> Субподрядчик обязан представить Генеральному подрядчику полный комплект исполнительной и эксплуатационной документации, оформленный в соответствии с требованиями </w:t>
            </w:r>
            <w:r w:rsidRPr="00B74262">
              <w:rPr>
                <w:bCs/>
                <w:snapToGrid/>
                <w:sz w:val="24"/>
                <w:szCs w:val="24"/>
              </w:rPr>
              <w:t>распоряжения ПАО «РусГидро» от 14.08.2023 № 358р</w:t>
            </w:r>
            <w:r w:rsidRPr="00B74262">
              <w:rPr>
                <w:snapToGrid/>
                <w:sz w:val="24"/>
                <w:szCs w:val="24"/>
              </w:rPr>
              <w:t>.</w:t>
            </w:r>
          </w:p>
          <w:p w:rsidR="00B509CD" w:rsidRPr="00B74262" w:rsidRDefault="00B509CD" w:rsidP="00AF7A7B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1. Организационно-технологическая документация:</w:t>
            </w:r>
          </w:p>
          <w:p w:rsidR="00B509CD" w:rsidRPr="00B74262" w:rsidRDefault="00B509CD" w:rsidP="00B509CD">
            <w:pPr>
              <w:numPr>
                <w:ilvl w:val="0"/>
                <w:numId w:val="47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Проект производства работ (ППР) / План производства работ.</w:t>
            </w:r>
          </w:p>
          <w:p w:rsidR="00B509CD" w:rsidRPr="00B74262" w:rsidRDefault="00B509CD" w:rsidP="00B509CD">
            <w:pPr>
              <w:numPr>
                <w:ilvl w:val="0"/>
                <w:numId w:val="47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Общий журнал работ (Приказ Минстроя России от 02.12.2022 №1026/пр).</w:t>
            </w:r>
          </w:p>
          <w:p w:rsidR="00B509CD" w:rsidRPr="00B74262" w:rsidRDefault="00B509CD" w:rsidP="00AF7A7B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2. Документация по качеству материалов и оборудования: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0"/>
              </w:numPr>
              <w:ind w:left="325" w:hanging="284"/>
              <w:jc w:val="both"/>
            </w:pPr>
            <w:r w:rsidRPr="00B74262">
              <w:t>Журнал входного контроля и качества получаемых материалов и оборудования.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0"/>
              </w:numPr>
              <w:ind w:left="325" w:hanging="284"/>
              <w:jc w:val="both"/>
            </w:pPr>
            <w:r w:rsidRPr="00B74262">
              <w:t>Сертификаты соответствия, паспорта качества, технические паспорта на все примененные материалы (трубы, изоляцию, крепеж) и оборудование (щиты автоматики).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0"/>
              </w:numPr>
              <w:ind w:left="325" w:hanging="284"/>
              <w:jc w:val="both"/>
            </w:pPr>
            <w:r w:rsidRPr="00B74262">
              <w:t>Заводские паспорта, руководства по монтажу и эксплуатации на русском языке на все смонтированное оборудование.</w:t>
            </w:r>
          </w:p>
          <w:p w:rsidR="00B509CD" w:rsidRPr="00B74262" w:rsidRDefault="00B509CD" w:rsidP="00AF7A7B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3. Документация по производству </w:t>
            </w:r>
            <w:r w:rsidR="00AF7A7B" w:rsidRPr="00AF7A7B">
              <w:rPr>
                <w:bCs/>
                <w:snapToGrid/>
                <w:sz w:val="24"/>
                <w:szCs w:val="24"/>
              </w:rPr>
              <w:t xml:space="preserve">монтажных </w:t>
            </w:r>
            <w:r w:rsidRPr="00B74262">
              <w:rPr>
                <w:bCs/>
                <w:snapToGrid/>
                <w:sz w:val="24"/>
                <w:szCs w:val="24"/>
              </w:rPr>
              <w:t>работ: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49"/>
              </w:numPr>
              <w:ind w:left="325" w:hanging="284"/>
              <w:jc w:val="both"/>
            </w:pPr>
            <w:r w:rsidRPr="00B74262">
              <w:t>Акт готовности строительной части объекта (зон, помещений) к производству монтажных работ.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49"/>
              </w:numPr>
              <w:ind w:left="325" w:hanging="284"/>
              <w:jc w:val="both"/>
            </w:pPr>
            <w:r w:rsidRPr="00B74262">
              <w:t>Акты освидетельствования (на скрытые работы):</w:t>
            </w:r>
          </w:p>
          <w:p w:rsidR="00B509CD" w:rsidRDefault="00B509CD" w:rsidP="00B509CD">
            <w:pPr>
              <w:pStyle w:val="afa"/>
              <w:numPr>
                <w:ilvl w:val="1"/>
                <w:numId w:val="49"/>
              </w:numPr>
              <w:ind w:left="325" w:hanging="284"/>
              <w:jc w:val="both"/>
            </w:pPr>
            <w:r w:rsidRPr="00B74262">
              <w:t>на устройство и крепление закладных деталей, опор, подвесов;</w:t>
            </w:r>
          </w:p>
          <w:p w:rsidR="00AF7A7B" w:rsidRPr="00AF7A7B" w:rsidRDefault="00AF7A7B" w:rsidP="00B509CD">
            <w:pPr>
              <w:pStyle w:val="afa"/>
              <w:numPr>
                <w:ilvl w:val="1"/>
                <w:numId w:val="49"/>
              </w:numPr>
              <w:ind w:left="325" w:hanging="284"/>
              <w:jc w:val="both"/>
            </w:pPr>
            <w:r>
              <w:rPr>
                <w:lang w:val="en-US"/>
              </w:rPr>
              <w:t>на бурение скважин, проходок;</w:t>
            </w:r>
          </w:p>
          <w:p w:rsidR="00AF7A7B" w:rsidRPr="00B74262" w:rsidRDefault="00AF7A7B" w:rsidP="00B509CD">
            <w:pPr>
              <w:pStyle w:val="afa"/>
              <w:numPr>
                <w:ilvl w:val="1"/>
                <w:numId w:val="49"/>
              </w:numPr>
              <w:ind w:left="325" w:hanging="284"/>
              <w:jc w:val="both"/>
            </w:pPr>
            <w:r w:rsidRPr="00AF7A7B">
              <w:t>на установку крепежных изделий (анкер, анкер-болт и т.д.)</w:t>
            </w:r>
          </w:p>
          <w:p w:rsidR="00B509CD" w:rsidRPr="00B74262" w:rsidRDefault="00B509CD" w:rsidP="00B509CD">
            <w:pPr>
              <w:pStyle w:val="afa"/>
              <w:numPr>
                <w:ilvl w:val="1"/>
                <w:numId w:val="49"/>
              </w:numPr>
              <w:ind w:left="325" w:hanging="284"/>
              <w:jc w:val="both"/>
            </w:pPr>
            <w:r w:rsidRPr="00B74262">
              <w:t>на прокладку трасс через строительные конструкции (стены, перекрытия);</w:t>
            </w:r>
          </w:p>
          <w:p w:rsidR="00B509CD" w:rsidRPr="00B74262" w:rsidRDefault="00B509CD" w:rsidP="00B509CD">
            <w:pPr>
              <w:pStyle w:val="afa"/>
              <w:numPr>
                <w:ilvl w:val="1"/>
                <w:numId w:val="49"/>
              </w:numPr>
              <w:ind w:left="325" w:hanging="284"/>
              <w:jc w:val="both"/>
            </w:pPr>
            <w:r w:rsidRPr="00B74262">
              <w:t xml:space="preserve">на выполнение антикоррозионной защиты и </w:t>
            </w:r>
            <w:r w:rsidR="00AF7A7B" w:rsidRPr="00AF7A7B">
              <w:t>огнезащиты</w:t>
            </w:r>
            <w:r w:rsidRPr="00B74262">
              <w:t>.</w:t>
            </w:r>
          </w:p>
          <w:p w:rsidR="00B509CD" w:rsidRPr="00B74262" w:rsidRDefault="00B509CD" w:rsidP="00AF7A7B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4. Документация по электромонтажным работам:</w:t>
            </w:r>
          </w:p>
          <w:p w:rsidR="00B509CD" w:rsidRPr="00B74262" w:rsidRDefault="00B509CD" w:rsidP="00B509CD">
            <w:pPr>
              <w:numPr>
                <w:ilvl w:val="0"/>
                <w:numId w:val="48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Акты испытания силовых и контрольных кабелей (протоколы измерения сопротивления изоляции).</w:t>
            </w:r>
          </w:p>
          <w:p w:rsidR="00B509CD" w:rsidRPr="00B74262" w:rsidRDefault="00B509CD" w:rsidP="00B509CD">
            <w:pPr>
              <w:numPr>
                <w:ilvl w:val="0"/>
                <w:numId w:val="48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Журналы прокладки кабелей.</w:t>
            </w:r>
          </w:p>
          <w:p w:rsidR="00B509CD" w:rsidRDefault="00B509CD" w:rsidP="00B509CD">
            <w:pPr>
              <w:numPr>
                <w:ilvl w:val="0"/>
                <w:numId w:val="48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Акт освидетельствования работ по заземлению оборудования.</w:t>
            </w:r>
          </w:p>
          <w:p w:rsidR="00AF7A7B" w:rsidRPr="00B74262" w:rsidRDefault="00AF7A7B" w:rsidP="00B509CD">
            <w:pPr>
              <w:numPr>
                <w:ilvl w:val="0"/>
                <w:numId w:val="48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AF7A7B">
              <w:rPr>
                <w:snapToGrid/>
                <w:sz w:val="24"/>
                <w:szCs w:val="24"/>
              </w:rPr>
              <w:t>Акт проверки включения осветительной продукции.</w:t>
            </w:r>
          </w:p>
          <w:p w:rsidR="00B509CD" w:rsidRPr="00B74262" w:rsidRDefault="00B509CD" w:rsidP="00B509CD">
            <w:pPr>
              <w:numPr>
                <w:ilvl w:val="0"/>
                <w:numId w:val="48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Монтажные и принципиальные схемы шкафов</w:t>
            </w:r>
            <w:r w:rsidR="00AF7A7B" w:rsidRPr="00AF7A7B">
              <w:rPr>
                <w:snapToGrid/>
                <w:sz w:val="24"/>
                <w:szCs w:val="24"/>
              </w:rPr>
              <w:t xml:space="preserve"> электроснабжения и</w:t>
            </w:r>
            <w:r w:rsidRPr="00B74262">
              <w:rPr>
                <w:snapToGrid/>
                <w:sz w:val="24"/>
                <w:szCs w:val="24"/>
              </w:rPr>
              <w:t xml:space="preserve"> управления с отметками о соответствии исполнения.</w:t>
            </w:r>
          </w:p>
          <w:p w:rsidR="00B509CD" w:rsidRPr="00B74262" w:rsidRDefault="00B509CD" w:rsidP="00AF7A7B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5. Документация по пусконаладке, испытаниям и наладке:</w:t>
            </w:r>
          </w:p>
          <w:p w:rsidR="00B509CD" w:rsidRPr="00B74262" w:rsidRDefault="00B509CD" w:rsidP="00B509CD">
            <w:pPr>
              <w:numPr>
                <w:ilvl w:val="0"/>
                <w:numId w:val="52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Программа и график проведения пусконаладочных работ.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1"/>
              </w:numPr>
              <w:ind w:left="325" w:hanging="284"/>
              <w:jc w:val="both"/>
            </w:pPr>
            <w:r w:rsidRPr="00B74262">
              <w:t>Акт о проведении индивидуальных испытаний оборудования.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1"/>
              </w:numPr>
              <w:ind w:left="325" w:hanging="284"/>
              <w:jc w:val="both"/>
            </w:pPr>
            <w:r w:rsidRPr="00B74262">
              <w:t>Акт об окончании пусконаладочных работ.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1"/>
              </w:numPr>
              <w:ind w:left="325" w:hanging="284"/>
              <w:jc w:val="both"/>
            </w:pPr>
            <w:r w:rsidRPr="00B74262">
              <w:t>Протоколы (акты) комплексного опробования и наладки систем: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3"/>
              </w:numPr>
              <w:ind w:left="325" w:hanging="284"/>
              <w:jc w:val="both"/>
            </w:pPr>
            <w:r w:rsidRPr="00B74262">
              <w:t>Акт проведения совместных</w:t>
            </w:r>
            <w:r w:rsidR="00AF7A7B">
              <w:t xml:space="preserve"> проверок взаимодействия систем</w:t>
            </w:r>
            <w:r w:rsidRPr="00B74262">
              <w:t xml:space="preserve"> с системами </w:t>
            </w:r>
            <w:r w:rsidR="00AF7A7B" w:rsidRPr="00AF7A7B">
              <w:t>релейной защиты и противоаварийной</w:t>
            </w:r>
            <w:r w:rsidRPr="00B74262">
              <w:t xml:space="preserve"> автоматики (ПА):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3"/>
              </w:numPr>
              <w:ind w:left="325" w:hanging="284"/>
              <w:jc w:val="both"/>
            </w:pPr>
            <w:r w:rsidRPr="00B74262">
              <w:t>Фактические исполнительные схемы и чертежи (исполнительный генплан) с нанесением всех изменений, внесенных в процессе монтажа, заверенные подписью и печатью Субподрядчика.</w:t>
            </w:r>
          </w:p>
          <w:p w:rsidR="00B509CD" w:rsidRPr="00B74262" w:rsidRDefault="00B509CD" w:rsidP="00AF7A7B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Состав исполнительной документации должен соответствовать требованиям следующих НТД:</w:t>
            </w:r>
          </w:p>
          <w:p w:rsidR="00B509CD" w:rsidRPr="00B74262" w:rsidRDefault="00B509CD" w:rsidP="00B509CD">
            <w:pPr>
              <w:numPr>
                <w:ilvl w:val="0"/>
                <w:numId w:val="54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ГОСТ Р 21.1101-2013 «Система проектной документации для строительства (СПДС). Основные требования к проектной и рабочей документации». Устанавливает общие правила оформления исполнительных чертежей и схем.</w:t>
            </w:r>
          </w:p>
          <w:p w:rsidR="00B509CD" w:rsidRPr="00B74262" w:rsidRDefault="00B509CD" w:rsidP="00B509CD">
            <w:pPr>
              <w:numPr>
                <w:ilvl w:val="0"/>
                <w:numId w:val="54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ГОСТ 21.408-2013 «Правила выполнения рабочей документации автоматизации технологических процессов». </w:t>
            </w:r>
          </w:p>
          <w:p w:rsidR="00B509CD" w:rsidRPr="00B74262" w:rsidRDefault="00B509CD" w:rsidP="00B509CD">
            <w:pPr>
              <w:numPr>
                <w:ilvl w:val="0"/>
                <w:numId w:val="54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 48.13330.2019 «Организация строительства». Определяет обязательный перечень исполнительной документации, включая общий журнал работ, акты освидетельствования и т.д.</w:t>
            </w:r>
          </w:p>
          <w:p w:rsidR="00B509CD" w:rsidRPr="00B74262" w:rsidRDefault="00B509CD" w:rsidP="00B509CD">
            <w:pPr>
              <w:pStyle w:val="afa"/>
              <w:numPr>
                <w:ilvl w:val="0"/>
                <w:numId w:val="54"/>
              </w:numPr>
              <w:ind w:left="325" w:hanging="284"/>
              <w:jc w:val="both"/>
            </w:pPr>
            <w:r w:rsidRPr="00B74262">
              <w:t>СП 73.13330.2016 «Внутренние санитарно-технические системы зданий». Устанавливает требования к составу исполнительной документации по внутренним системам, включая испытания и наладку.</w:t>
            </w:r>
          </w:p>
        </w:tc>
        <w:tc>
          <w:tcPr>
            <w:tcW w:w="1985" w:type="dxa"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Оформление ИД  в электронном виде</w:t>
            </w:r>
          </w:p>
        </w:tc>
        <w:tc>
          <w:tcPr>
            <w:tcW w:w="8477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Оформление документов ИД в электронном виде: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-Текстовые документы предоставляются в электронном виде в формате с возможностью правки.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-В электронном виде без возможности правки (с возможностью текстового поиска) в PDF. Формат предоставления А4-А3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-Графическая часть (схемы, чертежи, графики) могут предоставляться в электронном виде с возможностью правки. 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-В электронном виде без возможности правки (с возможностью текстового поиска) в PDF. Формат предоставления А4, А3, А2 ,А1, А0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-</w:t>
            </w:r>
            <w:r w:rsidRPr="00B74262">
              <w:rPr>
                <w:snapToGrid/>
                <w:sz w:val="24"/>
                <w:szCs w:val="24"/>
              </w:rPr>
              <w:tab/>
              <w:t>Оформление документов ИД в электронном виде может производится  на электронном портале в соответствии с  распоряжением ПАО «РусГидро» от 14.08.2023 №358р «О порядке предоставления и согласования исполнительной документации на выполненные работы при реализации инвестиционных проектов в ходе строительства, технического перевооружения и реконструкции объектов Группы РусГидро».</w:t>
            </w:r>
          </w:p>
        </w:tc>
        <w:tc>
          <w:tcPr>
            <w:tcW w:w="1985" w:type="dxa"/>
            <w:vMerge w:val="restart"/>
          </w:tcPr>
          <w:p w:rsidR="00B509CD" w:rsidRPr="00B74262" w:rsidRDefault="00B509CD" w:rsidP="00AF7A7B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keepNext/>
              <w:widowControl w:val="0"/>
              <w:spacing w:after="60" w:line="240" w:lineRule="auto"/>
              <w:ind w:firstLine="0"/>
              <w:jc w:val="left"/>
              <w:outlineLvl w:val="2"/>
              <w:rPr>
                <w:rFonts w:eastAsia="Calibri"/>
                <w:snapToGrid/>
                <w:sz w:val="24"/>
                <w:szCs w:val="24"/>
                <w:lang w:eastAsia="x-none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Оформление ИД  в бумажном виде</w:t>
            </w:r>
          </w:p>
        </w:tc>
        <w:tc>
          <w:tcPr>
            <w:tcW w:w="8477" w:type="dxa"/>
            <w:vAlign w:val="center"/>
          </w:tcPr>
          <w:p w:rsidR="00B509CD" w:rsidRPr="00B74262" w:rsidRDefault="00B509CD" w:rsidP="00B509CD">
            <w:pPr>
              <w:numPr>
                <w:ilvl w:val="0"/>
                <w:numId w:val="38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ИД предоставляются в бумажном виде с внесенными правками (при необходимости). 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На ИД должна быть печать удостоверяющая, что данная документация является исполнительной. </w:t>
            </w:r>
          </w:p>
          <w:p w:rsidR="00B509CD" w:rsidRPr="00B74262" w:rsidRDefault="00B509CD" w:rsidP="00AF7A7B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На печати должна быть указана следующая информация: дата, Ф, И.О., должность, организация. 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В бумажном виде Субподрядчик передает не менее </w:t>
            </w:r>
            <w:r w:rsidR="00C47118" w:rsidRPr="00C47118">
              <w:rPr>
                <w:rFonts w:eastAsia="Calibri"/>
                <w:snapToGrid/>
                <w:sz w:val="24"/>
                <w:szCs w:val="24"/>
              </w:rPr>
              <w:t>4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(</w:t>
            </w:r>
            <w:r w:rsidR="00C47118" w:rsidRPr="00C47118">
              <w:rPr>
                <w:rFonts w:eastAsia="Calibri"/>
                <w:snapToGrid/>
                <w:sz w:val="24"/>
                <w:szCs w:val="24"/>
              </w:rPr>
              <w:t>четырех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) экземпляров ИД </w:t>
            </w:r>
            <w:r w:rsidRPr="00B74262">
              <w:rPr>
                <w:snapToGrid/>
                <w:sz w:val="24"/>
                <w:szCs w:val="24"/>
              </w:rPr>
              <w:t>Генеральному подрядчику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.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Текстовые документы предоставляются в формате предоставления А4-А3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Графическая часть (схемы, чертежи, графики) Формат предоставления А4, А3, А2, А1, А0</w:t>
            </w:r>
          </w:p>
          <w:p w:rsidR="00B509CD" w:rsidRPr="00B74262" w:rsidRDefault="00B509CD" w:rsidP="00B509CD">
            <w:pPr>
              <w:numPr>
                <w:ilvl w:val="0"/>
                <w:numId w:val="38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Исполнительная Документация оформляется Субподрядчиком и передается </w:t>
            </w:r>
            <w:r w:rsidRPr="00B74262">
              <w:rPr>
                <w:snapToGrid/>
                <w:sz w:val="24"/>
                <w:szCs w:val="24"/>
              </w:rPr>
              <w:t>Генеральному подрядчику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для проверки не позднее за 10 рабочих дней до проведения пробных пусков. </w:t>
            </w:r>
          </w:p>
          <w:p w:rsidR="00B509CD" w:rsidRPr="00B74262" w:rsidRDefault="00B509CD" w:rsidP="00B509CD">
            <w:pPr>
              <w:numPr>
                <w:ilvl w:val="0"/>
                <w:numId w:val="41"/>
              </w:numPr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Исполнительная документация передается </w:t>
            </w:r>
            <w:r w:rsidRPr="00B74262">
              <w:rPr>
                <w:snapToGrid/>
                <w:sz w:val="24"/>
                <w:szCs w:val="24"/>
              </w:rPr>
              <w:t>Генеральному подрядчику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официальном письмом. Передаваемая исполнительная документация должна быть оригинальной (копии протоколов. актов, сертификатов, технических отчетов) не допускается, исполнительная документация должна быть сшита и оформлена обложка. 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  <w:p w:rsidR="00B509CD" w:rsidRPr="00B74262" w:rsidRDefault="00B509CD" w:rsidP="00AF7A7B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  <w:lang w:val="en-US"/>
              </w:rPr>
            </w:pPr>
            <w:r w:rsidRPr="00B74262">
              <w:rPr>
                <w:b/>
                <w:snapToGrid/>
                <w:sz w:val="24"/>
                <w:szCs w:val="24"/>
                <w:lang w:val="en-US"/>
              </w:rPr>
              <w:t>2.5</w:t>
            </w: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соблюдению положений нормативной и иной обязательной для Субподрядчика документации, определяемой видами работ (помимо указанных в других разделах ТТ)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2.5.1.</w:t>
            </w: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    1. Федеральный закон от 10.01.2002 № 7-ФЗ «Об охране окружающей среды» (ред. от 14.07.2022).</w:t>
            </w:r>
          </w:p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    2. «Водный кодекс Российской Федерации» от 03.06.2006 N 74-ФЗ (ред. от 28.04.2023).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0"/>
                <w:numId w:val="37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ответственности и гарантиям Субподрядчика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2"/>
                <w:numId w:val="37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Гарантийный срок на результат работ</w:t>
            </w:r>
          </w:p>
        </w:tc>
        <w:tc>
          <w:tcPr>
            <w:tcW w:w="8535" w:type="dxa"/>
            <w:gridSpan w:val="2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Гарантийный срок на результат работ составляет не менее 36 месяцев и начинает течь с дат</w:t>
            </w:r>
            <w:r>
              <w:rPr>
                <w:snapToGrid/>
                <w:sz w:val="24"/>
                <w:szCs w:val="24"/>
              </w:rPr>
              <w:t>ы подписания Сторонами Акта КС-3</w:t>
            </w:r>
            <w:r w:rsidRPr="00B74262">
              <w:rPr>
                <w:snapToGrid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0"/>
                <w:numId w:val="37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Прочие требования к выполняемым работам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B509CD" w:rsidRPr="00B74262" w:rsidTr="00AF7A7B">
        <w:trPr>
          <w:gridAfter w:val="1"/>
          <w:wAfter w:w="9" w:type="dxa"/>
          <w:trHeight w:val="1920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1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Прочие требования к выполняемым работам</w:t>
            </w:r>
          </w:p>
        </w:tc>
        <w:tc>
          <w:tcPr>
            <w:tcW w:w="8535" w:type="dxa"/>
            <w:gridSpan w:val="2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Оперативное решение возникающих организационно-технических вопросов, связанных с диагностикой и качеством поставленного оборудования, обеспечения его замены (в случае выявления неисправностей) (выполняется постоянно в период действия Договора);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Предложение об изменении в рабочую документацию по результатам монтажных работ (при необходимости) (выполняется постоянно в период действия Договора);</w:t>
            </w:r>
          </w:p>
          <w:p w:rsidR="00B509CD" w:rsidRPr="00B74262" w:rsidRDefault="00B509CD" w:rsidP="00AF7A7B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Руководства по монтажу передаются Субподрядчику в течение 10 рабочих дней со дня получения и согласования указанной документации Генеральным подрядчиком от поставщика оборудования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widowControl w:val="0"/>
              <w:suppressLineNumbers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eastAsia="Calibri"/>
                <w:bCs/>
                <w:snapToGrid/>
                <w:color w:val="000000"/>
                <w:sz w:val="24"/>
                <w:szCs w:val="24"/>
              </w:rPr>
            </w:pPr>
          </w:p>
        </w:tc>
      </w:tr>
      <w:tr w:rsidR="00B509CD" w:rsidRPr="00B74262" w:rsidTr="00AF7A7B">
        <w:trPr>
          <w:gridAfter w:val="1"/>
          <w:wAfter w:w="9" w:type="dxa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0"/>
                <w:numId w:val="37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Субподрядчику (и Субподрядчикам) и его обязательствам, влияющим на исполнение договора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B509CD" w:rsidRPr="00B74262" w:rsidTr="00AF7A7B">
        <w:trPr>
          <w:gridAfter w:val="1"/>
          <w:wAfter w:w="9" w:type="dxa"/>
          <w:trHeight w:val="2249"/>
        </w:trPr>
        <w:tc>
          <w:tcPr>
            <w:tcW w:w="880" w:type="dxa"/>
            <w:vAlign w:val="center"/>
          </w:tcPr>
          <w:p w:rsidR="00B509CD" w:rsidRPr="00B74262" w:rsidRDefault="00B509CD" w:rsidP="00B509CD">
            <w:pPr>
              <w:numPr>
                <w:ilvl w:val="1"/>
                <w:numId w:val="37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509CD" w:rsidRPr="00B74262" w:rsidRDefault="00B509CD" w:rsidP="00AF7A7B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Наличие лицензий</w:t>
            </w:r>
            <w:r w:rsidR="00C47118" w:rsidRPr="00C47118">
              <w:rPr>
                <w:snapToGrid/>
                <w:sz w:val="24"/>
                <w:szCs w:val="24"/>
              </w:rPr>
              <w:t xml:space="preserve"> (свидетельства)</w:t>
            </w:r>
            <w:r w:rsidRPr="00B74262">
              <w:rPr>
                <w:snapToGrid/>
                <w:sz w:val="24"/>
                <w:szCs w:val="24"/>
              </w:rPr>
              <w:t xml:space="preserve"> на отдельные виды работ</w:t>
            </w:r>
          </w:p>
        </w:tc>
        <w:tc>
          <w:tcPr>
            <w:tcW w:w="8535" w:type="dxa"/>
            <w:gridSpan w:val="2"/>
            <w:vAlign w:val="center"/>
          </w:tcPr>
          <w:p w:rsidR="00B509CD" w:rsidRPr="00C47118" w:rsidRDefault="00C47118" w:rsidP="00C47118">
            <w:pPr>
              <w:spacing w:line="240" w:lineRule="auto"/>
              <w:ind w:firstLine="0"/>
              <w:rPr>
                <w:rFonts w:eastAsia="Calibri"/>
              </w:rPr>
            </w:pPr>
            <w:r w:rsidRPr="00C47118">
              <w:rPr>
                <w:snapToGrid/>
                <w:sz w:val="24"/>
                <w:szCs w:val="24"/>
              </w:rPr>
              <w:t>Наличие у Субподрядчика свидетельством о регистрации электролаборатории.</w:t>
            </w:r>
          </w:p>
        </w:tc>
        <w:tc>
          <w:tcPr>
            <w:tcW w:w="1985" w:type="dxa"/>
            <w:vMerge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B509CD" w:rsidRPr="00B74262" w:rsidRDefault="00B509CD" w:rsidP="00AF7A7B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</w:tr>
    </w:tbl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</w:pPr>
    </w:p>
    <w:p w:rsidR="00C47118" w:rsidRPr="00C47118" w:rsidRDefault="00C47118" w:rsidP="00C47118">
      <w:pPr>
        <w:pStyle w:val="15"/>
        <w:rPr>
          <w:snapToGrid w:val="0"/>
        </w:rPr>
      </w:pPr>
      <w:bookmarkStart w:id="28" w:name="_Toc54646412"/>
      <w:bookmarkStart w:id="29" w:name="_Toc46743519"/>
      <w:bookmarkStart w:id="30" w:name="_Toc51339699"/>
      <w:r w:rsidRPr="00C47118">
        <w:rPr>
          <w:snapToGrid w:val="0"/>
        </w:rPr>
        <w:t>3. Требования к документации по ценообразованию на этапе заключения (исполнения) договора</w:t>
      </w:r>
      <w:bookmarkEnd w:id="28"/>
    </w:p>
    <w:p w:rsidR="00C47118" w:rsidRPr="00C47118" w:rsidRDefault="00C47118" w:rsidP="00C47118">
      <w:pPr>
        <w:pStyle w:val="15"/>
        <w:rPr>
          <w:b w:val="0"/>
          <w:snapToGrid w:val="0"/>
        </w:rPr>
      </w:pPr>
      <w:r w:rsidRPr="00C47118">
        <w:rPr>
          <w:b w:val="0"/>
          <w:snapToGrid w:val="0"/>
        </w:rPr>
        <w:t xml:space="preserve">3.1. </w:t>
      </w:r>
      <w:bookmarkEnd w:id="29"/>
      <w:bookmarkEnd w:id="30"/>
      <w:r w:rsidRPr="00C47118">
        <w:rPr>
          <w:b w:val="0"/>
          <w:snapToGrid w:val="0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(с указанием конкурсного коэффициента).</w:t>
      </w:r>
    </w:p>
    <w:p w:rsidR="00C47118" w:rsidRPr="00C47118" w:rsidRDefault="00C47118" w:rsidP="00C47118">
      <w:pPr>
        <w:pStyle w:val="15"/>
        <w:rPr>
          <w:b w:val="0"/>
          <w:snapToGrid w:val="0"/>
        </w:rPr>
      </w:pPr>
      <w:r w:rsidRPr="00C47118">
        <w:rPr>
          <w:b w:val="0"/>
          <w:snapToGrid w:val="0"/>
        </w:rPr>
        <w:t>3.2. Дополнительные документы по ценообразованию (сметная документация) в состав заявки Участника не включаются</w:t>
      </w:r>
      <w:r w:rsidRPr="00C47118">
        <w:rPr>
          <w:b w:val="0"/>
          <w:snapToGrid w:val="0"/>
        </w:rPr>
        <w:tab/>
      </w:r>
    </w:p>
    <w:p w:rsidR="00C47118" w:rsidRDefault="00C47118" w:rsidP="00C47118">
      <w:pPr>
        <w:pStyle w:val="15"/>
        <w:rPr>
          <w:snapToGrid w:val="0"/>
        </w:rPr>
      </w:pPr>
      <w:r w:rsidRPr="00C47118">
        <w:rPr>
          <w:snapToGrid w:val="0"/>
        </w:rPr>
        <w:t>4. Приложения к Техническому заданию</w:t>
      </w:r>
    </w:p>
    <w:p w:rsidR="00C47118" w:rsidRPr="00C47118" w:rsidRDefault="00C47118" w:rsidP="00C47118">
      <w:pPr>
        <w:pStyle w:val="15"/>
        <w:rPr>
          <w:b w:val="0"/>
          <w:snapToGrid w:val="0"/>
        </w:rPr>
      </w:pPr>
      <w:r w:rsidRPr="00C47118">
        <w:rPr>
          <w:b w:val="0"/>
          <w:snapToGrid w:val="0"/>
        </w:rPr>
        <w:t>4.1 Приложение №1 Требования к оформлению и составлению сметной документации на работы по программе ремонтов, реконструкци</w:t>
      </w:r>
      <w:r>
        <w:rPr>
          <w:b w:val="0"/>
          <w:snapToGrid w:val="0"/>
        </w:rPr>
        <w:t>и и техническому перевооружению.</w:t>
      </w:r>
    </w:p>
    <w:p w:rsidR="00C47118" w:rsidRPr="00C47118" w:rsidRDefault="00C47118" w:rsidP="00C47118">
      <w:pPr>
        <w:pStyle w:val="15"/>
        <w:rPr>
          <w:b w:val="0"/>
          <w:snapToGrid w:val="0"/>
        </w:rPr>
      </w:pPr>
      <w:r>
        <w:rPr>
          <w:b w:val="0"/>
          <w:snapToGrid w:val="0"/>
        </w:rPr>
        <w:t>4.</w:t>
      </w:r>
      <w:r w:rsidRPr="00C47118">
        <w:rPr>
          <w:b w:val="0"/>
          <w:snapToGrid w:val="0"/>
          <w:lang w:val="ru-RU"/>
        </w:rPr>
        <w:t>2</w:t>
      </w:r>
      <w:r w:rsidRPr="00C47118">
        <w:rPr>
          <w:b w:val="0"/>
          <w:snapToGrid w:val="0"/>
        </w:rPr>
        <w:t xml:space="preserve"> </w:t>
      </w:r>
      <w:r>
        <w:rPr>
          <w:b w:val="0"/>
          <w:snapToGrid w:val="0"/>
        </w:rPr>
        <w:t>Приложение №2</w:t>
      </w:r>
      <w:r w:rsidRPr="00C47118">
        <w:rPr>
          <w:b w:val="0"/>
          <w:snapToGrid w:val="0"/>
        </w:rPr>
        <w:t xml:space="preserve"> Перечень рабочей</w:t>
      </w:r>
      <w:r>
        <w:rPr>
          <w:b w:val="0"/>
          <w:snapToGrid w:val="0"/>
        </w:rPr>
        <w:t xml:space="preserve"> документации</w:t>
      </w:r>
      <w:r w:rsidRPr="00C47118">
        <w:rPr>
          <w:b w:val="0"/>
          <w:snapToGrid w:val="0"/>
        </w:rPr>
        <w:t>.</w:t>
      </w:r>
    </w:p>
    <w:p w:rsidR="00DB6907" w:rsidRDefault="00C47118" w:rsidP="00C47118">
      <w:pPr>
        <w:pStyle w:val="15"/>
      </w:pPr>
      <w:r w:rsidRPr="00C47118">
        <w:rPr>
          <w:b w:val="0"/>
          <w:snapToGrid w:val="0"/>
        </w:rPr>
        <w:t>4.3 Приложение №3 Порядок допуска к работам.</w:t>
      </w:r>
    </w:p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</w:pPr>
    </w:p>
    <w:p w:rsidR="00DB6907" w:rsidRPr="00D05916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  <w:sectPr w:rsidR="00DB6907" w:rsidRPr="00D05916" w:rsidSect="00DB6907">
          <w:pgSz w:w="16838" w:h="11906" w:orient="landscape" w:code="9"/>
          <w:pgMar w:top="1135" w:right="1134" w:bottom="851" w:left="993" w:header="567" w:footer="284" w:gutter="0"/>
          <w:cols w:space="708"/>
          <w:docGrid w:linePitch="381"/>
        </w:sectPr>
      </w:pPr>
    </w:p>
    <w:p w:rsidR="00B45B6C" w:rsidRPr="00B45B6C" w:rsidRDefault="00B45B6C" w:rsidP="00B45B6C">
      <w:pPr>
        <w:spacing w:line="240" w:lineRule="auto"/>
        <w:ind w:firstLine="0"/>
        <w:jc w:val="right"/>
        <w:rPr>
          <w:b/>
          <w:sz w:val="24"/>
          <w:szCs w:val="24"/>
        </w:rPr>
      </w:pPr>
      <w:r w:rsidRPr="00B45B6C">
        <w:rPr>
          <w:b/>
          <w:sz w:val="24"/>
          <w:szCs w:val="24"/>
        </w:rPr>
        <w:lastRenderedPageBreak/>
        <w:t xml:space="preserve">Приложение </w:t>
      </w:r>
      <w:r w:rsidR="00257D93">
        <w:rPr>
          <w:b/>
          <w:sz w:val="24"/>
          <w:szCs w:val="24"/>
        </w:rPr>
        <w:t>1</w:t>
      </w:r>
      <w:r w:rsidRPr="00B45B6C">
        <w:rPr>
          <w:b/>
          <w:sz w:val="24"/>
          <w:szCs w:val="24"/>
        </w:rPr>
        <w:t xml:space="preserve"> к Техническому требованию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bCs/>
          <w:snapToGrid/>
          <w:sz w:val="22"/>
          <w:szCs w:val="22"/>
        </w:rPr>
      </w:pPr>
    </w:p>
    <w:p w:rsidR="00B45B6C" w:rsidRPr="00B45B6C" w:rsidRDefault="00B45B6C" w:rsidP="00B45B6C">
      <w:pPr>
        <w:tabs>
          <w:tab w:val="left" w:pos="8865"/>
        </w:tabs>
        <w:suppressAutoHyphens/>
        <w:spacing w:line="240" w:lineRule="auto"/>
        <w:ind w:firstLine="0"/>
        <w:jc w:val="center"/>
        <w:rPr>
          <w:b/>
          <w:snapToGrid/>
          <w:sz w:val="24"/>
          <w:szCs w:val="24"/>
        </w:rPr>
      </w:pPr>
      <w:r w:rsidRPr="00B45B6C">
        <w:rPr>
          <w:b/>
          <w:snapToGrid/>
          <w:sz w:val="24"/>
          <w:szCs w:val="24"/>
        </w:rPr>
        <w:t xml:space="preserve">Требования к оформлению и составлению сметной документации на работы по программе ремонтов, реконструкции и техническому перевооружению </w:t>
      </w:r>
    </w:p>
    <w:p w:rsidR="00B45B6C" w:rsidRPr="00B45B6C" w:rsidRDefault="00B45B6C" w:rsidP="00B45B6C">
      <w:pPr>
        <w:tabs>
          <w:tab w:val="left" w:pos="1620"/>
        </w:tabs>
        <w:suppressAutoHyphens/>
        <w:spacing w:line="240" w:lineRule="auto"/>
        <w:ind w:firstLine="180"/>
        <w:rPr>
          <w:b/>
          <w:snapToGrid/>
          <w:sz w:val="24"/>
          <w:szCs w:val="24"/>
        </w:rPr>
      </w:pPr>
    </w:p>
    <w:p w:rsidR="00B45B6C" w:rsidRPr="00B45B6C" w:rsidRDefault="00B45B6C" w:rsidP="00B509CD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  <w:u w:val="single"/>
        </w:rPr>
      </w:pPr>
      <w:r w:rsidRPr="00B45B6C">
        <w:rPr>
          <w:snapToGrid/>
          <w:sz w:val="24"/>
          <w:szCs w:val="24"/>
        </w:rPr>
        <w:t>Настоящие требования разработаны для единого подхода к оформлению и составлению сметной документации на работы по ремонтам, реконструкции и техническому перевооружению.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  <w:u w:val="single"/>
        </w:rPr>
      </w:pPr>
      <w:r w:rsidRPr="00B45B6C">
        <w:rPr>
          <w:snapToGrid/>
          <w:sz w:val="24"/>
          <w:szCs w:val="24"/>
        </w:rPr>
        <w:t xml:space="preserve">Использование нормативов ценообразования, не зарегистрированных и не вошедших в ФРСН, </w:t>
      </w:r>
      <w:r w:rsidRPr="00B45B6C">
        <w:rPr>
          <w:b/>
          <w:snapToGrid/>
          <w:sz w:val="24"/>
          <w:szCs w:val="24"/>
          <w:u w:val="single"/>
        </w:rPr>
        <w:t>не допускается</w:t>
      </w:r>
      <w:r w:rsidRPr="00B45B6C">
        <w:rPr>
          <w:snapToGrid/>
          <w:sz w:val="24"/>
          <w:szCs w:val="24"/>
        </w:rPr>
        <w:t>, кроме случаев, прямо указанных в настоящих требованиях.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  <w:u w:val="single"/>
        </w:rPr>
      </w:pPr>
      <w:r w:rsidRPr="00B45B6C">
        <w:rPr>
          <w:snapToGrid/>
          <w:sz w:val="24"/>
          <w:szCs w:val="24"/>
        </w:rPr>
        <w:t xml:space="preserve">Версия программного комплекса «Гранд-Смета» (далее–ПК «Гранд-смета») </w:t>
      </w:r>
      <w:r w:rsidRPr="00B45B6C">
        <w:rPr>
          <w:snapToGrid/>
          <w:sz w:val="24"/>
          <w:szCs w:val="24"/>
          <w:u w:val="single"/>
        </w:rPr>
        <w:t>должна быть не ниже 2023.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составлении смет руководствоваться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введенной в действие Приказом Министерства строительства и ЖКХ РФ от 04.08.2020 № 421/пр. (далее - Методикой определения сметной стоимости строительства), с учетом изменений и дополнений.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составлении смет на ремонт, реконструкцию и техническое перевооружение энергетического оборудования приоритетным является применение сборников «Базовых цен на работы по ремонту энергетического оборудования, адекватных условиям функционирования конкурентного рынка услуг по ремонту и техперевооружению» с учетом дополнений и изменений1-12 (далее – БЦ), «Методических указаний по формированию смет и калькуляций на ремонт энергооборудования» (СО 34.20.607-2005), разработанных АО «ЦКБ Энергоремонт». Поправочный индекс к Базовым ценам учитывать в размере, не превышающем предельный индекс, установленный для Филиала (ПО) ПАО «РусГидро».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составлении сметной документации необходимо использовать сметно-нормативную базу </w:t>
      </w:r>
      <w:r w:rsidRPr="00B45B6C">
        <w:rPr>
          <w:b/>
          <w:snapToGrid/>
          <w:sz w:val="24"/>
          <w:szCs w:val="24"/>
        </w:rPr>
        <w:t>ФЕР 2020 изм.1-9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Сметную стоимость работ определять:</w:t>
      </w:r>
    </w:p>
    <w:p w:rsidR="00B45B6C" w:rsidRPr="00B45B6C" w:rsidRDefault="00B45B6C" w:rsidP="00B509CD">
      <w:pPr>
        <w:numPr>
          <w:ilvl w:val="1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b/>
          <w:snapToGrid/>
          <w:sz w:val="24"/>
          <w:szCs w:val="24"/>
          <w:u w:val="single"/>
        </w:rPr>
        <w:t>Базисно-индексным</w:t>
      </w:r>
      <w:r w:rsidRPr="00B45B6C">
        <w:rPr>
          <w:snapToGrid/>
          <w:sz w:val="24"/>
          <w:szCs w:val="24"/>
        </w:rPr>
        <w:t xml:space="preserve"> - с использованием единичных расценок, в том числе, их отдельных составляющих, сведения о которых включены в ФРСН. Сметная стоимость строительства, определенная с применением базисно-индексного метода, приводится в локальных сметных расчетах (далее – ЛСР), локальных сметах (далее -ЛС) в </w:t>
      </w:r>
      <w:r w:rsidRPr="00B45B6C">
        <w:rPr>
          <w:b/>
          <w:snapToGrid/>
          <w:sz w:val="24"/>
          <w:szCs w:val="24"/>
        </w:rPr>
        <w:t>двух уровнях цен: базисном и текущем</w:t>
      </w:r>
      <w:r w:rsidRPr="00B45B6C">
        <w:rPr>
          <w:snapToGrid/>
          <w:sz w:val="24"/>
          <w:szCs w:val="24"/>
        </w:rPr>
        <w:t>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определении сметной стоимости </w:t>
      </w:r>
      <w:r w:rsidRPr="00B45B6C">
        <w:rPr>
          <w:b/>
          <w:snapToGrid/>
          <w:sz w:val="24"/>
          <w:szCs w:val="24"/>
        </w:rPr>
        <w:t>базисно-индексным</w:t>
      </w:r>
      <w:r w:rsidRPr="00B45B6C">
        <w:rPr>
          <w:snapToGrid/>
          <w:sz w:val="24"/>
          <w:szCs w:val="24"/>
        </w:rPr>
        <w:t xml:space="preserve"> применяются индексы изменения сметной стоимости на текущий период (при наличии) для соответствующих видов объектов капитального строительства и субъектов Российской Федерации (частей территорий субъектов Российской Федерации), публикуемые Минстроем РФ 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b/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В сметных расчетах на этап работ допускается использовать прогнозные среднегодовые индексы-дефляторы по данным актуальных Единых сценарных условий, утвержденных приказом ПАО «РусГидро» </w:t>
      </w:r>
      <w:r w:rsidRPr="00B45B6C">
        <w:rPr>
          <w:b/>
          <w:snapToGrid/>
          <w:sz w:val="24"/>
          <w:szCs w:val="24"/>
        </w:rPr>
        <w:t xml:space="preserve">Для пересчета сметной стоимости в прогнозный уровень цен, применяются ЕСУ (вариант «базовый») индекс-дефлятор инвестиций. 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На основании прогнозных величин инфляции для каждого из видов работ по каждому году их проведения общие индексы-дефляторы определяются как произведение индексов-дефляторов 2-го, 3-го и последующих годов до середины срока производства работ от года, в уровне которого составлена сметная документация. 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случае, если стоимость рассчитана в текущем уровне цен с применением индексов изменения сметной стоимости, соответствующих году начала строительства, а планируемый период выполнения работ составляет до одного календарного года, то индекс-дефлятор не применяется.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lastRenderedPageBreak/>
        <w:t xml:space="preserve">В случае </w:t>
      </w:r>
      <w:r w:rsidRPr="00B45B6C">
        <w:rPr>
          <w:i/>
          <w:snapToGrid/>
          <w:sz w:val="24"/>
          <w:szCs w:val="24"/>
        </w:rPr>
        <w:t>отсутствия</w:t>
      </w:r>
      <w:r w:rsidRPr="00B45B6C">
        <w:rPr>
          <w:snapToGrid/>
          <w:sz w:val="24"/>
          <w:szCs w:val="24"/>
        </w:rPr>
        <w:t xml:space="preserve"> единичных расценок в действующей СНБ возможно определение сметной стоимости с применением сборников: «Единых норм и расценок на строительные, монтажные и ремонтно-строительные работы» (далее – ЕНиР) и «Ведомственных норм и расценок на строительные, монтажные и ремонтно-строительные работы» (далее – ВНиР). Уровень оплаты труда для ЕНиР и ВНиР определять аналогично примененному в сметной документации методу расчета в соответствии с тарифными ставками сборника «Показатели часовой оплаты труда» (далее - ТС 2001), внесенного в ФРСН.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after="200" w:line="276" w:lineRule="auto"/>
        <w:ind w:left="0" w:firstLine="709"/>
        <w:contextualSpacing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</w:t>
      </w:r>
      <w:r w:rsidRPr="00B45B6C">
        <w:rPr>
          <w:i/>
          <w:snapToGrid/>
          <w:sz w:val="24"/>
          <w:szCs w:val="24"/>
        </w:rPr>
        <w:t xml:space="preserve">отсутствии </w:t>
      </w:r>
      <w:r w:rsidRPr="00B45B6C">
        <w:rPr>
          <w:snapToGrid/>
          <w:sz w:val="24"/>
          <w:szCs w:val="24"/>
        </w:rPr>
        <w:t>информации о сметных ценах в ФГИС ЦС и ФССЦ по материальным ресурсам и оборудованию, их сметная цена формируется Методом анализа ТКП в соответствии с Методикой формирования плановой цены на закупаемую продукцию для организаций Группы РусГидро (далее – Методика ПЦ)..</w:t>
      </w:r>
    </w:p>
    <w:p w:rsidR="00B45B6C" w:rsidRPr="00B45B6C" w:rsidRDefault="00B45B6C" w:rsidP="00B509CD">
      <w:pPr>
        <w:widowControl w:val="0"/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определении сметной стоимости в 2-х уровнях цен (текущем и базисном), стоимость указанных материальных ресурсов и оборудования, определяется в базисном уровне цен как отношение их стоимости в текущем уровне цен к соответствующим индексам изменения сметной стоимости, примененным при составлении сметной документации.</w:t>
      </w:r>
    </w:p>
    <w:p w:rsidR="00B45B6C" w:rsidRPr="00B45B6C" w:rsidRDefault="00B45B6C" w:rsidP="00B509CD">
      <w:pPr>
        <w:widowControl w:val="0"/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Сметная стоимость материальных ресурсов и индивидуального стандартизированного (адаптированного) оборудования в текущем уровне цен, информация о которых отсутствует во ФГИС ЦС и ФРСН, определяется с учетом транспортных и заготовительно-складских затрат. 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Транспортные затраты определяются следующими методами:</w:t>
      </w:r>
    </w:p>
    <w:p w:rsidR="00B45B6C" w:rsidRPr="00B45B6C" w:rsidRDefault="00B45B6C" w:rsidP="00B509CD">
      <w:pPr>
        <w:numPr>
          <w:ilvl w:val="1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b/>
          <w:snapToGrid/>
          <w:sz w:val="24"/>
          <w:szCs w:val="24"/>
        </w:rPr>
        <w:t>по доставке материальных ресурсов:</w:t>
      </w:r>
      <w:r w:rsidRPr="00B45B6C">
        <w:rPr>
          <w:snapToGrid/>
          <w:sz w:val="24"/>
          <w:szCs w:val="24"/>
        </w:rPr>
        <w:t xml:space="preserve"> </w:t>
      </w:r>
    </w:p>
    <w:p w:rsidR="00B45B6C" w:rsidRPr="00B45B6C" w:rsidRDefault="00B45B6C" w:rsidP="00B509CD">
      <w:pPr>
        <w:numPr>
          <w:ilvl w:val="0"/>
          <w:numId w:val="26"/>
        </w:numPr>
        <w:tabs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размере 3-х процентов от отпускной цены материальных ресурсов.</w:t>
      </w:r>
    </w:p>
    <w:p w:rsidR="00B45B6C" w:rsidRPr="00B45B6C" w:rsidRDefault="00B45B6C" w:rsidP="00B509CD">
      <w:pPr>
        <w:numPr>
          <w:ilvl w:val="1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b/>
          <w:bCs/>
          <w:snapToGrid/>
          <w:sz w:val="24"/>
          <w:szCs w:val="24"/>
        </w:rPr>
        <w:t>по доставке оборудования</w:t>
      </w:r>
      <w:r w:rsidRPr="00B45B6C">
        <w:rPr>
          <w:snapToGrid/>
          <w:sz w:val="24"/>
          <w:szCs w:val="24"/>
        </w:rPr>
        <w:t>:</w:t>
      </w:r>
    </w:p>
    <w:p w:rsidR="00B45B6C" w:rsidRPr="00B45B6C" w:rsidRDefault="00B45B6C" w:rsidP="00B509CD">
      <w:pPr>
        <w:widowControl w:val="0"/>
        <w:numPr>
          <w:ilvl w:val="0"/>
          <w:numId w:val="26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размере 3-х процентов от отпускной цены оборудования.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Если транспортировка осуществляется заказчиком самостоятельно (самовывоз), данный показатель не учитывается.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851"/>
        </w:tabs>
        <w:suppressAutoHyphens/>
        <w:spacing w:before="40" w:after="40" w:line="240" w:lineRule="auto"/>
        <w:ind w:left="0" w:firstLine="567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 Заготовительно-складские расходы определяются в % от суммы отпускной цены материалов, изделий, констукций, оборудования и транспортных затрат:</w:t>
      </w:r>
    </w:p>
    <w:p w:rsidR="00B45B6C" w:rsidRPr="00B45B6C" w:rsidRDefault="00B45B6C" w:rsidP="00B509CD">
      <w:pPr>
        <w:widowControl w:val="0"/>
        <w:numPr>
          <w:ilvl w:val="0"/>
          <w:numId w:val="25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2% -для материальных ресурсов (кроме металлоконструкций);</w:t>
      </w:r>
    </w:p>
    <w:p w:rsidR="00B45B6C" w:rsidRPr="00B45B6C" w:rsidRDefault="00B45B6C" w:rsidP="00B509CD">
      <w:pPr>
        <w:widowControl w:val="0"/>
        <w:numPr>
          <w:ilvl w:val="0"/>
          <w:numId w:val="25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0,75%- для металлоконструкций;</w:t>
      </w:r>
    </w:p>
    <w:p w:rsidR="00B45B6C" w:rsidRPr="00B45B6C" w:rsidRDefault="00B45B6C" w:rsidP="00B509CD">
      <w:pPr>
        <w:widowControl w:val="0"/>
        <w:numPr>
          <w:ilvl w:val="0"/>
          <w:numId w:val="25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1,2% - для оборудования.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         Затраты на эксплуатацию строительной техники, не учтенной нормами и расценками, включенными в ФРСН, определяются Методом анализа ТКП в соответствии с Методикой ПЦ и включаются в Главу 9 ССРСС</w:t>
      </w:r>
      <w:r w:rsidRPr="00B45B6C">
        <w:rPr>
          <w:b/>
          <w:snapToGrid/>
          <w:sz w:val="24"/>
          <w:szCs w:val="24"/>
        </w:rPr>
        <w:t>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формировании сметной стоимости в ЛСР (ЛС) отдельно выделяется сметная стоимость по видам оборудования: инженерное; технологическое; лабораторное; транспортные средства; инструмент для технологических процессов; производственный и хозяйственный инвентарь, в т.ч. мебель.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использовании в сметах коэффициентов и лимитированных затрат указывать обоснование из технической части, вводных указаний сборников или других нормативных документов и приложений к ним.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Поправочные коэффициенты из технической части к расценкам (например, на демонтаж или для учета особых условий выполнения работ) учитываются индивидуально для каждой позиции и в выходных формах при выгрузке в формат «Excel» и указываются попозиционно. Коэффициенты, учитывающие усложняющие факторы и условия производства работ, могут применяться одновременно с другими коэффициентами, предусмотренными сметными нормативами, включенными в ФРСН. 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0"/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внесении изменений в сметную документацию разрабатывается сводный сметный расчет, определяющий общую сметную стоимость строительства с учетом </w:t>
      </w:r>
      <w:r w:rsidRPr="00B45B6C">
        <w:rPr>
          <w:snapToGrid/>
          <w:sz w:val="24"/>
          <w:szCs w:val="24"/>
        </w:rPr>
        <w:lastRenderedPageBreak/>
        <w:t>произведенных изменений проектной и (или) иной технической документации на полный объем работ с учетом объемов корректировки (исключаемых и дополнительных). Локальные сметные расчеты (сметы) разрабатываются отдельно на исключаемые и дополнительные объемы работ.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Затраты на возведение временных зданий и сооружений учитывать в том случае, если они 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указаны в ПОС, Технических требованиях. Размер средств на устройство и ликвидацию временных зданий и сооружений определяются нормативным методом с применением нормативов затрат на строительство титульных временных зданий и сооружений, сведения о которых включены в ФРСН.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Резерв средств на непредвиденные работы и затраты определять в Технических 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требованиях и начислять в сводном сметном расчете в процентах в размере, указанном в утвержденных Технических требованиях.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ЛСР (ЛС) указывать величину накладных расходов по видам строительных, ремонтно-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строительных, монтажных и пусконаладочных работ, на основании нормативных документов, внесенных в ФРСН.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ЛСР (ЛС) указывать величину сметной прибыли по видам строительных, ремонтно-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строительных, монтажных и пусконаладочных работ, на основании актуальных нормативных документов, внесенных в ФРСН.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Сметная стоимость пусконаладочных работ определяется на основании утвержденных 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заказчиком программы и графика. Расчет стоимости пусконаладочных работ составлять с применением сметных нормативов, включенных в ФРСН. При определении сметной стоимости полного комплекса пусконаладочных работ на основании раздела </w:t>
      </w:r>
      <w:r w:rsidRPr="00B45B6C">
        <w:rPr>
          <w:snapToGrid/>
          <w:sz w:val="24"/>
          <w:szCs w:val="24"/>
          <w:lang w:val="en-US"/>
        </w:rPr>
        <w:t>VII</w:t>
      </w:r>
      <w:r w:rsidRPr="00B45B6C">
        <w:rPr>
          <w:snapToGrid/>
          <w:sz w:val="24"/>
          <w:szCs w:val="24"/>
        </w:rPr>
        <w:t xml:space="preserve">. Методики определения сметной стоимости строительства: </w:t>
      </w:r>
    </w:p>
    <w:p w:rsidR="00B45B6C" w:rsidRPr="00B45B6C" w:rsidRDefault="00B45B6C" w:rsidP="00B509CD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Затраты на проведение пусконаладочных работ «вхолостую» по объектам производственного и непроизводственного назначения, связанных с получением дохода от реализации товаров (услуг) включаются в Главу 9 «Прочие работы и затраты» (графы 7 и 8) ССРСС. В соответствии с заданием Заказчика и при обосновании программами ПНР (комплексного опробования оборудования), в сметной стоимости ПНР дополнительно могут учитываться: стоимость материальных, энергетических ресурсов, сырья и полуфабрикатов, используемых при проведении ПНР «вхолостую».</w:t>
      </w:r>
    </w:p>
    <w:p w:rsidR="00B45B6C" w:rsidRPr="00B45B6C" w:rsidRDefault="00B45B6C" w:rsidP="00B509CD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Пусконаладочные работы «под нагрузкой» для объектов производственного и непроизводственного назначения, связанных с получением дохода от реализации товаров (услуг) не относятся на сметную стоимость строительства и в сметной документации не учитываются. Исключением являются ПНР на особо опасных, технически сложных и уникальных объектах капитального строительства, где необходимость учета таких затрат определяется заказчиком.</w:t>
      </w:r>
    </w:p>
    <w:p w:rsidR="00B45B6C" w:rsidRPr="00B45B6C" w:rsidRDefault="00B45B6C" w:rsidP="00B45B6C">
      <w:pPr>
        <w:widowControl w:val="0"/>
        <w:tabs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Данные работы оформляются отдельными локальными сметами в соответствии с Приложением № 1.5 к Требованиям по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 и включаются в ССР. 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Стоимость шеф - монтажных и шеф - наладочных работ включается в сметную стоимость оборудования и может определяться отдельными расчетами. Расчет стоимости шеф - монтажных работ выполняется по форме 3П с предоставлением подтверждающих документов по уровню заработной платы, накладных расходов, уровню рентабельности (образец формы расчета представлен в Приложении № 2 к Требованиям к оформлению и составлению сметной документации на выполнение строительно-монтажных работ по программе ремонтов, </w:t>
      </w:r>
      <w:r w:rsidRPr="00B45B6C">
        <w:rPr>
          <w:snapToGrid/>
          <w:sz w:val="24"/>
          <w:szCs w:val="24"/>
        </w:rPr>
        <w:lastRenderedPageBreak/>
        <w:t>реконструкции и техническому перевооружению). Участник (подрядчик, контрагент) представляет смету на шеф-монтажные работы в соответствии с графиком выполнения работ.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необходимости учета командировочных расходов в сметной документации составляется расчет. Размер суточных командировочных расходов определять в соответствии с Федеральным законодательством и с учетом норм, определяемых внутренним документом организации.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Лимиты командировочных расходов при производстве СМР и ПНР по статьям затрат следующие:</w:t>
      </w:r>
    </w:p>
    <w:p w:rsidR="00B45B6C" w:rsidRPr="00B45B6C" w:rsidRDefault="00B45B6C" w:rsidP="00B509CD">
      <w:pPr>
        <w:widowControl w:val="0"/>
        <w:numPr>
          <w:ilvl w:val="0"/>
          <w:numId w:val="21"/>
        </w:num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суточные - 700 руб./сутки;</w:t>
      </w:r>
    </w:p>
    <w:p w:rsidR="00B45B6C" w:rsidRPr="00B45B6C" w:rsidRDefault="00B45B6C" w:rsidP="00B509CD">
      <w:pPr>
        <w:widowControl w:val="0"/>
        <w:numPr>
          <w:ilvl w:val="0"/>
          <w:numId w:val="21"/>
        </w:num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проживание – 500 руб./сутки;</w:t>
      </w:r>
    </w:p>
    <w:p w:rsidR="00B45B6C" w:rsidRPr="00B45B6C" w:rsidRDefault="00B45B6C" w:rsidP="00B509CD">
      <w:pPr>
        <w:widowControl w:val="0"/>
        <w:numPr>
          <w:ilvl w:val="0"/>
          <w:numId w:val="21"/>
        </w:num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проезд: поезд (купе) или самолет (класс–эконом с багажом до 20 (двадцати) кг, ручная кладь до 10 (десяти) кг).</w:t>
      </w:r>
    </w:p>
    <w:p w:rsidR="00B45B6C" w:rsidRPr="00B45B6C" w:rsidRDefault="00B45B6C" w:rsidP="00B45B6C">
      <w:pPr>
        <w:widowControl w:val="0"/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b/>
          <w:i/>
          <w:snapToGrid/>
          <w:sz w:val="24"/>
          <w:szCs w:val="24"/>
        </w:rPr>
      </w:pPr>
      <w:r w:rsidRPr="00B45B6C">
        <w:rPr>
          <w:b/>
          <w:i/>
          <w:snapToGrid/>
          <w:sz w:val="24"/>
          <w:szCs w:val="24"/>
        </w:rPr>
        <w:t>Данные лимиты могут быть пересмотрены на этапе согласования технических требований.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определении сметных затрат на демонтаж строительных конструкций и оборудования стоимость погрузки, перевозки (от строительной площадки до места утилизации или складирования) и разгрузки строительного мусора и материалов, полученных при разборке строительных конструкций и оборудования, следует учитывать дополнительно, на основании проектной и (или) иной технической документации, проекта организации работ по сносу объекта капитального строительства.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В локальных сметных расчетах построчные и итоговые суммы </w:t>
      </w:r>
      <w:r w:rsidRPr="00B45B6C">
        <w:rPr>
          <w:b/>
          <w:snapToGrid/>
          <w:sz w:val="24"/>
          <w:szCs w:val="24"/>
          <w:u w:val="single"/>
        </w:rPr>
        <w:t>округлять</w:t>
      </w:r>
      <w:r w:rsidRPr="00B45B6C">
        <w:rPr>
          <w:snapToGrid/>
          <w:sz w:val="24"/>
          <w:szCs w:val="24"/>
        </w:rPr>
        <w:t xml:space="preserve"> до двух знаков после запятой (до копеек)</w:t>
      </w:r>
      <w:r w:rsidRPr="00B45B6C">
        <w:rPr>
          <w:b/>
          <w:snapToGrid/>
          <w:sz w:val="24"/>
          <w:szCs w:val="24"/>
        </w:rPr>
        <w:t>.</w:t>
      </w:r>
    </w:p>
    <w:p w:rsidR="00B45B6C" w:rsidRPr="00B45B6C" w:rsidRDefault="00B45B6C" w:rsidP="00B509CD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объектных сметных расчетах (сметах), сводном сметном расчете и сводке затрат - в рублях с до двух знаков после запятой. Величину НДС не указывать.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Выходные формы сметных расчетов должны соответствовать Образцу согласно Приложению 1.5.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связи с предоставлением Заказчиком услуг, указанных в разделе Технических требований «Иные условия поставки товаров, выполнения работ, оказания услуг»:</w:t>
      </w:r>
    </w:p>
    <w:p w:rsidR="00B45B6C" w:rsidRPr="00B45B6C" w:rsidRDefault="00B45B6C" w:rsidP="00B509CD">
      <w:pPr>
        <w:numPr>
          <w:ilvl w:val="1"/>
          <w:numId w:val="23"/>
        </w:numPr>
        <w:tabs>
          <w:tab w:val="left" w:pos="709"/>
          <w:tab w:val="left" w:pos="851"/>
          <w:tab w:val="left" w:pos="1560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В сметной документации при определении стоимости работ по расценкам, указанным в сборниках «Базовых цен на работы по ремонту энергетического оборудования», затраты на услуги, предоставляемые Заказчиком подрядным организациям не учитывать. </w:t>
      </w:r>
    </w:p>
    <w:p w:rsidR="00B45B6C" w:rsidRPr="00B45B6C" w:rsidRDefault="00B45B6C" w:rsidP="00B509CD">
      <w:pPr>
        <w:numPr>
          <w:ilvl w:val="1"/>
          <w:numId w:val="23"/>
        </w:numPr>
        <w:tabs>
          <w:tab w:val="left" w:pos="709"/>
          <w:tab w:val="left" w:pos="851"/>
          <w:tab w:val="left" w:pos="1560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Из норм и расценок, внесенных в ФРСН, при составлении сметной документации исключать затраты:</w:t>
      </w:r>
    </w:p>
    <w:p w:rsidR="00B45B6C" w:rsidRPr="00B45B6C" w:rsidRDefault="00B45B6C" w:rsidP="00B509CD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По предоставляемым грузоподъемным механизмам, учтенным в составе сметных норм и расценок:</w:t>
      </w:r>
    </w:p>
    <w:p w:rsidR="00B45B6C" w:rsidRPr="00B45B6C" w:rsidRDefault="00B45B6C" w:rsidP="00B509CD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Исключать из норм и расценок предоставляемые грузоподъемные механизмы. </w:t>
      </w:r>
    </w:p>
    <w:p w:rsidR="00B45B6C" w:rsidRPr="00B45B6C" w:rsidRDefault="00B45B6C" w:rsidP="00B45B6C">
      <w:pPr>
        <w:tabs>
          <w:tab w:val="left" w:pos="709"/>
          <w:tab w:val="left" w:pos="851"/>
          <w:tab w:val="left" w:pos="1418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случае использования подрядчиком собственных/арендованных механизмов полностью, либо частично, для выполнения конкретной работы на строительной площадке, из расценки на выполнение данных работ грузоподъемные механизмы не исключаются</w:t>
      </w:r>
    </w:p>
    <w:p w:rsidR="00B45B6C" w:rsidRPr="00B45B6C" w:rsidRDefault="00B45B6C" w:rsidP="00B509CD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По предоставляемой электроэнергии (в том числе, в составе стоимости машино-часа):</w:t>
      </w:r>
    </w:p>
    <w:p w:rsidR="00B45B6C" w:rsidRPr="00B45B6C" w:rsidRDefault="00B45B6C" w:rsidP="00B509CD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Рассчитанная сумма возврата стоимости электрической энергии (со знаком «–») учитывается в последней главе ССРСС, где имеется смета на СМР (как правило, в главах 1-7, если затраты по главе 8 определены на основании смет, то сумма возврата стоимости электрической энергии учитывается в главе 8). Рекомендации по расчету суммы возврата стоимости электрической энергии указаны в приложении 4 к настоящим требованиям. </w:t>
      </w:r>
    </w:p>
    <w:p w:rsidR="00B45B6C" w:rsidRPr="00B45B6C" w:rsidRDefault="00B45B6C" w:rsidP="00B509CD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Индекс пересчета в текущие цены применять аналогичный примененному в сметной документации.</w:t>
      </w:r>
    </w:p>
    <w:p w:rsidR="00B45B6C" w:rsidRPr="00B45B6C" w:rsidRDefault="00B45B6C" w:rsidP="00B509CD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применении индексов по статьям затрат в сметной документации для данного </w:t>
      </w:r>
      <w:r w:rsidRPr="00B45B6C">
        <w:rPr>
          <w:snapToGrid/>
          <w:sz w:val="24"/>
          <w:szCs w:val="24"/>
        </w:rPr>
        <w:lastRenderedPageBreak/>
        <w:t>ресурса применять индекс на материалы.</w:t>
      </w:r>
    </w:p>
    <w:p w:rsidR="00B45B6C" w:rsidRPr="00B45B6C" w:rsidRDefault="00B45B6C" w:rsidP="00B509CD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По предоставляемому сжатому воздуху:</w:t>
      </w:r>
    </w:p>
    <w:p w:rsidR="00B45B6C" w:rsidRPr="00B45B6C" w:rsidRDefault="00B45B6C" w:rsidP="00B509CD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Из норм и расценок исключать стоимость компрессоров. </w:t>
      </w:r>
    </w:p>
    <w:p w:rsidR="00B45B6C" w:rsidRPr="00B45B6C" w:rsidRDefault="00B45B6C" w:rsidP="00B509CD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По предоставляемой воде:</w:t>
      </w:r>
    </w:p>
    <w:p w:rsidR="00B45B6C" w:rsidRPr="00B45B6C" w:rsidRDefault="00B45B6C" w:rsidP="00B509CD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Из норм и расценок исключать стоимость воды.</w:t>
      </w:r>
    </w:p>
    <w:p w:rsidR="00B45B6C" w:rsidRPr="00B45B6C" w:rsidRDefault="00B45B6C" w:rsidP="00B509CD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 Учтенные в составе накладных расходов:</w:t>
      </w:r>
    </w:p>
    <w:p w:rsidR="00B45B6C" w:rsidRPr="00B45B6C" w:rsidRDefault="00B45B6C" w:rsidP="00B509CD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расходы по обеспечению санитарно-гигиенических и бытовых условий (удельный вес статьи затрат в накладных расходах - 3,02%);</w:t>
      </w:r>
    </w:p>
    <w:p w:rsidR="00B45B6C" w:rsidRPr="00B45B6C" w:rsidRDefault="00B45B6C" w:rsidP="00B509CD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содержание пожарной и сторожевой охраны (удельный вес статьи затрат в накладных расходах - 2,01%);</w:t>
      </w:r>
    </w:p>
    <w:p w:rsidR="00B45B6C" w:rsidRPr="00B45B6C" w:rsidRDefault="00B45B6C" w:rsidP="00B509CD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 расходы по благоустройству и содержанию строительных площадок (удельный вес статьи затрат в накладных расходах – 1,61%)</w:t>
      </w:r>
    </w:p>
    <w:p w:rsidR="00B45B6C" w:rsidRPr="00B45B6C" w:rsidRDefault="00B45B6C" w:rsidP="00B45B6C">
      <w:pPr>
        <w:tabs>
          <w:tab w:val="left" w:pos="709"/>
          <w:tab w:val="left" w:pos="851"/>
          <w:tab w:val="left" w:pos="1418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исключаются путем применения понижающего коэффициента к нормативам накладных расходов на строительные работы в размере 0,93</w:t>
      </w:r>
      <w:r w:rsidRPr="00B45B6C">
        <w:rPr>
          <w:snapToGrid/>
          <w:sz w:val="24"/>
          <w:szCs w:val="24"/>
          <w:vertAlign w:val="superscript"/>
        </w:rPr>
        <w:footnoteReference w:id="1"/>
      </w:r>
      <w:r w:rsidRPr="00B45B6C">
        <w:rPr>
          <w:snapToGrid/>
          <w:sz w:val="24"/>
          <w:szCs w:val="24"/>
        </w:rPr>
        <w:t>. Понижающий коэффициент не применяется к нормативам накладных расходов на ремонтно-строительные работы, работы по реконструкции зданий и сооружений (ГЭСН/ФЕР/ТЕР-2001-46), монтажные и пусконаладочные работы.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сметных расчетах при исключении и добавлении ресурсов (материалов) необходимо данные ресурсы относить в отдельную позицию, не допускается изменение внутри расценки.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ССРСС разрабатывается на объект строительства и (или) этап строительства на основании итоговых стоимостных показателей объектных и (или) локальных сметных расчетов (смет), а также сметных расчетов на отдельные виды затрат в текущем уровне цен. ССРСС составляется при наличии двух и более смет. Обязательными приложениями к ССРСС являются локальные сметы, подписанные инженером-сметчиком контрагента (подрядчика), с обязательным указанием должности, наименования организации, Ф.И.О. подписанта. Наименование и нумерация глав сводного сметного расчета не подлежат корректировке вне зависимости от состава включаемых затрат. В случае отсутствия затрат, предусматриваемых соответствующей главой сводного сметного расчета, эта глава пропускается без изменения номеров последующих глав. Формат ССРСС выполнять по Образцу Приложения № 1.1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перевооружению.</w:t>
      </w:r>
    </w:p>
    <w:p w:rsidR="00B45B6C" w:rsidRPr="00B45B6C" w:rsidRDefault="00B45B6C" w:rsidP="00B509CD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Сметная документация должна быть представлена в двух вариантах:</w:t>
      </w:r>
    </w:p>
    <w:p w:rsidR="00B45B6C" w:rsidRPr="00B45B6C" w:rsidRDefault="00B45B6C" w:rsidP="00B509CD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на бумажном носителе (количество указано в конкурсной документации) Образец ЛСР в соответствии с приложением № 1.5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перевооружению;</w:t>
      </w:r>
    </w:p>
    <w:p w:rsidR="00B45B6C" w:rsidRPr="00B45B6C" w:rsidRDefault="00B45B6C" w:rsidP="00B509CD">
      <w:pPr>
        <w:widowControl w:val="0"/>
        <w:numPr>
          <w:ilvl w:val="0"/>
          <w:numId w:val="21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на электронном носителе (в формате «xml» ПК «Гранд-Смета», «Excel», «pdf»), полностью соответствующему, бумажному варианту. Сметная документация в формате «Excel» должна быть представлена в одном файле с внесением ССР, ЛСР и других расчетов на отдельные листы (вкладки) документа.</w:t>
      </w:r>
    </w:p>
    <w:p w:rsidR="00B45B6C" w:rsidRPr="00B45B6C" w:rsidRDefault="00B45B6C" w:rsidP="00B509CD">
      <w:pPr>
        <w:widowControl w:val="0"/>
        <w:numPr>
          <w:ilvl w:val="0"/>
          <w:numId w:val="21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формате ПК «Гранд-смета» выходная форма для печати указана ниже: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737" w:firstLine="0"/>
        <w:jc w:val="left"/>
        <w:rPr>
          <w:snapToGrid/>
          <w:color w:val="000000"/>
          <w:sz w:val="20"/>
          <w:szCs w:val="20"/>
        </w:rPr>
      </w:pPr>
      <w:r w:rsidRPr="00B45B6C">
        <w:rPr>
          <w:rFonts w:ascii="Calibri" w:hAnsi="Calibri"/>
          <w:noProof/>
          <w:snapToGrid/>
          <w:sz w:val="22"/>
          <w:szCs w:val="22"/>
        </w:rPr>
        <w:drawing>
          <wp:inline distT="0" distB="0" distL="0" distR="0" wp14:anchorId="75FBB397" wp14:editId="5425B1A6">
            <wp:extent cx="5890260" cy="3155950"/>
            <wp:effectExtent l="0" t="0" r="0" b="0"/>
            <wp:docPr id="2" name="Рисунок 11" descr="cid:image001.jpg@01D771AB.FE884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1" descr="cid:image001.jpg@01D771AB.FE884A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  <w:r w:rsidRPr="00B45B6C">
        <w:rPr>
          <w:rFonts w:ascii="Calibri" w:hAnsi="Calibri"/>
          <w:snapToGrid/>
          <w:sz w:val="22"/>
          <w:szCs w:val="22"/>
        </w:rPr>
        <w:br w:type="page"/>
      </w:r>
    </w:p>
    <w:p w:rsidR="00B45B6C" w:rsidRPr="00B45B6C" w:rsidRDefault="00B45B6C" w:rsidP="00B45B6C">
      <w:pPr>
        <w:suppressAutoHyphens/>
        <w:spacing w:line="240" w:lineRule="auto"/>
        <w:ind w:left="5812" w:firstLine="0"/>
        <w:jc w:val="lef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lastRenderedPageBreak/>
        <w:t xml:space="preserve">Приложение 1 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2"/>
        </w:rPr>
        <w:t xml:space="preserve">к Требованиям к оформлению и составлению сметной документации 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2"/>
          <w:u w:val="single"/>
        </w:rPr>
      </w:pPr>
      <w:r w:rsidRPr="00B45B6C">
        <w:rPr>
          <w:snapToGrid/>
          <w:color w:val="000000"/>
          <w:sz w:val="20"/>
          <w:szCs w:val="22"/>
          <w:u w:val="single"/>
        </w:rPr>
        <w:t>на выполнение работ по программе ремонтов, реконструкции и техническому перевооружению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Требования к оформлению и составлению сводного сметного расчета</w:t>
      </w: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 xml:space="preserve"> к договорам на реконструкцию, техническое перевооружение и ремонт и дополнительным соглашениям к указанным договорам.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509CD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При наличии двух и более сметных расчетов составлять ССРСС в текущем уровне цен по форме Приложения </w:t>
      </w:r>
      <w:r w:rsidRPr="00B45B6C">
        <w:rPr>
          <w:snapToGrid/>
          <w:color w:val="000000"/>
          <w:sz w:val="22"/>
          <w:szCs w:val="22"/>
        </w:rPr>
        <w:t>№ 1.1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 по образцу.</w:t>
      </w:r>
    </w:p>
    <w:p w:rsidR="00B45B6C" w:rsidRPr="00B45B6C" w:rsidRDefault="00B45B6C" w:rsidP="00B509CD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В случае заключений дополнительных соглашений к договору (далее - д/с), ССРСС необходимо выполнять в накопительной форме с учетом </w:t>
      </w:r>
      <w:r w:rsidRPr="00B45B6C">
        <w:rPr>
          <w:snapToGrid/>
          <w:color w:val="000000"/>
          <w:sz w:val="22"/>
          <w:szCs w:val="22"/>
        </w:rPr>
        <w:t>ЛСР (</w:t>
      </w:r>
      <w:r w:rsidRPr="00B45B6C">
        <w:rPr>
          <w:snapToGrid/>
          <w:color w:val="000000"/>
          <w:sz w:val="22"/>
          <w:szCs w:val="20"/>
        </w:rPr>
        <w:t xml:space="preserve">ЛС) к основному договору и ко всем заключенным д/с к нему. В итогах ССРСС (справочно) указывать суммы изменения (уменьшения, увеличения) основного договора на основании заключения д/с, которые определяются как разница между суммой ССРСС очередного д/с и стоимостью основного договора. Форма ССРСС с учетом заключения д/с к договору приведена в Приложении </w:t>
      </w:r>
      <w:r w:rsidRPr="00B45B6C">
        <w:rPr>
          <w:snapToGrid/>
          <w:color w:val="000000"/>
          <w:sz w:val="22"/>
          <w:szCs w:val="22"/>
        </w:rPr>
        <w:t xml:space="preserve">№ 1.2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перевооружению. </w:t>
      </w:r>
    </w:p>
    <w:p w:rsidR="00B45B6C" w:rsidRPr="00B45B6C" w:rsidRDefault="00B45B6C" w:rsidP="00B509CD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ЛСР (ЛС) разрабатываются отдельно на исключаемые и дополнительные объемы работ. К сметной документации дополнительно прилагаются и являются ее неотъемлемой частью сопоставительные ведомости изменения сметной стоимости и сопоставительные ведомости изменения объемов работ, подготовленные в соответствии с Образцом по Приложениям №№ 1.3 и 1.4 </w:t>
      </w:r>
      <w:r w:rsidRPr="00B45B6C">
        <w:rPr>
          <w:snapToGrid/>
          <w:color w:val="000000"/>
          <w:sz w:val="22"/>
          <w:szCs w:val="22"/>
        </w:rPr>
        <w:t xml:space="preserve">к Требованиям </w:t>
      </w:r>
      <w:r w:rsidRPr="00B45B6C">
        <w:rPr>
          <w:snapToGrid/>
          <w:color w:val="000000"/>
          <w:sz w:val="22"/>
          <w:szCs w:val="20"/>
        </w:rPr>
        <w:t xml:space="preserve">к оформлению и составлению </w:t>
      </w:r>
      <w:r w:rsidRPr="00B45B6C">
        <w:rPr>
          <w:snapToGrid/>
          <w:color w:val="000000"/>
          <w:sz w:val="22"/>
          <w:szCs w:val="22"/>
        </w:rPr>
        <w:t xml:space="preserve">сметной документации на выполнение строительно-монтажных работ по программе ремонтов, реконструкции и техническому перевооружению. </w:t>
      </w:r>
    </w:p>
    <w:p w:rsidR="00B45B6C" w:rsidRPr="00B45B6C" w:rsidRDefault="00B45B6C" w:rsidP="00B509CD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>ЛС являются приложениями к ССРСС. Нумерация приложений указывается по мере включения ЛС в ССР в накопительной форме - по порядку.</w:t>
      </w:r>
    </w:p>
    <w:p w:rsidR="00B45B6C" w:rsidRPr="00B45B6C" w:rsidRDefault="00B45B6C" w:rsidP="00B509CD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>Разнесение затрат (сумм ЛС) по графам и главам ССРСС осуществлять в соответствии с указаниями Методики определения сметной стоимости строительства.</w:t>
      </w:r>
    </w:p>
    <w:p w:rsidR="00B45B6C" w:rsidRPr="00B45B6C" w:rsidRDefault="00B45B6C" w:rsidP="00B509CD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В ССРСС, построчные и итоговые суммы </w:t>
      </w:r>
      <w:r w:rsidRPr="00B45B6C">
        <w:rPr>
          <w:snapToGrid/>
          <w:color w:val="000000"/>
          <w:sz w:val="22"/>
          <w:szCs w:val="22"/>
        </w:rPr>
        <w:t xml:space="preserve">указывать </w:t>
      </w:r>
      <w:r w:rsidRPr="00B45B6C">
        <w:rPr>
          <w:snapToGrid/>
          <w:color w:val="000000"/>
          <w:sz w:val="22"/>
          <w:szCs w:val="20"/>
        </w:rPr>
        <w:t>в рублях с округлением до двух знаков после запятой. Величину НДС не указывать.</w:t>
      </w:r>
    </w:p>
    <w:p w:rsidR="00B45B6C" w:rsidRPr="00B45B6C" w:rsidRDefault="00B45B6C" w:rsidP="00B509CD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В случае выполнения Подрядчиком полного комплекса пусконаладочных работ («вхолостую» и «под нагрузкой») сумму затрат на выполнение пусконаладочных работ «под нагрузкой» включать за итогом ССРСС. Таким образом, общая стоимость работ по договору (дополнительному соглашению) будет включать в себя все затраты Подрядчика в рамках конкретного договора, включая пусконаладочные работы «под нагрузкой» (для работ, выполняемых в рамках ТПиР). 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</w:rPr>
        <w:sectPr w:rsidR="00B45B6C" w:rsidRPr="00B45B6C">
          <w:footerReference w:type="default" r:id="rId12"/>
          <w:footnotePr>
            <w:numRestart w:val="eachPage"/>
          </w:footnotePr>
          <w:pgSz w:w="11906" w:h="16838"/>
          <w:pgMar w:top="851" w:right="707" w:bottom="766" w:left="1276" w:header="0" w:footer="709" w:gutter="0"/>
          <w:cols w:space="720"/>
          <w:formProt w:val="0"/>
          <w:docGrid w:linePitch="360"/>
        </w:sect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righ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7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       Приложение № 1.1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7" w:firstLine="720"/>
        <w:jc w:val="left"/>
        <w:rPr>
          <w:snapToGrid/>
          <w:sz w:val="20"/>
          <w:szCs w:val="20"/>
        </w:rPr>
      </w:pPr>
      <w:r w:rsidRPr="00B45B6C">
        <w:rPr>
          <w:b/>
          <w:snapToGrid/>
          <w:sz w:val="22"/>
          <w:szCs w:val="22"/>
        </w:rPr>
        <w:t xml:space="preserve">ОБРАЗЕЦ </w:t>
      </w: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0"/>
        <w:jc w:val="lef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к Требованиям к оформлению и составлению сметной документации на выполнение работ по программе ремонтов, реконструкции и техническому перевооружению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         Приложение №___                                                                                    к договору от_______№_____ </w:t>
      </w:r>
      <w:r w:rsidRPr="00B45B6C">
        <w:rPr>
          <w:snapToGrid/>
          <w:sz w:val="20"/>
          <w:szCs w:val="20"/>
          <w:lang w:val="en-US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right"/>
        <w:rPr>
          <w:snapToGrid/>
          <w:sz w:val="20"/>
          <w:szCs w:val="20"/>
        </w:rPr>
      </w:pPr>
      <w:bookmarkStart w:id="31" w:name="P2945"/>
      <w:bookmarkStart w:id="32" w:name="P2746"/>
      <w:bookmarkStart w:id="33" w:name="P2736"/>
      <w:bookmarkStart w:id="34" w:name="P2616"/>
      <w:bookmarkStart w:id="35" w:name="P2566"/>
      <w:bookmarkStart w:id="36" w:name="P2546"/>
      <w:bookmarkStart w:id="37" w:name="P2531"/>
      <w:bookmarkStart w:id="38" w:name="P2530"/>
      <w:bookmarkStart w:id="39" w:name="P2529"/>
      <w:bookmarkStart w:id="40" w:name="P2528"/>
      <w:bookmarkStart w:id="41" w:name="P2527"/>
      <w:bookmarkStart w:id="42" w:name="P2526"/>
      <w:bookmarkStart w:id="43" w:name="P2525"/>
      <w:bookmarkStart w:id="44" w:name="P2524"/>
      <w:bookmarkStart w:id="45" w:name="P2523"/>
      <w:bookmarkStart w:id="46" w:name="P2522"/>
      <w:bookmarkStart w:id="47" w:name="P2506"/>
      <w:bookmarkStart w:id="48" w:name="P3258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tbl>
      <w:tblPr>
        <w:tblW w:w="109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7451"/>
      </w:tblGrid>
      <w:tr w:rsidR="00B45B6C" w:rsidRPr="00B45B6C" w:rsidTr="00B45B6C">
        <w:trPr>
          <w:trHeight w:val="1158"/>
        </w:trPr>
        <w:tc>
          <w:tcPr>
            <w:tcW w:w="3464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283"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b/>
                <w:snapToGrid/>
                <w:sz w:val="20"/>
                <w:szCs w:val="20"/>
              </w:rPr>
              <w:t>СОГЛАСОВАНО</w:t>
            </w:r>
            <w:r w:rsidRPr="00B45B6C">
              <w:rPr>
                <w:snapToGrid/>
                <w:sz w:val="20"/>
                <w:szCs w:val="20"/>
              </w:rPr>
              <w:t xml:space="preserve">:                                           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right="-909"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______________ (Подрядчик )       </w:t>
            </w:r>
          </w:p>
          <w:p w:rsidR="00B45B6C" w:rsidRPr="00B45B6C" w:rsidRDefault="00B45B6C" w:rsidP="00B45B6C">
            <w:pPr>
              <w:widowControl w:val="0"/>
              <w:tabs>
                <w:tab w:val="left" w:pos="0"/>
              </w:tabs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_______________(ФИО)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42" w:hanging="142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Заказчик:______________________</w:t>
            </w:r>
          </w:p>
        </w:tc>
        <w:tc>
          <w:tcPr>
            <w:tcW w:w="7450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right="-3855" w:firstLine="720"/>
              <w:jc w:val="center"/>
              <w:rPr>
                <w:b/>
                <w:snapToGrid/>
                <w:sz w:val="20"/>
                <w:szCs w:val="20"/>
              </w:rPr>
            </w:pPr>
            <w:r w:rsidRPr="00B45B6C">
              <w:rPr>
                <w:b/>
                <w:snapToGrid/>
                <w:sz w:val="20"/>
                <w:szCs w:val="20"/>
              </w:rPr>
              <w:t>УТВЕРЖДАЮ: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right="-909" w:firstLine="0"/>
              <w:jc w:val="left"/>
              <w:rPr>
                <w:snapToGrid/>
                <w:sz w:val="22"/>
                <w:szCs w:val="20"/>
              </w:rPr>
            </w:pPr>
            <w:r w:rsidRPr="00B45B6C">
              <w:rPr>
                <w:b/>
                <w:snapToGrid/>
                <w:sz w:val="20"/>
                <w:szCs w:val="20"/>
              </w:rPr>
              <w:t xml:space="preserve">                                                              </w:t>
            </w:r>
            <w:r w:rsidRPr="00B45B6C">
              <w:rPr>
                <w:b/>
                <w:snapToGrid/>
                <w:sz w:val="22"/>
                <w:szCs w:val="20"/>
              </w:rPr>
              <w:t xml:space="preserve">                             </w:t>
            </w:r>
            <w:r w:rsidRPr="00B45B6C">
              <w:rPr>
                <w:snapToGrid/>
                <w:sz w:val="22"/>
                <w:szCs w:val="20"/>
              </w:rPr>
              <w:t xml:space="preserve">_____________ (Заказчик )       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2551" w:firstLine="720"/>
              <w:jc w:val="center"/>
              <w:rPr>
                <w:b/>
                <w:snapToGrid/>
                <w:sz w:val="20"/>
                <w:szCs w:val="20"/>
              </w:rPr>
            </w:pPr>
            <w:r w:rsidRPr="00B45B6C">
              <w:rPr>
                <w:snapToGrid/>
                <w:sz w:val="22"/>
                <w:szCs w:val="20"/>
              </w:rPr>
              <w:t xml:space="preserve">                  ______________(</w:t>
            </w:r>
            <w:r w:rsidRPr="00B45B6C">
              <w:rPr>
                <w:snapToGrid/>
                <w:sz w:val="20"/>
                <w:szCs w:val="20"/>
              </w:rPr>
              <w:t>ФИО)</w:t>
            </w:r>
          </w:p>
        </w:tc>
      </w:tr>
      <w:tr w:rsidR="00B45B6C" w:rsidRPr="00B45B6C" w:rsidTr="00B45B6C">
        <w:tc>
          <w:tcPr>
            <w:tcW w:w="3464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 организации)</w:t>
            </w:r>
          </w:p>
        </w:tc>
        <w:tc>
          <w:tcPr>
            <w:tcW w:w="7450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14" w:type="dxa"/>
            <w:gridSpan w:val="2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Утвержден: __ ______________202__ г.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5"/>
        <w:gridCol w:w="2664"/>
        <w:gridCol w:w="3098"/>
      </w:tblGrid>
      <w:tr w:rsidR="00B45B6C" w:rsidRPr="00B45B6C" w:rsidTr="00B45B6C">
        <w:tc>
          <w:tcPr>
            <w:tcW w:w="5215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Сводный сметный расчет сметной стоимостью</w:t>
            </w:r>
          </w:p>
        </w:tc>
        <w:tc>
          <w:tcPr>
            <w:tcW w:w="2664" w:type="dxa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3098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руб.</w:t>
            </w: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(ссылка на документ об утверждении)</w:t>
            </w:r>
          </w:p>
        </w:tc>
      </w:tr>
      <w:tr w:rsidR="00B45B6C" w:rsidRPr="00B45B6C" w:rsidTr="00B45B6C">
        <w:tc>
          <w:tcPr>
            <w:tcW w:w="10977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СВОДНЫЙ СМЕТНЫЙ РАСЧЕТ 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N ССРСС-________</w:t>
            </w:r>
          </w:p>
        </w:tc>
      </w:tr>
      <w:tr w:rsidR="00B45B6C" w:rsidRPr="00B45B6C" w:rsidTr="00B45B6C">
        <w:trPr>
          <w:trHeight w:val="22"/>
        </w:trPr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 стройки)</w:t>
            </w:r>
          </w:p>
        </w:tc>
      </w:tr>
      <w:tr w:rsidR="00B45B6C" w:rsidRPr="00B45B6C" w:rsidTr="00B45B6C">
        <w:tc>
          <w:tcPr>
            <w:tcW w:w="10977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Составлен в текущих ценах, соответствующих периоду выполнения работ по Договору_________________ 20__ г.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982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995"/>
        <w:gridCol w:w="282"/>
        <w:gridCol w:w="1271"/>
        <w:gridCol w:w="363"/>
        <w:gridCol w:w="1343"/>
        <w:gridCol w:w="425"/>
        <w:gridCol w:w="1135"/>
        <w:gridCol w:w="1558"/>
        <w:gridCol w:w="1418"/>
        <w:gridCol w:w="1558"/>
      </w:tblGrid>
      <w:tr w:rsidR="00B45B6C" w:rsidRPr="00B45B6C" w:rsidTr="00B45B6C">
        <w:trPr>
          <w:trHeight w:val="212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Nп/п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Обоснование</w:t>
            </w:r>
          </w:p>
        </w:tc>
        <w:tc>
          <w:tcPr>
            <w:tcW w:w="15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 глав, объектов капитального строительства, работ и затрат</w:t>
            </w:r>
          </w:p>
        </w:tc>
        <w:tc>
          <w:tcPr>
            <w:tcW w:w="7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Сметная стоимость, руб.</w:t>
            </w:r>
          </w:p>
        </w:tc>
      </w:tr>
      <w:tr w:rsidR="00B45B6C" w:rsidRPr="00B45B6C" w:rsidTr="00B45B6C">
        <w:trPr>
          <w:trHeight w:val="1019"/>
        </w:trPr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5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6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строительных (ремонтно-строительных, ремонтно-реставрационных) работ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91" w:hanging="64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монтажных работ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86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оборудования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113"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прочих затрат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всего</w:t>
            </w:r>
          </w:p>
        </w:tc>
      </w:tr>
      <w:tr w:rsidR="00B45B6C" w:rsidRPr="00B45B6C" w:rsidTr="00B45B6C">
        <w:trPr>
          <w:trHeight w:val="273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11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2</w:t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3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8</w:t>
            </w:r>
          </w:p>
        </w:tc>
      </w:tr>
      <w:tr w:rsidR="00B45B6C" w:rsidRPr="00B45B6C" w:rsidTr="00B45B6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327"/>
        </w:trPr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tabs>
                <w:tab w:val="left" w:pos="567"/>
                <w:tab w:val="left" w:pos="2091"/>
              </w:tabs>
              <w:suppressAutoHyphens/>
              <w:spacing w:line="240" w:lineRule="auto"/>
              <w:ind w:left="170" w:hanging="425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 xml:space="preserve">     Руководитель</w:t>
            </w:r>
          </w:p>
          <w:p w:rsidR="00B45B6C" w:rsidRPr="00B45B6C" w:rsidRDefault="00B45B6C" w:rsidP="00B45B6C">
            <w:pPr>
              <w:widowControl w:val="0"/>
              <w:tabs>
                <w:tab w:val="left" w:pos="851"/>
              </w:tabs>
              <w:suppressAutoHyphens/>
              <w:spacing w:line="240" w:lineRule="auto"/>
              <w:ind w:left="170" w:hanging="141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проектной организации</w:t>
            </w: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Главный инженер проекта</w:t>
            </w: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907" w:firstLine="1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Начальник</w:t>
            </w: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7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отдела</w:t>
            </w:r>
          </w:p>
        </w:tc>
        <w:tc>
          <w:tcPr>
            <w:tcW w:w="5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198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(наименование)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5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284" w:firstLine="283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Заказчик</w:t>
            </w:r>
          </w:p>
        </w:tc>
        <w:tc>
          <w:tcPr>
            <w:tcW w:w="90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[подпись (инициалы, фамилия)]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left="357" w:firstLine="720"/>
        <w:jc w:val="lef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357" w:firstLine="720"/>
        <w:jc w:val="lef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397" w:firstLine="720"/>
        <w:jc w:val="left"/>
        <w:rPr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ОБРАЗЕЦ</w:t>
      </w:r>
      <w:r w:rsidRPr="00B45B6C">
        <w:rPr>
          <w:snapToGrid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45B6C" w:rsidRPr="00B45B6C" w:rsidRDefault="00B45B6C" w:rsidP="00B45B6C">
      <w:pPr>
        <w:suppressAutoHyphens/>
        <w:spacing w:line="240" w:lineRule="auto"/>
        <w:ind w:left="8646" w:firstLine="720"/>
        <w:jc w:val="left"/>
        <w:rPr>
          <w:snapToGrid/>
          <w:sz w:val="20"/>
          <w:szCs w:val="20"/>
        </w:rPr>
      </w:pPr>
      <w:r w:rsidRPr="00B45B6C">
        <w:rPr>
          <w:snapToGrid/>
          <w:sz w:val="22"/>
          <w:szCs w:val="22"/>
        </w:rPr>
        <w:t xml:space="preserve"> </w:t>
      </w:r>
      <w:r w:rsidRPr="00B45B6C">
        <w:rPr>
          <w:snapToGrid/>
          <w:sz w:val="20"/>
          <w:szCs w:val="20"/>
        </w:rPr>
        <w:t xml:space="preserve">Приложение №1.2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к Требованиям к оформлению и составлению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сметной документации на выполнение работ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по программе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ремонтов, реконструкции и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техническому перевооружению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lef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righ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tabs>
          <w:tab w:val="left" w:pos="6804"/>
        </w:tabs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Приложение №___</w:t>
      </w:r>
    </w:p>
    <w:p w:rsidR="00B45B6C" w:rsidRPr="00B45B6C" w:rsidRDefault="00B45B6C" w:rsidP="00B45B6C">
      <w:pPr>
        <w:widowControl w:val="0"/>
        <w:tabs>
          <w:tab w:val="left" w:pos="6946"/>
        </w:tabs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к дополнительному соглашению от ___ № 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lef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                                 к договору от________№_____ </w:t>
      </w:r>
    </w:p>
    <w:tbl>
      <w:tblPr>
        <w:tblW w:w="109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24"/>
        <w:gridCol w:w="9691"/>
      </w:tblGrid>
      <w:tr w:rsidR="00B45B6C" w:rsidRPr="00B45B6C" w:rsidTr="00B45B6C">
        <w:tc>
          <w:tcPr>
            <w:tcW w:w="1224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                                Заказчик</w:t>
            </w:r>
          </w:p>
        </w:tc>
        <w:tc>
          <w:tcPr>
            <w:tcW w:w="9690" w:type="dxa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224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9690" w:type="dxa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 организации)</w:t>
            </w:r>
          </w:p>
        </w:tc>
      </w:tr>
      <w:tr w:rsidR="00B45B6C" w:rsidRPr="00B45B6C" w:rsidTr="00B45B6C">
        <w:tc>
          <w:tcPr>
            <w:tcW w:w="10914" w:type="dxa"/>
            <w:gridSpan w:val="2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Утвержден __ ______________ 20__ г.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5"/>
        <w:gridCol w:w="2664"/>
        <w:gridCol w:w="3098"/>
      </w:tblGrid>
      <w:tr w:rsidR="00B45B6C" w:rsidRPr="00B45B6C" w:rsidTr="00B45B6C">
        <w:tc>
          <w:tcPr>
            <w:tcW w:w="5215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Сводный сметный расчет сметной стоимостью</w:t>
            </w:r>
          </w:p>
        </w:tc>
        <w:tc>
          <w:tcPr>
            <w:tcW w:w="2664" w:type="dxa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3098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руб.</w:t>
            </w: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(ссылка на документ об утверждении)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977"/>
      </w:tblGrid>
      <w:tr w:rsidR="00B45B6C" w:rsidRPr="00B45B6C" w:rsidTr="00B45B6C">
        <w:tc>
          <w:tcPr>
            <w:tcW w:w="10977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СВОДНЫЙ СМЕТНЫЙ РАСЧЕТ 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N ССРСС-________</w:t>
            </w:r>
          </w:p>
        </w:tc>
      </w:tr>
      <w:tr w:rsidR="00B45B6C" w:rsidRPr="00B45B6C" w:rsidTr="00B45B6C">
        <w:tc>
          <w:tcPr>
            <w:tcW w:w="10977" w:type="dxa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77" w:type="dxa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 стройки)</w:t>
            </w:r>
          </w:p>
        </w:tc>
      </w:tr>
      <w:tr w:rsidR="00B45B6C" w:rsidRPr="00B45B6C" w:rsidTr="00B45B6C">
        <w:tc>
          <w:tcPr>
            <w:tcW w:w="10977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Составлен в текущих ценах, соответствующих периоду выполнения работ по Договору_________________ 20__ г.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706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8"/>
        <w:gridCol w:w="991"/>
        <w:gridCol w:w="295"/>
        <w:gridCol w:w="1634"/>
        <w:gridCol w:w="56"/>
        <w:gridCol w:w="1700"/>
        <w:gridCol w:w="13"/>
        <w:gridCol w:w="1265"/>
        <w:gridCol w:w="1418"/>
        <w:gridCol w:w="1134"/>
        <w:gridCol w:w="1772"/>
      </w:tblGrid>
      <w:tr w:rsidR="00B45B6C" w:rsidRPr="00B45B6C" w:rsidTr="00B45B6C">
        <w:trPr>
          <w:trHeight w:val="311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Nп/п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Обоснование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 глав, объектов капитального строительства, работ и затрат</w:t>
            </w:r>
          </w:p>
        </w:tc>
        <w:tc>
          <w:tcPr>
            <w:tcW w:w="7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Сметная стоимость, руб.</w:t>
            </w:r>
          </w:p>
        </w:tc>
      </w:tr>
      <w:tr w:rsidR="00B45B6C" w:rsidRPr="00B45B6C" w:rsidTr="00B45B6C">
        <w:trPr>
          <w:trHeight w:val="1294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6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строительных (ремонтно-строительных, ремонтно-реставрационных) работ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91" w:hanging="64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монтажных работ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86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оборудования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113"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прочих затрат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всего</w:t>
            </w:r>
          </w:p>
        </w:tc>
      </w:tr>
      <w:tr w:rsidR="00B45B6C" w:rsidRPr="00B45B6C" w:rsidTr="00B45B6C">
        <w:trPr>
          <w:trHeight w:val="14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8</w:t>
            </w:r>
          </w:p>
        </w:tc>
      </w:tr>
      <w:tr w:rsidR="00B45B6C" w:rsidRPr="00B45B6C" w:rsidTr="00B45B6C">
        <w:tc>
          <w:tcPr>
            <w:tcW w:w="107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 xml:space="preserve">Сметы основного договора </w:t>
            </w:r>
          </w:p>
        </w:tc>
      </w:tr>
      <w:tr w:rsidR="00B45B6C" w:rsidRPr="00B45B6C" w:rsidTr="00B45B6C">
        <w:trPr>
          <w:trHeight w:val="28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3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33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 xml:space="preserve">Итого по сметам основного договора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107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Включить дополнительным соглашением № 1</w:t>
            </w: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lastRenderedPageBreak/>
              <w:t>45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Итого включено дополнительным соглашением № 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02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Исключить дополнительным соглашением № 2</w:t>
            </w: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56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Итого исключено дополнительным соглашением № 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Итого по главе №: __________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 xml:space="preserve">Итого по главам №№: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Всего по ССР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28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i/>
                <w:snapToGrid/>
                <w:sz w:val="18"/>
                <w:szCs w:val="18"/>
              </w:rPr>
            </w:pPr>
            <w:r w:rsidRPr="00B45B6C">
              <w:rPr>
                <w:i/>
                <w:snapToGrid/>
                <w:sz w:val="18"/>
                <w:szCs w:val="18"/>
                <w:u w:val="single"/>
              </w:rPr>
              <w:t>Справочно</w:t>
            </w:r>
            <w:r w:rsidRPr="00B45B6C">
              <w:rPr>
                <w:i/>
                <w:snapToGrid/>
                <w:sz w:val="18"/>
                <w:szCs w:val="18"/>
              </w:rPr>
              <w:t>.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i/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i/>
                <w:snapToGrid/>
                <w:sz w:val="18"/>
                <w:szCs w:val="18"/>
              </w:rPr>
              <w:t>Сумма основного договора, без НДС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i/>
                <w:snapToGrid/>
                <w:sz w:val="18"/>
                <w:szCs w:val="18"/>
              </w:rPr>
            </w:pPr>
            <w:r w:rsidRPr="00B45B6C">
              <w:rPr>
                <w:i/>
                <w:snapToGrid/>
                <w:sz w:val="18"/>
                <w:szCs w:val="18"/>
              </w:rPr>
              <w:t>Сумма изменения</w:t>
            </w:r>
            <w:r w:rsidRPr="00B45B6C">
              <w:rPr>
                <w:i/>
                <w:snapToGrid/>
                <w:sz w:val="18"/>
                <w:szCs w:val="18"/>
              </w:rPr>
              <w:br/>
              <w:t xml:space="preserve">(увеличения/уменьшения) стоимости основного договора на основании ДС № 1, без НДС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i/>
                <w:snapToGrid/>
                <w:sz w:val="18"/>
                <w:szCs w:val="18"/>
              </w:rPr>
              <w:t>Сумма изменения</w:t>
            </w:r>
            <w:r w:rsidRPr="00B45B6C">
              <w:rPr>
                <w:i/>
                <w:snapToGrid/>
                <w:sz w:val="18"/>
                <w:szCs w:val="18"/>
              </w:rPr>
              <w:br/>
              <w:t>(увеличения/уменьшения) стоимости основного договора на основании ДС № 2, без НДС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c>
          <w:tcPr>
            <w:tcW w:w="3346" w:type="dxa"/>
            <w:gridSpan w:val="4"/>
          </w:tcPr>
          <w:p w:rsidR="00B45B6C" w:rsidRPr="00B45B6C" w:rsidRDefault="00B45B6C" w:rsidP="00B45B6C">
            <w:pPr>
              <w:widowControl w:val="0"/>
              <w:tabs>
                <w:tab w:val="left" w:pos="2091"/>
              </w:tabs>
              <w:suppressAutoHyphens/>
              <w:spacing w:line="240" w:lineRule="auto"/>
              <w:ind w:left="425" w:hanging="425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       Руководитель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425" w:hanging="425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       проектной организации</w:t>
            </w:r>
          </w:p>
        </w:tc>
        <w:tc>
          <w:tcPr>
            <w:tcW w:w="7358" w:type="dxa"/>
            <w:gridSpan w:val="7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3346" w:type="dxa"/>
            <w:gridSpan w:val="4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7358" w:type="dxa"/>
            <w:gridSpan w:val="7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3346" w:type="dxa"/>
            <w:gridSpan w:val="4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41" w:hanging="141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Главный инженер проекта</w:t>
            </w:r>
          </w:p>
        </w:tc>
        <w:tc>
          <w:tcPr>
            <w:tcW w:w="7358" w:type="dxa"/>
            <w:gridSpan w:val="7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3346" w:type="dxa"/>
            <w:gridSpan w:val="4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7358" w:type="dxa"/>
            <w:gridSpan w:val="7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1712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1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Начальник</w:t>
            </w:r>
          </w:p>
        </w:tc>
        <w:tc>
          <w:tcPr>
            <w:tcW w:w="1690" w:type="dxa"/>
            <w:gridSpan w:val="2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713" w:type="dxa"/>
            <w:gridSpan w:val="2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7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отдела</w:t>
            </w:r>
          </w:p>
        </w:tc>
        <w:tc>
          <w:tcPr>
            <w:tcW w:w="5589" w:type="dxa"/>
            <w:gridSpan w:val="4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712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198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(наименование)</w:t>
            </w:r>
          </w:p>
        </w:tc>
        <w:tc>
          <w:tcPr>
            <w:tcW w:w="1713" w:type="dxa"/>
            <w:gridSpan w:val="2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5589" w:type="dxa"/>
            <w:gridSpan w:val="4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1712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41" w:hanging="141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Заказчик</w:t>
            </w:r>
          </w:p>
        </w:tc>
        <w:tc>
          <w:tcPr>
            <w:tcW w:w="8992" w:type="dxa"/>
            <w:gridSpan w:val="8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712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8992" w:type="dxa"/>
            <w:gridSpan w:val="8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[должность, подпись (инициалы, фамилия)]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firstLine="0"/>
        <w:jc w:val="righ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right"/>
        <w:rPr>
          <w:snapToGrid/>
          <w:sz w:val="22"/>
          <w:szCs w:val="22"/>
        </w:rPr>
        <w:sectPr w:rsidR="00B45B6C" w:rsidRPr="00B45B6C">
          <w:footerReference w:type="default" r:id="rId13"/>
          <w:footerReference w:type="first" r:id="rId14"/>
          <w:footnotePr>
            <w:numRestart w:val="eachPage"/>
          </w:footnotePr>
          <w:pgSz w:w="11906" w:h="16838"/>
          <w:pgMar w:top="0" w:right="567" w:bottom="766" w:left="426" w:header="0" w:footer="709" w:gutter="0"/>
          <w:cols w:space="720"/>
          <w:formProt w:val="0"/>
          <w:docGrid w:linePitch="360"/>
        </w:sectPr>
      </w:pP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426" w:hanging="426"/>
        <w:jc w:val="left"/>
        <w:rPr>
          <w:snapToGrid/>
          <w:color w:val="000000"/>
          <w:sz w:val="20"/>
          <w:szCs w:val="20"/>
        </w:rPr>
      </w:pPr>
      <w:r w:rsidRPr="00B45B6C">
        <w:rPr>
          <w:b/>
          <w:snapToGrid/>
          <w:sz w:val="20"/>
          <w:szCs w:val="20"/>
        </w:rPr>
        <w:t>ОБРАЗЕЦ</w:t>
      </w:r>
    </w:p>
    <w:p w:rsidR="00B45B6C" w:rsidRPr="00B45B6C" w:rsidRDefault="00B45B6C" w:rsidP="00B45B6C">
      <w:pPr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2"/>
          <w:szCs w:val="22"/>
        </w:rPr>
        <w:t xml:space="preserve"> </w:t>
      </w:r>
      <w:r w:rsidRPr="00B45B6C">
        <w:rPr>
          <w:snapToGrid/>
          <w:sz w:val="20"/>
          <w:szCs w:val="20"/>
        </w:rPr>
        <w:t xml:space="preserve">Приложение №1.3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lef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к Требованиям к оформлению и составлению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сметной документации на выполнение работ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по программе ремонтов, реконструкции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и техническому перевооружению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Приложение №___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к дополнительному соглашению от ___ № 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к договору от_______№_____ 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0"/>
        <w:jc w:val="center"/>
        <w:rPr>
          <w:b/>
          <w:snapToGrid/>
          <w:sz w:val="20"/>
          <w:szCs w:val="20"/>
        </w:rPr>
      </w:pPr>
      <w:r w:rsidRPr="00B45B6C">
        <w:rPr>
          <w:b/>
          <w:snapToGrid/>
          <w:sz w:val="20"/>
          <w:szCs w:val="20"/>
        </w:rPr>
        <w:t>Сопоставительная ведомость изменения сметной стоимости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0"/>
        <w:rPr>
          <w:b/>
          <w:snapToGrid/>
          <w:sz w:val="20"/>
          <w:szCs w:val="20"/>
        </w:rPr>
      </w:pPr>
    </w:p>
    <w:tbl>
      <w:tblPr>
        <w:tblW w:w="10206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851"/>
        <w:gridCol w:w="851"/>
        <w:gridCol w:w="1276"/>
        <w:gridCol w:w="1276"/>
        <w:gridCol w:w="1700"/>
        <w:gridCol w:w="1702"/>
        <w:gridCol w:w="2125"/>
      </w:tblGrid>
      <w:tr w:rsidR="00B45B6C" w:rsidRPr="00B45B6C" w:rsidTr="00B45B6C">
        <w:trPr>
          <w:trHeight w:val="433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№ п/п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Сметная стоимость, тыс. руб.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Разница в сметной стоимости, руб.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Обоснование изменений сметной стоимости</w:t>
            </w:r>
          </w:p>
        </w:tc>
      </w:tr>
      <w:tr w:rsidR="00B45B6C" w:rsidRPr="00B45B6C" w:rsidTr="00B45B6C"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160" w:line="259" w:lineRule="auto"/>
              <w:ind w:firstLine="0"/>
              <w:jc w:val="left"/>
              <w:rPr>
                <w:rFonts w:eastAsia="Calibri"/>
                <w:snapToGrid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шифр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№ позиции сметного расчета (сметы) в ССР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подлежащая включению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подлежащая исключению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160" w:line="259" w:lineRule="auto"/>
              <w:ind w:firstLine="0"/>
              <w:jc w:val="left"/>
              <w:rPr>
                <w:rFonts w:eastAsia="Calibri"/>
                <w:snapToGrid/>
                <w:sz w:val="18"/>
                <w:szCs w:val="18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160" w:line="259" w:lineRule="auto"/>
              <w:ind w:firstLine="0"/>
              <w:jc w:val="left"/>
              <w:rPr>
                <w:rFonts w:eastAsia="Calibri"/>
                <w:snapToGrid/>
                <w:sz w:val="18"/>
                <w:szCs w:val="18"/>
                <w:lang w:eastAsia="en-US"/>
              </w:rPr>
            </w:pPr>
          </w:p>
        </w:tc>
      </w:tr>
      <w:tr w:rsidR="00B45B6C" w:rsidRPr="00B45B6C" w:rsidTr="00B45B6C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7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8</w:t>
            </w:r>
          </w:p>
        </w:tc>
      </w:tr>
      <w:tr w:rsidR="00B45B6C" w:rsidRPr="00B45B6C" w:rsidTr="00B45B6C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0"/>
        <w:rPr>
          <w:snapToGrid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357" w:firstLine="720"/>
        <w:jc w:val="right"/>
        <w:rPr>
          <w:snapToGrid/>
          <w:sz w:val="20"/>
          <w:szCs w:val="20"/>
        </w:rPr>
      </w:pPr>
      <w:r w:rsidRPr="00B45B6C">
        <w:rPr>
          <w:rFonts w:ascii="Calibri" w:hAnsi="Calibri"/>
          <w:snapToGrid/>
          <w:sz w:val="22"/>
          <w:szCs w:val="22"/>
        </w:rPr>
        <w:br w:type="page"/>
      </w:r>
    </w:p>
    <w:p w:rsidR="00B45B6C" w:rsidRPr="00B45B6C" w:rsidRDefault="00B45B6C" w:rsidP="00B45B6C">
      <w:pPr>
        <w:suppressAutoHyphens/>
        <w:spacing w:line="240" w:lineRule="auto"/>
        <w:ind w:left="357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lastRenderedPageBreak/>
        <w:t xml:space="preserve">Приложение №1.4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Требованиям к оформлению и составлению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сметной документации на выполнение работ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по программе ремонтов, реконструкции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и техническому перевооружению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Приложение №___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к дополнительному соглашению от ___ № 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к договору от_______№_____ 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b/>
          <w:snapToGrid/>
          <w:sz w:val="20"/>
          <w:szCs w:val="20"/>
        </w:rPr>
      </w:pPr>
      <w:r w:rsidRPr="00B45B6C">
        <w:rPr>
          <w:b/>
          <w:snapToGrid/>
          <w:sz w:val="20"/>
          <w:szCs w:val="20"/>
        </w:rPr>
        <w:t>Сопоставительная ведомость объемов работ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rPr>
          <w:b/>
          <w:snapToGrid/>
          <w:sz w:val="20"/>
          <w:szCs w:val="20"/>
        </w:rPr>
      </w:pPr>
    </w:p>
    <w:tbl>
      <w:tblPr>
        <w:tblW w:w="10773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709"/>
        <w:gridCol w:w="851"/>
        <w:gridCol w:w="1208"/>
        <w:gridCol w:w="917"/>
        <w:gridCol w:w="850"/>
        <w:gridCol w:w="852"/>
        <w:gridCol w:w="850"/>
        <w:gridCol w:w="851"/>
        <w:gridCol w:w="708"/>
        <w:gridCol w:w="567"/>
        <w:gridCol w:w="850"/>
        <w:gridCol w:w="1134"/>
      </w:tblGrid>
      <w:tr w:rsidR="00B45B6C" w:rsidRPr="00B45B6C" w:rsidTr="00B45B6C">
        <w:trPr>
          <w:trHeight w:val="88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62"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№№ пп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 работ и затрат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3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Ед. изм.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Объем работ в сметной документации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Изменение объемов работ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Обоснование изменений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360" w:hanging="1416"/>
              <w:jc w:val="center"/>
              <w:rPr>
                <w:snapToGrid/>
                <w:sz w:val="18"/>
                <w:szCs w:val="18"/>
                <w:lang w:val="en-US"/>
              </w:rPr>
            </w:pPr>
            <w:r w:rsidRPr="00B45B6C">
              <w:rPr>
                <w:snapToGrid/>
                <w:sz w:val="18"/>
                <w:szCs w:val="18"/>
              </w:rPr>
              <w:t>Примечание</w:t>
            </w:r>
          </w:p>
        </w:tc>
      </w:tr>
      <w:tr w:rsidR="00B45B6C" w:rsidRPr="00B45B6C" w:rsidTr="00B45B6C">
        <w:trPr>
          <w:trHeight w:val="6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797"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шифр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64"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№ позиции в сметном расчете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130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до изменений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 учетом изменений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9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до изменений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 учетом изменений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800"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увели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800"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снижение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2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</w:tr>
    </w:tbl>
    <w:p w:rsidR="00B45B6C" w:rsidRPr="00B45B6C" w:rsidRDefault="00B45B6C" w:rsidP="00B45B6C">
      <w:pPr>
        <w:suppressAutoHyphens/>
        <w:spacing w:after="200" w:line="276" w:lineRule="auto"/>
        <w:ind w:firstLine="0"/>
        <w:jc w:val="left"/>
        <w:rPr>
          <w:rFonts w:ascii="Calibri" w:hAnsi="Calibri"/>
          <w:snapToGrid/>
          <w:sz w:val="22"/>
          <w:szCs w:val="22"/>
        </w:rPr>
        <w:sectPr w:rsidR="00B45B6C" w:rsidRPr="00B45B6C">
          <w:footerReference w:type="default" r:id="rId15"/>
          <w:footerReference w:type="first" r:id="rId16"/>
          <w:footnotePr>
            <w:numRestart w:val="eachPage"/>
          </w:footnotePr>
          <w:pgSz w:w="11906" w:h="16838"/>
          <w:pgMar w:top="284" w:right="924" w:bottom="766" w:left="426" w:header="0" w:footer="709" w:gutter="0"/>
          <w:cols w:space="720"/>
          <w:formProt w:val="0"/>
          <w:docGrid w:linePitch="360"/>
        </w:sect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rPr>
          <w:snapToGrid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720"/>
        <w:jc w:val="righ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t xml:space="preserve">Приложение№1.5 </w:t>
      </w:r>
    </w:p>
    <w:p w:rsidR="00B45B6C" w:rsidRPr="00B45B6C" w:rsidRDefault="00B45B6C" w:rsidP="00B45B6C">
      <w:pPr>
        <w:suppressAutoHyphens/>
        <w:spacing w:line="240" w:lineRule="auto"/>
        <w:ind w:left="5811" w:firstLine="720"/>
        <w:jc w:val="righ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к Требованиям к оформлению и составлению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сметной документации на выполнение работ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по программе ремонтов, реконструкции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и техническому перевооружению 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color w:val="000000"/>
          <w:sz w:val="20"/>
          <w:szCs w:val="20"/>
        </w:rPr>
      </w:pPr>
      <w:r w:rsidRPr="00B45B6C">
        <w:rPr>
          <w:b/>
          <w:snapToGrid/>
          <w:color w:val="000000"/>
          <w:sz w:val="20"/>
          <w:szCs w:val="20"/>
        </w:rPr>
        <w:t>ОБРАЗЕЦ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color w:val="000000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34"/>
        <w:gridCol w:w="1317"/>
        <w:gridCol w:w="691"/>
        <w:gridCol w:w="2815"/>
        <w:gridCol w:w="849"/>
        <w:gridCol w:w="1099"/>
        <w:gridCol w:w="665"/>
        <w:gridCol w:w="1042"/>
        <w:gridCol w:w="1083"/>
        <w:gridCol w:w="665"/>
        <w:gridCol w:w="1042"/>
        <w:gridCol w:w="506"/>
        <w:gridCol w:w="687"/>
        <w:gridCol w:w="2239"/>
      </w:tblGrid>
      <w:tr w:rsidR="00B45B6C" w:rsidRPr="00B45B6C" w:rsidTr="00B45B6C">
        <w:trPr>
          <w:trHeight w:val="285"/>
        </w:trPr>
        <w:tc>
          <w:tcPr>
            <w:tcW w:w="3141" w:type="dxa"/>
            <w:gridSpan w:val="3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16"/>
                <w:szCs w:val="16"/>
              </w:rPr>
            </w:pPr>
            <w:r w:rsidRPr="00B45B6C">
              <w:rPr>
                <w:b/>
                <w:bCs/>
                <w:snapToGrid/>
                <w:color w:val="000000"/>
                <w:sz w:val="16"/>
                <w:szCs w:val="16"/>
              </w:rPr>
              <w:t>СОГЛАСОВАНО:</w:t>
            </w:r>
          </w:p>
        </w:tc>
        <w:tc>
          <w:tcPr>
            <w:tcW w:w="2815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4474" w:type="dxa"/>
            <w:gridSpan w:val="4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16"/>
                <w:szCs w:val="16"/>
              </w:rPr>
            </w:pPr>
            <w:r w:rsidRPr="00B45B6C">
              <w:rPr>
                <w:b/>
                <w:bCs/>
                <w:snapToGrid/>
                <w:color w:val="000000"/>
                <w:sz w:val="16"/>
                <w:szCs w:val="16"/>
              </w:rPr>
              <w:t>УТВЕРЖДАЮ:</w:t>
            </w:r>
          </w:p>
        </w:tc>
      </w:tr>
      <w:tr w:rsidR="00B45B6C" w:rsidRPr="00B45B6C" w:rsidTr="00B45B6C">
        <w:trPr>
          <w:trHeight w:hRule="exact" w:val="225"/>
        </w:trPr>
        <w:tc>
          <w:tcPr>
            <w:tcW w:w="5956" w:type="dxa"/>
            <w:gridSpan w:val="4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139" w:type="dxa"/>
            <w:gridSpan w:val="5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345"/>
        </w:trPr>
        <w:tc>
          <w:tcPr>
            <w:tcW w:w="113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</w:tr>
      <w:tr w:rsidR="00B45B6C" w:rsidRPr="00B45B6C" w:rsidTr="00B45B6C">
        <w:trPr>
          <w:trHeight w:val="330"/>
        </w:trPr>
        <w:tc>
          <w:tcPr>
            <w:tcW w:w="2450" w:type="dxa"/>
            <w:gridSpan w:val="2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"_____" _____________2021 г</w:t>
            </w:r>
          </w:p>
        </w:tc>
        <w:tc>
          <w:tcPr>
            <w:tcW w:w="691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"_____" ________2021 г</w:t>
            </w:r>
          </w:p>
        </w:tc>
      </w:tr>
      <w:tr w:rsidR="00B45B6C" w:rsidRPr="00B45B6C" w:rsidTr="00B45B6C">
        <w:trPr>
          <w:trHeight w:val="225"/>
        </w:trPr>
        <w:tc>
          <w:tcPr>
            <w:tcW w:w="3141" w:type="dxa"/>
            <w:gridSpan w:val="3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 xml:space="preserve">Наименование редакции сметных нормативов  </w:t>
            </w:r>
          </w:p>
        </w:tc>
        <w:tc>
          <w:tcPr>
            <w:tcW w:w="12692" w:type="dxa"/>
            <w:gridSpan w:val="11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B45B6C">
        <w:trPr>
          <w:trHeight w:val="300"/>
        </w:trPr>
        <w:tc>
          <w:tcPr>
            <w:tcW w:w="3141" w:type="dxa"/>
            <w:gridSpan w:val="3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Наименование программного продукта</w:t>
            </w:r>
          </w:p>
        </w:tc>
        <w:tc>
          <w:tcPr>
            <w:tcW w:w="3664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ПК "ГРАНД-Смета 2021"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3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9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</w:tr>
      <w:tr w:rsidR="00B45B6C" w:rsidRPr="00B45B6C" w:rsidTr="00B45B6C">
        <w:trPr>
          <w:trHeight w:hRule="exact" w:val="16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15833" w:type="dxa"/>
            <w:gridSpan w:val="14"/>
            <w:tcBorders>
              <w:top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  <w:r w:rsidRPr="00B45B6C">
              <w:rPr>
                <w:i/>
                <w:iCs/>
                <w:snapToGrid/>
                <w:color w:val="000000"/>
                <w:sz w:val="16"/>
                <w:szCs w:val="16"/>
              </w:rPr>
              <w:t>(наименование стройки)</w:t>
            </w:r>
          </w:p>
        </w:tc>
      </w:tr>
      <w:tr w:rsidR="00B45B6C" w:rsidRPr="00B45B6C" w:rsidTr="00B45B6C">
        <w:trPr>
          <w:trHeight w:hRule="exact" w:val="225"/>
        </w:trPr>
        <w:tc>
          <w:tcPr>
            <w:tcW w:w="15833" w:type="dxa"/>
            <w:gridSpan w:val="1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15833" w:type="dxa"/>
            <w:gridSpan w:val="14"/>
            <w:tcBorders>
              <w:top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  <w:r w:rsidRPr="00B45B6C">
              <w:rPr>
                <w:i/>
                <w:iCs/>
                <w:snapToGrid/>
                <w:color w:val="000000"/>
                <w:sz w:val="16"/>
                <w:szCs w:val="16"/>
              </w:rPr>
              <w:t>(наименование объекта капитального строительства)</w:t>
            </w:r>
          </w:p>
        </w:tc>
      </w:tr>
      <w:tr w:rsidR="00B45B6C" w:rsidRPr="00B45B6C" w:rsidTr="00B45B6C">
        <w:trPr>
          <w:trHeight w:val="480"/>
        </w:trPr>
        <w:tc>
          <w:tcPr>
            <w:tcW w:w="15833" w:type="dxa"/>
            <w:gridSpan w:val="1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B45B6C">
              <w:rPr>
                <w:b/>
                <w:bCs/>
                <w:snapToGrid/>
                <w:color w:val="000000"/>
                <w:sz w:val="24"/>
                <w:szCs w:val="24"/>
              </w:rPr>
              <w:t xml:space="preserve">ЛОКАЛЬНЫЙ СМЕТНЫЙ РАСЧЕТ (СМЕТА) № </w:t>
            </w:r>
          </w:p>
        </w:tc>
      </w:tr>
      <w:tr w:rsidR="00B45B6C" w:rsidRPr="00B45B6C" w:rsidTr="00B45B6C">
        <w:trPr>
          <w:trHeight w:hRule="exact" w:val="16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15833" w:type="dxa"/>
            <w:gridSpan w:val="14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B45B6C">
        <w:trPr>
          <w:trHeight w:val="270"/>
        </w:trPr>
        <w:tc>
          <w:tcPr>
            <w:tcW w:w="15833" w:type="dxa"/>
            <w:gridSpan w:val="14"/>
            <w:tcBorders>
              <w:top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  <w:r w:rsidRPr="00B45B6C">
              <w:rPr>
                <w:i/>
                <w:iCs/>
                <w:snapToGrid/>
                <w:color w:val="000000"/>
                <w:sz w:val="16"/>
                <w:szCs w:val="16"/>
              </w:rPr>
              <w:t>(наименование конструктивного решения)</w:t>
            </w:r>
          </w:p>
        </w:tc>
      </w:tr>
      <w:tr w:rsidR="00B45B6C" w:rsidRPr="00B45B6C" w:rsidTr="00B45B6C">
        <w:trPr>
          <w:trHeight w:val="300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 xml:space="preserve">Составлен </w:t>
            </w:r>
          </w:p>
        </w:tc>
        <w:tc>
          <w:tcPr>
            <w:tcW w:w="131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базисно-индексным</w:t>
            </w: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методом</w:t>
            </w: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360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Основание</w:t>
            </w:r>
          </w:p>
        </w:tc>
        <w:tc>
          <w:tcPr>
            <w:tcW w:w="6771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771" w:type="dxa"/>
            <w:gridSpan w:val="5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  <w:r w:rsidRPr="00B45B6C">
              <w:rPr>
                <w:i/>
                <w:iCs/>
                <w:snapToGrid/>
                <w:color w:val="000000"/>
                <w:sz w:val="16"/>
                <w:szCs w:val="16"/>
              </w:rPr>
              <w:t>(проектная и (или) иная техническая документация)</w:t>
            </w: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3141" w:type="dxa"/>
            <w:gridSpan w:val="3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b/>
                <w:bCs/>
                <w:snapToGrid/>
                <w:color w:val="000000"/>
                <w:sz w:val="16"/>
                <w:szCs w:val="16"/>
              </w:rPr>
            </w:pPr>
            <w:r w:rsidRPr="00B45B6C">
              <w:rPr>
                <w:b/>
                <w:bCs/>
                <w:snapToGrid/>
                <w:color w:val="000000"/>
                <w:sz w:val="16"/>
                <w:szCs w:val="16"/>
              </w:rPr>
              <w:t xml:space="preserve">Составлен(а) в текущем (базисном) уровне цен </w:t>
            </w: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соответствующих периоду выполнения работ по договору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55"/>
        </w:trPr>
        <w:tc>
          <w:tcPr>
            <w:tcW w:w="2450" w:type="dxa"/>
            <w:gridSpan w:val="2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b/>
                <w:bCs/>
                <w:snapToGrid/>
                <w:color w:val="000000"/>
                <w:sz w:val="16"/>
                <w:szCs w:val="16"/>
              </w:rPr>
            </w:pPr>
            <w:r w:rsidRPr="00B45B6C">
              <w:rPr>
                <w:b/>
                <w:bCs/>
                <w:snapToGrid/>
                <w:color w:val="000000"/>
                <w:sz w:val="16"/>
                <w:szCs w:val="16"/>
              </w:rPr>
              <w:t xml:space="preserve">Сметная стоимость 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5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5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строительных работ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3455" w:type="dxa"/>
            <w:gridSpan w:val="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Средства на оплату труда рабочих</w:t>
            </w: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</w:tr>
      <w:tr w:rsidR="00B45B6C" w:rsidRPr="00B45B6C" w:rsidTr="00B45B6C">
        <w:trPr>
          <w:trHeight w:val="25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монтажных работ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3455" w:type="dxa"/>
            <w:gridSpan w:val="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Нормативные затраты труда рабочих</w:t>
            </w: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чел.час.</w:t>
            </w:r>
          </w:p>
        </w:tc>
      </w:tr>
      <w:tr w:rsidR="00B45B6C" w:rsidRPr="00B45B6C" w:rsidTr="00B45B6C">
        <w:trPr>
          <w:trHeight w:val="25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оборудования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3455" w:type="dxa"/>
            <w:gridSpan w:val="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Нормативные затраты труда машинистов</w:t>
            </w: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чел.час.</w:t>
            </w:r>
          </w:p>
        </w:tc>
      </w:tr>
      <w:tr w:rsidR="00B45B6C" w:rsidRPr="00B45B6C" w:rsidTr="00B45B6C">
        <w:trPr>
          <w:trHeight w:val="25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прочих затрат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4497" w:type="dxa"/>
            <w:gridSpan w:val="5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 xml:space="preserve">Расчетный измеритель конструктивного решения  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B45B6C">
        <w:trPr>
          <w:trHeight w:hRule="exact" w:val="195"/>
        </w:trPr>
        <w:tc>
          <w:tcPr>
            <w:tcW w:w="1133" w:type="dxa"/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720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1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Обоснование</w:t>
            </w:r>
          </w:p>
        </w:tc>
        <w:tc>
          <w:tcPr>
            <w:tcW w:w="4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Наименование работ и затрат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27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22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Сметная стоимость в базисном уровне цен (в текущем уровне цен (гр. 8) для ресурсов, отсутствующих в СНБ), руб.</w:t>
            </w:r>
          </w:p>
        </w:tc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Индексы</w:t>
            </w:r>
          </w:p>
        </w:tc>
        <w:tc>
          <w:tcPr>
            <w:tcW w:w="2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Сметная стоимость в текущем уровне цен, руб.</w:t>
            </w:r>
          </w:p>
        </w:tc>
      </w:tr>
      <w:tr w:rsidR="00B45B6C" w:rsidRPr="00B45B6C" w:rsidTr="00B45B6C">
        <w:trPr>
          <w:trHeight w:val="735"/>
        </w:trPr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43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7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2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B45B6C">
        <w:trPr>
          <w:trHeight w:val="900"/>
        </w:trPr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43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на единицу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10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всего с учетом коэффициентов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на единицу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5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2</w:t>
            </w:r>
          </w:p>
        </w:tc>
        <w:tc>
          <w:tcPr>
            <w:tcW w:w="435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3</w:t>
            </w:r>
          </w:p>
        </w:tc>
        <w:tc>
          <w:tcPr>
            <w:tcW w:w="10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4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5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7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8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9</w:t>
            </w:r>
          </w:p>
        </w:tc>
        <w:tc>
          <w:tcPr>
            <w:tcW w:w="5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10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12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  <w:sectPr w:rsidR="00B45B6C" w:rsidRPr="00B45B6C">
          <w:footerReference w:type="default" r:id="rId17"/>
          <w:footerReference w:type="first" r:id="rId18"/>
          <w:footnotePr>
            <w:numRestart w:val="eachPage"/>
          </w:footnotePr>
          <w:pgSz w:w="16838" w:h="11906" w:orient="landscape"/>
          <w:pgMar w:top="426" w:right="284" w:bottom="924" w:left="720" w:header="0" w:footer="709" w:gutter="0"/>
          <w:cols w:space="720"/>
          <w:formProt w:val="0"/>
          <w:docGrid w:linePitch="360"/>
        </w:sectPr>
      </w:pPr>
    </w:p>
    <w:p w:rsidR="00B45B6C" w:rsidRPr="00B45B6C" w:rsidRDefault="00B45B6C" w:rsidP="00B45B6C">
      <w:pPr>
        <w:suppressAutoHyphens/>
        <w:spacing w:line="240" w:lineRule="auto"/>
        <w:ind w:left="5811" w:firstLine="72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t xml:space="preserve">Приложение № 2 </w:t>
      </w:r>
    </w:p>
    <w:p w:rsidR="00B45B6C" w:rsidRPr="00B45B6C" w:rsidRDefault="00B45B6C" w:rsidP="00B45B6C">
      <w:pPr>
        <w:suppressAutoHyphens/>
        <w:spacing w:line="240" w:lineRule="auto"/>
        <w:ind w:left="5811" w:firstLine="142"/>
        <w:jc w:val="right"/>
        <w:rPr>
          <w:b/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t>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</w:t>
      </w:r>
    </w:p>
    <w:p w:rsidR="00B45B6C" w:rsidRPr="00B45B6C" w:rsidRDefault="00B45B6C" w:rsidP="00B45B6C">
      <w:pPr>
        <w:shd w:val="clear" w:color="auto" w:fill="FFFFFF"/>
        <w:suppressAutoHyphens/>
        <w:spacing w:line="240" w:lineRule="auto"/>
        <w:ind w:left="142" w:hanging="142"/>
        <w:jc w:val="left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Образец № 3п</w:t>
      </w:r>
    </w:p>
    <w:tbl>
      <w:tblPr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9355"/>
      </w:tblGrid>
      <w:tr w:rsidR="00B45B6C" w:rsidRPr="00B45B6C" w:rsidTr="00B45B6C">
        <w:trPr>
          <w:jc w:val="center"/>
        </w:trPr>
        <w:tc>
          <w:tcPr>
            <w:tcW w:w="9355" w:type="dxa"/>
          </w:tcPr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left="6523" w:hanging="284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2"/>
                <w:szCs w:val="22"/>
              </w:rPr>
              <w:t xml:space="preserve"> </w:t>
            </w:r>
            <w:r w:rsidRPr="00B45B6C">
              <w:rPr>
                <w:snapToGrid/>
                <w:sz w:val="20"/>
                <w:szCs w:val="20"/>
              </w:rPr>
              <w:t>Приложение №_____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left="6239" w:right="-284"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к договору от ______№_______ 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left="6239" w:right="-284"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(дополнительному соглашению)</w:t>
            </w:r>
          </w:p>
          <w:tbl>
            <w:tblPr>
              <w:tblW w:w="9564" w:type="dxa"/>
              <w:tblLayout w:type="fixed"/>
              <w:tblLook w:val="04A0" w:firstRow="1" w:lastRow="0" w:firstColumn="1" w:lastColumn="0" w:noHBand="0" w:noVBand="1"/>
            </w:tblPr>
            <w:tblGrid>
              <w:gridCol w:w="4430"/>
              <w:gridCol w:w="5134"/>
            </w:tblGrid>
            <w:tr w:rsidR="00B45B6C" w:rsidRPr="00B45B6C" w:rsidTr="00B45B6C">
              <w:trPr>
                <w:trHeight w:val="446"/>
              </w:trPr>
              <w:tc>
                <w:tcPr>
                  <w:tcW w:w="4430" w:type="dxa"/>
                  <w:vAlign w:val="bottom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b/>
                      <w:bCs/>
                      <w:snapToGrid/>
                      <w:sz w:val="22"/>
                      <w:szCs w:val="22"/>
                    </w:rPr>
                  </w:pP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b/>
                      <w:bCs/>
                      <w:snapToGrid/>
                      <w:sz w:val="22"/>
                      <w:szCs w:val="22"/>
                    </w:rPr>
                    <w:t>СОГЛАСОВАНО: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________________(Подрядчик)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________________ Ф.И.О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</w:p>
              </w:tc>
              <w:tc>
                <w:tcPr>
                  <w:tcW w:w="5133" w:type="dxa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b/>
                      <w:bCs/>
                      <w:snapToGrid/>
                      <w:sz w:val="22"/>
                      <w:szCs w:val="22"/>
                    </w:rPr>
                  </w:pP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left="1886" w:firstLine="0"/>
                    <w:jc w:val="left"/>
                    <w:rPr>
                      <w:b/>
                      <w:bCs/>
                      <w:snapToGrid/>
                      <w:sz w:val="22"/>
                      <w:szCs w:val="22"/>
                    </w:rPr>
                  </w:pPr>
                  <w:r w:rsidRPr="00B45B6C">
                    <w:rPr>
                      <w:b/>
                      <w:bCs/>
                      <w:snapToGrid/>
                      <w:sz w:val="22"/>
                      <w:szCs w:val="22"/>
                    </w:rPr>
                    <w:t>УТВЕРЖДАЮ: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left="1886" w:firstLine="0"/>
                    <w:jc w:val="left"/>
                    <w:rPr>
                      <w:bCs/>
                      <w:snapToGrid/>
                      <w:sz w:val="22"/>
                      <w:szCs w:val="22"/>
                    </w:rPr>
                  </w:pPr>
                  <w:r w:rsidRPr="00B45B6C">
                    <w:rPr>
                      <w:bCs/>
                      <w:snapToGrid/>
                      <w:sz w:val="22"/>
                      <w:szCs w:val="22"/>
                    </w:rPr>
                    <w:t>_________________(Заказчик)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left="1886"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_________________Ф.И.О.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b/>
                      <w:bCs/>
                      <w:snapToGrid/>
                      <w:sz w:val="22"/>
                      <w:szCs w:val="22"/>
                    </w:rPr>
                  </w:pPr>
                </w:p>
              </w:tc>
            </w:tr>
          </w:tbl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sz w:val="22"/>
                <w:szCs w:val="22"/>
              </w:rPr>
            </w:pPr>
            <w:r w:rsidRPr="00B45B6C">
              <w:rPr>
                <w:b/>
                <w:bCs/>
                <w:snapToGrid/>
                <w:sz w:val="22"/>
                <w:szCs w:val="22"/>
              </w:rPr>
              <w:t xml:space="preserve">Смета № </w:t>
            </w:r>
            <w:r w:rsidRPr="00B45B6C">
              <w:rPr>
                <w:b/>
                <w:bCs/>
                <w:snapToGrid/>
                <w:sz w:val="22"/>
                <w:szCs w:val="22"/>
              </w:rPr>
              <w:br/>
              <w:t>на шеф - монтажные работы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Наименование предприятия, здания, сооружения, вида шеф-монтажных работ_____________________________________________________________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__________________________________________________________________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Наименование монтажной организации 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Наименование организации заказчика 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Составлена в текущих ценах, соответствующих периоду выполнения работ по договору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b/>
                <w:snapToGrid/>
                <w:sz w:val="22"/>
                <w:szCs w:val="22"/>
              </w:rPr>
              <w:t>1. Расчет заработной платы</w:t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  <w:t>руб.</w:t>
            </w:r>
          </w:p>
          <w:tbl>
            <w:tblPr>
              <w:tblW w:w="9649" w:type="dxa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2209"/>
              <w:gridCol w:w="1107"/>
              <w:gridCol w:w="1185"/>
              <w:gridCol w:w="1417"/>
              <w:gridCol w:w="1417"/>
              <w:gridCol w:w="1738"/>
            </w:tblGrid>
            <w:tr w:rsidR="00B45B6C" w:rsidRPr="00B45B6C" w:rsidTr="00B45B6C">
              <w:trPr>
                <w:tblHeader/>
                <w:jc w:val="center"/>
              </w:trPr>
              <w:tc>
                <w:tcPr>
                  <w:tcW w:w="57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№ п</w:t>
                  </w:r>
                  <w:r w:rsidRPr="00B45B6C">
                    <w:rPr>
                      <w:snapToGrid/>
                      <w:sz w:val="20"/>
                      <w:szCs w:val="20"/>
                      <w:lang w:val="en-US"/>
                    </w:rPr>
                    <w:t>/</w:t>
                  </w:r>
                  <w:r w:rsidRPr="00B45B6C">
                    <w:rPr>
                      <w:snapToGrid/>
                      <w:sz w:val="20"/>
                      <w:szCs w:val="20"/>
                    </w:rPr>
                    <w:t>п.</w:t>
                  </w:r>
                </w:p>
              </w:tc>
              <w:tc>
                <w:tcPr>
                  <w:tcW w:w="2209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Перечень выполняемых работ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Исполнители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Количество человеко-дней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Средняя оплата труда</w:t>
                  </w:r>
                </w:p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 xml:space="preserve"> за 1 день</w:t>
                  </w:r>
                </w:p>
              </w:tc>
              <w:tc>
                <w:tcPr>
                  <w:tcW w:w="1738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Оплата труда (всего)</w:t>
                  </w:r>
                </w:p>
              </w:tc>
            </w:tr>
            <w:tr w:rsidR="00B45B6C" w:rsidRPr="00B45B6C" w:rsidTr="00B45B6C">
              <w:trPr>
                <w:tblHeader/>
                <w:jc w:val="center"/>
              </w:trPr>
              <w:tc>
                <w:tcPr>
                  <w:tcW w:w="575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  <w:tc>
                <w:tcPr>
                  <w:tcW w:w="2209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количество</w:t>
                  </w:r>
                </w:p>
              </w:tc>
              <w:tc>
                <w:tcPr>
                  <w:tcW w:w="1185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должность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  <w:tc>
                <w:tcPr>
                  <w:tcW w:w="1738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</w:tr>
            <w:tr w:rsidR="00B45B6C" w:rsidRPr="00B45B6C" w:rsidTr="00B45B6C">
              <w:trPr>
                <w:tblHeader/>
                <w:jc w:val="center"/>
              </w:trPr>
              <w:tc>
                <w:tcPr>
                  <w:tcW w:w="5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209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0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85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38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7</w:t>
                  </w:r>
                </w:p>
              </w:tc>
            </w:tr>
            <w:tr w:rsidR="00B45B6C" w:rsidRPr="00B45B6C" w:rsidTr="00B45B6C">
              <w:trPr>
                <w:jc w:val="center"/>
              </w:trPr>
              <w:tc>
                <w:tcPr>
                  <w:tcW w:w="575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09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38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</w:tr>
            <w:tr w:rsidR="00B45B6C" w:rsidRPr="00B45B6C" w:rsidTr="00B45B6C">
              <w:trPr>
                <w:jc w:val="center"/>
              </w:trPr>
              <w:tc>
                <w:tcPr>
                  <w:tcW w:w="575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209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38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Итого заработной платы, в руб. 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2. Расчет стоимости выполнения работ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2.1 Накладные расходы, %_______________________________________________________________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2.2 Себестоимость работ 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2.3 Уровень рентабельности, % 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b/>
                <w:bCs/>
                <w:snapToGrid/>
                <w:sz w:val="22"/>
                <w:szCs w:val="22"/>
              </w:rPr>
              <w:t xml:space="preserve">Итого </w:t>
            </w:r>
            <w:r w:rsidRPr="00B45B6C">
              <w:rPr>
                <w:snapToGrid/>
                <w:sz w:val="22"/>
                <w:szCs w:val="22"/>
              </w:rPr>
              <w:t>________________________________________________________________________________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3. Командировочные расходы (по расчету)______________________________________________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b/>
                <w:snapToGrid/>
                <w:sz w:val="22"/>
                <w:szCs w:val="22"/>
              </w:rPr>
              <w:t>Всего (руб.)</w:t>
            </w:r>
            <w:r w:rsidRPr="00B45B6C">
              <w:rPr>
                <w:snapToGrid/>
                <w:sz w:val="22"/>
                <w:szCs w:val="22"/>
              </w:rPr>
              <w:t xml:space="preserve"> __________________________________________________________________________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_____________________________________________________________________________________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207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(сумма прописью)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Составил:________/должность,организация/_______/подпись/___________/расшифровка подписи/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Проверил:_________/должность, организация/_________/подпись/_________/расшифровка подписи/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Приложение № 2.1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  <w:r w:rsidRPr="00B45B6C">
        <w:rPr>
          <w:snapToGrid/>
          <w:sz w:val="20"/>
          <w:szCs w:val="22"/>
        </w:rPr>
        <w:lastRenderedPageBreak/>
        <w:t xml:space="preserve">к Требованиям к оформлению и </w:t>
      </w:r>
    </w:p>
    <w:p w:rsidR="00B45B6C" w:rsidRPr="00B45B6C" w:rsidRDefault="00B45B6C" w:rsidP="00B45B6C">
      <w:pPr>
        <w:suppressAutoHyphens/>
        <w:spacing w:line="240" w:lineRule="auto"/>
        <w:ind w:left="5811" w:firstLine="857"/>
        <w:jc w:val="right"/>
        <w:rPr>
          <w:snapToGrid/>
          <w:color w:val="000000"/>
          <w:sz w:val="20"/>
          <w:szCs w:val="22"/>
        </w:rPr>
      </w:pPr>
      <w:r w:rsidRPr="00B45B6C">
        <w:rPr>
          <w:snapToGrid/>
          <w:sz w:val="20"/>
          <w:szCs w:val="22"/>
        </w:rPr>
        <w:t xml:space="preserve">составлению сметной документации </w:t>
      </w:r>
      <w:r w:rsidRPr="00B45B6C">
        <w:rPr>
          <w:snapToGrid/>
          <w:color w:val="000000"/>
          <w:sz w:val="20"/>
          <w:szCs w:val="22"/>
        </w:rPr>
        <w:t>на выполнение строительно-монтажных работ по программе ремонтов, реконструкции и техническому перевооружению</w:t>
      </w:r>
    </w:p>
    <w:p w:rsidR="00B45B6C" w:rsidRPr="00B45B6C" w:rsidRDefault="00B45B6C" w:rsidP="00B45B6C">
      <w:pPr>
        <w:suppressAutoHyphens/>
        <w:spacing w:line="240" w:lineRule="auto"/>
        <w:ind w:firstLine="0"/>
        <w:jc w:val="righ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righ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 xml:space="preserve">ПОЯСНИТЕЛЬНАЯ ЗАПИСКА </w:t>
      </w: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по заполнению формы №3п</w:t>
      </w: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 xml:space="preserve"> при составлении смет на шеф-монтажные, шеф-наладочные работы </w:t>
      </w:r>
    </w:p>
    <w:p w:rsidR="00B45B6C" w:rsidRPr="00B45B6C" w:rsidRDefault="00B45B6C" w:rsidP="00B45B6C">
      <w:pPr>
        <w:tabs>
          <w:tab w:val="left" w:pos="1080"/>
        </w:tabs>
        <w:suppressAutoHyphens/>
        <w:spacing w:line="240" w:lineRule="auto"/>
        <w:ind w:firstLine="540"/>
        <w:rPr>
          <w:snapToGrid/>
          <w:sz w:val="22"/>
          <w:szCs w:val="22"/>
        </w:rPr>
      </w:pPr>
    </w:p>
    <w:p w:rsidR="00B45B6C" w:rsidRPr="00B45B6C" w:rsidRDefault="00B45B6C" w:rsidP="00B509CD">
      <w:pPr>
        <w:numPr>
          <w:ilvl w:val="0"/>
          <w:numId w:val="19"/>
        </w:numPr>
        <w:tabs>
          <w:tab w:val="left" w:pos="993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При составлении сметного расчета по трудозатратам (форма №3п), обоснование расчета трудозатрат представляется заказчику по его просьбе. Сметные расчеты составляются в ценах текущего периода.</w:t>
      </w:r>
    </w:p>
    <w:p w:rsidR="00B45B6C" w:rsidRPr="00B45B6C" w:rsidRDefault="00B45B6C" w:rsidP="00B509CD">
      <w:pPr>
        <w:numPr>
          <w:ilvl w:val="0"/>
          <w:numId w:val="19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Расчетом по трудозатратам (форма №3п) рекомендуется определять стоимость работ, цены на которые отсутствуют в СБЦ и СЦ, внесенных в ФРСН.</w:t>
      </w:r>
    </w:p>
    <w:p w:rsidR="00B45B6C" w:rsidRPr="00B45B6C" w:rsidRDefault="00B45B6C" w:rsidP="00B509CD">
      <w:pPr>
        <w:numPr>
          <w:ilvl w:val="0"/>
          <w:numId w:val="19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Форма сметы для определения затрат по себестоимости и уровню рентабельности (форма №3п) приведена в образце 3П Приложения 2.</w:t>
      </w:r>
    </w:p>
    <w:p w:rsidR="00B45B6C" w:rsidRPr="00B45B6C" w:rsidRDefault="00B45B6C" w:rsidP="00B509CD">
      <w:pPr>
        <w:numPr>
          <w:ilvl w:val="0"/>
          <w:numId w:val="19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snapToGrid/>
          <w:sz w:val="22"/>
          <w:szCs w:val="22"/>
        </w:rPr>
        <w:t xml:space="preserve">Результаты вычислений и итоговые данные по разделам расчета </w:t>
      </w:r>
      <w:r w:rsidRPr="00B45B6C">
        <w:rPr>
          <w:snapToGrid/>
          <w:sz w:val="22"/>
          <w:szCs w:val="22"/>
          <w:u w:val="single"/>
        </w:rPr>
        <w:t>округлять до целых рублей.</w:t>
      </w:r>
    </w:p>
    <w:p w:rsidR="00B45B6C" w:rsidRPr="00B45B6C" w:rsidRDefault="00B45B6C" w:rsidP="00B509CD">
      <w:pPr>
        <w:numPr>
          <w:ilvl w:val="0"/>
          <w:numId w:val="19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Особенности заполнения формы 3п.</w:t>
      </w:r>
    </w:p>
    <w:p w:rsidR="00B45B6C" w:rsidRPr="00B45B6C" w:rsidRDefault="00B45B6C" w:rsidP="00B45B6C">
      <w:pPr>
        <w:tabs>
          <w:tab w:val="left" w:pos="993"/>
        </w:tabs>
        <w:suppressAutoHyphens/>
        <w:spacing w:line="240" w:lineRule="auto"/>
        <w:ind w:firstLine="709"/>
        <w:rPr>
          <w:snapToGrid/>
          <w:sz w:val="22"/>
          <w:szCs w:val="22"/>
          <w:u w:val="single"/>
        </w:rPr>
      </w:pPr>
      <w:r w:rsidRPr="00B45B6C">
        <w:rPr>
          <w:snapToGrid/>
          <w:sz w:val="22"/>
          <w:szCs w:val="22"/>
          <w:u w:val="single"/>
        </w:rPr>
        <w:t>Раздел 1. Расчет заработной платы:</w:t>
      </w:r>
    </w:p>
    <w:p w:rsidR="00B45B6C" w:rsidRPr="00B45B6C" w:rsidRDefault="00B45B6C" w:rsidP="00B509CD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1 приводится нумерация выполняемых работ;</w:t>
      </w:r>
    </w:p>
    <w:p w:rsidR="00B45B6C" w:rsidRPr="00B45B6C" w:rsidRDefault="00B45B6C" w:rsidP="00B509CD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2 приводится наименование выполняемых работ;</w:t>
      </w:r>
    </w:p>
    <w:p w:rsidR="00B45B6C" w:rsidRPr="00B45B6C" w:rsidRDefault="00B45B6C" w:rsidP="00B509CD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3 указывается количество привлекаемых работников;</w:t>
      </w:r>
    </w:p>
    <w:p w:rsidR="00B45B6C" w:rsidRPr="00B45B6C" w:rsidRDefault="00B45B6C" w:rsidP="00B509CD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4 указывается наименование должности (при необходимости с указанием конкретных фамилий) работников, участвующих в выполнении каждой из приведенных работ в графе 2 работ;</w:t>
      </w:r>
    </w:p>
    <w:p w:rsidR="00B45B6C" w:rsidRPr="00B45B6C" w:rsidRDefault="00B45B6C" w:rsidP="00B509CD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5 для каждой должностной группы (при необходимости с указанием конкретных фамилий) работников, участвующих в выполнении данной работы, указывается общее количество рабочих дней, необходимых данной квалификационной группе для её выполнения; рабочее время не должно превышать значений, определенных по нормативным временным нормам;</w:t>
      </w:r>
    </w:p>
    <w:p w:rsidR="00B45B6C" w:rsidRPr="00B45B6C" w:rsidRDefault="00B45B6C" w:rsidP="00B509CD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6 приводятся данные по стоимости 1 человеко-дня в рублях по категориям работников. Стоимость 1 человеко-дня непосредственных исполнителей приводится по штатному расписанию основного производственного персонала исходя из установленных в нем окладов, а также выплат стимулирующего и компенсирующего характера, установленных Положением о премировании работников предприятия.</w:t>
      </w:r>
    </w:p>
    <w:p w:rsidR="00B45B6C" w:rsidRPr="00B45B6C" w:rsidRDefault="00B45B6C" w:rsidP="00B509CD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7 указывается заработная плата в рублях (</w:t>
      </w:r>
      <w:r w:rsidRPr="00B45B6C">
        <w:rPr>
          <w:rFonts w:eastAsia="Calibri"/>
          <w:b/>
          <w:snapToGrid/>
          <w:sz w:val="22"/>
          <w:szCs w:val="22"/>
          <w:u w:val="single"/>
          <w:lang w:eastAsia="en-US"/>
        </w:rPr>
        <w:t>результат перемножения граф 5 и 6</w:t>
      </w:r>
      <w:r w:rsidRPr="00B45B6C">
        <w:rPr>
          <w:rFonts w:eastAsia="Calibri"/>
          <w:snapToGrid/>
          <w:sz w:val="22"/>
          <w:szCs w:val="22"/>
          <w:lang w:eastAsia="en-US"/>
        </w:rPr>
        <w:t>);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Данные по количеству человек, дней и категорий непосредственных исполнителей, приведенные в графах 3, 4, 5, указываются в соответствии с экспертной оценкой трудоемкости этих работ или на базе имеющихся в организации проработок, определяющих нормативы их трудоемкости.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  <w:u w:val="single"/>
        </w:rPr>
      </w:pPr>
      <w:r w:rsidRPr="00B45B6C">
        <w:rPr>
          <w:snapToGrid/>
          <w:sz w:val="22"/>
          <w:szCs w:val="22"/>
          <w:u w:val="single"/>
        </w:rPr>
        <w:t>Раздел 2. Расчет стоимости выполнения работ</w:t>
      </w:r>
    </w:p>
    <w:p w:rsidR="00B45B6C" w:rsidRPr="00B45B6C" w:rsidRDefault="00B45B6C" w:rsidP="00B509CD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пункте 2.1 указываются накладные расходы. Данные по оплате труда, накладным расходам, уровню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распорядительным документом организации.</w:t>
      </w:r>
    </w:p>
    <w:p w:rsidR="00B45B6C" w:rsidRPr="00B45B6C" w:rsidRDefault="00B45B6C" w:rsidP="00B509CD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пункте 2.2 производится расчет себестоимости работ на основании выполненного в разделе 1 расчета заработной платы и накладных расходов (сложение итога графы 7 раздела 1 и пункта 2.1);</w:t>
      </w:r>
    </w:p>
    <w:p w:rsidR="00B45B6C" w:rsidRPr="00B45B6C" w:rsidRDefault="00B45B6C" w:rsidP="00B509CD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пункте 2.3 указывается уровень рентабельности (размер сметной прибыли), принимается по данным организации в соответствии с финансовым планом;</w:t>
      </w:r>
    </w:p>
    <w:p w:rsidR="00B45B6C" w:rsidRPr="00B45B6C" w:rsidRDefault="00B45B6C" w:rsidP="00B509CD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уровень рентабельности по отношению к себестоимости может составлять до 15%.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К сметной документации необходимо приложить все справочные данные по вышеуказанным экономическим характеристикам предприятия в форме официальной справки (образец в Приложении №1 к пояснительной записке по заполнению формы 3П).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  <w:u w:val="single"/>
        </w:rPr>
      </w:pPr>
      <w:r w:rsidRPr="00B45B6C">
        <w:rPr>
          <w:snapToGrid/>
          <w:sz w:val="22"/>
          <w:szCs w:val="22"/>
          <w:u w:val="single"/>
        </w:rPr>
        <w:t>Раздел 3. Расчет командировочных расходов.</w:t>
      </w:r>
    </w:p>
    <w:p w:rsidR="00B45B6C" w:rsidRPr="00B45B6C" w:rsidRDefault="00B45B6C" w:rsidP="00B45B6C">
      <w:pPr>
        <w:tabs>
          <w:tab w:val="left" w:pos="993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 xml:space="preserve">Командировочные расходы включаются в сметный расчет отдельной строкой (пункт 3 формы 3П) по отдельно выполненному расчету (приложение № 2) с расшифровкой затрат на проезд, проживание, суточные расходы. </w:t>
      </w:r>
    </w:p>
    <w:p w:rsidR="00B45B6C" w:rsidRPr="00B45B6C" w:rsidRDefault="00B45B6C" w:rsidP="00B45B6C">
      <w:pPr>
        <w:tabs>
          <w:tab w:val="left" w:pos="993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lastRenderedPageBreak/>
        <w:t>Стоимость проезда необходимо указать по каждому виду транспорта отдельно туда и отдельно обратно.</w:t>
      </w:r>
    </w:p>
    <w:p w:rsidR="00B45B6C" w:rsidRPr="00B45B6C" w:rsidRDefault="00B45B6C" w:rsidP="00B45B6C">
      <w:pPr>
        <w:tabs>
          <w:tab w:val="left" w:pos="993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Размер расходов на проезд и стоимость проживания в гостинице определяется на момент составления расчета.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Размеры возмещения расходов, связанных со служебными командировками, определяются коллективным договором и/или локальным нормативным актом организации–исполнителя, но не выше нормативов возмещения расходов, связанных со служебными командировками, установленных локальным нормативным актом организации–заказчика.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Лимиты командировочных расходов:</w:t>
      </w:r>
    </w:p>
    <w:p w:rsidR="00B45B6C" w:rsidRPr="00B45B6C" w:rsidRDefault="00B45B6C" w:rsidP="00B509CD">
      <w:pPr>
        <w:numPr>
          <w:ilvl w:val="0"/>
          <w:numId w:val="20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суточные - 700 руб./сутки;</w:t>
      </w:r>
    </w:p>
    <w:p w:rsidR="00B45B6C" w:rsidRPr="00B45B6C" w:rsidRDefault="00B45B6C" w:rsidP="00B509CD">
      <w:pPr>
        <w:numPr>
          <w:ilvl w:val="0"/>
          <w:numId w:val="20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проживание - до 4000 руб./сутки;</w:t>
      </w:r>
    </w:p>
    <w:p w:rsidR="00B45B6C" w:rsidRPr="00B45B6C" w:rsidRDefault="00B45B6C" w:rsidP="00B509CD">
      <w:pPr>
        <w:numPr>
          <w:ilvl w:val="0"/>
          <w:numId w:val="20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проезд: поезд (купе) или самолет (</w:t>
      </w:r>
      <w:r w:rsidRPr="00B45B6C">
        <w:rPr>
          <w:snapToGrid/>
          <w:color w:val="000000"/>
          <w:sz w:val="22"/>
          <w:szCs w:val="22"/>
        </w:rPr>
        <w:t>класс–эконом с багажом до 20 (двадцати) кг, ручная кладь до 10 (десяти) кг</w:t>
      </w:r>
      <w:r w:rsidRPr="00B45B6C">
        <w:rPr>
          <w:rFonts w:eastAsia="Calibri"/>
          <w:snapToGrid/>
          <w:sz w:val="22"/>
          <w:szCs w:val="22"/>
          <w:lang w:eastAsia="en-US"/>
        </w:rPr>
        <w:t>).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contextualSpacing/>
        <w:rPr>
          <w:b/>
          <w:i/>
          <w:snapToGrid/>
          <w:color w:val="000000"/>
          <w:sz w:val="22"/>
          <w:szCs w:val="22"/>
          <w:lang w:eastAsia="en-US"/>
        </w:rPr>
      </w:pPr>
      <w:r w:rsidRPr="00B45B6C">
        <w:rPr>
          <w:b/>
          <w:i/>
          <w:snapToGrid/>
          <w:color w:val="000000"/>
          <w:sz w:val="22"/>
          <w:szCs w:val="22"/>
        </w:rPr>
        <w:t>Данные лимиты могут быть пересмотрены на этапе согласования технических требований.</w:t>
      </w:r>
    </w:p>
    <w:p w:rsidR="00B45B6C" w:rsidRPr="00B45B6C" w:rsidRDefault="00B45B6C" w:rsidP="00B45B6C">
      <w:pPr>
        <w:tabs>
          <w:tab w:val="left" w:pos="567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 xml:space="preserve">При учете командировочных расходов стоимость проезда (авиа-, ж/д, …) и проживания определяется </w:t>
      </w:r>
      <w:r w:rsidRPr="00B45B6C">
        <w:rPr>
          <w:snapToGrid/>
          <w:sz w:val="22"/>
          <w:szCs w:val="22"/>
        </w:rPr>
        <w:t>Методом анализа ТКП в соответствии с Методикой ПЦ</w:t>
      </w:r>
      <w:r w:rsidRPr="00B45B6C">
        <w:rPr>
          <w:rFonts w:eastAsia="Calibri"/>
          <w:snapToGrid/>
          <w:sz w:val="22"/>
          <w:szCs w:val="22"/>
          <w:lang w:eastAsia="en-US"/>
        </w:rPr>
        <w:t>.</w:t>
      </w:r>
    </w:p>
    <w:p w:rsidR="00B45B6C" w:rsidRPr="00B45B6C" w:rsidRDefault="00B45B6C" w:rsidP="00B45B6C">
      <w:pPr>
        <w:tabs>
          <w:tab w:val="left" w:pos="567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При наличии командировочных расходов необходимо составлять общий реестр стоимости проездных билетов с разбивкой по сметам, к которым они относятся.</w:t>
      </w:r>
    </w:p>
    <w:p w:rsidR="00B45B6C" w:rsidRPr="00B45B6C" w:rsidRDefault="00B45B6C" w:rsidP="00B45B6C">
      <w:pPr>
        <w:tabs>
          <w:tab w:val="left" w:pos="567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  <w:r w:rsidRPr="00B45B6C">
        <w:rPr>
          <w:snapToGrid/>
          <w:sz w:val="20"/>
          <w:szCs w:val="22"/>
        </w:rPr>
        <w:lastRenderedPageBreak/>
        <w:t>Приложение №1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  <w:r w:rsidRPr="00B45B6C">
        <w:rPr>
          <w:snapToGrid/>
          <w:sz w:val="20"/>
          <w:szCs w:val="22"/>
        </w:rPr>
        <w:t>к пояснительной записке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  <w:r w:rsidRPr="00B45B6C">
        <w:rPr>
          <w:snapToGrid/>
          <w:sz w:val="20"/>
          <w:szCs w:val="22"/>
        </w:rPr>
        <w:t xml:space="preserve"> по заполнению формы 3П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center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СПРАВКА от__________ (указать дату составления справки) (Образец)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Настоящим (краткое/полное наименование организации подрядчика/контрагента) сообщает о том, что средняя оплата труда специалистов за рабочий день составляет: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</w:p>
    <w:tbl>
      <w:tblPr>
        <w:tblW w:w="87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47"/>
        <w:gridCol w:w="3942"/>
        <w:gridCol w:w="3104"/>
      </w:tblGrid>
      <w:tr w:rsidR="00B45B6C" w:rsidRPr="00B45B6C" w:rsidTr="00B45B6C">
        <w:trPr>
          <w:trHeight w:val="32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Должность специалиста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Заработная плата в день, в руб.</w:t>
            </w:r>
          </w:p>
        </w:tc>
      </w:tr>
      <w:tr w:rsidR="00B45B6C" w:rsidRPr="00B45B6C" w:rsidTr="00B45B6C">
        <w:trPr>
          <w:trHeight w:val="630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1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-</w:t>
            </w:r>
          </w:p>
        </w:tc>
      </w:tr>
      <w:tr w:rsidR="00B45B6C" w:rsidRPr="00B45B6C" w:rsidTr="00B45B6C">
        <w:trPr>
          <w:trHeight w:val="581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2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-</w:t>
            </w:r>
          </w:p>
        </w:tc>
      </w:tr>
      <w:tr w:rsidR="00B45B6C" w:rsidRPr="00B45B6C" w:rsidTr="00B45B6C">
        <w:trPr>
          <w:trHeight w:val="634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3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-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ab/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Накладные расходы _______(%)</w:t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Рентабельность предприятия_________(%)</w:t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  <w:t xml:space="preserve"> 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Дата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(Должность единоличного исполнительного органа контрагента/подрядчика)</w:t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(краткое/полное наименование организации) ________________ (ФИО)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м.п.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(Главный бухгалтер)</w:t>
      </w:r>
      <w:r w:rsidRPr="00B45B6C">
        <w:rPr>
          <w:snapToGrid/>
          <w:sz w:val="22"/>
          <w:szCs w:val="22"/>
          <w:vertAlign w:val="superscript"/>
        </w:rPr>
        <w:footnoteReference w:id="2"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(краткое/полное наименование организации контрагента/подрядчика) _________ (ФИО)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м.п.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tabs>
          <w:tab w:val="left" w:pos="567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ascii="Calibri" w:hAnsi="Calibri"/>
          <w:snapToGrid/>
          <w:sz w:val="22"/>
          <w:szCs w:val="22"/>
        </w:rPr>
        <w:br w:type="page"/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Приложение №21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к пояснительной записке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 xml:space="preserve"> по заполнению формы 3П</w:t>
      </w:r>
    </w:p>
    <w:p w:rsidR="00B45B6C" w:rsidRPr="00B45B6C" w:rsidRDefault="00B45B6C" w:rsidP="00B45B6C">
      <w:pPr>
        <w:suppressAutoHyphens/>
        <w:spacing w:line="240" w:lineRule="auto"/>
        <w:ind w:left="6373" w:firstLine="0"/>
        <w:jc w:val="lef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color w:val="FF0000"/>
          <w:sz w:val="24"/>
          <w:szCs w:val="24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 xml:space="preserve">                                 Образец расчета командировочных расходов </w:t>
      </w:r>
    </w:p>
    <w:p w:rsidR="00B45B6C" w:rsidRPr="00B45B6C" w:rsidRDefault="00B45B6C" w:rsidP="00B45B6C">
      <w:pPr>
        <w:suppressAutoHyphens/>
        <w:spacing w:line="240" w:lineRule="auto"/>
        <w:ind w:hanging="567"/>
        <w:jc w:val="righ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Приложение № __ к смете № __</w:t>
      </w:r>
    </w:p>
    <w:p w:rsidR="00B45B6C" w:rsidRPr="00B45B6C" w:rsidRDefault="00B45B6C" w:rsidP="00B45B6C">
      <w:pPr>
        <w:suppressAutoHyphens/>
        <w:spacing w:line="240" w:lineRule="auto"/>
        <w:ind w:hanging="567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Расчет командировочных расходов</w:t>
      </w:r>
    </w:p>
    <w:tbl>
      <w:tblPr>
        <w:tblW w:w="1066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9"/>
        <w:gridCol w:w="707"/>
        <w:gridCol w:w="851"/>
        <w:gridCol w:w="881"/>
        <w:gridCol w:w="991"/>
        <w:gridCol w:w="850"/>
        <w:gridCol w:w="1276"/>
        <w:gridCol w:w="1276"/>
        <w:gridCol w:w="850"/>
        <w:gridCol w:w="1134"/>
        <w:gridCol w:w="1276"/>
      </w:tblGrid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№ пп.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Пункт назначения </w:t>
            </w:r>
            <w:r w:rsidRPr="00B45B6C">
              <w:rPr>
                <w:snapToGrid/>
                <w:sz w:val="20"/>
                <w:szCs w:val="20"/>
              </w:rPr>
              <w:br/>
              <w:t>(туда / обратно)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Вид транспорта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Стоимость проезда, руб. (без НДС)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Кол-во дней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Стоимость суточных, руб./сут. </w:t>
            </w:r>
            <w:r w:rsidRPr="00B45B6C">
              <w:rPr>
                <w:snapToGrid/>
                <w:sz w:val="20"/>
                <w:szCs w:val="20"/>
              </w:rPr>
              <w:br/>
              <w:t>(без НДС)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Стоимость проживания руб./сут. </w:t>
            </w:r>
            <w:r w:rsidRPr="00B45B6C">
              <w:rPr>
                <w:snapToGrid/>
                <w:sz w:val="20"/>
                <w:szCs w:val="20"/>
              </w:rPr>
              <w:br/>
              <w:t>(без НДС)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Кол-во командировок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Кол-во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389" w:firstLine="285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командированванных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Итого стоимость командировочных расходов, руб. </w:t>
            </w:r>
            <w:r w:rsidRPr="00B45B6C">
              <w:rPr>
                <w:snapToGrid/>
                <w:sz w:val="20"/>
                <w:szCs w:val="20"/>
              </w:rPr>
              <w:br/>
              <w:t>(без НДС)</w:t>
            </w:r>
          </w:p>
        </w:tc>
      </w:tr>
      <w:tr w:rsidR="00B45B6C" w:rsidRPr="00B45B6C" w:rsidTr="00B45B6C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</w:p>
        </w:tc>
        <w:tc>
          <w:tcPr>
            <w:tcW w:w="93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1 в пункт 5</w:t>
            </w: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1 в пункт 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2 в пункт 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5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4 в пункт 5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sz w:val="22"/>
                <w:szCs w:val="22"/>
              </w:rPr>
            </w:pPr>
          </w:p>
        </w:tc>
        <w:tc>
          <w:tcPr>
            <w:tcW w:w="81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Итого стоимость командировочных расходов из пункта 1 в пункт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rPr>
          <w:trHeight w:val="217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tabs>
                <w:tab w:val="left" w:pos="10816"/>
              </w:tabs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</w:p>
        </w:tc>
        <w:tc>
          <w:tcPr>
            <w:tcW w:w="93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tabs>
                <w:tab w:val="left" w:pos="10816"/>
              </w:tabs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5 в пункт 1</w:t>
            </w: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6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5 в пункт 4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7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4 в пункт 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2 в пункт 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</w:p>
        </w:tc>
        <w:tc>
          <w:tcPr>
            <w:tcW w:w="81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Итого стоимость командировочных расходов из пункта 5 в пункт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</w:p>
        </w:tc>
        <w:tc>
          <w:tcPr>
            <w:tcW w:w="81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Всего стоимость командировочных расходов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</w:tbl>
    <w:p w:rsidR="00B45B6C" w:rsidRPr="00B45B6C" w:rsidRDefault="00B45B6C" w:rsidP="00B45B6C">
      <w:pPr>
        <w:suppressAutoHyphens/>
        <w:spacing w:line="240" w:lineRule="auto"/>
        <w:ind w:left="5670" w:firstLine="0"/>
        <w:jc w:val="lef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670" w:firstLine="0"/>
        <w:jc w:val="lef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670" w:firstLine="0"/>
        <w:jc w:val="left"/>
        <w:rPr>
          <w:snapToGrid/>
          <w:sz w:val="20"/>
          <w:szCs w:val="22"/>
        </w:rPr>
      </w:pPr>
    </w:p>
    <w:p w:rsidR="002F4B6A" w:rsidRDefault="002F4B6A" w:rsidP="001D276F">
      <w:pPr>
        <w:widowControl w:val="0"/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line="240" w:lineRule="auto"/>
        <w:ind w:firstLine="0"/>
        <w:sectPr w:rsidR="002F4B6A" w:rsidSect="002F4B6A">
          <w:footerReference w:type="default" r:id="rId19"/>
          <w:pgSz w:w="11906" w:h="16838" w:code="9"/>
          <w:pgMar w:top="851" w:right="1134" w:bottom="567" w:left="992" w:header="567" w:footer="284" w:gutter="0"/>
          <w:cols w:space="708"/>
          <w:docGrid w:linePitch="381"/>
        </w:sectPr>
      </w:pPr>
    </w:p>
    <w:p w:rsidR="00257D93" w:rsidRPr="00257D93" w:rsidRDefault="00257D93" w:rsidP="00257D93">
      <w:pPr>
        <w:widowControl w:val="0"/>
        <w:suppressAutoHyphens/>
        <w:jc w:val="right"/>
        <w:rPr>
          <w:b/>
          <w:snapToGrid/>
          <w:sz w:val="24"/>
          <w:szCs w:val="24"/>
        </w:rPr>
      </w:pPr>
      <w:r w:rsidRPr="00257D93">
        <w:rPr>
          <w:b/>
          <w:snapToGrid/>
          <w:sz w:val="24"/>
          <w:szCs w:val="24"/>
        </w:rPr>
        <w:lastRenderedPageBreak/>
        <w:t>Приложение №2 к Техническому требованию</w:t>
      </w:r>
    </w:p>
    <w:p w:rsidR="00257D93" w:rsidRPr="00257D93" w:rsidRDefault="00257D93" w:rsidP="00257D93">
      <w:pPr>
        <w:widowControl w:val="0"/>
        <w:suppressAutoHyphens/>
        <w:jc w:val="center"/>
        <w:rPr>
          <w:b/>
          <w:snapToGrid/>
          <w:sz w:val="24"/>
          <w:szCs w:val="24"/>
        </w:rPr>
      </w:pPr>
      <w:r w:rsidRPr="00257D93">
        <w:rPr>
          <w:b/>
          <w:snapToGrid/>
          <w:sz w:val="24"/>
          <w:szCs w:val="24"/>
        </w:rPr>
        <w:t>Перечень рабочей документации передаваемой Субподрядчику</w:t>
      </w:r>
    </w:p>
    <w:tbl>
      <w:tblPr>
        <w:tblStyle w:val="180"/>
        <w:tblW w:w="1482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58"/>
        <w:gridCol w:w="2661"/>
        <w:gridCol w:w="10124"/>
        <w:gridCol w:w="1583"/>
      </w:tblGrid>
      <w:tr w:rsidR="00257D93" w:rsidRPr="00257D93" w:rsidTr="000E62E5">
        <w:trPr>
          <w:trHeight w:val="293"/>
        </w:trPr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257D9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61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257D93">
              <w:rPr>
                <w:b/>
                <w:sz w:val="24"/>
                <w:szCs w:val="24"/>
              </w:rPr>
              <w:t xml:space="preserve">Шифр </w:t>
            </w:r>
            <w:r w:rsidRPr="00257D93">
              <w:rPr>
                <w:b/>
                <w:sz w:val="24"/>
                <w:szCs w:val="24"/>
                <w:lang w:val="en-US"/>
              </w:rPr>
              <w:t>РД/КД</w:t>
            </w:r>
          </w:p>
        </w:tc>
        <w:tc>
          <w:tcPr>
            <w:tcW w:w="10124" w:type="dxa"/>
          </w:tcPr>
          <w:p w:rsidR="00257D93" w:rsidRPr="00257D93" w:rsidRDefault="00257D93" w:rsidP="00257D93">
            <w:pPr>
              <w:widowControl w:val="0"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257D93">
              <w:rPr>
                <w:b/>
                <w:sz w:val="24"/>
                <w:szCs w:val="24"/>
                <w:lang w:val="en-US"/>
              </w:rPr>
              <w:t>Наименование РД/КД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257D93">
              <w:rPr>
                <w:b/>
                <w:sz w:val="24"/>
                <w:szCs w:val="24"/>
                <w:lang w:val="en-US"/>
              </w:rPr>
              <w:t>Примечание</w:t>
            </w:r>
          </w:p>
        </w:tc>
      </w:tr>
      <w:tr w:rsidR="00257D93" w:rsidRPr="00257D93" w:rsidTr="000E62E5">
        <w:trPr>
          <w:trHeight w:val="158"/>
        </w:trPr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257D9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661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257D93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0124" w:type="dxa"/>
          </w:tcPr>
          <w:p w:rsidR="00257D93" w:rsidRPr="00257D93" w:rsidRDefault="00257D93" w:rsidP="00257D93">
            <w:pPr>
              <w:widowControl w:val="0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257D93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257D93">
              <w:rPr>
                <w:b/>
                <w:sz w:val="20"/>
                <w:szCs w:val="20"/>
                <w:lang w:val="en-US"/>
              </w:rPr>
              <w:t>4</w:t>
            </w:r>
          </w:p>
        </w:tc>
      </w:tr>
      <w:tr w:rsidR="00257D93" w:rsidRPr="00257D93" w:rsidTr="00A9668B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661" w:type="dxa"/>
            <w:vAlign w:val="center"/>
          </w:tcPr>
          <w:p w:rsidR="00257D93" w:rsidRPr="000E62E5" w:rsidRDefault="000E62E5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2006-25-98-ЭО</w:t>
            </w:r>
          </w:p>
        </w:tc>
        <w:tc>
          <w:tcPr>
            <w:tcW w:w="10124" w:type="dxa"/>
          </w:tcPr>
          <w:p w:rsidR="00257D93" w:rsidRPr="00257D93" w:rsidRDefault="00A9668B" w:rsidP="00A9668B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A9668B">
              <w:rPr>
                <w:sz w:val="24"/>
                <w:szCs w:val="24"/>
              </w:rPr>
              <w:t>Блок 3ГТ. Защита гидрогенератора, возбуждение, РУ 15,75 кВ. Прокладка силовых и контрольных кабелей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A9668B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0E62E5" w:rsidRDefault="000E62E5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2006-25-231-ЭО</w:t>
            </w:r>
          </w:p>
        </w:tc>
        <w:tc>
          <w:tcPr>
            <w:tcW w:w="10124" w:type="dxa"/>
          </w:tcPr>
          <w:p w:rsidR="00257D93" w:rsidRPr="00257D93" w:rsidRDefault="00A9668B" w:rsidP="00C4541A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A9668B">
              <w:rPr>
                <w:sz w:val="24"/>
                <w:szCs w:val="24"/>
              </w:rPr>
              <w:t>Трансформатор 4Т</w:t>
            </w:r>
            <w:r w:rsidR="00C4541A" w:rsidRPr="00C4541A">
              <w:rPr>
                <w:sz w:val="24"/>
                <w:szCs w:val="24"/>
              </w:rPr>
              <w:t>.</w:t>
            </w:r>
            <w:r w:rsidRPr="00A9668B">
              <w:rPr>
                <w:sz w:val="24"/>
                <w:szCs w:val="24"/>
              </w:rPr>
              <w:t xml:space="preserve"> Схемы сети СН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A9668B">
        <w:trPr>
          <w:trHeight w:val="330"/>
        </w:trPr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C4541A" w:rsidRDefault="000E62E5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 w:rsidRPr="00C4541A">
              <w:rPr>
                <w:sz w:val="24"/>
                <w:szCs w:val="24"/>
              </w:rPr>
              <w:t>2006-25-234-ЭО</w:t>
            </w:r>
          </w:p>
        </w:tc>
        <w:tc>
          <w:tcPr>
            <w:tcW w:w="10124" w:type="dxa"/>
          </w:tcPr>
          <w:p w:rsidR="00257D93" w:rsidRPr="00257D93" w:rsidRDefault="00C4541A" w:rsidP="00C4541A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C4541A">
              <w:rPr>
                <w:sz w:val="24"/>
                <w:szCs w:val="24"/>
              </w:rPr>
              <w:t>Трансформатор 4Т. Заземление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A9668B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C4541A" w:rsidRDefault="000E62E5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 w:rsidRPr="00C4541A">
              <w:rPr>
                <w:sz w:val="24"/>
                <w:szCs w:val="24"/>
              </w:rPr>
              <w:t>2006-25-235-ЭО</w:t>
            </w:r>
          </w:p>
        </w:tc>
        <w:tc>
          <w:tcPr>
            <w:tcW w:w="10124" w:type="dxa"/>
          </w:tcPr>
          <w:p w:rsidR="00257D93" w:rsidRPr="00C4541A" w:rsidRDefault="00C4541A" w:rsidP="00C4541A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C4541A">
              <w:rPr>
                <w:sz w:val="24"/>
                <w:szCs w:val="24"/>
              </w:rPr>
              <w:t>Трансформатор 4Т. Раскладка кабелей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A9668B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C4541A" w:rsidRDefault="009C49F2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 w:rsidRPr="00C4541A">
              <w:rPr>
                <w:sz w:val="24"/>
                <w:szCs w:val="24"/>
              </w:rPr>
              <w:t>2006-25-237-ЭО</w:t>
            </w:r>
          </w:p>
        </w:tc>
        <w:tc>
          <w:tcPr>
            <w:tcW w:w="10124" w:type="dxa"/>
          </w:tcPr>
          <w:p w:rsidR="00257D93" w:rsidRPr="00257D93" w:rsidRDefault="00C4541A" w:rsidP="00C4541A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C4541A">
              <w:rPr>
                <w:sz w:val="24"/>
                <w:szCs w:val="24"/>
              </w:rPr>
              <w:t>Трансформатор 4Т. Освещение камеры трансформатора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A9668B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C4541A" w:rsidRDefault="009C49F2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 w:rsidRPr="00C4541A">
              <w:rPr>
                <w:sz w:val="24"/>
                <w:szCs w:val="24"/>
              </w:rPr>
              <w:t>2006-25-238-ЭО</w:t>
            </w:r>
          </w:p>
        </w:tc>
        <w:tc>
          <w:tcPr>
            <w:tcW w:w="10124" w:type="dxa"/>
          </w:tcPr>
          <w:p w:rsidR="00257D93" w:rsidRPr="00C4541A" w:rsidRDefault="00C4541A" w:rsidP="00C4541A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C4541A">
              <w:rPr>
                <w:sz w:val="24"/>
                <w:szCs w:val="24"/>
              </w:rPr>
              <w:t>Трансформатор 4Т. Кабельные конструкции на трансформаторной площадке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A9668B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C4541A" w:rsidRDefault="009C49F2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 w:rsidRPr="00C4541A">
              <w:rPr>
                <w:sz w:val="24"/>
                <w:szCs w:val="24"/>
              </w:rPr>
              <w:t>2006-25-274-ЭО</w:t>
            </w:r>
          </w:p>
        </w:tc>
        <w:tc>
          <w:tcPr>
            <w:tcW w:w="10124" w:type="dxa"/>
          </w:tcPr>
          <w:p w:rsidR="00257D93" w:rsidRPr="00C4541A" w:rsidRDefault="00C4541A" w:rsidP="00C4541A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C4541A">
              <w:rPr>
                <w:sz w:val="24"/>
                <w:szCs w:val="24"/>
              </w:rPr>
              <w:t>Гидроагрегат №4. Электроснабжение оборудования 15,75 кВ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A9668B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C4541A" w:rsidRDefault="009C49F2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 w:rsidRPr="00C4541A">
              <w:rPr>
                <w:sz w:val="24"/>
                <w:szCs w:val="24"/>
              </w:rPr>
              <w:t>2006-25-275-ЭО</w:t>
            </w:r>
          </w:p>
        </w:tc>
        <w:tc>
          <w:tcPr>
            <w:tcW w:w="10124" w:type="dxa"/>
          </w:tcPr>
          <w:p w:rsidR="00257D93" w:rsidRPr="00257D93" w:rsidRDefault="00C4541A" w:rsidP="00C4541A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C4541A">
              <w:rPr>
                <w:sz w:val="24"/>
                <w:szCs w:val="24"/>
              </w:rPr>
              <w:t>Оборудование генераторного напряжения 15,75 кВ. Гидроагрегат №4. Прокладка силовых и контрольных кабелей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A9668B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C4541A" w:rsidRDefault="00AF33EB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 w:rsidRPr="00C4541A">
              <w:rPr>
                <w:sz w:val="24"/>
                <w:szCs w:val="24"/>
              </w:rPr>
              <w:t>2006-25-277-ЭО</w:t>
            </w:r>
          </w:p>
        </w:tc>
        <w:tc>
          <w:tcPr>
            <w:tcW w:w="10124" w:type="dxa"/>
          </w:tcPr>
          <w:p w:rsidR="00257D93" w:rsidRPr="00257D93" w:rsidRDefault="00E62D1F" w:rsidP="00E62D1F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E62D1F">
              <w:rPr>
                <w:sz w:val="24"/>
                <w:szCs w:val="24"/>
              </w:rPr>
              <w:t>Установка оборудования генераторного напряжения 15,75 кВ. Гидроагрегат №4. Заземление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A9668B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C4541A" w:rsidRDefault="00AF33EB" w:rsidP="00AF33E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 w:rsidRPr="00C4541A">
              <w:rPr>
                <w:sz w:val="24"/>
                <w:szCs w:val="24"/>
              </w:rPr>
              <w:t>2006-26-757-АРЗ</w:t>
            </w:r>
          </w:p>
        </w:tc>
        <w:tc>
          <w:tcPr>
            <w:tcW w:w="10124" w:type="dxa"/>
          </w:tcPr>
          <w:p w:rsidR="00257D93" w:rsidRPr="00257D93" w:rsidRDefault="0057191F" w:rsidP="0057191F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57191F">
              <w:rPr>
                <w:sz w:val="24"/>
                <w:szCs w:val="24"/>
              </w:rPr>
              <w:t>Трансформатор 4T. Охлаждение и мониторинг. Полные схемы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57D93" w:rsidRPr="00257D93" w:rsidTr="00A9668B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C4541A" w:rsidRDefault="00AF33EB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 w:rsidRPr="00C4541A">
              <w:rPr>
                <w:sz w:val="24"/>
                <w:szCs w:val="24"/>
              </w:rPr>
              <w:t>2006-25-782-АРЗ</w:t>
            </w:r>
          </w:p>
        </w:tc>
        <w:tc>
          <w:tcPr>
            <w:tcW w:w="10124" w:type="dxa"/>
          </w:tcPr>
          <w:p w:rsidR="00257D93" w:rsidRPr="00257D93" w:rsidRDefault="0057191F" w:rsidP="0057191F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57191F">
              <w:rPr>
                <w:sz w:val="24"/>
                <w:szCs w:val="24"/>
              </w:rPr>
              <w:t>Трансформатор 4Т.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7191F">
              <w:rPr>
                <w:sz w:val="24"/>
                <w:szCs w:val="24"/>
              </w:rPr>
              <w:t>Кабельные связи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57191F" w:rsidTr="00A9668B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C4541A" w:rsidRDefault="00AF33EB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 w:rsidRPr="00C4541A">
              <w:rPr>
                <w:sz w:val="24"/>
                <w:szCs w:val="24"/>
              </w:rPr>
              <w:t>2006-25-751-АРЗ</w:t>
            </w:r>
          </w:p>
        </w:tc>
        <w:tc>
          <w:tcPr>
            <w:tcW w:w="10124" w:type="dxa"/>
          </w:tcPr>
          <w:p w:rsidR="00257D93" w:rsidRPr="006B1245" w:rsidRDefault="0057191F" w:rsidP="0057191F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57191F">
              <w:rPr>
                <w:sz w:val="24"/>
                <w:szCs w:val="24"/>
              </w:rPr>
              <w:t xml:space="preserve">Генератор 4Г. Управление возбуждением. </w:t>
            </w:r>
            <w:r w:rsidRPr="006B1245">
              <w:rPr>
                <w:sz w:val="24"/>
                <w:szCs w:val="24"/>
              </w:rPr>
              <w:t>Полные схемы</w:t>
            </w:r>
          </w:p>
        </w:tc>
        <w:tc>
          <w:tcPr>
            <w:tcW w:w="1583" w:type="dxa"/>
          </w:tcPr>
          <w:p w:rsidR="00257D93" w:rsidRPr="0057191F" w:rsidRDefault="00257D93" w:rsidP="00257D93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57D93" w:rsidRPr="00257D93" w:rsidTr="00A9668B">
        <w:tc>
          <w:tcPr>
            <w:tcW w:w="458" w:type="dxa"/>
          </w:tcPr>
          <w:p w:rsidR="00257D93" w:rsidRPr="0057191F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C4541A" w:rsidRDefault="00AF33EB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 w:rsidRPr="00C4541A">
              <w:rPr>
                <w:sz w:val="24"/>
                <w:szCs w:val="24"/>
              </w:rPr>
              <w:t>2006-26-753-АРЗ</w:t>
            </w:r>
          </w:p>
        </w:tc>
        <w:tc>
          <w:tcPr>
            <w:tcW w:w="10124" w:type="dxa"/>
          </w:tcPr>
          <w:p w:rsidR="00257D93" w:rsidRPr="00257D93" w:rsidRDefault="0057191F" w:rsidP="0057191F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57191F">
              <w:rPr>
                <w:sz w:val="24"/>
                <w:szCs w:val="24"/>
              </w:rPr>
              <w:t>Гидроагрегат 4. Защита гидрогенератора.</w:t>
            </w:r>
            <w:r w:rsidRPr="006B1245">
              <w:rPr>
                <w:sz w:val="24"/>
                <w:szCs w:val="24"/>
              </w:rPr>
              <w:t xml:space="preserve"> </w:t>
            </w:r>
            <w:r w:rsidRPr="0057191F">
              <w:rPr>
                <w:sz w:val="24"/>
                <w:szCs w:val="24"/>
              </w:rPr>
              <w:t>Полные схемы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57D93" w:rsidRPr="00257D93" w:rsidTr="00A9668B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57191F" w:rsidRDefault="00AF33EB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 w:rsidRPr="00C4541A">
              <w:rPr>
                <w:sz w:val="24"/>
                <w:szCs w:val="24"/>
              </w:rPr>
              <w:t>2006-2</w:t>
            </w:r>
            <w:r w:rsidRPr="0057191F">
              <w:rPr>
                <w:sz w:val="24"/>
                <w:szCs w:val="24"/>
              </w:rPr>
              <w:t>5-755-АРЗ</w:t>
            </w:r>
          </w:p>
        </w:tc>
        <w:tc>
          <w:tcPr>
            <w:tcW w:w="10124" w:type="dxa"/>
          </w:tcPr>
          <w:p w:rsidR="00257D93" w:rsidRPr="00257D93" w:rsidRDefault="0057191F" w:rsidP="0057191F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57191F">
              <w:rPr>
                <w:sz w:val="24"/>
                <w:szCs w:val="24"/>
              </w:rPr>
              <w:t>Блок 4ГТ. Управление выключателем 15,75кВ Q24TВ. Полные схемы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57D93" w:rsidRPr="00257D93" w:rsidTr="00A9668B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57191F" w:rsidRDefault="00AF33EB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 w:rsidRPr="0057191F">
              <w:rPr>
                <w:sz w:val="24"/>
                <w:szCs w:val="24"/>
              </w:rPr>
              <w:t>2006-26-762-АРЗ</w:t>
            </w:r>
          </w:p>
        </w:tc>
        <w:tc>
          <w:tcPr>
            <w:tcW w:w="10124" w:type="dxa"/>
          </w:tcPr>
          <w:p w:rsidR="00257D93" w:rsidRPr="00257D93" w:rsidRDefault="0057191F" w:rsidP="0057191F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57191F">
              <w:rPr>
                <w:sz w:val="24"/>
                <w:szCs w:val="24"/>
              </w:rPr>
              <w:t>Блок 4ГТ. Блокировка и управление разъединителями 15,75 кВ. Полные схемы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A9668B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57191F" w:rsidRDefault="00AF33EB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 w:rsidRPr="0057191F">
              <w:rPr>
                <w:sz w:val="24"/>
                <w:szCs w:val="24"/>
              </w:rPr>
              <w:t>2006-26-776-АРЗ</w:t>
            </w:r>
          </w:p>
        </w:tc>
        <w:tc>
          <w:tcPr>
            <w:tcW w:w="10124" w:type="dxa"/>
          </w:tcPr>
          <w:p w:rsidR="00257D93" w:rsidRPr="006B1245" w:rsidRDefault="0057191F" w:rsidP="00257D93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57191F">
              <w:rPr>
                <w:sz w:val="24"/>
                <w:szCs w:val="24"/>
              </w:rPr>
              <w:t xml:space="preserve">Генератор 4Г. Система возбуждения. </w:t>
            </w:r>
            <w:r w:rsidRPr="006B1245">
              <w:rPr>
                <w:sz w:val="24"/>
                <w:szCs w:val="24"/>
              </w:rPr>
              <w:t>Кабельные связи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A9668B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57191F" w:rsidRDefault="00AF33EB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 w:rsidRPr="0057191F">
              <w:rPr>
                <w:sz w:val="24"/>
                <w:szCs w:val="24"/>
              </w:rPr>
              <w:t>2006-26-777-АРЗ</w:t>
            </w:r>
          </w:p>
        </w:tc>
        <w:tc>
          <w:tcPr>
            <w:tcW w:w="10124" w:type="dxa"/>
          </w:tcPr>
          <w:p w:rsidR="00257D93" w:rsidRPr="00257D93" w:rsidRDefault="0057191F" w:rsidP="0057191F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57191F">
              <w:rPr>
                <w:sz w:val="24"/>
                <w:szCs w:val="24"/>
              </w:rPr>
              <w:t>Блок 4ГТ. Ячейка Q24TB. Кабельные связи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A9668B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57191F" w:rsidRDefault="00AF33EB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 w:rsidRPr="0057191F">
              <w:rPr>
                <w:sz w:val="24"/>
                <w:szCs w:val="24"/>
              </w:rPr>
              <w:t>2006-26-779-АРЗ</w:t>
            </w:r>
          </w:p>
        </w:tc>
        <w:tc>
          <w:tcPr>
            <w:tcW w:w="10124" w:type="dxa"/>
          </w:tcPr>
          <w:p w:rsidR="00257D93" w:rsidRPr="00257D93" w:rsidRDefault="0057191F" w:rsidP="0057191F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57191F">
              <w:rPr>
                <w:sz w:val="24"/>
                <w:szCs w:val="24"/>
              </w:rPr>
              <w:t>Блок 4ГТ. Коммутационное оборудование 15,75 кВ. Кабельные связи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A9668B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57191F" w:rsidRDefault="00AF33EB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 w:rsidRPr="0057191F">
              <w:rPr>
                <w:sz w:val="24"/>
                <w:szCs w:val="24"/>
              </w:rPr>
              <w:t>2006-26-780-АРЗ</w:t>
            </w:r>
          </w:p>
        </w:tc>
        <w:tc>
          <w:tcPr>
            <w:tcW w:w="10124" w:type="dxa"/>
          </w:tcPr>
          <w:p w:rsidR="00257D93" w:rsidRPr="00257D93" w:rsidRDefault="0057191F" w:rsidP="0057191F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57191F">
              <w:rPr>
                <w:sz w:val="24"/>
                <w:szCs w:val="24"/>
              </w:rPr>
              <w:t>Генератор 4Г. Трансформаторы тока и напряжения ГГ. Кабельные связи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A9668B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57191F" w:rsidRDefault="00AF33EB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 w:rsidRPr="0057191F">
              <w:rPr>
                <w:sz w:val="24"/>
                <w:szCs w:val="24"/>
              </w:rPr>
              <w:t>2006-26-781-АРЗ</w:t>
            </w:r>
          </w:p>
        </w:tc>
        <w:tc>
          <w:tcPr>
            <w:tcW w:w="10124" w:type="dxa"/>
          </w:tcPr>
          <w:p w:rsidR="00257D93" w:rsidRPr="00257D93" w:rsidRDefault="0057191F" w:rsidP="0057191F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57191F">
              <w:rPr>
                <w:sz w:val="24"/>
                <w:szCs w:val="24"/>
              </w:rPr>
              <w:t>Генератор 4Г. Трансформаторы тока ВГ. Кабельные связи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A9668B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57191F" w:rsidRDefault="00AF33EB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 w:rsidRPr="0057191F">
              <w:rPr>
                <w:sz w:val="24"/>
                <w:szCs w:val="24"/>
              </w:rPr>
              <w:t>2006-26-784-АРЗ</w:t>
            </w:r>
          </w:p>
        </w:tc>
        <w:tc>
          <w:tcPr>
            <w:tcW w:w="10124" w:type="dxa"/>
          </w:tcPr>
          <w:p w:rsidR="00257D93" w:rsidRPr="00257D93" w:rsidRDefault="0057191F" w:rsidP="0057191F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57191F">
              <w:rPr>
                <w:sz w:val="24"/>
                <w:szCs w:val="24"/>
              </w:rPr>
              <w:t>Блок 4ГТ. Шкафы защит генератора. Кабельные связи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A9668B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57191F" w:rsidRDefault="00AF33EB" w:rsidP="00A7139A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 w:rsidRPr="0057191F">
              <w:rPr>
                <w:sz w:val="24"/>
                <w:szCs w:val="24"/>
              </w:rPr>
              <w:t>2006-26-1141-АРЗ</w:t>
            </w:r>
          </w:p>
        </w:tc>
        <w:tc>
          <w:tcPr>
            <w:tcW w:w="10124" w:type="dxa"/>
          </w:tcPr>
          <w:p w:rsidR="00257D93" w:rsidRPr="0057191F" w:rsidRDefault="0057191F" w:rsidP="00257D93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57191F">
              <w:rPr>
                <w:sz w:val="24"/>
                <w:szCs w:val="24"/>
              </w:rPr>
              <w:t>Генератор 4Г. Возбуждение. Журнал контрольных кабелей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A9668B"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61" w:type="dxa"/>
            <w:vAlign w:val="center"/>
          </w:tcPr>
          <w:p w:rsidR="00257D93" w:rsidRPr="0057191F" w:rsidRDefault="00AF33EB" w:rsidP="00A7139A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 w:rsidRPr="0057191F">
              <w:rPr>
                <w:sz w:val="24"/>
                <w:szCs w:val="24"/>
              </w:rPr>
              <w:t>2006-26-1142-АРЗ</w:t>
            </w:r>
          </w:p>
        </w:tc>
        <w:tc>
          <w:tcPr>
            <w:tcW w:w="10124" w:type="dxa"/>
          </w:tcPr>
          <w:p w:rsidR="00257D93" w:rsidRPr="00257D93" w:rsidRDefault="0057191F" w:rsidP="0057191F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57191F">
              <w:rPr>
                <w:sz w:val="24"/>
                <w:szCs w:val="24"/>
              </w:rPr>
              <w:t>Блок 4ГТ. Защита гидрогенератора. РУ 15,75 кВ. Журнал контрольных кабелей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57D93" w:rsidRDefault="00257D93" w:rsidP="00241818">
      <w:pPr>
        <w:spacing w:line="240" w:lineRule="auto"/>
        <w:ind w:left="5103" w:firstLine="0"/>
        <w:jc w:val="right"/>
        <w:rPr>
          <w:sz w:val="24"/>
        </w:rPr>
      </w:pPr>
    </w:p>
    <w:p w:rsidR="004F7F23" w:rsidRDefault="004F7F23" w:rsidP="00241818">
      <w:pPr>
        <w:spacing w:line="240" w:lineRule="auto"/>
        <w:ind w:left="5103" w:firstLine="0"/>
        <w:jc w:val="right"/>
        <w:rPr>
          <w:sz w:val="24"/>
        </w:rPr>
      </w:pPr>
    </w:p>
    <w:sectPr w:rsidR="004F7F23" w:rsidSect="00EB747F">
      <w:pgSz w:w="16838" w:h="11906" w:orient="landscape" w:code="9"/>
      <w:pgMar w:top="993" w:right="851" w:bottom="1134" w:left="567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68B" w:rsidRDefault="00A9668B" w:rsidP="00521960">
      <w:pPr>
        <w:spacing w:line="240" w:lineRule="auto"/>
      </w:pPr>
      <w:r>
        <w:separator/>
      </w:r>
    </w:p>
  </w:endnote>
  <w:endnote w:type="continuationSeparator" w:id="0">
    <w:p w:rsidR="00A9668B" w:rsidRDefault="00A9668B" w:rsidP="005219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Times New Roman"/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ragma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YR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 (Заголовки)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68B" w:rsidRDefault="00A9668B" w:rsidP="00B05153">
    <w:pPr>
      <w:pStyle w:val="aff3"/>
      <w:jc w:val="right"/>
    </w:pPr>
    <w:r w:rsidRPr="0043217C">
      <w:rPr>
        <w:sz w:val="24"/>
        <w:szCs w:val="24"/>
      </w:rPr>
      <w:fldChar w:fldCharType="begin"/>
    </w:r>
    <w:r w:rsidRPr="0043217C">
      <w:rPr>
        <w:sz w:val="24"/>
        <w:szCs w:val="24"/>
      </w:rPr>
      <w:instrText xml:space="preserve"> PAGE   \* MERGEFORMAT </w:instrText>
    </w:r>
    <w:r w:rsidRPr="0043217C">
      <w:rPr>
        <w:sz w:val="24"/>
        <w:szCs w:val="24"/>
      </w:rPr>
      <w:fldChar w:fldCharType="separate"/>
    </w:r>
    <w:r w:rsidR="002C5EB9">
      <w:rPr>
        <w:noProof/>
        <w:sz w:val="24"/>
        <w:szCs w:val="24"/>
      </w:rPr>
      <w:t>5</w:t>
    </w:r>
    <w:r w:rsidRPr="0043217C"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8735880"/>
      <w:docPartObj>
        <w:docPartGallery w:val="Page Numbers (Bottom of Page)"/>
        <w:docPartUnique/>
      </w:docPartObj>
    </w:sdtPr>
    <w:sdtEndPr/>
    <w:sdtContent>
      <w:p w:rsidR="00A9668B" w:rsidRDefault="00A9668B">
        <w:pPr>
          <w:pStyle w:val="af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B1245">
          <w:rPr>
            <w:noProof/>
          </w:rPr>
          <w:t>31</w:t>
        </w:r>
        <w:r>
          <w:fldChar w:fldCharType="end"/>
        </w:r>
      </w:p>
      <w:p w:rsidR="00A9668B" w:rsidRDefault="002C5EB9">
        <w:pPr>
          <w:pStyle w:val="aff3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9962569"/>
      <w:docPartObj>
        <w:docPartGallery w:val="Page Numbers (Bottom of Page)"/>
        <w:docPartUnique/>
      </w:docPartObj>
    </w:sdtPr>
    <w:sdtEndPr/>
    <w:sdtContent>
      <w:p w:rsidR="00A9668B" w:rsidRDefault="00A9668B">
        <w:pPr>
          <w:pStyle w:val="af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BF61CA">
          <w:rPr>
            <w:noProof/>
          </w:rPr>
          <w:t>34</w:t>
        </w:r>
        <w:r>
          <w:fldChar w:fldCharType="end"/>
        </w:r>
      </w:p>
      <w:p w:rsidR="00A9668B" w:rsidRDefault="002C5EB9">
        <w:pPr>
          <w:pStyle w:val="aff3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68B" w:rsidRDefault="00A9668B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5875340"/>
      <w:docPartObj>
        <w:docPartGallery w:val="Page Numbers (Bottom of Page)"/>
        <w:docPartUnique/>
      </w:docPartObj>
    </w:sdtPr>
    <w:sdtEndPr/>
    <w:sdtContent>
      <w:p w:rsidR="00A9668B" w:rsidRDefault="00A9668B">
        <w:pPr>
          <w:pStyle w:val="af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BF61CA">
          <w:rPr>
            <w:noProof/>
          </w:rPr>
          <w:t>36</w:t>
        </w:r>
        <w:r>
          <w:fldChar w:fldCharType="end"/>
        </w:r>
      </w:p>
      <w:p w:rsidR="00A9668B" w:rsidRDefault="002C5EB9">
        <w:pPr>
          <w:pStyle w:val="aff3"/>
        </w:pP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68B" w:rsidRDefault="00A9668B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224985"/>
      <w:docPartObj>
        <w:docPartGallery w:val="Page Numbers (Bottom of Page)"/>
        <w:docPartUnique/>
      </w:docPartObj>
    </w:sdtPr>
    <w:sdtEndPr/>
    <w:sdtContent>
      <w:p w:rsidR="00A9668B" w:rsidRDefault="00A9668B">
        <w:pPr>
          <w:pStyle w:val="af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BF61CA">
          <w:rPr>
            <w:noProof/>
          </w:rPr>
          <w:t>38</w:t>
        </w:r>
        <w:r>
          <w:fldChar w:fldCharType="end"/>
        </w:r>
      </w:p>
      <w:p w:rsidR="00A9668B" w:rsidRDefault="002C5EB9">
        <w:pPr>
          <w:pStyle w:val="aff3"/>
        </w:pP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668B" w:rsidRDefault="00A9668B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1048841"/>
      <w:docPartObj>
        <w:docPartGallery w:val="Page Numbers (Bottom of Page)"/>
        <w:docPartUnique/>
      </w:docPartObj>
    </w:sdtPr>
    <w:sdtEndPr/>
    <w:sdtContent>
      <w:p w:rsidR="00A9668B" w:rsidRDefault="00A9668B">
        <w:pPr>
          <w:pStyle w:val="af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1CA">
          <w:rPr>
            <w:noProof/>
          </w:rPr>
          <w:t>45</w:t>
        </w:r>
        <w:r>
          <w:fldChar w:fldCharType="end"/>
        </w:r>
      </w:p>
    </w:sdtContent>
  </w:sdt>
  <w:p w:rsidR="00A9668B" w:rsidRDefault="00A9668B">
    <w:pPr>
      <w:pStyle w:val="af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68B" w:rsidRDefault="00A9668B" w:rsidP="00521960">
      <w:pPr>
        <w:spacing w:line="240" w:lineRule="auto"/>
      </w:pPr>
      <w:r>
        <w:separator/>
      </w:r>
    </w:p>
  </w:footnote>
  <w:footnote w:type="continuationSeparator" w:id="0">
    <w:p w:rsidR="00A9668B" w:rsidRDefault="00A9668B" w:rsidP="00521960">
      <w:pPr>
        <w:spacing w:line="240" w:lineRule="auto"/>
      </w:pPr>
      <w:r>
        <w:continuationSeparator/>
      </w:r>
    </w:p>
  </w:footnote>
  <w:footnote w:id="1">
    <w:p w:rsidR="00A9668B" w:rsidRDefault="00A9668B" w:rsidP="00B45B6C">
      <w:pPr>
        <w:rPr>
          <w:szCs w:val="24"/>
        </w:rPr>
      </w:pPr>
      <w:r>
        <w:rPr>
          <w:rStyle w:val="afffffffe"/>
        </w:rPr>
        <w:footnoteRef/>
      </w:r>
      <w:r>
        <w:t xml:space="preserve"> </w:t>
      </w:r>
      <w:r>
        <w:rPr>
          <w:rFonts w:eastAsia="Calibri"/>
          <w:sz w:val="20"/>
          <w:szCs w:val="20"/>
        </w:rPr>
        <w:t>Размер коэффициента корректируется в соответствии с перечнем предоставляемых услуг, указанным в разделе Технических требований «Иные условия поставки товаров, выполнения работ, оказания услуг». Образец расчета приведен в приложении к приказу от 17.06.2019 № 498.</w:t>
      </w:r>
      <w:r>
        <w:rPr>
          <w:szCs w:val="24"/>
        </w:rPr>
        <w:t xml:space="preserve"> </w:t>
      </w:r>
    </w:p>
    <w:p w:rsidR="00A9668B" w:rsidRDefault="00A9668B" w:rsidP="00B45B6C">
      <w:pPr>
        <w:pStyle w:val="af2"/>
      </w:pPr>
    </w:p>
  </w:footnote>
  <w:footnote w:id="2">
    <w:p w:rsidR="00A9668B" w:rsidRDefault="00A9668B" w:rsidP="00B45B6C">
      <w:pPr>
        <w:pStyle w:val="af2"/>
      </w:pPr>
      <w:r>
        <w:rPr>
          <w:rStyle w:val="afffffffe"/>
        </w:rPr>
        <w:footnoteRef/>
      </w:r>
      <w:r>
        <w:t xml:space="preserve"> Если в организации функции главного бухгалтера выполняет генеральный директор–ставится только его виза.</w:t>
      </w:r>
    </w:p>
    <w:p w:rsidR="00A9668B" w:rsidRDefault="00A9668B" w:rsidP="00B45B6C">
      <w:pPr>
        <w:pStyle w:val="af2"/>
      </w:pPr>
      <w:r>
        <w:t>Возможно предоставление иной формы справки в соответствии с внутренним документооборотом организации.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C36C86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1A66F1"/>
    <w:multiLevelType w:val="multilevel"/>
    <w:tmpl w:val="F7423688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12528E4"/>
    <w:multiLevelType w:val="multilevel"/>
    <w:tmpl w:val="D428AEC4"/>
    <w:lvl w:ilvl="0">
      <w:start w:val="1"/>
      <w:numFmt w:val="decimal"/>
      <w:lvlText w:val="1.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7613C2B"/>
    <w:multiLevelType w:val="multilevel"/>
    <w:tmpl w:val="071642F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10496D"/>
    <w:multiLevelType w:val="multilevel"/>
    <w:tmpl w:val="625CE2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A797CEF"/>
    <w:multiLevelType w:val="multilevel"/>
    <w:tmpl w:val="798699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0CE012C5"/>
    <w:multiLevelType w:val="multilevel"/>
    <w:tmpl w:val="841805C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8C7480"/>
    <w:multiLevelType w:val="multilevel"/>
    <w:tmpl w:val="5E02EF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F38122B"/>
    <w:multiLevelType w:val="multilevel"/>
    <w:tmpl w:val="5D6EA41E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F89310C"/>
    <w:multiLevelType w:val="multilevel"/>
    <w:tmpl w:val="D30E6DD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11650B89"/>
    <w:multiLevelType w:val="hybridMultilevel"/>
    <w:tmpl w:val="7BDAD3DE"/>
    <w:lvl w:ilvl="0" w:tplc="7CA8A3A0">
      <w:start w:val="1"/>
      <w:numFmt w:val="bullet"/>
      <w:pStyle w:val="1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C2F4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193C3D6E"/>
    <w:multiLevelType w:val="hybridMultilevel"/>
    <w:tmpl w:val="99528DE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pStyle w:val="3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235DE2"/>
    <w:multiLevelType w:val="multilevel"/>
    <w:tmpl w:val="D3FABFA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14" w15:restartNumberingAfterBreak="0">
    <w:nsid w:val="1ABC54D1"/>
    <w:multiLevelType w:val="multilevel"/>
    <w:tmpl w:val="A72CD90A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6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83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3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0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2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0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29"/>
        </w:tabs>
        <w:ind w:left="5029" w:hanging="1440"/>
      </w:pPr>
      <w:rPr>
        <w:rFonts w:hint="default"/>
      </w:rPr>
    </w:lvl>
  </w:abstractNum>
  <w:abstractNum w:abstractNumId="15" w15:restartNumberingAfterBreak="0">
    <w:nsid w:val="1ACB20F7"/>
    <w:multiLevelType w:val="hybridMultilevel"/>
    <w:tmpl w:val="B4942EB2"/>
    <w:lvl w:ilvl="0" w:tplc="91F84786">
      <w:start w:val="1"/>
      <w:numFmt w:val="bullet"/>
      <w:pStyle w:val="a1"/>
      <w:lvlText w:val=""/>
      <w:lvlJc w:val="left"/>
      <w:pPr>
        <w:tabs>
          <w:tab w:val="num" w:pos="1191"/>
        </w:tabs>
        <w:ind w:left="851" w:firstLine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B072044"/>
    <w:multiLevelType w:val="multilevel"/>
    <w:tmpl w:val="C2C4892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BFA75CF"/>
    <w:multiLevelType w:val="multilevel"/>
    <w:tmpl w:val="FA2297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a2"/>
      <w:lvlText w:val="−"/>
      <w:lvlJc w:val="left"/>
      <w:pPr>
        <w:ind w:left="1071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6443610"/>
    <w:multiLevelType w:val="multilevel"/>
    <w:tmpl w:val="A4026EF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28D35826"/>
    <w:multiLevelType w:val="hybridMultilevel"/>
    <w:tmpl w:val="CF520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467EC7"/>
    <w:multiLevelType w:val="multilevel"/>
    <w:tmpl w:val="F82EA72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CA45723"/>
    <w:multiLevelType w:val="multilevel"/>
    <w:tmpl w:val="30FEDDDA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0D46531"/>
    <w:multiLevelType w:val="multilevel"/>
    <w:tmpl w:val="C4882B2E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4D3331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 w15:restartNumberingAfterBreak="0">
    <w:nsid w:val="361C7DAB"/>
    <w:multiLevelType w:val="multilevel"/>
    <w:tmpl w:val="DDB6402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7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5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8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68" w:hanging="2160"/>
      </w:pPr>
    </w:lvl>
  </w:abstractNum>
  <w:abstractNum w:abstractNumId="25" w15:restartNumberingAfterBreak="0">
    <w:nsid w:val="38B419E3"/>
    <w:multiLevelType w:val="multilevel"/>
    <w:tmpl w:val="A740F6C2"/>
    <w:lvl w:ilvl="0">
      <w:start w:val="1"/>
      <w:numFmt w:val="decimal"/>
      <w:pStyle w:val="-"/>
      <w:lvlText w:val="%1."/>
      <w:lvlJc w:val="left"/>
      <w:pPr>
        <w:tabs>
          <w:tab w:val="num" w:pos="3240"/>
        </w:tabs>
        <w:ind w:left="3240" w:firstLine="0"/>
      </w:pPr>
      <w:rPr>
        <w:rFonts w:hint="default"/>
      </w:rPr>
    </w:lvl>
    <w:lvl w:ilvl="1">
      <w:start w:val="1"/>
      <w:numFmt w:val="decimal"/>
      <w:pStyle w:val="-0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-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AD95473"/>
    <w:multiLevelType w:val="hybridMultilevel"/>
    <w:tmpl w:val="FCBA05E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FD3A14"/>
    <w:multiLevelType w:val="multilevel"/>
    <w:tmpl w:val="C2C4892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014567"/>
    <w:multiLevelType w:val="hybridMultilevel"/>
    <w:tmpl w:val="9DE4A4B8"/>
    <w:styleLink w:val="13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031961"/>
    <w:multiLevelType w:val="multilevel"/>
    <w:tmpl w:val="8F7C001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31952AD"/>
    <w:multiLevelType w:val="multilevel"/>
    <w:tmpl w:val="071642F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8116EAD"/>
    <w:multiLevelType w:val="hybridMultilevel"/>
    <w:tmpl w:val="35160A88"/>
    <w:lvl w:ilvl="0" w:tplc="73D2D91A">
      <w:start w:val="1"/>
      <w:numFmt w:val="bullet"/>
      <w:pStyle w:val="a3"/>
      <w:lvlText w:val=""/>
      <w:lvlJc w:val="left"/>
      <w:pPr>
        <w:tabs>
          <w:tab w:val="num" w:pos="1240"/>
        </w:tabs>
        <w:ind w:left="1240" w:hanging="340"/>
      </w:pPr>
      <w:rPr>
        <w:rFonts w:ascii="MT Extra" w:hAnsi="MT Extra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2A4920"/>
    <w:multiLevelType w:val="multilevel"/>
    <w:tmpl w:val="268EA0CC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48E238F7"/>
    <w:multiLevelType w:val="hybridMultilevel"/>
    <w:tmpl w:val="5098279A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CE15A7"/>
    <w:multiLevelType w:val="multilevel"/>
    <w:tmpl w:val="D77A15FA"/>
    <w:lvl w:ilvl="0">
      <w:start w:val="1"/>
      <w:numFmt w:val="bullet"/>
      <w:pStyle w:val="TableListParagraph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4C5E7160"/>
    <w:multiLevelType w:val="multilevel"/>
    <w:tmpl w:val="5B740F2E"/>
    <w:lvl w:ilvl="0">
      <w:start w:val="1"/>
      <w:numFmt w:val="decimal"/>
      <w:pStyle w:val="11"/>
      <w:lvlText w:val="%1."/>
      <w:lvlJc w:val="center"/>
      <w:pPr>
        <w:tabs>
          <w:tab w:val="num" w:pos="567"/>
        </w:tabs>
        <w:ind w:left="567" w:hanging="279"/>
      </w:pPr>
      <w:rPr>
        <w:rFonts w:hint="default"/>
      </w:rPr>
    </w:lvl>
    <w:lvl w:ilvl="1">
      <w:start w:val="1"/>
      <w:numFmt w:val="decimal"/>
      <w:pStyle w:val="a4"/>
      <w:lvlText w:val="%1.%2."/>
      <w:lvlJc w:val="left"/>
      <w:pPr>
        <w:tabs>
          <w:tab w:val="num" w:pos="1844"/>
        </w:tabs>
        <w:ind w:left="1844" w:hanging="567"/>
      </w:pPr>
      <w:rPr>
        <w:rFonts w:hint="default"/>
        <w:u w:val="none"/>
      </w:rPr>
    </w:lvl>
    <w:lvl w:ilvl="2">
      <w:start w:val="1"/>
      <w:numFmt w:val="decimal"/>
      <w:pStyle w:val="a5"/>
      <w:lvlText w:val="%1.%2.%3."/>
      <w:lvlJc w:val="left"/>
      <w:pPr>
        <w:tabs>
          <w:tab w:val="num" w:pos="993"/>
        </w:tabs>
        <w:ind w:left="993" w:hanging="851"/>
      </w:pPr>
      <w:rPr>
        <w:rFonts w:hint="default"/>
        <w:strike w:val="0"/>
      </w:rPr>
    </w:lvl>
    <w:lvl w:ilvl="3">
      <w:start w:val="1"/>
      <w:numFmt w:val="decimal"/>
      <w:pStyle w:val="a6"/>
      <w:lvlText w:val="%1.%2.%3.%4."/>
      <w:lvlJc w:val="left"/>
      <w:pPr>
        <w:tabs>
          <w:tab w:val="num" w:pos="1277"/>
        </w:tabs>
        <w:ind w:left="1277" w:hanging="567"/>
      </w:pPr>
      <w:rPr>
        <w:rFonts w:hint="default"/>
      </w:rPr>
    </w:lvl>
    <w:lvl w:ilvl="4">
      <w:start w:val="1"/>
      <w:numFmt w:val="lowerLetter"/>
      <w:pStyle w:val="a7"/>
      <w:lvlText w:val="%5)"/>
      <w:lvlJc w:val="left"/>
      <w:pPr>
        <w:tabs>
          <w:tab w:val="num" w:pos="1718"/>
        </w:tabs>
        <w:ind w:left="171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36" w15:restartNumberingAfterBreak="0">
    <w:nsid w:val="4F507137"/>
    <w:multiLevelType w:val="multilevel"/>
    <w:tmpl w:val="2BD601B2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02903A7"/>
    <w:multiLevelType w:val="multilevel"/>
    <w:tmpl w:val="7AC076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pStyle w:val="ListBullet31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27B70B0"/>
    <w:multiLevelType w:val="multilevel"/>
    <w:tmpl w:val="C2C4892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49D6261"/>
    <w:multiLevelType w:val="hybridMultilevel"/>
    <w:tmpl w:val="B838E814"/>
    <w:lvl w:ilvl="0" w:tplc="04190005">
      <w:start w:val="1"/>
      <w:numFmt w:val="bullet"/>
      <w:pStyle w:val="a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70764F2"/>
    <w:multiLevelType w:val="hybridMultilevel"/>
    <w:tmpl w:val="EC2CEEF8"/>
    <w:lvl w:ilvl="0" w:tplc="812029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color w:val="auto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515425"/>
    <w:multiLevelType w:val="hybridMultilevel"/>
    <w:tmpl w:val="9A12304E"/>
    <w:lvl w:ilvl="0" w:tplc="10DC4F60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F310E8"/>
    <w:multiLevelType w:val="multilevel"/>
    <w:tmpl w:val="8B56C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0DC1C83"/>
    <w:multiLevelType w:val="multilevel"/>
    <w:tmpl w:val="0B9CCAD2"/>
    <w:lvl w:ilvl="0">
      <w:start w:val="1"/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64C40066"/>
    <w:multiLevelType w:val="multilevel"/>
    <w:tmpl w:val="07769678"/>
    <w:lvl w:ilvl="0">
      <w:start w:val="1"/>
      <w:numFmt w:val="decimal"/>
      <w:pStyle w:val="12"/>
      <w:lvlText w:val="Статья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1725"/>
        </w:tabs>
        <w:ind w:left="1725" w:hanging="1185"/>
      </w:pPr>
      <w:rPr>
        <w:rFonts w:hint="default"/>
        <w:b w:val="0"/>
        <w:sz w:val="24"/>
        <w:szCs w:val="24"/>
      </w:rPr>
    </w:lvl>
    <w:lvl w:ilvl="2">
      <w:start w:val="1"/>
      <w:numFmt w:val="decimal"/>
      <w:lvlRestart w:val="1"/>
      <w:pStyle w:val="31"/>
      <w:isLgl/>
      <w:lvlText w:val="%1.%2.%3."/>
      <w:lvlJc w:val="left"/>
      <w:pPr>
        <w:tabs>
          <w:tab w:val="num" w:pos="2085"/>
        </w:tabs>
        <w:ind w:left="2085" w:hanging="1185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5"/>
        </w:tabs>
        <w:ind w:left="298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5" w15:restartNumberingAfterBreak="0">
    <w:nsid w:val="65041684"/>
    <w:multiLevelType w:val="hybridMultilevel"/>
    <w:tmpl w:val="E55EFA38"/>
    <w:styleLink w:val="112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66C84840"/>
    <w:multiLevelType w:val="multilevel"/>
    <w:tmpl w:val="061E09FE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07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7294A04"/>
    <w:multiLevelType w:val="multilevel"/>
    <w:tmpl w:val="9B8CB476"/>
    <w:lvl w:ilvl="0">
      <w:start w:val="1"/>
      <w:numFmt w:val="bullet"/>
      <w:lvlText w:val=""/>
      <w:lvlJc w:val="left"/>
      <w:pPr>
        <w:tabs>
          <w:tab w:val="num" w:pos="0"/>
        </w:tabs>
        <w:ind w:left="347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6A255E61"/>
    <w:multiLevelType w:val="multilevel"/>
    <w:tmpl w:val="0C8E0F5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Times New Roman" w:eastAsia="Calibri" w:hAnsi="Times New Roman" w:cs="Times New Roman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2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4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8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31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3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52" w:hanging="1440"/>
      </w:pPr>
    </w:lvl>
  </w:abstractNum>
  <w:abstractNum w:abstractNumId="49" w15:restartNumberingAfterBreak="0">
    <w:nsid w:val="6BB830ED"/>
    <w:multiLevelType w:val="hybridMultilevel"/>
    <w:tmpl w:val="95020CE2"/>
    <w:styleLink w:val="110"/>
    <w:lvl w:ilvl="0" w:tplc="421EEC66">
      <w:start w:val="4"/>
      <w:numFmt w:val="bullet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50" w15:restartNumberingAfterBreak="0">
    <w:nsid w:val="6CD5047F"/>
    <w:multiLevelType w:val="multilevel"/>
    <w:tmpl w:val="7B6A30CE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2" w:hanging="450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2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42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2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2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2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sz w:val="28"/>
      </w:rPr>
    </w:lvl>
  </w:abstractNum>
  <w:abstractNum w:abstractNumId="51" w15:restartNumberingAfterBreak="0">
    <w:nsid w:val="6DEA7D20"/>
    <w:multiLevelType w:val="hybridMultilevel"/>
    <w:tmpl w:val="2CD2F4CA"/>
    <w:lvl w:ilvl="0" w:tplc="10DC4F60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2865995"/>
    <w:multiLevelType w:val="multilevel"/>
    <w:tmpl w:val="A6D4B3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ody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3" w15:restartNumberingAfterBreak="0">
    <w:nsid w:val="74F10476"/>
    <w:multiLevelType w:val="multilevel"/>
    <w:tmpl w:val="6B5281F6"/>
    <w:styleLink w:val="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 w15:restartNumberingAfterBreak="0">
    <w:nsid w:val="7E2D5F83"/>
    <w:multiLevelType w:val="hybridMultilevel"/>
    <w:tmpl w:val="1DF80A06"/>
    <w:lvl w:ilvl="0" w:tplc="6C126868">
      <w:start w:val="1"/>
      <w:numFmt w:val="bullet"/>
      <w:pStyle w:val="4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D7073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16CA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ED6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B25D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E415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4A6F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BC1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4EDF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5A14F3"/>
    <w:multiLevelType w:val="multilevel"/>
    <w:tmpl w:val="BFB61F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>
    <w:abstractNumId w:val="44"/>
  </w:num>
  <w:num w:numId="2">
    <w:abstractNumId w:val="54"/>
  </w:num>
  <w:num w:numId="3">
    <w:abstractNumId w:val="25"/>
  </w:num>
  <w:num w:numId="4">
    <w:abstractNumId w:val="45"/>
  </w:num>
  <w:num w:numId="5">
    <w:abstractNumId w:val="35"/>
  </w:num>
  <w:num w:numId="6">
    <w:abstractNumId w:val="9"/>
  </w:num>
  <w:num w:numId="7">
    <w:abstractNumId w:val="49"/>
  </w:num>
  <w:num w:numId="8">
    <w:abstractNumId w:val="53"/>
  </w:num>
  <w:num w:numId="9">
    <w:abstractNumId w:val="39"/>
  </w:num>
  <w:num w:numId="10">
    <w:abstractNumId w:val="0"/>
  </w:num>
  <w:num w:numId="11">
    <w:abstractNumId w:val="17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</w:num>
  <w:num w:numId="14">
    <w:abstractNumId w:val="15"/>
  </w:num>
  <w:num w:numId="15">
    <w:abstractNumId w:val="10"/>
  </w:num>
  <w:num w:numId="16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2"/>
    <w:lvlOverride w:ilvl="0">
      <w:startOverride w:val="5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</w:num>
  <w:num w:numId="19">
    <w:abstractNumId w:val="18"/>
  </w:num>
  <w:num w:numId="20">
    <w:abstractNumId w:val="22"/>
  </w:num>
  <w:num w:numId="21">
    <w:abstractNumId w:val="46"/>
  </w:num>
  <w:num w:numId="22">
    <w:abstractNumId w:val="48"/>
  </w:num>
  <w:num w:numId="23">
    <w:abstractNumId w:val="50"/>
  </w:num>
  <w:num w:numId="24">
    <w:abstractNumId w:val="47"/>
  </w:num>
  <w:num w:numId="25">
    <w:abstractNumId w:val="43"/>
  </w:num>
  <w:num w:numId="26">
    <w:abstractNumId w:val="20"/>
  </w:num>
  <w:num w:numId="27">
    <w:abstractNumId w:val="34"/>
  </w:num>
  <w:num w:numId="28">
    <w:abstractNumId w:val="28"/>
  </w:num>
  <w:num w:numId="29">
    <w:abstractNumId w:val="37"/>
  </w:num>
  <w:num w:numId="30">
    <w:abstractNumId w:val="13"/>
  </w:num>
  <w:num w:numId="31">
    <w:abstractNumId w:val="55"/>
  </w:num>
  <w:num w:numId="32">
    <w:abstractNumId w:val="24"/>
  </w:num>
  <w:num w:numId="33">
    <w:abstractNumId w:val="23"/>
  </w:num>
  <w:num w:numId="34">
    <w:abstractNumId w:val="11"/>
  </w:num>
  <w:num w:numId="35">
    <w:abstractNumId w:val="5"/>
  </w:num>
  <w:num w:numId="36">
    <w:abstractNumId w:val="2"/>
  </w:num>
  <w:num w:numId="37">
    <w:abstractNumId w:val="7"/>
  </w:num>
  <w:num w:numId="38">
    <w:abstractNumId w:val="21"/>
  </w:num>
  <w:num w:numId="39">
    <w:abstractNumId w:val="4"/>
  </w:num>
  <w:num w:numId="40">
    <w:abstractNumId w:val="1"/>
  </w:num>
  <w:num w:numId="41">
    <w:abstractNumId w:val="40"/>
  </w:num>
  <w:num w:numId="42">
    <w:abstractNumId w:val="33"/>
  </w:num>
  <w:num w:numId="43">
    <w:abstractNumId w:val="26"/>
  </w:num>
  <w:num w:numId="44">
    <w:abstractNumId w:val="8"/>
  </w:num>
  <w:num w:numId="45">
    <w:abstractNumId w:val="41"/>
  </w:num>
  <w:num w:numId="46">
    <w:abstractNumId w:val="42"/>
  </w:num>
  <w:num w:numId="47">
    <w:abstractNumId w:val="6"/>
  </w:num>
  <w:num w:numId="48">
    <w:abstractNumId w:val="38"/>
  </w:num>
  <w:num w:numId="49">
    <w:abstractNumId w:val="16"/>
  </w:num>
  <w:num w:numId="50">
    <w:abstractNumId w:val="27"/>
  </w:num>
  <w:num w:numId="51">
    <w:abstractNumId w:val="29"/>
  </w:num>
  <w:num w:numId="52">
    <w:abstractNumId w:val="36"/>
  </w:num>
  <w:num w:numId="53">
    <w:abstractNumId w:val="51"/>
  </w:num>
  <w:num w:numId="54">
    <w:abstractNumId w:val="3"/>
  </w:num>
  <w:num w:numId="55">
    <w:abstractNumId w:val="30"/>
  </w:num>
  <w:num w:numId="56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60"/>
    <w:rsid w:val="00000F80"/>
    <w:rsid w:val="00012B6E"/>
    <w:rsid w:val="0003588B"/>
    <w:rsid w:val="000358AA"/>
    <w:rsid w:val="00045234"/>
    <w:rsid w:val="00050C3D"/>
    <w:rsid w:val="00052A14"/>
    <w:rsid w:val="000626B4"/>
    <w:rsid w:val="00064D6D"/>
    <w:rsid w:val="00065B7C"/>
    <w:rsid w:val="000855CD"/>
    <w:rsid w:val="00085EEF"/>
    <w:rsid w:val="00086F72"/>
    <w:rsid w:val="000909C3"/>
    <w:rsid w:val="00092772"/>
    <w:rsid w:val="00093CC6"/>
    <w:rsid w:val="000A5756"/>
    <w:rsid w:val="000B0872"/>
    <w:rsid w:val="000B1008"/>
    <w:rsid w:val="000B50BD"/>
    <w:rsid w:val="000C00C7"/>
    <w:rsid w:val="000C4362"/>
    <w:rsid w:val="000C5064"/>
    <w:rsid w:val="000C516E"/>
    <w:rsid w:val="000D574F"/>
    <w:rsid w:val="000E149D"/>
    <w:rsid w:val="000E2B45"/>
    <w:rsid w:val="000E6122"/>
    <w:rsid w:val="000E627E"/>
    <w:rsid w:val="000E62E5"/>
    <w:rsid w:val="000F34E4"/>
    <w:rsid w:val="000F4382"/>
    <w:rsid w:val="001029DB"/>
    <w:rsid w:val="00110F44"/>
    <w:rsid w:val="001146CC"/>
    <w:rsid w:val="00114C5A"/>
    <w:rsid w:val="00115146"/>
    <w:rsid w:val="0012285B"/>
    <w:rsid w:val="001412EA"/>
    <w:rsid w:val="00143802"/>
    <w:rsid w:val="00150098"/>
    <w:rsid w:val="00155524"/>
    <w:rsid w:val="00155A25"/>
    <w:rsid w:val="001640F5"/>
    <w:rsid w:val="00164F81"/>
    <w:rsid w:val="00170DC5"/>
    <w:rsid w:val="00171878"/>
    <w:rsid w:val="00185CD2"/>
    <w:rsid w:val="001930D3"/>
    <w:rsid w:val="00194120"/>
    <w:rsid w:val="001A02AF"/>
    <w:rsid w:val="001A0359"/>
    <w:rsid w:val="001A3A59"/>
    <w:rsid w:val="001A6786"/>
    <w:rsid w:val="001B21F4"/>
    <w:rsid w:val="001B375B"/>
    <w:rsid w:val="001B3919"/>
    <w:rsid w:val="001C0249"/>
    <w:rsid w:val="001C1797"/>
    <w:rsid w:val="001C586B"/>
    <w:rsid w:val="001C63A0"/>
    <w:rsid w:val="001C6613"/>
    <w:rsid w:val="001D276F"/>
    <w:rsid w:val="001E49CA"/>
    <w:rsid w:val="001E7B49"/>
    <w:rsid w:val="001E7ECB"/>
    <w:rsid w:val="001F1205"/>
    <w:rsid w:val="001F15B3"/>
    <w:rsid w:val="002016AA"/>
    <w:rsid w:val="00205A6C"/>
    <w:rsid w:val="00205E86"/>
    <w:rsid w:val="00211411"/>
    <w:rsid w:val="002116AB"/>
    <w:rsid w:val="00213483"/>
    <w:rsid w:val="00216C22"/>
    <w:rsid w:val="00225056"/>
    <w:rsid w:val="00241818"/>
    <w:rsid w:val="00243AAF"/>
    <w:rsid w:val="002444C6"/>
    <w:rsid w:val="00245E82"/>
    <w:rsid w:val="00257D93"/>
    <w:rsid w:val="0026210F"/>
    <w:rsid w:val="002679C7"/>
    <w:rsid w:val="002803BD"/>
    <w:rsid w:val="00294CFE"/>
    <w:rsid w:val="002953D3"/>
    <w:rsid w:val="00296567"/>
    <w:rsid w:val="002B0F8F"/>
    <w:rsid w:val="002B1CA1"/>
    <w:rsid w:val="002B4380"/>
    <w:rsid w:val="002B6238"/>
    <w:rsid w:val="002C1D17"/>
    <w:rsid w:val="002C50C3"/>
    <w:rsid w:val="002C5EB9"/>
    <w:rsid w:val="002D0B6F"/>
    <w:rsid w:val="002D51E7"/>
    <w:rsid w:val="002D70FF"/>
    <w:rsid w:val="002E0A13"/>
    <w:rsid w:val="002E4623"/>
    <w:rsid w:val="002F2603"/>
    <w:rsid w:val="002F4B6A"/>
    <w:rsid w:val="002F65EE"/>
    <w:rsid w:val="003068D3"/>
    <w:rsid w:val="003130C0"/>
    <w:rsid w:val="003248D8"/>
    <w:rsid w:val="00326964"/>
    <w:rsid w:val="00335923"/>
    <w:rsid w:val="00337EB7"/>
    <w:rsid w:val="00340B34"/>
    <w:rsid w:val="00342499"/>
    <w:rsid w:val="00351DD9"/>
    <w:rsid w:val="00357400"/>
    <w:rsid w:val="003604C9"/>
    <w:rsid w:val="00363B00"/>
    <w:rsid w:val="003675E9"/>
    <w:rsid w:val="00371B5D"/>
    <w:rsid w:val="0037250D"/>
    <w:rsid w:val="0037458D"/>
    <w:rsid w:val="00376DE0"/>
    <w:rsid w:val="00380CC9"/>
    <w:rsid w:val="00382911"/>
    <w:rsid w:val="003836BB"/>
    <w:rsid w:val="00384D7D"/>
    <w:rsid w:val="003854E8"/>
    <w:rsid w:val="00385C0F"/>
    <w:rsid w:val="003863A3"/>
    <w:rsid w:val="00394D78"/>
    <w:rsid w:val="00396271"/>
    <w:rsid w:val="003B7C5B"/>
    <w:rsid w:val="003C24B3"/>
    <w:rsid w:val="003C7618"/>
    <w:rsid w:val="003D0674"/>
    <w:rsid w:val="003F3175"/>
    <w:rsid w:val="003F3C68"/>
    <w:rsid w:val="003F5D3F"/>
    <w:rsid w:val="004022B8"/>
    <w:rsid w:val="0040698C"/>
    <w:rsid w:val="0041375B"/>
    <w:rsid w:val="00415FDE"/>
    <w:rsid w:val="004246ED"/>
    <w:rsid w:val="00425465"/>
    <w:rsid w:val="00431C9D"/>
    <w:rsid w:val="00442CA4"/>
    <w:rsid w:val="00444D5E"/>
    <w:rsid w:val="00447332"/>
    <w:rsid w:val="00451733"/>
    <w:rsid w:val="00452486"/>
    <w:rsid w:val="00452FB8"/>
    <w:rsid w:val="004550CE"/>
    <w:rsid w:val="00455D55"/>
    <w:rsid w:val="00455D8F"/>
    <w:rsid w:val="00460B10"/>
    <w:rsid w:val="00462F8A"/>
    <w:rsid w:val="00466287"/>
    <w:rsid w:val="004663D3"/>
    <w:rsid w:val="00473C66"/>
    <w:rsid w:val="0048045D"/>
    <w:rsid w:val="0048066A"/>
    <w:rsid w:val="0048234F"/>
    <w:rsid w:val="00483510"/>
    <w:rsid w:val="0049255F"/>
    <w:rsid w:val="004972CE"/>
    <w:rsid w:val="004B3ADC"/>
    <w:rsid w:val="004B7100"/>
    <w:rsid w:val="004B7500"/>
    <w:rsid w:val="004C07B0"/>
    <w:rsid w:val="004C0A3C"/>
    <w:rsid w:val="004D1888"/>
    <w:rsid w:val="004D4986"/>
    <w:rsid w:val="004D5995"/>
    <w:rsid w:val="004E50A4"/>
    <w:rsid w:val="004F7F23"/>
    <w:rsid w:val="00503A29"/>
    <w:rsid w:val="0052086E"/>
    <w:rsid w:val="00521960"/>
    <w:rsid w:val="00526A76"/>
    <w:rsid w:val="00531FAA"/>
    <w:rsid w:val="00542231"/>
    <w:rsid w:val="00543275"/>
    <w:rsid w:val="00545910"/>
    <w:rsid w:val="00547F55"/>
    <w:rsid w:val="00553F4E"/>
    <w:rsid w:val="00565913"/>
    <w:rsid w:val="00570FBF"/>
    <w:rsid w:val="0057191F"/>
    <w:rsid w:val="00572FFC"/>
    <w:rsid w:val="0057607D"/>
    <w:rsid w:val="0058208D"/>
    <w:rsid w:val="005835CE"/>
    <w:rsid w:val="00584EAA"/>
    <w:rsid w:val="00592422"/>
    <w:rsid w:val="00595AA5"/>
    <w:rsid w:val="005965FC"/>
    <w:rsid w:val="00596B41"/>
    <w:rsid w:val="005A57AB"/>
    <w:rsid w:val="005A67C4"/>
    <w:rsid w:val="005B14D9"/>
    <w:rsid w:val="005B23AB"/>
    <w:rsid w:val="005B6712"/>
    <w:rsid w:val="005C0A59"/>
    <w:rsid w:val="005C7BE7"/>
    <w:rsid w:val="005E436A"/>
    <w:rsid w:val="005F47F8"/>
    <w:rsid w:val="005F624C"/>
    <w:rsid w:val="00600C3C"/>
    <w:rsid w:val="00603C4E"/>
    <w:rsid w:val="00605DCB"/>
    <w:rsid w:val="00610959"/>
    <w:rsid w:val="006136CE"/>
    <w:rsid w:val="00614F34"/>
    <w:rsid w:val="006178F3"/>
    <w:rsid w:val="00624B4A"/>
    <w:rsid w:val="00625932"/>
    <w:rsid w:val="00627CD1"/>
    <w:rsid w:val="006329E7"/>
    <w:rsid w:val="0063436E"/>
    <w:rsid w:val="00634685"/>
    <w:rsid w:val="00646A27"/>
    <w:rsid w:val="00661F9B"/>
    <w:rsid w:val="0066204D"/>
    <w:rsid w:val="00664D66"/>
    <w:rsid w:val="00670395"/>
    <w:rsid w:val="00670A28"/>
    <w:rsid w:val="006767C0"/>
    <w:rsid w:val="00677AC9"/>
    <w:rsid w:val="00681CDA"/>
    <w:rsid w:val="0068414E"/>
    <w:rsid w:val="00686452"/>
    <w:rsid w:val="00687A0D"/>
    <w:rsid w:val="00692805"/>
    <w:rsid w:val="00692D37"/>
    <w:rsid w:val="00693472"/>
    <w:rsid w:val="006937DC"/>
    <w:rsid w:val="00694CE9"/>
    <w:rsid w:val="006A3947"/>
    <w:rsid w:val="006A7E75"/>
    <w:rsid w:val="006B1245"/>
    <w:rsid w:val="006B280B"/>
    <w:rsid w:val="006C3431"/>
    <w:rsid w:val="006C4040"/>
    <w:rsid w:val="006C4CCF"/>
    <w:rsid w:val="006C75CC"/>
    <w:rsid w:val="006D1159"/>
    <w:rsid w:val="006E6184"/>
    <w:rsid w:val="006F12D7"/>
    <w:rsid w:val="006F19FE"/>
    <w:rsid w:val="007012A5"/>
    <w:rsid w:val="00701A85"/>
    <w:rsid w:val="00705600"/>
    <w:rsid w:val="00720DDB"/>
    <w:rsid w:val="00722120"/>
    <w:rsid w:val="00726A10"/>
    <w:rsid w:val="007333D5"/>
    <w:rsid w:val="0074027D"/>
    <w:rsid w:val="0075283B"/>
    <w:rsid w:val="00752DE8"/>
    <w:rsid w:val="00770056"/>
    <w:rsid w:val="0077178D"/>
    <w:rsid w:val="007746D1"/>
    <w:rsid w:val="00783837"/>
    <w:rsid w:val="00784FF1"/>
    <w:rsid w:val="007A097B"/>
    <w:rsid w:val="007A180D"/>
    <w:rsid w:val="007A2D45"/>
    <w:rsid w:val="007A3528"/>
    <w:rsid w:val="007C2A3D"/>
    <w:rsid w:val="007C6C39"/>
    <w:rsid w:val="007C6CD0"/>
    <w:rsid w:val="007D26F1"/>
    <w:rsid w:val="007D3566"/>
    <w:rsid w:val="007E55D4"/>
    <w:rsid w:val="007F221A"/>
    <w:rsid w:val="007F22C8"/>
    <w:rsid w:val="007F7F34"/>
    <w:rsid w:val="00812869"/>
    <w:rsid w:val="0081320D"/>
    <w:rsid w:val="00817175"/>
    <w:rsid w:val="00817406"/>
    <w:rsid w:val="00817DE0"/>
    <w:rsid w:val="0083255A"/>
    <w:rsid w:val="00834DE6"/>
    <w:rsid w:val="00841F01"/>
    <w:rsid w:val="00842A04"/>
    <w:rsid w:val="00844B10"/>
    <w:rsid w:val="008457DE"/>
    <w:rsid w:val="00854434"/>
    <w:rsid w:val="00864B69"/>
    <w:rsid w:val="0087075B"/>
    <w:rsid w:val="00880243"/>
    <w:rsid w:val="00895D17"/>
    <w:rsid w:val="008960C9"/>
    <w:rsid w:val="008A1360"/>
    <w:rsid w:val="008A285E"/>
    <w:rsid w:val="008B02DA"/>
    <w:rsid w:val="008B2965"/>
    <w:rsid w:val="008C3736"/>
    <w:rsid w:val="008C69C5"/>
    <w:rsid w:val="008D02FD"/>
    <w:rsid w:val="008D17FE"/>
    <w:rsid w:val="008D19F0"/>
    <w:rsid w:val="008E4B1B"/>
    <w:rsid w:val="008E73C8"/>
    <w:rsid w:val="009011C0"/>
    <w:rsid w:val="009116FC"/>
    <w:rsid w:val="00912AE4"/>
    <w:rsid w:val="00917DA5"/>
    <w:rsid w:val="00923685"/>
    <w:rsid w:val="00931D3B"/>
    <w:rsid w:val="00935934"/>
    <w:rsid w:val="00943A5D"/>
    <w:rsid w:val="0095398C"/>
    <w:rsid w:val="00955ADD"/>
    <w:rsid w:val="009573C8"/>
    <w:rsid w:val="00962143"/>
    <w:rsid w:val="00962C8E"/>
    <w:rsid w:val="00965495"/>
    <w:rsid w:val="00965E01"/>
    <w:rsid w:val="009664AA"/>
    <w:rsid w:val="00966C82"/>
    <w:rsid w:val="00976D37"/>
    <w:rsid w:val="00981D57"/>
    <w:rsid w:val="00983808"/>
    <w:rsid w:val="00983D31"/>
    <w:rsid w:val="009843AC"/>
    <w:rsid w:val="009855D4"/>
    <w:rsid w:val="009869EA"/>
    <w:rsid w:val="00990A15"/>
    <w:rsid w:val="00991669"/>
    <w:rsid w:val="0099321C"/>
    <w:rsid w:val="009A0F51"/>
    <w:rsid w:val="009A1862"/>
    <w:rsid w:val="009A5619"/>
    <w:rsid w:val="009A720F"/>
    <w:rsid w:val="009B199B"/>
    <w:rsid w:val="009C0153"/>
    <w:rsid w:val="009C066A"/>
    <w:rsid w:val="009C49F2"/>
    <w:rsid w:val="009D0C7C"/>
    <w:rsid w:val="009D27AC"/>
    <w:rsid w:val="009D3CFD"/>
    <w:rsid w:val="009E2A88"/>
    <w:rsid w:val="009E33CC"/>
    <w:rsid w:val="009E37D9"/>
    <w:rsid w:val="009F0D5E"/>
    <w:rsid w:val="009F1C66"/>
    <w:rsid w:val="00A11C13"/>
    <w:rsid w:val="00A20BA2"/>
    <w:rsid w:val="00A26C5C"/>
    <w:rsid w:val="00A330B5"/>
    <w:rsid w:val="00A359A0"/>
    <w:rsid w:val="00A37FBC"/>
    <w:rsid w:val="00A42DEB"/>
    <w:rsid w:val="00A4349E"/>
    <w:rsid w:val="00A434ED"/>
    <w:rsid w:val="00A52165"/>
    <w:rsid w:val="00A53885"/>
    <w:rsid w:val="00A5405C"/>
    <w:rsid w:val="00A612EA"/>
    <w:rsid w:val="00A657C6"/>
    <w:rsid w:val="00A65A69"/>
    <w:rsid w:val="00A7139A"/>
    <w:rsid w:val="00A73640"/>
    <w:rsid w:val="00A77084"/>
    <w:rsid w:val="00A82700"/>
    <w:rsid w:val="00A856D7"/>
    <w:rsid w:val="00A86B9C"/>
    <w:rsid w:val="00A86BCF"/>
    <w:rsid w:val="00A92FF0"/>
    <w:rsid w:val="00A9668B"/>
    <w:rsid w:val="00A978B1"/>
    <w:rsid w:val="00AB12F3"/>
    <w:rsid w:val="00AC21D9"/>
    <w:rsid w:val="00AC2DDA"/>
    <w:rsid w:val="00AC7296"/>
    <w:rsid w:val="00AD5623"/>
    <w:rsid w:val="00AE0C3E"/>
    <w:rsid w:val="00AE5D00"/>
    <w:rsid w:val="00AF0D38"/>
    <w:rsid w:val="00AF33EB"/>
    <w:rsid w:val="00AF3B23"/>
    <w:rsid w:val="00AF4EA2"/>
    <w:rsid w:val="00AF7A7B"/>
    <w:rsid w:val="00AF7F74"/>
    <w:rsid w:val="00B04BFE"/>
    <w:rsid w:val="00B05153"/>
    <w:rsid w:val="00B0683C"/>
    <w:rsid w:val="00B069E6"/>
    <w:rsid w:val="00B1075A"/>
    <w:rsid w:val="00B12B85"/>
    <w:rsid w:val="00B13D55"/>
    <w:rsid w:val="00B161D0"/>
    <w:rsid w:val="00B33725"/>
    <w:rsid w:val="00B33C4C"/>
    <w:rsid w:val="00B37116"/>
    <w:rsid w:val="00B44539"/>
    <w:rsid w:val="00B45B6C"/>
    <w:rsid w:val="00B509CD"/>
    <w:rsid w:val="00B51AC7"/>
    <w:rsid w:val="00B52070"/>
    <w:rsid w:val="00B52721"/>
    <w:rsid w:val="00B570D6"/>
    <w:rsid w:val="00B643EA"/>
    <w:rsid w:val="00B65748"/>
    <w:rsid w:val="00B7199D"/>
    <w:rsid w:val="00B754FD"/>
    <w:rsid w:val="00B75BA4"/>
    <w:rsid w:val="00B82998"/>
    <w:rsid w:val="00B85BF9"/>
    <w:rsid w:val="00B85ECD"/>
    <w:rsid w:val="00B922B0"/>
    <w:rsid w:val="00B92972"/>
    <w:rsid w:val="00B972CC"/>
    <w:rsid w:val="00BA2FF4"/>
    <w:rsid w:val="00BA511B"/>
    <w:rsid w:val="00BA5C73"/>
    <w:rsid w:val="00BA617B"/>
    <w:rsid w:val="00BA7B8F"/>
    <w:rsid w:val="00BA7C2D"/>
    <w:rsid w:val="00BB0583"/>
    <w:rsid w:val="00BB260C"/>
    <w:rsid w:val="00BB6DBE"/>
    <w:rsid w:val="00BB72CD"/>
    <w:rsid w:val="00BB760D"/>
    <w:rsid w:val="00BC1127"/>
    <w:rsid w:val="00BC3BC2"/>
    <w:rsid w:val="00BC600C"/>
    <w:rsid w:val="00BE0F1F"/>
    <w:rsid w:val="00BE1681"/>
    <w:rsid w:val="00BF0EC5"/>
    <w:rsid w:val="00BF61CA"/>
    <w:rsid w:val="00BF704A"/>
    <w:rsid w:val="00C05D29"/>
    <w:rsid w:val="00C05F2C"/>
    <w:rsid w:val="00C114B9"/>
    <w:rsid w:val="00C1405B"/>
    <w:rsid w:val="00C203E9"/>
    <w:rsid w:val="00C269CF"/>
    <w:rsid w:val="00C27FF0"/>
    <w:rsid w:val="00C32CA5"/>
    <w:rsid w:val="00C4541A"/>
    <w:rsid w:val="00C47118"/>
    <w:rsid w:val="00C50571"/>
    <w:rsid w:val="00C52583"/>
    <w:rsid w:val="00C6747D"/>
    <w:rsid w:val="00C703C4"/>
    <w:rsid w:val="00C75092"/>
    <w:rsid w:val="00C75801"/>
    <w:rsid w:val="00C77BD9"/>
    <w:rsid w:val="00C831E5"/>
    <w:rsid w:val="00C84E57"/>
    <w:rsid w:val="00C95E45"/>
    <w:rsid w:val="00CA6C68"/>
    <w:rsid w:val="00CB0B6A"/>
    <w:rsid w:val="00CB12E6"/>
    <w:rsid w:val="00CB41C6"/>
    <w:rsid w:val="00CC1CE4"/>
    <w:rsid w:val="00CC3134"/>
    <w:rsid w:val="00CF1822"/>
    <w:rsid w:val="00D05395"/>
    <w:rsid w:val="00D05916"/>
    <w:rsid w:val="00D1499B"/>
    <w:rsid w:val="00D2435C"/>
    <w:rsid w:val="00D267F2"/>
    <w:rsid w:val="00D277A4"/>
    <w:rsid w:val="00D304C7"/>
    <w:rsid w:val="00D348B1"/>
    <w:rsid w:val="00D358E4"/>
    <w:rsid w:val="00D447ED"/>
    <w:rsid w:val="00D4665E"/>
    <w:rsid w:val="00D46839"/>
    <w:rsid w:val="00D477A8"/>
    <w:rsid w:val="00D56086"/>
    <w:rsid w:val="00D60385"/>
    <w:rsid w:val="00D67682"/>
    <w:rsid w:val="00D75125"/>
    <w:rsid w:val="00D76D9C"/>
    <w:rsid w:val="00D81E03"/>
    <w:rsid w:val="00D82298"/>
    <w:rsid w:val="00D82BE2"/>
    <w:rsid w:val="00D84B57"/>
    <w:rsid w:val="00D97154"/>
    <w:rsid w:val="00DA0640"/>
    <w:rsid w:val="00DA22F2"/>
    <w:rsid w:val="00DA4812"/>
    <w:rsid w:val="00DA4AF8"/>
    <w:rsid w:val="00DB06C4"/>
    <w:rsid w:val="00DB27BA"/>
    <w:rsid w:val="00DB4A24"/>
    <w:rsid w:val="00DB5059"/>
    <w:rsid w:val="00DB6907"/>
    <w:rsid w:val="00DC0B1E"/>
    <w:rsid w:val="00DC5F67"/>
    <w:rsid w:val="00DC723F"/>
    <w:rsid w:val="00DD6EB9"/>
    <w:rsid w:val="00DD789B"/>
    <w:rsid w:val="00DD7EEC"/>
    <w:rsid w:val="00DE6310"/>
    <w:rsid w:val="00DE67AF"/>
    <w:rsid w:val="00DF1C00"/>
    <w:rsid w:val="00DF1D38"/>
    <w:rsid w:val="00DF3026"/>
    <w:rsid w:val="00DF4904"/>
    <w:rsid w:val="00DF6FE2"/>
    <w:rsid w:val="00E217FE"/>
    <w:rsid w:val="00E221B2"/>
    <w:rsid w:val="00E22A56"/>
    <w:rsid w:val="00E400F8"/>
    <w:rsid w:val="00E417EA"/>
    <w:rsid w:val="00E42E5D"/>
    <w:rsid w:val="00E43A82"/>
    <w:rsid w:val="00E60D73"/>
    <w:rsid w:val="00E62D1F"/>
    <w:rsid w:val="00E652E1"/>
    <w:rsid w:val="00E743C4"/>
    <w:rsid w:val="00E745B0"/>
    <w:rsid w:val="00E75D42"/>
    <w:rsid w:val="00E764A9"/>
    <w:rsid w:val="00E829FF"/>
    <w:rsid w:val="00E8486E"/>
    <w:rsid w:val="00E8645F"/>
    <w:rsid w:val="00E87E1E"/>
    <w:rsid w:val="00E923C3"/>
    <w:rsid w:val="00E92B3D"/>
    <w:rsid w:val="00E93B92"/>
    <w:rsid w:val="00EA7312"/>
    <w:rsid w:val="00EB747F"/>
    <w:rsid w:val="00EC3DE5"/>
    <w:rsid w:val="00EC601B"/>
    <w:rsid w:val="00ED22F6"/>
    <w:rsid w:val="00ED27C4"/>
    <w:rsid w:val="00ED51CA"/>
    <w:rsid w:val="00ED7CC9"/>
    <w:rsid w:val="00EE04CF"/>
    <w:rsid w:val="00EE4601"/>
    <w:rsid w:val="00EF79A3"/>
    <w:rsid w:val="00F00C6F"/>
    <w:rsid w:val="00F07B6A"/>
    <w:rsid w:val="00F120B1"/>
    <w:rsid w:val="00F12B6E"/>
    <w:rsid w:val="00F35DD4"/>
    <w:rsid w:val="00F36D36"/>
    <w:rsid w:val="00F374CB"/>
    <w:rsid w:val="00F376D8"/>
    <w:rsid w:val="00F510F1"/>
    <w:rsid w:val="00F52919"/>
    <w:rsid w:val="00F53A6C"/>
    <w:rsid w:val="00F55760"/>
    <w:rsid w:val="00F56B3C"/>
    <w:rsid w:val="00F60E0A"/>
    <w:rsid w:val="00F71842"/>
    <w:rsid w:val="00F71910"/>
    <w:rsid w:val="00F83D57"/>
    <w:rsid w:val="00F85AF3"/>
    <w:rsid w:val="00F861F3"/>
    <w:rsid w:val="00F95EFE"/>
    <w:rsid w:val="00FA2233"/>
    <w:rsid w:val="00FA3D3D"/>
    <w:rsid w:val="00FA778F"/>
    <w:rsid w:val="00FB0127"/>
    <w:rsid w:val="00FB5418"/>
    <w:rsid w:val="00FC245C"/>
    <w:rsid w:val="00FD01A9"/>
    <w:rsid w:val="00FD45C2"/>
    <w:rsid w:val="00FD641A"/>
    <w:rsid w:val="00FE02EA"/>
    <w:rsid w:val="00FF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82993"/>
  <w15:chartTrackingRefBased/>
  <w15:docId w15:val="{894EEBF5-159A-46FE-B703-C4869C4C7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 w:qFormat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 w:qFormat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iPriority="0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9">
    <w:name w:val="Normal"/>
    <w:qFormat/>
    <w:rsid w:val="001412E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5">
    <w:name w:val="heading 1"/>
    <w:aliases w:val="раздел,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Headi...,h1,1"/>
    <w:basedOn w:val="a9"/>
    <w:next w:val="a9"/>
    <w:link w:val="16"/>
    <w:autoRedefine/>
    <w:qFormat/>
    <w:rsid w:val="00C47118"/>
    <w:pPr>
      <w:keepNext/>
      <w:tabs>
        <w:tab w:val="left" w:pos="0"/>
      </w:tabs>
      <w:suppressAutoHyphens/>
      <w:spacing w:before="120" w:after="60" w:line="240" w:lineRule="auto"/>
      <w:ind w:left="284" w:firstLine="0"/>
      <w:outlineLvl w:val="0"/>
    </w:pPr>
    <w:rPr>
      <w:rFonts w:eastAsia="Calibri"/>
      <w:b/>
      <w:snapToGrid/>
      <w:sz w:val="24"/>
      <w:szCs w:val="24"/>
      <w:lang w:val="x-none" w:eastAsia="x-none"/>
    </w:rPr>
  </w:style>
  <w:style w:type="paragraph" w:styleId="21">
    <w:name w:val="heading 2"/>
    <w:aliases w:val="Подраздел,H2,h2,Gliederung2,Gliederung,Indented Heading,H21,H22,Indented Heading1,Indented Heading2,Indented Heading3,Indented Heading4,H23,H211,H221,Indented Heading5,Indented Heading6,Indented Heading7,H24,H212,H222,2,Б2,RTC,iz2"/>
    <w:basedOn w:val="a9"/>
    <w:next w:val="a9"/>
    <w:link w:val="22"/>
    <w:autoRedefine/>
    <w:uiPriority w:val="9"/>
    <w:unhideWhenUsed/>
    <w:qFormat/>
    <w:rsid w:val="006767C0"/>
    <w:pPr>
      <w:keepNext/>
      <w:keepLines/>
      <w:spacing w:line="240" w:lineRule="auto"/>
      <w:outlineLvl w:val="1"/>
    </w:pPr>
    <w:rPr>
      <w:rFonts w:eastAsiaTheme="majorEastAsia" w:cstheme="majorBidi"/>
      <w:b/>
      <w:sz w:val="18"/>
      <w:szCs w:val="26"/>
    </w:rPr>
  </w:style>
  <w:style w:type="paragraph" w:styleId="32">
    <w:name w:val="heading 3"/>
    <w:aliases w:val="H3,h3,Б3,RTC 3,iz3,Подраздел1,Б31,RTC 31,iz31,Знак3"/>
    <w:basedOn w:val="a9"/>
    <w:next w:val="a9"/>
    <w:link w:val="33"/>
    <w:qFormat/>
    <w:rsid w:val="00521960"/>
    <w:pPr>
      <w:keepNext/>
      <w:suppressAutoHyphens/>
      <w:spacing w:before="120" w:after="120" w:line="240" w:lineRule="auto"/>
      <w:ind w:firstLine="0"/>
      <w:jc w:val="left"/>
      <w:outlineLvl w:val="2"/>
    </w:pPr>
    <w:rPr>
      <w:b/>
      <w:szCs w:val="20"/>
      <w:lang w:val="x-none" w:eastAsia="x-none"/>
    </w:rPr>
  </w:style>
  <w:style w:type="paragraph" w:styleId="40">
    <w:name w:val="heading 4"/>
    <w:aliases w:val="H4"/>
    <w:basedOn w:val="a9"/>
    <w:next w:val="a9"/>
    <w:link w:val="41"/>
    <w:qFormat/>
    <w:rsid w:val="00B069E6"/>
    <w:pPr>
      <w:keepNext/>
      <w:keepLines/>
      <w:spacing w:before="200" w:line="240" w:lineRule="auto"/>
      <w:ind w:firstLine="0"/>
      <w:jc w:val="left"/>
      <w:outlineLvl w:val="3"/>
    </w:pPr>
    <w:rPr>
      <w:rFonts w:ascii="Cambria" w:hAnsi="Cambria"/>
      <w:b/>
      <w:bCs/>
      <w:i/>
      <w:iCs/>
      <w:snapToGrid/>
      <w:color w:val="4F81BD"/>
      <w:sz w:val="20"/>
      <w:szCs w:val="20"/>
    </w:rPr>
  </w:style>
  <w:style w:type="paragraph" w:styleId="5">
    <w:name w:val="heading 5"/>
    <w:basedOn w:val="a9"/>
    <w:next w:val="a9"/>
    <w:link w:val="5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4"/>
    </w:pPr>
    <w:rPr>
      <w:rFonts w:ascii="Cambria" w:hAnsi="Cambria"/>
      <w:snapToGrid/>
      <w:color w:val="243F60"/>
      <w:sz w:val="20"/>
      <w:szCs w:val="20"/>
    </w:rPr>
  </w:style>
  <w:style w:type="paragraph" w:styleId="6">
    <w:name w:val="heading 6"/>
    <w:aliases w:val="Приложение"/>
    <w:basedOn w:val="a9"/>
    <w:next w:val="a9"/>
    <w:link w:val="6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5"/>
    </w:pPr>
    <w:rPr>
      <w:rFonts w:ascii="Cambria" w:hAnsi="Cambria"/>
      <w:i/>
      <w:iCs/>
      <w:snapToGrid/>
      <w:color w:val="243F60"/>
      <w:sz w:val="20"/>
      <w:szCs w:val="20"/>
    </w:rPr>
  </w:style>
  <w:style w:type="paragraph" w:styleId="7">
    <w:name w:val="heading 7"/>
    <w:basedOn w:val="a9"/>
    <w:next w:val="a9"/>
    <w:link w:val="7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6"/>
    </w:pPr>
    <w:rPr>
      <w:rFonts w:ascii="Cambria" w:hAnsi="Cambria"/>
      <w:i/>
      <w:iCs/>
      <w:snapToGrid/>
      <w:color w:val="404040"/>
      <w:sz w:val="20"/>
      <w:szCs w:val="20"/>
    </w:rPr>
  </w:style>
  <w:style w:type="paragraph" w:styleId="8">
    <w:name w:val="heading 8"/>
    <w:basedOn w:val="a9"/>
    <w:next w:val="a9"/>
    <w:link w:val="8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7"/>
    </w:pPr>
    <w:rPr>
      <w:rFonts w:ascii="Cambria" w:hAnsi="Cambria"/>
      <w:snapToGrid/>
      <w:color w:val="4F81BD"/>
      <w:sz w:val="20"/>
      <w:szCs w:val="20"/>
    </w:rPr>
  </w:style>
  <w:style w:type="paragraph" w:styleId="9">
    <w:name w:val="heading 9"/>
    <w:basedOn w:val="a9"/>
    <w:next w:val="a9"/>
    <w:link w:val="9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8"/>
    </w:pPr>
    <w:rPr>
      <w:rFonts w:ascii="Cambria" w:hAnsi="Cambria"/>
      <w:i/>
      <w:iCs/>
      <w:snapToGrid/>
      <w:color w:val="404040"/>
      <w:sz w:val="20"/>
      <w:szCs w:val="20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6">
    <w:name w:val="Заголовок 1 Знак"/>
    <w:aliases w:val="раздел Знак,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Headi... Знак"/>
    <w:basedOn w:val="aa"/>
    <w:link w:val="15"/>
    <w:qFormat/>
    <w:rsid w:val="00C47118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22">
    <w:name w:val="Заголовок 2 Знак"/>
    <w:aliases w:val="Подраздел Знак,H2 Знак1,h2 Знак1,Gliederung2 Знак1,Gliederung Знак1,Indented Heading Знак1,H21 Знак1,H22 Знак1,Indented Heading1 Знак1,Indented Heading2 Знак1,Indented Heading3 Знак1,Indented Heading4 Знак1,H23 Знак1,H211 Знак1,H24 Знак"/>
    <w:basedOn w:val="aa"/>
    <w:link w:val="21"/>
    <w:uiPriority w:val="9"/>
    <w:qFormat/>
    <w:rsid w:val="006767C0"/>
    <w:rPr>
      <w:rFonts w:ascii="Times New Roman" w:eastAsiaTheme="majorEastAsia" w:hAnsi="Times New Roman" w:cstheme="majorBidi"/>
      <w:b/>
      <w:sz w:val="18"/>
      <w:szCs w:val="26"/>
    </w:rPr>
  </w:style>
  <w:style w:type="character" w:customStyle="1" w:styleId="33">
    <w:name w:val="Заголовок 3 Знак"/>
    <w:aliases w:val="H3 Знак,h3 Знак,Б3 Знак,RTC 3 Знак,iz3 Знак,Подраздел1 Знак,Б31 Знак,RTC 31 Знак,iz31 Знак,Знак3 Знак"/>
    <w:basedOn w:val="aa"/>
    <w:link w:val="32"/>
    <w:qFormat/>
    <w:rsid w:val="00521960"/>
    <w:rPr>
      <w:rFonts w:ascii="Times New Roman" w:eastAsia="Times New Roman" w:hAnsi="Times New Roman" w:cs="Times New Roman"/>
      <w:b/>
      <w:snapToGrid w:val="0"/>
      <w:sz w:val="28"/>
      <w:szCs w:val="20"/>
      <w:lang w:val="x-none" w:eastAsia="x-none"/>
    </w:rPr>
  </w:style>
  <w:style w:type="paragraph" w:styleId="34">
    <w:name w:val="Body Text 3"/>
    <w:basedOn w:val="a9"/>
    <w:link w:val="35"/>
    <w:qFormat/>
    <w:rsid w:val="00521960"/>
    <w:pPr>
      <w:spacing w:line="240" w:lineRule="auto"/>
      <w:ind w:firstLine="0"/>
    </w:pPr>
    <w:rPr>
      <w:snapToGrid/>
      <w:color w:val="0000FF"/>
      <w:sz w:val="24"/>
      <w:szCs w:val="24"/>
      <w:lang w:val="x-none" w:eastAsia="en-US"/>
    </w:rPr>
  </w:style>
  <w:style w:type="character" w:customStyle="1" w:styleId="35">
    <w:name w:val="Основной текст 3 Знак"/>
    <w:basedOn w:val="aa"/>
    <w:link w:val="34"/>
    <w:qFormat/>
    <w:rsid w:val="00521960"/>
    <w:rPr>
      <w:rFonts w:ascii="Times New Roman" w:eastAsia="Times New Roman" w:hAnsi="Times New Roman" w:cs="Times New Roman"/>
      <w:color w:val="0000FF"/>
      <w:sz w:val="24"/>
      <w:szCs w:val="24"/>
      <w:lang w:val="x-none"/>
    </w:rPr>
  </w:style>
  <w:style w:type="paragraph" w:styleId="ad">
    <w:name w:val="header"/>
    <w:basedOn w:val="a9"/>
    <w:link w:val="ae"/>
    <w:rsid w:val="0052196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a"/>
    <w:link w:val="ad"/>
    <w:uiPriority w:val="99"/>
    <w:qFormat/>
    <w:rsid w:val="00521960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f">
    <w:name w:val="Body Text"/>
    <w:aliases w:val="Основной текст таблиц,в таблице,таблицы,в таблицах,Основной текст Знак Знак Знак, в таблице, в таблицах,Письмо в Интернет,Основной текст1,в таблицах Знак Знак"/>
    <w:basedOn w:val="a9"/>
    <w:link w:val="af0"/>
    <w:qFormat/>
    <w:rsid w:val="00521960"/>
    <w:pPr>
      <w:spacing w:after="120"/>
    </w:pPr>
  </w:style>
  <w:style w:type="character" w:customStyle="1" w:styleId="af0">
    <w:name w:val="Основной текст Знак"/>
    <w:aliases w:val="Основной текст таблиц Знак,в таблице Знак,таблицы Знак,в таблицах Знак,Основной текст Знак Знак Знак Знак, в таблице Знак, в таблицах Знак,Письмо в Интернет Знак,Основной текст1 Знак,в таблицах Знак Знак Знак"/>
    <w:basedOn w:val="aa"/>
    <w:link w:val="af"/>
    <w:qFormat/>
    <w:rsid w:val="00521960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customStyle="1" w:styleId="Style1">
    <w:name w:val="Style1"/>
    <w:basedOn w:val="a9"/>
    <w:autoRedefine/>
    <w:qFormat/>
    <w:rsid w:val="00521960"/>
    <w:pPr>
      <w:autoSpaceDE w:val="0"/>
      <w:autoSpaceDN w:val="0"/>
      <w:spacing w:before="240" w:line="240" w:lineRule="auto"/>
      <w:ind w:firstLine="0"/>
      <w:jc w:val="left"/>
    </w:pPr>
    <w:rPr>
      <w:b/>
      <w:snapToGrid/>
      <w:sz w:val="22"/>
      <w:szCs w:val="20"/>
    </w:rPr>
  </w:style>
  <w:style w:type="paragraph" w:styleId="23">
    <w:name w:val="Body Text 2"/>
    <w:basedOn w:val="a9"/>
    <w:link w:val="24"/>
    <w:qFormat/>
    <w:rsid w:val="00521960"/>
    <w:pPr>
      <w:widowControl w:val="0"/>
      <w:autoSpaceDE w:val="0"/>
      <w:autoSpaceDN w:val="0"/>
      <w:adjustRightInd w:val="0"/>
      <w:spacing w:after="120" w:line="480" w:lineRule="auto"/>
      <w:ind w:firstLine="0"/>
      <w:jc w:val="left"/>
    </w:pPr>
    <w:rPr>
      <w:snapToGrid/>
      <w:sz w:val="20"/>
      <w:szCs w:val="20"/>
    </w:rPr>
  </w:style>
  <w:style w:type="character" w:customStyle="1" w:styleId="24">
    <w:name w:val="Основной текст 2 Знак"/>
    <w:basedOn w:val="aa"/>
    <w:link w:val="23"/>
    <w:qFormat/>
    <w:rsid w:val="005219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Знак"/>
    <w:basedOn w:val="a9"/>
    <w:qFormat/>
    <w:rsid w:val="0052196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styleId="af2">
    <w:name w:val="footnote text"/>
    <w:basedOn w:val="a9"/>
    <w:link w:val="af3"/>
    <w:uiPriority w:val="99"/>
    <w:rsid w:val="00521960"/>
    <w:pPr>
      <w:spacing w:line="240" w:lineRule="auto"/>
      <w:ind w:firstLine="0"/>
      <w:jc w:val="left"/>
    </w:pPr>
    <w:rPr>
      <w:snapToGrid/>
      <w:sz w:val="20"/>
      <w:szCs w:val="20"/>
    </w:rPr>
  </w:style>
  <w:style w:type="character" w:customStyle="1" w:styleId="af3">
    <w:name w:val="Текст сноски Знак"/>
    <w:basedOn w:val="aa"/>
    <w:link w:val="af2"/>
    <w:uiPriority w:val="99"/>
    <w:qFormat/>
    <w:rsid w:val="005219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521960"/>
    <w:rPr>
      <w:vertAlign w:val="superscript"/>
    </w:rPr>
  </w:style>
  <w:style w:type="table" w:styleId="af5">
    <w:name w:val="Table Grid"/>
    <w:basedOn w:val="ab"/>
    <w:uiPriority w:val="39"/>
    <w:rsid w:val="0052196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Знак Знак Знак Знак Знак Знак Знак"/>
    <w:basedOn w:val="a9"/>
    <w:qFormat/>
    <w:rsid w:val="0052196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25">
    <w:name w:val="Знак2"/>
    <w:basedOn w:val="a9"/>
    <w:qFormat/>
    <w:rsid w:val="0052196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af7">
    <w:name w:val="Знак Знак Знак Знак Знак Знак Знак Знак Знак"/>
    <w:basedOn w:val="a9"/>
    <w:qFormat/>
    <w:rsid w:val="00521960"/>
    <w:pPr>
      <w:spacing w:after="160" w:line="240" w:lineRule="exact"/>
      <w:ind w:firstLine="0"/>
    </w:pPr>
    <w:rPr>
      <w:rFonts w:ascii="Verdana" w:hAnsi="Verdana"/>
      <w:snapToGrid/>
      <w:sz w:val="22"/>
      <w:szCs w:val="20"/>
      <w:lang w:val="en-US" w:eastAsia="en-US"/>
    </w:rPr>
  </w:style>
  <w:style w:type="paragraph" w:customStyle="1" w:styleId="af8">
    <w:name w:val="Пункт договора"/>
    <w:basedOn w:val="a9"/>
    <w:qFormat/>
    <w:rsid w:val="00521960"/>
    <w:pPr>
      <w:widowControl w:val="0"/>
      <w:spacing w:line="240" w:lineRule="auto"/>
      <w:ind w:firstLine="0"/>
    </w:pPr>
    <w:rPr>
      <w:rFonts w:ascii="Arial" w:hAnsi="Arial"/>
      <w:snapToGrid/>
      <w:sz w:val="20"/>
      <w:szCs w:val="20"/>
    </w:rPr>
  </w:style>
  <w:style w:type="paragraph" w:customStyle="1" w:styleId="af9">
    <w:name w:val="Подпункт договора"/>
    <w:basedOn w:val="a9"/>
    <w:qFormat/>
    <w:rsid w:val="00521960"/>
    <w:pPr>
      <w:tabs>
        <w:tab w:val="num" w:pos="360"/>
      </w:tabs>
      <w:spacing w:line="240" w:lineRule="auto"/>
      <w:ind w:firstLine="0"/>
    </w:pPr>
    <w:rPr>
      <w:rFonts w:ascii="Arial" w:hAnsi="Arial"/>
      <w:snapToGrid/>
      <w:sz w:val="20"/>
      <w:szCs w:val="20"/>
    </w:rPr>
  </w:style>
  <w:style w:type="paragraph" w:styleId="36">
    <w:name w:val="Body Text Indent 3"/>
    <w:aliases w:val=" Знак1"/>
    <w:basedOn w:val="a9"/>
    <w:link w:val="37"/>
    <w:qFormat/>
    <w:rsid w:val="00521960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aliases w:val=" Знак1 Знак1"/>
    <w:basedOn w:val="aa"/>
    <w:link w:val="36"/>
    <w:qFormat/>
    <w:rsid w:val="00521960"/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  <w:style w:type="paragraph" w:styleId="afa">
    <w:name w:val="List Paragraph"/>
    <w:aliases w:val="Table-Normal,RSHB_Table-Normal,Заголовок_3,Подпись рисунка,РусГидро_маркер (Уровень 4),Маркер,ПАРАГРАФ,Абзац списка2,Алроса_маркер (Уровень 4),ПЗ,Общий_К,Абзац списка;РусГидро_маркер (Уровень 4);Маркер;ПАРАГРАФ;Абзац списка2,Bullet List,UL"/>
    <w:basedOn w:val="a9"/>
    <w:link w:val="afb"/>
    <w:uiPriority w:val="34"/>
    <w:qFormat/>
    <w:rsid w:val="00521960"/>
    <w:pPr>
      <w:spacing w:line="240" w:lineRule="auto"/>
      <w:ind w:left="720" w:firstLine="0"/>
      <w:contextualSpacing/>
      <w:jc w:val="left"/>
    </w:pPr>
    <w:rPr>
      <w:snapToGrid/>
      <w:sz w:val="24"/>
      <w:szCs w:val="24"/>
    </w:rPr>
  </w:style>
  <w:style w:type="paragraph" w:customStyle="1" w:styleId="12">
    <w:name w:val="1. Статья"/>
    <w:basedOn w:val="32"/>
    <w:link w:val="17"/>
    <w:qFormat/>
    <w:rsid w:val="00521960"/>
    <w:pPr>
      <w:keepNext w:val="0"/>
      <w:widowControl w:val="0"/>
      <w:numPr>
        <w:numId w:val="1"/>
      </w:numPr>
      <w:tabs>
        <w:tab w:val="left" w:pos="2340"/>
      </w:tabs>
      <w:suppressAutoHyphens w:val="0"/>
      <w:overflowPunct w:val="0"/>
      <w:autoSpaceDE w:val="0"/>
      <w:autoSpaceDN w:val="0"/>
      <w:adjustRightInd w:val="0"/>
      <w:spacing w:before="0" w:after="0"/>
      <w:ind w:right="1462"/>
      <w:jc w:val="center"/>
      <w:textAlignment w:val="baseline"/>
    </w:pPr>
    <w:rPr>
      <w:b w:val="0"/>
      <w:sz w:val="24"/>
      <w:szCs w:val="24"/>
    </w:rPr>
  </w:style>
  <w:style w:type="paragraph" w:customStyle="1" w:styleId="20">
    <w:name w:val="2. Пункт"/>
    <w:basedOn w:val="32"/>
    <w:qFormat/>
    <w:rsid w:val="00521960"/>
    <w:pPr>
      <w:keepNext w:val="0"/>
      <w:widowControl w:val="0"/>
      <w:numPr>
        <w:ilvl w:val="1"/>
        <w:numId w:val="1"/>
      </w:numPr>
      <w:suppressAutoHyphens w:val="0"/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b w:val="0"/>
      <w:snapToGrid/>
      <w:sz w:val="24"/>
      <w:szCs w:val="24"/>
    </w:rPr>
  </w:style>
  <w:style w:type="paragraph" w:customStyle="1" w:styleId="31">
    <w:name w:val="3. Подпункт"/>
    <w:basedOn w:val="32"/>
    <w:link w:val="38"/>
    <w:qFormat/>
    <w:rsid w:val="00521960"/>
    <w:pPr>
      <w:keepNext w:val="0"/>
      <w:widowControl w:val="0"/>
      <w:numPr>
        <w:ilvl w:val="2"/>
        <w:numId w:val="1"/>
      </w:numPr>
      <w:tabs>
        <w:tab w:val="left" w:pos="1620"/>
      </w:tabs>
      <w:suppressAutoHyphens w:val="0"/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bCs/>
      <w:sz w:val="24"/>
      <w:szCs w:val="24"/>
    </w:rPr>
  </w:style>
  <w:style w:type="character" w:customStyle="1" w:styleId="38">
    <w:name w:val="3. Подпункт Знак"/>
    <w:link w:val="31"/>
    <w:qFormat/>
    <w:rsid w:val="00521960"/>
    <w:rPr>
      <w:rFonts w:ascii="Times New Roman" w:eastAsia="Times New Roman" w:hAnsi="Times New Roman" w:cs="Times New Roman"/>
      <w:b/>
      <w:bCs/>
      <w:snapToGrid w:val="0"/>
      <w:sz w:val="24"/>
      <w:szCs w:val="24"/>
      <w:lang w:val="x-none" w:eastAsia="x-none"/>
    </w:rPr>
  </w:style>
  <w:style w:type="paragraph" w:customStyle="1" w:styleId="ConsNormal">
    <w:name w:val="ConsNormal"/>
    <w:qFormat/>
    <w:rsid w:val="00521960"/>
    <w:pPr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32"/>
      <w:szCs w:val="20"/>
    </w:rPr>
  </w:style>
  <w:style w:type="paragraph" w:styleId="afc">
    <w:name w:val="Balloon Text"/>
    <w:basedOn w:val="a9"/>
    <w:link w:val="afd"/>
    <w:qFormat/>
    <w:rsid w:val="0052196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d">
    <w:name w:val="Текст выноски Знак"/>
    <w:basedOn w:val="aa"/>
    <w:link w:val="afc"/>
    <w:qFormat/>
    <w:rsid w:val="00521960"/>
    <w:rPr>
      <w:rFonts w:ascii="Tahoma" w:eastAsia="Times New Roman" w:hAnsi="Tahoma" w:cs="Times New Roman"/>
      <w:snapToGrid w:val="0"/>
      <w:sz w:val="16"/>
      <w:szCs w:val="16"/>
      <w:lang w:val="x-none" w:eastAsia="x-none"/>
    </w:rPr>
  </w:style>
  <w:style w:type="character" w:customStyle="1" w:styleId="17">
    <w:name w:val="1. Статья Знак"/>
    <w:link w:val="12"/>
    <w:qFormat/>
    <w:rsid w:val="00521960"/>
    <w:rPr>
      <w:rFonts w:ascii="Times New Roman" w:eastAsia="Times New Roman" w:hAnsi="Times New Roman" w:cs="Times New Roman"/>
      <w:snapToGrid w:val="0"/>
      <w:sz w:val="24"/>
      <w:szCs w:val="24"/>
      <w:lang w:val="x-none" w:eastAsia="x-none"/>
    </w:rPr>
  </w:style>
  <w:style w:type="paragraph" w:customStyle="1" w:styleId="4">
    <w:name w:val="4. Отчерк"/>
    <w:basedOn w:val="a9"/>
    <w:link w:val="42"/>
    <w:qFormat/>
    <w:rsid w:val="00521960"/>
    <w:pPr>
      <w:widowControl w:val="0"/>
      <w:numPr>
        <w:numId w:val="2"/>
      </w:numPr>
      <w:spacing w:line="240" w:lineRule="auto"/>
    </w:pPr>
    <w:rPr>
      <w:snapToGrid/>
      <w:sz w:val="24"/>
      <w:szCs w:val="24"/>
      <w:lang w:val="x-none" w:eastAsia="x-none"/>
    </w:rPr>
  </w:style>
  <w:style w:type="character" w:customStyle="1" w:styleId="42">
    <w:name w:val="4. Отчерк Знак"/>
    <w:link w:val="4"/>
    <w:qFormat/>
    <w:rsid w:val="0052196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e">
    <w:name w:val="annotation reference"/>
    <w:qFormat/>
    <w:rsid w:val="00521960"/>
    <w:rPr>
      <w:sz w:val="16"/>
      <w:szCs w:val="16"/>
    </w:rPr>
  </w:style>
  <w:style w:type="paragraph" w:styleId="aff">
    <w:name w:val="annotation text"/>
    <w:basedOn w:val="a9"/>
    <w:link w:val="aff0"/>
    <w:qFormat/>
    <w:rsid w:val="00521960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ff0">
    <w:name w:val="Текст примечания Знак"/>
    <w:basedOn w:val="aa"/>
    <w:link w:val="aff"/>
    <w:qFormat/>
    <w:rsid w:val="00521960"/>
    <w:rPr>
      <w:rFonts w:ascii="Times New Roman" w:eastAsia="Times New Roman" w:hAnsi="Times New Roman" w:cs="Times New Roman"/>
      <w:snapToGrid w:val="0"/>
      <w:sz w:val="20"/>
      <w:szCs w:val="20"/>
      <w:lang w:val="x-none" w:eastAsia="x-none"/>
    </w:rPr>
  </w:style>
  <w:style w:type="paragraph" w:styleId="aff1">
    <w:name w:val="annotation subject"/>
    <w:basedOn w:val="aff"/>
    <w:next w:val="aff"/>
    <w:link w:val="aff2"/>
    <w:qFormat/>
    <w:rsid w:val="00521960"/>
    <w:rPr>
      <w:b/>
      <w:bCs/>
    </w:rPr>
  </w:style>
  <w:style w:type="character" w:customStyle="1" w:styleId="aff2">
    <w:name w:val="Тема примечания Знак"/>
    <w:basedOn w:val="aff0"/>
    <w:link w:val="aff1"/>
    <w:qFormat/>
    <w:rsid w:val="00521960"/>
    <w:rPr>
      <w:rFonts w:ascii="Times New Roman" w:eastAsia="Times New Roman" w:hAnsi="Times New Roman" w:cs="Times New Roman"/>
      <w:b/>
      <w:bCs/>
      <w:snapToGrid w:val="0"/>
      <w:sz w:val="20"/>
      <w:szCs w:val="20"/>
      <w:lang w:val="x-none" w:eastAsia="x-none"/>
    </w:rPr>
  </w:style>
  <w:style w:type="paragraph" w:styleId="aff3">
    <w:name w:val="footer"/>
    <w:basedOn w:val="a9"/>
    <w:link w:val="aff4"/>
    <w:uiPriority w:val="99"/>
    <w:rsid w:val="00521960"/>
    <w:pPr>
      <w:tabs>
        <w:tab w:val="center" w:pos="4677"/>
        <w:tab w:val="right" w:pos="9355"/>
      </w:tabs>
      <w:spacing w:line="240" w:lineRule="auto"/>
    </w:pPr>
    <w:rPr>
      <w:lang w:val="x-none" w:eastAsia="x-none"/>
    </w:rPr>
  </w:style>
  <w:style w:type="character" w:customStyle="1" w:styleId="aff4">
    <w:name w:val="Нижний колонтитул Знак"/>
    <w:basedOn w:val="aa"/>
    <w:link w:val="aff3"/>
    <w:uiPriority w:val="99"/>
    <w:qFormat/>
    <w:rsid w:val="00521960"/>
    <w:rPr>
      <w:rFonts w:ascii="Times New Roman" w:eastAsia="Times New Roman" w:hAnsi="Times New Roman" w:cs="Times New Roman"/>
      <w:snapToGrid w:val="0"/>
      <w:sz w:val="28"/>
      <w:szCs w:val="28"/>
      <w:lang w:val="x-none" w:eastAsia="x-none"/>
    </w:rPr>
  </w:style>
  <w:style w:type="paragraph" w:styleId="aff5">
    <w:name w:val="Revision"/>
    <w:hidden/>
    <w:uiPriority w:val="99"/>
    <w:semiHidden/>
    <w:qFormat/>
    <w:rsid w:val="00521960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customStyle="1" w:styleId="18">
    <w:name w:val="Название1"/>
    <w:basedOn w:val="a9"/>
    <w:link w:val="aff6"/>
    <w:uiPriority w:val="10"/>
    <w:qFormat/>
    <w:rsid w:val="00521960"/>
    <w:pPr>
      <w:shd w:val="clear" w:color="auto" w:fill="FFFFFF"/>
      <w:spacing w:line="240" w:lineRule="auto"/>
      <w:jc w:val="center"/>
    </w:pPr>
    <w:rPr>
      <w:b/>
      <w:snapToGrid/>
      <w:sz w:val="22"/>
      <w:szCs w:val="22"/>
      <w:lang w:val="x-none" w:eastAsia="x-none"/>
    </w:rPr>
  </w:style>
  <w:style w:type="character" w:customStyle="1" w:styleId="aff6">
    <w:name w:val="Название Знак"/>
    <w:link w:val="18"/>
    <w:uiPriority w:val="10"/>
    <w:qFormat/>
    <w:rsid w:val="00521960"/>
    <w:rPr>
      <w:rFonts w:ascii="Times New Roman" w:eastAsia="Times New Roman" w:hAnsi="Times New Roman" w:cs="Times New Roman"/>
      <w:b/>
      <w:shd w:val="clear" w:color="auto" w:fill="FFFFFF"/>
      <w:lang w:val="x-none" w:eastAsia="x-none"/>
    </w:rPr>
  </w:style>
  <w:style w:type="paragraph" w:styleId="aff7">
    <w:name w:val="Body Text Indent"/>
    <w:aliases w:val="ТЕКСТ АИИС КУЭ,Основной текст с отступом Знак Знак"/>
    <w:basedOn w:val="a9"/>
    <w:link w:val="aff8"/>
    <w:rsid w:val="00521960"/>
    <w:pPr>
      <w:spacing w:after="120"/>
      <w:ind w:left="283"/>
    </w:pPr>
    <w:rPr>
      <w:lang w:val="x-none" w:eastAsia="x-none"/>
    </w:rPr>
  </w:style>
  <w:style w:type="character" w:customStyle="1" w:styleId="aff8">
    <w:name w:val="Основной текст с отступом Знак"/>
    <w:aliases w:val="ТЕКСТ АИИС КУЭ Знак,Основной текст с отступом Знак Знак Знак"/>
    <w:basedOn w:val="aa"/>
    <w:link w:val="aff7"/>
    <w:qFormat/>
    <w:rsid w:val="00521960"/>
    <w:rPr>
      <w:rFonts w:ascii="Times New Roman" w:eastAsia="Times New Roman" w:hAnsi="Times New Roman" w:cs="Times New Roman"/>
      <w:snapToGrid w:val="0"/>
      <w:sz w:val="28"/>
      <w:szCs w:val="28"/>
      <w:lang w:val="x-none" w:eastAsia="x-none"/>
    </w:rPr>
  </w:style>
  <w:style w:type="paragraph" w:customStyle="1" w:styleId="333">
    <w:name w:val="Пункт 3.3.3"/>
    <w:basedOn w:val="a9"/>
    <w:qFormat/>
    <w:rsid w:val="00521960"/>
    <w:pPr>
      <w:keepNext/>
      <w:keepLines/>
      <w:widowControl w:val="0"/>
      <w:tabs>
        <w:tab w:val="num" w:pos="920"/>
      </w:tabs>
      <w:overflowPunct w:val="0"/>
      <w:autoSpaceDE w:val="0"/>
      <w:autoSpaceDN w:val="0"/>
      <w:adjustRightInd w:val="0"/>
      <w:spacing w:before="240" w:after="240" w:line="240" w:lineRule="auto"/>
      <w:ind w:left="704" w:hanging="504"/>
      <w:jc w:val="left"/>
      <w:textAlignment w:val="baseline"/>
      <w:outlineLvl w:val="1"/>
    </w:pPr>
    <w:rPr>
      <w:snapToGrid/>
      <w:sz w:val="24"/>
      <w:szCs w:val="20"/>
    </w:rPr>
  </w:style>
  <w:style w:type="paragraph" w:customStyle="1" w:styleId="aff9">
    <w:name w:val="Заглавие"/>
    <w:basedOn w:val="a9"/>
    <w:rsid w:val="00521960"/>
    <w:pPr>
      <w:widowControl w:val="0"/>
      <w:overflowPunct w:val="0"/>
      <w:autoSpaceDE w:val="0"/>
      <w:autoSpaceDN w:val="0"/>
      <w:adjustRightInd w:val="0"/>
      <w:spacing w:after="120" w:line="240" w:lineRule="auto"/>
      <w:ind w:firstLine="0"/>
      <w:jc w:val="center"/>
      <w:textAlignment w:val="baseline"/>
    </w:pPr>
    <w:rPr>
      <w:b/>
      <w:bCs/>
      <w:snapToGrid/>
      <w:sz w:val="32"/>
      <w:szCs w:val="20"/>
    </w:rPr>
  </w:style>
  <w:style w:type="paragraph" w:styleId="affa">
    <w:name w:val="caption"/>
    <w:basedOn w:val="a9"/>
    <w:next w:val="a9"/>
    <w:qFormat/>
    <w:rsid w:val="00521960"/>
    <w:pPr>
      <w:widowControl w:val="0"/>
      <w:overflowPunct w:val="0"/>
      <w:autoSpaceDE w:val="0"/>
      <w:autoSpaceDN w:val="0"/>
      <w:adjustRightInd w:val="0"/>
      <w:spacing w:before="120" w:after="120" w:line="240" w:lineRule="auto"/>
      <w:ind w:firstLine="0"/>
      <w:textAlignment w:val="baseline"/>
    </w:pPr>
    <w:rPr>
      <w:b/>
      <w:bCs/>
      <w:snapToGrid/>
      <w:sz w:val="24"/>
      <w:szCs w:val="24"/>
    </w:rPr>
  </w:style>
  <w:style w:type="character" w:customStyle="1" w:styleId="FontStyle16">
    <w:name w:val="Font Style16"/>
    <w:qFormat/>
    <w:rsid w:val="00521960"/>
    <w:rPr>
      <w:rFonts w:ascii="Times New Roman" w:hAnsi="Times New Roman" w:cs="Times New Roman"/>
      <w:sz w:val="24"/>
      <w:szCs w:val="24"/>
    </w:rPr>
  </w:style>
  <w:style w:type="paragraph" w:customStyle="1" w:styleId="19">
    <w:name w:val="Знак1"/>
    <w:basedOn w:val="a9"/>
    <w:qFormat/>
    <w:rsid w:val="0052196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-">
    <w:name w:val="Контракт-раздел"/>
    <w:basedOn w:val="a9"/>
    <w:qFormat/>
    <w:rsid w:val="00521960"/>
    <w:pPr>
      <w:keepNext/>
      <w:keepLines/>
      <w:numPr>
        <w:numId w:val="3"/>
      </w:numPr>
      <w:tabs>
        <w:tab w:val="clear" w:pos="3240"/>
        <w:tab w:val="num" w:pos="0"/>
        <w:tab w:val="left" w:pos="567"/>
      </w:tabs>
      <w:suppressAutoHyphens/>
      <w:autoSpaceDE w:val="0"/>
      <w:autoSpaceDN w:val="0"/>
      <w:adjustRightInd w:val="0"/>
      <w:spacing w:before="360" w:after="120" w:line="240" w:lineRule="auto"/>
      <w:jc w:val="center"/>
      <w:textAlignment w:val="baseline"/>
      <w:outlineLvl w:val="1"/>
    </w:pPr>
    <w:rPr>
      <w:b/>
      <w:bCs/>
      <w:caps/>
      <w:snapToGrid/>
    </w:rPr>
  </w:style>
  <w:style w:type="paragraph" w:customStyle="1" w:styleId="-0">
    <w:name w:val="Контракт-пункт"/>
    <w:basedOn w:val="a9"/>
    <w:qFormat/>
    <w:rsid w:val="00521960"/>
    <w:pPr>
      <w:numPr>
        <w:ilvl w:val="1"/>
        <w:numId w:val="3"/>
      </w:numPr>
    </w:pPr>
    <w:rPr>
      <w:snapToGrid/>
    </w:rPr>
  </w:style>
  <w:style w:type="paragraph" w:customStyle="1" w:styleId="-1">
    <w:name w:val="Контракт-подпункт"/>
    <w:basedOn w:val="a9"/>
    <w:qFormat/>
    <w:rsid w:val="00521960"/>
    <w:pPr>
      <w:numPr>
        <w:ilvl w:val="2"/>
        <w:numId w:val="3"/>
      </w:numPr>
    </w:pPr>
    <w:rPr>
      <w:snapToGrid/>
    </w:rPr>
  </w:style>
  <w:style w:type="paragraph" w:customStyle="1" w:styleId="-2">
    <w:name w:val="Контракт-подподпункт"/>
    <w:basedOn w:val="a9"/>
    <w:qFormat/>
    <w:rsid w:val="00521960"/>
    <w:pPr>
      <w:numPr>
        <w:ilvl w:val="3"/>
        <w:numId w:val="3"/>
      </w:numPr>
    </w:pPr>
    <w:rPr>
      <w:snapToGrid/>
    </w:rPr>
  </w:style>
  <w:style w:type="character" w:styleId="affb">
    <w:name w:val="Hyperlink"/>
    <w:uiPriority w:val="99"/>
    <w:unhideWhenUsed/>
    <w:rsid w:val="00521960"/>
    <w:rPr>
      <w:color w:val="0000FF"/>
      <w:u w:val="single"/>
    </w:rPr>
  </w:style>
  <w:style w:type="paragraph" w:styleId="affc">
    <w:name w:val="endnote text"/>
    <w:basedOn w:val="a9"/>
    <w:link w:val="affd"/>
    <w:unhideWhenUsed/>
    <w:rsid w:val="00521960"/>
    <w:rPr>
      <w:sz w:val="20"/>
      <w:szCs w:val="20"/>
      <w:lang w:val="x-none" w:eastAsia="x-none"/>
    </w:rPr>
  </w:style>
  <w:style w:type="character" w:customStyle="1" w:styleId="affd">
    <w:name w:val="Текст концевой сноски Знак"/>
    <w:basedOn w:val="aa"/>
    <w:link w:val="affc"/>
    <w:qFormat/>
    <w:rsid w:val="00521960"/>
    <w:rPr>
      <w:rFonts w:ascii="Times New Roman" w:eastAsia="Times New Roman" w:hAnsi="Times New Roman" w:cs="Times New Roman"/>
      <w:snapToGrid w:val="0"/>
      <w:sz w:val="20"/>
      <w:szCs w:val="20"/>
      <w:lang w:val="x-none" w:eastAsia="x-none"/>
    </w:rPr>
  </w:style>
  <w:style w:type="character" w:styleId="affe">
    <w:name w:val="endnote reference"/>
    <w:unhideWhenUsed/>
    <w:rsid w:val="00521960"/>
    <w:rPr>
      <w:vertAlign w:val="superscript"/>
    </w:rPr>
  </w:style>
  <w:style w:type="paragraph" w:styleId="afff">
    <w:name w:val="No Spacing"/>
    <w:aliases w:val="Текст штампа,ТексТ,Без интервала1"/>
    <w:link w:val="afff0"/>
    <w:uiPriority w:val="1"/>
    <w:qFormat/>
    <w:rsid w:val="005219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b">
    <w:name w:val="Абзац списка Знак"/>
    <w:aliases w:val="Table-Normal Знак,RSHB_Table-Normal Знак,Заголовок_3 Знак,Подпись рисунка Знак,РусГидро_маркер (Уровень 4) Знак,Маркер Знак,ПАРАГРАФ Знак,Абзац списка2 Знак,Алроса_маркер (Уровень 4) Знак,ПЗ Знак,Общий_К Знак,Bullet List Знак,UL Знак"/>
    <w:link w:val="afa"/>
    <w:uiPriority w:val="34"/>
    <w:qFormat/>
    <w:locked/>
    <w:rsid w:val="00521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1">
    <w:name w:val="Title"/>
    <w:basedOn w:val="a9"/>
    <w:link w:val="afff2"/>
    <w:uiPriority w:val="10"/>
    <w:qFormat/>
    <w:rsid w:val="00521960"/>
    <w:pPr>
      <w:shd w:val="clear" w:color="auto" w:fill="FFFFFF"/>
      <w:spacing w:line="240" w:lineRule="auto"/>
      <w:jc w:val="center"/>
    </w:pPr>
    <w:rPr>
      <w:b/>
      <w:snapToGrid/>
      <w:sz w:val="22"/>
      <w:szCs w:val="22"/>
      <w:lang w:val="x-none" w:eastAsia="x-none"/>
    </w:rPr>
  </w:style>
  <w:style w:type="character" w:customStyle="1" w:styleId="afff2">
    <w:name w:val="Заголовок Знак"/>
    <w:basedOn w:val="aa"/>
    <w:link w:val="afff1"/>
    <w:uiPriority w:val="10"/>
    <w:qFormat/>
    <w:rsid w:val="00521960"/>
    <w:rPr>
      <w:rFonts w:ascii="Times New Roman" w:eastAsia="Times New Roman" w:hAnsi="Times New Roman" w:cs="Times New Roman"/>
      <w:b/>
      <w:shd w:val="clear" w:color="auto" w:fill="FFFFFF"/>
      <w:lang w:val="x-none" w:eastAsia="x-none"/>
    </w:rPr>
  </w:style>
  <w:style w:type="character" w:customStyle="1" w:styleId="1a">
    <w:name w:val="Название Знак1"/>
    <w:basedOn w:val="aa"/>
    <w:rsid w:val="00521960"/>
    <w:rPr>
      <w:rFonts w:asciiTheme="majorHAnsi" w:eastAsiaTheme="majorEastAsia" w:hAnsiTheme="majorHAnsi" w:cstheme="majorBidi"/>
      <w:snapToGrid w:val="0"/>
      <w:color w:val="323E4F" w:themeColor="text2" w:themeShade="BF"/>
      <w:spacing w:val="5"/>
      <w:kern w:val="28"/>
      <w:sz w:val="52"/>
      <w:szCs w:val="52"/>
    </w:rPr>
  </w:style>
  <w:style w:type="character" w:styleId="afff3">
    <w:name w:val="Placeholder Text"/>
    <w:basedOn w:val="aa"/>
    <w:uiPriority w:val="99"/>
    <w:semiHidden/>
    <w:rsid w:val="00521960"/>
    <w:rPr>
      <w:color w:val="808080"/>
    </w:rPr>
  </w:style>
  <w:style w:type="paragraph" w:customStyle="1" w:styleId="ConsPlusNormal">
    <w:name w:val="ConsPlusNormal"/>
    <w:link w:val="ConsPlusNormal0"/>
    <w:qFormat/>
    <w:rsid w:val="00BA51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6">
    <w:name w:val="Body Text Indent 2"/>
    <w:basedOn w:val="a9"/>
    <w:link w:val="27"/>
    <w:unhideWhenUsed/>
    <w:qFormat/>
    <w:rsid w:val="00726A10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a"/>
    <w:link w:val="26"/>
    <w:qFormat/>
    <w:rsid w:val="00726A10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customStyle="1" w:styleId="41">
    <w:name w:val="Заголовок 4 Знак"/>
    <w:aliases w:val="H4 Знак"/>
    <w:basedOn w:val="aa"/>
    <w:link w:val="40"/>
    <w:qFormat/>
    <w:rsid w:val="00B069E6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a"/>
    <w:link w:val="5"/>
    <w:uiPriority w:val="9"/>
    <w:qFormat/>
    <w:rsid w:val="00B069E6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aliases w:val="Приложение Знак"/>
    <w:basedOn w:val="aa"/>
    <w:link w:val="6"/>
    <w:uiPriority w:val="9"/>
    <w:qFormat/>
    <w:rsid w:val="00B069E6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a"/>
    <w:link w:val="7"/>
    <w:uiPriority w:val="9"/>
    <w:qFormat/>
    <w:rsid w:val="00B069E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a"/>
    <w:link w:val="8"/>
    <w:uiPriority w:val="9"/>
    <w:qFormat/>
    <w:rsid w:val="00B069E6"/>
    <w:rPr>
      <w:rFonts w:ascii="Cambria" w:eastAsia="Times New Roman" w:hAnsi="Cambria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a"/>
    <w:link w:val="9"/>
    <w:uiPriority w:val="9"/>
    <w:qFormat/>
    <w:rsid w:val="00B069E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b">
    <w:name w:val="Нет списка1"/>
    <w:next w:val="ac"/>
    <w:uiPriority w:val="99"/>
    <w:semiHidden/>
    <w:unhideWhenUsed/>
    <w:rsid w:val="00B069E6"/>
  </w:style>
  <w:style w:type="character" w:styleId="afff4">
    <w:name w:val="FollowedHyperlink"/>
    <w:basedOn w:val="aa"/>
    <w:uiPriority w:val="99"/>
    <w:unhideWhenUsed/>
    <w:rsid w:val="00B069E6"/>
    <w:rPr>
      <w:color w:val="800080"/>
      <w:u w:val="single"/>
    </w:rPr>
  </w:style>
  <w:style w:type="paragraph" w:customStyle="1" w:styleId="font5">
    <w:name w:val="font5"/>
    <w:basedOn w:val="a9"/>
    <w:qFormat/>
    <w:rsid w:val="00B069E6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i/>
      <w:iCs/>
      <w:snapToGrid/>
      <w:sz w:val="14"/>
      <w:szCs w:val="14"/>
    </w:rPr>
  </w:style>
  <w:style w:type="paragraph" w:customStyle="1" w:styleId="font6">
    <w:name w:val="font6"/>
    <w:basedOn w:val="a9"/>
    <w:qFormat/>
    <w:rsid w:val="00B069E6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i/>
      <w:iCs/>
      <w:snapToGrid/>
      <w:sz w:val="12"/>
      <w:szCs w:val="12"/>
    </w:rPr>
  </w:style>
  <w:style w:type="paragraph" w:customStyle="1" w:styleId="xl66">
    <w:name w:val="xl66"/>
    <w:basedOn w:val="a9"/>
    <w:rsid w:val="00B069E6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67">
    <w:name w:val="xl67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18"/>
      <w:szCs w:val="18"/>
    </w:rPr>
  </w:style>
  <w:style w:type="paragraph" w:customStyle="1" w:styleId="xl68">
    <w:name w:val="xl68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69">
    <w:name w:val="xl69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0">
    <w:name w:val="xl70"/>
    <w:basedOn w:val="a9"/>
    <w:qFormat/>
    <w:rsid w:val="00B069E6"/>
    <w:pP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1">
    <w:name w:val="xl71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72">
    <w:name w:val="xl72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3">
    <w:name w:val="xl73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4">
    <w:name w:val="xl74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5">
    <w:name w:val="xl75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76">
    <w:name w:val="xl76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77">
    <w:name w:val="xl77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78">
    <w:name w:val="xl78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9">
    <w:name w:val="xl79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80">
    <w:name w:val="xl80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81">
    <w:name w:val="xl81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82">
    <w:name w:val="xl82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83">
    <w:name w:val="xl83"/>
    <w:basedOn w:val="a9"/>
    <w:qFormat/>
    <w:rsid w:val="00B069E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84">
    <w:name w:val="xl84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napToGrid/>
      <w:sz w:val="24"/>
      <w:szCs w:val="24"/>
    </w:rPr>
  </w:style>
  <w:style w:type="paragraph" w:customStyle="1" w:styleId="xl85">
    <w:name w:val="xl85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b/>
      <w:bCs/>
      <w:snapToGrid/>
      <w:sz w:val="18"/>
      <w:szCs w:val="18"/>
    </w:rPr>
  </w:style>
  <w:style w:type="paragraph" w:customStyle="1" w:styleId="xl86">
    <w:name w:val="xl86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b/>
      <w:bCs/>
      <w:snapToGrid/>
      <w:sz w:val="20"/>
      <w:szCs w:val="20"/>
    </w:rPr>
  </w:style>
  <w:style w:type="paragraph" w:customStyle="1" w:styleId="xl87">
    <w:name w:val="xl87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b/>
      <w:bCs/>
      <w:snapToGrid/>
      <w:sz w:val="18"/>
      <w:szCs w:val="18"/>
    </w:rPr>
  </w:style>
  <w:style w:type="paragraph" w:customStyle="1" w:styleId="xl88">
    <w:name w:val="xl88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napToGrid/>
      <w:sz w:val="24"/>
      <w:szCs w:val="24"/>
    </w:rPr>
  </w:style>
  <w:style w:type="paragraph" w:customStyle="1" w:styleId="xl89">
    <w:name w:val="xl89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18"/>
      <w:szCs w:val="18"/>
    </w:rPr>
  </w:style>
  <w:style w:type="paragraph" w:customStyle="1" w:styleId="xl90">
    <w:name w:val="xl90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20"/>
      <w:szCs w:val="20"/>
    </w:rPr>
  </w:style>
  <w:style w:type="table" w:customStyle="1" w:styleId="1c">
    <w:name w:val="Сетка таблицы1"/>
    <w:basedOn w:val="ab"/>
    <w:next w:val="af5"/>
    <w:uiPriority w:val="39"/>
    <w:rsid w:val="00B06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d">
    <w:name w:val="toc 1"/>
    <w:basedOn w:val="a9"/>
    <w:next w:val="a9"/>
    <w:autoRedefine/>
    <w:uiPriority w:val="39"/>
    <w:qFormat/>
    <w:rsid w:val="005C7BE7"/>
    <w:pPr>
      <w:tabs>
        <w:tab w:val="right" w:leader="dot" w:pos="9911"/>
      </w:tabs>
      <w:spacing w:line="240" w:lineRule="auto"/>
      <w:ind w:firstLine="0"/>
      <w:jc w:val="left"/>
    </w:pPr>
    <w:rPr>
      <w:b/>
      <w:noProof/>
      <w:snapToGrid/>
      <w:sz w:val="24"/>
      <w:szCs w:val="24"/>
    </w:rPr>
  </w:style>
  <w:style w:type="paragraph" w:customStyle="1" w:styleId="xl64">
    <w:name w:val="xl64"/>
    <w:basedOn w:val="a9"/>
    <w:rsid w:val="00B069E6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65">
    <w:name w:val="xl65"/>
    <w:basedOn w:val="a9"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18"/>
      <w:szCs w:val="18"/>
    </w:rPr>
  </w:style>
  <w:style w:type="paragraph" w:customStyle="1" w:styleId="msonormal0">
    <w:name w:val="msonormal"/>
    <w:basedOn w:val="a9"/>
    <w:qFormat/>
    <w:rsid w:val="00B069E6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numbering" w:customStyle="1" w:styleId="111">
    <w:name w:val="Нет списка11"/>
    <w:next w:val="ac"/>
    <w:uiPriority w:val="99"/>
    <w:semiHidden/>
    <w:unhideWhenUsed/>
    <w:rsid w:val="00B069E6"/>
  </w:style>
  <w:style w:type="numbering" w:customStyle="1" w:styleId="28">
    <w:name w:val="Нет списка2"/>
    <w:next w:val="ac"/>
    <w:uiPriority w:val="99"/>
    <w:semiHidden/>
    <w:unhideWhenUsed/>
    <w:rsid w:val="00B069E6"/>
  </w:style>
  <w:style w:type="table" w:customStyle="1" w:styleId="113">
    <w:name w:val="Сетка таблицы11"/>
    <w:basedOn w:val="ab"/>
    <w:next w:val="af5"/>
    <w:rsid w:val="00B069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9">
    <w:name w:val="Пункт_3"/>
    <w:basedOn w:val="a9"/>
    <w:uiPriority w:val="99"/>
    <w:qFormat/>
    <w:rsid w:val="00B069E6"/>
    <w:pPr>
      <w:tabs>
        <w:tab w:val="num" w:pos="1134"/>
      </w:tabs>
      <w:ind w:left="1134" w:hanging="1133"/>
    </w:pPr>
    <w:rPr>
      <w:szCs w:val="20"/>
    </w:rPr>
  </w:style>
  <w:style w:type="table" w:customStyle="1" w:styleId="29">
    <w:name w:val="Сетка таблицы2"/>
    <w:basedOn w:val="ab"/>
    <w:next w:val="af5"/>
    <w:uiPriority w:val="59"/>
    <w:rsid w:val="00B069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a">
    <w:name w:val="Сетка таблицы3"/>
    <w:basedOn w:val="ab"/>
    <w:next w:val="af5"/>
    <w:uiPriority w:val="59"/>
    <w:rsid w:val="00B069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b"/>
    <w:next w:val="af5"/>
    <w:uiPriority w:val="39"/>
    <w:rsid w:val="00B069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b"/>
    <w:next w:val="af5"/>
    <w:uiPriority w:val="59"/>
    <w:rsid w:val="00B069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c"/>
    <w:uiPriority w:val="99"/>
    <w:semiHidden/>
    <w:unhideWhenUsed/>
    <w:rsid w:val="00B069E6"/>
  </w:style>
  <w:style w:type="character" w:customStyle="1" w:styleId="1e">
    <w:name w:val="Основной текст Знак1"/>
    <w:aliases w:val="Основной текст таблиц Знак1,в таблице Знак1,таблицы Знак1,в таблицах Знак1,Основной текст Знак Знак Знак Знак1,Письмо в Интернет Знак1"/>
    <w:basedOn w:val="aa"/>
    <w:uiPriority w:val="99"/>
    <w:qFormat/>
    <w:rsid w:val="00B069E6"/>
    <w:rPr>
      <w:rFonts w:ascii="Calibri" w:eastAsia="Calibri" w:hAnsi="Calibri" w:cs="Times New Roman"/>
    </w:rPr>
  </w:style>
  <w:style w:type="table" w:customStyle="1" w:styleId="61">
    <w:name w:val="Сетка таблицы6"/>
    <w:basedOn w:val="ab"/>
    <w:next w:val="af5"/>
    <w:uiPriority w:val="59"/>
    <w:rsid w:val="00B069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Подраздел раздела положения"/>
    <w:basedOn w:val="a9"/>
    <w:qFormat/>
    <w:rsid w:val="00B069E6"/>
    <w:pPr>
      <w:spacing w:before="80" w:after="80" w:line="240" w:lineRule="auto"/>
      <w:ind w:firstLine="720"/>
    </w:pPr>
    <w:rPr>
      <w:rFonts w:eastAsia="MS PGothic"/>
      <w:snapToGrid/>
      <w:sz w:val="24"/>
      <w:szCs w:val="24"/>
      <w:lang w:eastAsia="ja-JP"/>
    </w:rPr>
  </w:style>
  <w:style w:type="paragraph" w:customStyle="1" w:styleId="xl91">
    <w:name w:val="xl91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24"/>
      <w:szCs w:val="24"/>
    </w:rPr>
  </w:style>
  <w:style w:type="paragraph" w:customStyle="1" w:styleId="xl92">
    <w:name w:val="xl92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24"/>
      <w:szCs w:val="24"/>
    </w:rPr>
  </w:style>
  <w:style w:type="paragraph" w:customStyle="1" w:styleId="xl93">
    <w:name w:val="xl93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24"/>
      <w:szCs w:val="24"/>
    </w:rPr>
  </w:style>
  <w:style w:type="paragraph" w:customStyle="1" w:styleId="xl63">
    <w:name w:val="xl63"/>
    <w:basedOn w:val="a9"/>
    <w:rsid w:val="00B069E6"/>
    <w:pP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snapToGrid/>
      <w:sz w:val="24"/>
      <w:szCs w:val="24"/>
    </w:rPr>
  </w:style>
  <w:style w:type="paragraph" w:customStyle="1" w:styleId="afff6">
    <w:name w:val="Обычный+ без отступа"/>
    <w:basedOn w:val="a9"/>
    <w:qFormat/>
    <w:rsid w:val="00B069E6"/>
    <w:pPr>
      <w:autoSpaceDE w:val="0"/>
      <w:autoSpaceDN w:val="0"/>
      <w:spacing w:before="120"/>
      <w:ind w:firstLine="0"/>
    </w:pPr>
    <w:rPr>
      <w:rFonts w:eastAsia="MS Mincho"/>
      <w:snapToGrid/>
    </w:rPr>
  </w:style>
  <w:style w:type="paragraph" w:customStyle="1" w:styleId="afff7">
    <w:name w:val="Таблица шапка"/>
    <w:basedOn w:val="a9"/>
    <w:qFormat/>
    <w:rsid w:val="00B069E6"/>
    <w:pPr>
      <w:keepNext/>
      <w:spacing w:before="40" w:after="40" w:line="240" w:lineRule="auto"/>
      <w:ind w:left="57" w:right="57" w:firstLine="0"/>
      <w:jc w:val="left"/>
    </w:pPr>
    <w:rPr>
      <w:snapToGrid/>
      <w:sz w:val="18"/>
      <w:szCs w:val="18"/>
    </w:rPr>
  </w:style>
  <w:style w:type="paragraph" w:customStyle="1" w:styleId="afff8">
    <w:name w:val="Текст таблицы"/>
    <w:basedOn w:val="a9"/>
    <w:qFormat/>
    <w:rsid w:val="00B069E6"/>
    <w:pPr>
      <w:spacing w:before="40" w:after="40" w:line="240" w:lineRule="auto"/>
      <w:ind w:left="57" w:right="57" w:firstLine="0"/>
      <w:jc w:val="left"/>
    </w:pPr>
    <w:rPr>
      <w:snapToGrid/>
      <w:sz w:val="24"/>
      <w:szCs w:val="24"/>
    </w:rPr>
  </w:style>
  <w:style w:type="paragraph" w:customStyle="1" w:styleId="a4">
    <w:name w:val="Пункт Знак"/>
    <w:basedOn w:val="a9"/>
    <w:qFormat/>
    <w:rsid w:val="00B069E6"/>
    <w:pPr>
      <w:numPr>
        <w:ilvl w:val="1"/>
        <w:numId w:val="5"/>
      </w:numPr>
      <w:tabs>
        <w:tab w:val="left" w:pos="851"/>
        <w:tab w:val="left" w:pos="1134"/>
      </w:tabs>
    </w:pPr>
    <w:rPr>
      <w:b/>
      <w:szCs w:val="20"/>
    </w:rPr>
  </w:style>
  <w:style w:type="paragraph" w:customStyle="1" w:styleId="a5">
    <w:name w:val="Подпункт"/>
    <w:basedOn w:val="a4"/>
    <w:link w:val="1f"/>
    <w:qFormat/>
    <w:rsid w:val="00B069E6"/>
    <w:pPr>
      <w:numPr>
        <w:ilvl w:val="2"/>
      </w:numPr>
      <w:tabs>
        <w:tab w:val="clear" w:pos="1134"/>
      </w:tabs>
    </w:pPr>
  </w:style>
  <w:style w:type="paragraph" w:customStyle="1" w:styleId="a6">
    <w:name w:val="Подподпункт"/>
    <w:basedOn w:val="a5"/>
    <w:qFormat/>
    <w:rsid w:val="00B069E6"/>
    <w:pPr>
      <w:numPr>
        <w:ilvl w:val="3"/>
      </w:numPr>
      <w:tabs>
        <w:tab w:val="clear" w:pos="1277"/>
        <w:tab w:val="left" w:pos="1134"/>
        <w:tab w:val="left" w:pos="1418"/>
      </w:tabs>
      <w:ind w:left="2520" w:hanging="360"/>
    </w:pPr>
    <w:rPr>
      <w:snapToGrid/>
    </w:rPr>
  </w:style>
  <w:style w:type="paragraph" w:customStyle="1" w:styleId="a7">
    <w:name w:val="Подподподпункт"/>
    <w:basedOn w:val="a9"/>
    <w:qFormat/>
    <w:rsid w:val="00B069E6"/>
    <w:pPr>
      <w:numPr>
        <w:ilvl w:val="4"/>
        <w:numId w:val="5"/>
      </w:numPr>
      <w:tabs>
        <w:tab w:val="clear" w:pos="1718"/>
        <w:tab w:val="left" w:pos="1134"/>
        <w:tab w:val="left" w:pos="1701"/>
      </w:tabs>
    </w:pPr>
    <w:rPr>
      <w:szCs w:val="20"/>
    </w:rPr>
  </w:style>
  <w:style w:type="paragraph" w:customStyle="1" w:styleId="11">
    <w:name w:val="Пункт1"/>
    <w:basedOn w:val="a9"/>
    <w:qFormat/>
    <w:rsid w:val="00B069E6"/>
    <w:pPr>
      <w:numPr>
        <w:numId w:val="5"/>
      </w:numPr>
      <w:spacing w:before="240"/>
      <w:jc w:val="center"/>
    </w:pPr>
    <w:rPr>
      <w:rFonts w:ascii="Arial" w:hAnsi="Arial"/>
      <w:b/>
    </w:rPr>
  </w:style>
  <w:style w:type="paragraph" w:styleId="2a">
    <w:name w:val="toc 2"/>
    <w:basedOn w:val="a9"/>
    <w:next w:val="a9"/>
    <w:autoRedefine/>
    <w:uiPriority w:val="39"/>
    <w:unhideWhenUsed/>
    <w:qFormat/>
    <w:rsid w:val="00B069E6"/>
    <w:pPr>
      <w:tabs>
        <w:tab w:val="left" w:pos="426"/>
        <w:tab w:val="left" w:pos="1680"/>
        <w:tab w:val="right" w:leader="dot" w:pos="9344"/>
        <w:tab w:val="right" w:leader="dot" w:pos="9639"/>
      </w:tabs>
      <w:spacing w:line="276" w:lineRule="auto"/>
      <w:ind w:left="220" w:firstLine="0"/>
      <w:jc w:val="left"/>
    </w:pPr>
    <w:rPr>
      <w:rFonts w:ascii="Calibri" w:hAnsi="Calibri"/>
      <w:snapToGrid/>
      <w:sz w:val="22"/>
      <w:szCs w:val="22"/>
    </w:rPr>
  </w:style>
  <w:style w:type="character" w:customStyle="1" w:styleId="apple-style-span">
    <w:name w:val="apple-style-span"/>
    <w:basedOn w:val="aa"/>
    <w:qFormat/>
    <w:rsid w:val="00B069E6"/>
  </w:style>
  <w:style w:type="character" w:customStyle="1" w:styleId="apple-converted-space">
    <w:name w:val="apple-converted-space"/>
    <w:basedOn w:val="aa"/>
    <w:qFormat/>
    <w:rsid w:val="00B069E6"/>
  </w:style>
  <w:style w:type="character" w:customStyle="1" w:styleId="1f">
    <w:name w:val="Подпункт Знак1"/>
    <w:link w:val="a5"/>
    <w:qFormat/>
    <w:locked/>
    <w:rsid w:val="00B069E6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afff9">
    <w:name w:val="Таблица"/>
    <w:basedOn w:val="a9"/>
    <w:qFormat/>
    <w:rsid w:val="00B069E6"/>
    <w:pPr>
      <w:spacing w:line="240" w:lineRule="auto"/>
      <w:ind w:firstLine="0"/>
      <w:jc w:val="left"/>
    </w:pPr>
    <w:rPr>
      <w:snapToGrid/>
      <w:sz w:val="20"/>
      <w:szCs w:val="20"/>
    </w:rPr>
  </w:style>
  <w:style w:type="paragraph" w:customStyle="1" w:styleId="1f0">
    <w:name w:val="Абзац списка1"/>
    <w:basedOn w:val="a9"/>
    <w:qFormat/>
    <w:rsid w:val="00B069E6"/>
    <w:pPr>
      <w:spacing w:after="200" w:line="276" w:lineRule="auto"/>
      <w:ind w:left="720" w:firstLine="0"/>
      <w:contextualSpacing/>
      <w:jc w:val="left"/>
    </w:pPr>
    <w:rPr>
      <w:rFonts w:ascii="Calibri" w:hAnsi="Calibri"/>
      <w:snapToGrid/>
      <w:sz w:val="22"/>
      <w:szCs w:val="22"/>
    </w:rPr>
  </w:style>
  <w:style w:type="character" w:styleId="afffa">
    <w:name w:val="line number"/>
    <w:basedOn w:val="aa"/>
    <w:uiPriority w:val="99"/>
    <w:unhideWhenUsed/>
    <w:qFormat/>
    <w:rsid w:val="00B069E6"/>
  </w:style>
  <w:style w:type="paragraph" w:styleId="afffb">
    <w:name w:val="Document Map"/>
    <w:basedOn w:val="a9"/>
    <w:link w:val="afffc"/>
    <w:unhideWhenUsed/>
    <w:qFormat/>
    <w:rsid w:val="00B069E6"/>
    <w:pPr>
      <w:spacing w:line="240" w:lineRule="auto"/>
      <w:ind w:firstLine="0"/>
      <w:jc w:val="left"/>
    </w:pPr>
    <w:rPr>
      <w:rFonts w:ascii="Tahoma" w:hAnsi="Tahoma" w:cs="Tahoma"/>
      <w:snapToGrid/>
      <w:sz w:val="16"/>
      <w:szCs w:val="16"/>
    </w:rPr>
  </w:style>
  <w:style w:type="character" w:customStyle="1" w:styleId="afffc">
    <w:name w:val="Схема документа Знак"/>
    <w:basedOn w:val="aa"/>
    <w:link w:val="afffb"/>
    <w:qFormat/>
    <w:rsid w:val="00B069E6"/>
    <w:rPr>
      <w:rFonts w:ascii="Tahoma" w:eastAsia="Times New Roman" w:hAnsi="Tahoma" w:cs="Tahoma"/>
      <w:sz w:val="16"/>
      <w:szCs w:val="16"/>
      <w:lang w:eastAsia="ru-RU"/>
    </w:rPr>
  </w:style>
  <w:style w:type="paragraph" w:styleId="afffd">
    <w:name w:val="Subtitle"/>
    <w:basedOn w:val="a9"/>
    <w:next w:val="a9"/>
    <w:link w:val="afffe"/>
    <w:uiPriority w:val="11"/>
    <w:qFormat/>
    <w:rsid w:val="00B069E6"/>
    <w:pPr>
      <w:numPr>
        <w:ilvl w:val="1"/>
      </w:numPr>
      <w:spacing w:line="240" w:lineRule="auto"/>
      <w:ind w:left="1066" w:firstLine="709"/>
      <w:jc w:val="left"/>
    </w:pPr>
    <w:rPr>
      <w:rFonts w:ascii="Cambria" w:hAnsi="Cambria"/>
      <w:i/>
      <w:iCs/>
      <w:snapToGrid/>
      <w:color w:val="4F81BD"/>
      <w:spacing w:val="15"/>
      <w:sz w:val="24"/>
      <w:szCs w:val="24"/>
    </w:rPr>
  </w:style>
  <w:style w:type="character" w:customStyle="1" w:styleId="afffe">
    <w:name w:val="Подзаголовок Знак"/>
    <w:basedOn w:val="aa"/>
    <w:link w:val="afffd"/>
    <w:uiPriority w:val="11"/>
    <w:qFormat/>
    <w:rsid w:val="00B069E6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fff">
    <w:name w:val="Strong"/>
    <w:uiPriority w:val="22"/>
    <w:qFormat/>
    <w:rsid w:val="00B069E6"/>
    <w:rPr>
      <w:b/>
      <w:bCs/>
    </w:rPr>
  </w:style>
  <w:style w:type="character" w:styleId="affff0">
    <w:name w:val="Emphasis"/>
    <w:uiPriority w:val="20"/>
    <w:qFormat/>
    <w:rsid w:val="00B069E6"/>
    <w:rPr>
      <w:i/>
      <w:iCs/>
    </w:rPr>
  </w:style>
  <w:style w:type="paragraph" w:styleId="2b">
    <w:name w:val="Quote"/>
    <w:basedOn w:val="a9"/>
    <w:next w:val="a9"/>
    <w:link w:val="2c"/>
    <w:uiPriority w:val="29"/>
    <w:qFormat/>
    <w:rsid w:val="00B069E6"/>
    <w:pPr>
      <w:spacing w:line="240" w:lineRule="auto"/>
      <w:ind w:firstLine="0"/>
      <w:jc w:val="left"/>
    </w:pPr>
    <w:rPr>
      <w:rFonts w:ascii="Calibri" w:eastAsia="Calibri" w:hAnsi="Calibri"/>
      <w:i/>
      <w:iCs/>
      <w:snapToGrid/>
      <w:color w:val="000000"/>
      <w:sz w:val="20"/>
      <w:szCs w:val="20"/>
    </w:rPr>
  </w:style>
  <w:style w:type="character" w:customStyle="1" w:styleId="2c">
    <w:name w:val="Цитата 2 Знак"/>
    <w:basedOn w:val="aa"/>
    <w:link w:val="2b"/>
    <w:uiPriority w:val="29"/>
    <w:qFormat/>
    <w:rsid w:val="00B069E6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fff1">
    <w:name w:val="Intense Quote"/>
    <w:basedOn w:val="a9"/>
    <w:next w:val="a9"/>
    <w:link w:val="affff2"/>
    <w:uiPriority w:val="30"/>
    <w:qFormat/>
    <w:rsid w:val="00B069E6"/>
    <w:pPr>
      <w:pBdr>
        <w:bottom w:val="single" w:sz="4" w:space="4" w:color="4F81BD"/>
      </w:pBdr>
      <w:spacing w:before="200" w:after="280" w:line="240" w:lineRule="auto"/>
      <w:ind w:left="936" w:right="936" w:firstLine="0"/>
      <w:jc w:val="left"/>
    </w:pPr>
    <w:rPr>
      <w:rFonts w:ascii="Calibri" w:eastAsia="Calibri" w:hAnsi="Calibri"/>
      <w:b/>
      <w:bCs/>
      <w:i/>
      <w:iCs/>
      <w:snapToGrid/>
      <w:color w:val="4F81BD"/>
      <w:sz w:val="20"/>
      <w:szCs w:val="20"/>
    </w:rPr>
  </w:style>
  <w:style w:type="character" w:customStyle="1" w:styleId="affff2">
    <w:name w:val="Выделенная цитата Знак"/>
    <w:basedOn w:val="aa"/>
    <w:link w:val="affff1"/>
    <w:uiPriority w:val="30"/>
    <w:qFormat/>
    <w:rsid w:val="00B069E6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ffff3">
    <w:name w:val="Subtle Emphasis"/>
    <w:uiPriority w:val="19"/>
    <w:qFormat/>
    <w:rsid w:val="00B069E6"/>
    <w:rPr>
      <w:i/>
      <w:iCs/>
      <w:color w:val="808080"/>
    </w:rPr>
  </w:style>
  <w:style w:type="character" w:styleId="affff4">
    <w:name w:val="Intense Emphasis"/>
    <w:uiPriority w:val="21"/>
    <w:qFormat/>
    <w:rsid w:val="00B069E6"/>
    <w:rPr>
      <w:b/>
      <w:bCs/>
      <w:i/>
      <w:iCs/>
      <w:color w:val="4F81BD"/>
    </w:rPr>
  </w:style>
  <w:style w:type="character" w:styleId="affff5">
    <w:name w:val="Subtle Reference"/>
    <w:uiPriority w:val="31"/>
    <w:qFormat/>
    <w:rsid w:val="00B069E6"/>
    <w:rPr>
      <w:smallCaps/>
      <w:color w:val="C0504D"/>
      <w:u w:val="single"/>
    </w:rPr>
  </w:style>
  <w:style w:type="character" w:styleId="affff6">
    <w:name w:val="Intense Reference"/>
    <w:uiPriority w:val="32"/>
    <w:qFormat/>
    <w:rsid w:val="00B069E6"/>
    <w:rPr>
      <w:b/>
      <w:bCs/>
      <w:smallCaps/>
      <w:color w:val="C0504D"/>
      <w:spacing w:val="5"/>
      <w:u w:val="single"/>
    </w:rPr>
  </w:style>
  <w:style w:type="character" w:styleId="affff7">
    <w:name w:val="Book Title"/>
    <w:uiPriority w:val="33"/>
    <w:qFormat/>
    <w:rsid w:val="00B069E6"/>
    <w:rPr>
      <w:b/>
      <w:bCs/>
      <w:smallCaps/>
      <w:spacing w:val="5"/>
    </w:rPr>
  </w:style>
  <w:style w:type="paragraph" w:styleId="affff8">
    <w:name w:val="TOC Heading"/>
    <w:basedOn w:val="15"/>
    <w:next w:val="a9"/>
    <w:uiPriority w:val="39"/>
    <w:qFormat/>
    <w:rsid w:val="00B069E6"/>
    <w:pPr>
      <w:spacing w:before="480"/>
      <w:jc w:val="left"/>
      <w:outlineLvl w:val="9"/>
    </w:pPr>
    <w:rPr>
      <w:rFonts w:ascii="Cambria" w:eastAsia="Times New Roman" w:hAnsi="Cambria"/>
      <w:bCs/>
      <w:caps/>
      <w:snapToGrid w:val="0"/>
      <w:color w:val="365F91"/>
      <w:szCs w:val="28"/>
    </w:rPr>
  </w:style>
  <w:style w:type="paragraph" w:styleId="affff9">
    <w:name w:val="E-mail Signature"/>
    <w:basedOn w:val="a9"/>
    <w:link w:val="affffa"/>
    <w:uiPriority w:val="99"/>
    <w:unhideWhenUsed/>
    <w:qFormat/>
    <w:rsid w:val="00B069E6"/>
    <w:pPr>
      <w:spacing w:line="240" w:lineRule="auto"/>
      <w:ind w:firstLine="0"/>
      <w:jc w:val="left"/>
    </w:pPr>
    <w:rPr>
      <w:rFonts w:eastAsia="Calibri"/>
      <w:snapToGrid/>
      <w:sz w:val="24"/>
      <w:szCs w:val="24"/>
    </w:rPr>
  </w:style>
  <w:style w:type="character" w:customStyle="1" w:styleId="affffa">
    <w:name w:val="Электронная подпись Знак"/>
    <w:basedOn w:val="aa"/>
    <w:link w:val="affff9"/>
    <w:uiPriority w:val="99"/>
    <w:qFormat/>
    <w:rsid w:val="00B069E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">
    <w:name w:val="Нумерованный список ур3"/>
    <w:basedOn w:val="a9"/>
    <w:qFormat/>
    <w:rsid w:val="00B069E6"/>
    <w:pPr>
      <w:numPr>
        <w:ilvl w:val="2"/>
        <w:numId w:val="6"/>
      </w:numPr>
      <w:spacing w:line="240" w:lineRule="auto"/>
    </w:pPr>
    <w:rPr>
      <w:rFonts w:ascii="Garamond" w:hAnsi="Garamond"/>
      <w:snapToGrid/>
      <w:sz w:val="24"/>
      <w:szCs w:val="20"/>
    </w:rPr>
  </w:style>
  <w:style w:type="paragraph" w:customStyle="1" w:styleId="1">
    <w:name w:val="Нумерованный список 1"/>
    <w:basedOn w:val="a9"/>
    <w:rsid w:val="00B069E6"/>
    <w:pPr>
      <w:numPr>
        <w:numId w:val="6"/>
      </w:numPr>
      <w:spacing w:before="120" w:line="240" w:lineRule="auto"/>
    </w:pPr>
    <w:rPr>
      <w:rFonts w:ascii="Garamond" w:hAnsi="Garamond"/>
      <w:snapToGrid/>
      <w:sz w:val="24"/>
      <w:szCs w:val="20"/>
    </w:rPr>
  </w:style>
  <w:style w:type="paragraph" w:customStyle="1" w:styleId="2">
    <w:name w:val="Нумерованный список ур2"/>
    <w:basedOn w:val="a9"/>
    <w:qFormat/>
    <w:rsid w:val="00B069E6"/>
    <w:pPr>
      <w:numPr>
        <w:ilvl w:val="1"/>
        <w:numId w:val="6"/>
      </w:numPr>
      <w:spacing w:before="120" w:line="240" w:lineRule="auto"/>
    </w:pPr>
    <w:rPr>
      <w:rFonts w:ascii="Garamond" w:hAnsi="Garamond"/>
      <w:snapToGrid/>
      <w:sz w:val="24"/>
      <w:szCs w:val="20"/>
    </w:rPr>
  </w:style>
  <w:style w:type="paragraph" w:styleId="affffb">
    <w:name w:val="Normal (Web)"/>
    <w:basedOn w:val="a9"/>
    <w:uiPriority w:val="99"/>
    <w:qFormat/>
    <w:rsid w:val="00B069E6"/>
    <w:pPr>
      <w:spacing w:before="30" w:after="30" w:line="240" w:lineRule="auto"/>
      <w:ind w:firstLine="0"/>
      <w:jc w:val="left"/>
    </w:pPr>
    <w:rPr>
      <w:rFonts w:ascii="Arial" w:eastAsia="Arial Unicode MS" w:hAnsi="Arial" w:cs="Arial"/>
      <w:snapToGrid/>
      <w:color w:val="332E2D"/>
      <w:spacing w:val="2"/>
      <w:sz w:val="24"/>
      <w:szCs w:val="24"/>
    </w:rPr>
  </w:style>
  <w:style w:type="paragraph" w:customStyle="1" w:styleId="3c">
    <w:name w:val="Знак Знак3 Знак Знак"/>
    <w:basedOn w:val="a9"/>
    <w:qFormat/>
    <w:rsid w:val="00B069E6"/>
    <w:pPr>
      <w:spacing w:after="160" w:line="240" w:lineRule="exact"/>
      <w:ind w:firstLine="0"/>
    </w:pPr>
    <w:rPr>
      <w:rFonts w:ascii="Verdana" w:hAnsi="Verdana" w:cs="Verdana"/>
      <w:snapToGrid/>
      <w:sz w:val="22"/>
      <w:szCs w:val="22"/>
      <w:lang w:val="en-US"/>
    </w:rPr>
  </w:style>
  <w:style w:type="paragraph" w:customStyle="1" w:styleId="affffc">
    <w:name w:val="Пункт"/>
    <w:basedOn w:val="a9"/>
    <w:link w:val="1f1"/>
    <w:qFormat/>
    <w:rsid w:val="00B069E6"/>
    <w:pPr>
      <w:widowControl w:val="0"/>
      <w:tabs>
        <w:tab w:val="num" w:pos="1134"/>
      </w:tabs>
      <w:spacing w:before="120"/>
      <w:ind w:left="1134" w:right="800" w:hanging="1134"/>
    </w:pPr>
    <w:rPr>
      <w:rFonts w:ascii="Arial" w:hAnsi="Arial"/>
      <w:b/>
      <w:i/>
      <w:snapToGrid/>
      <w:szCs w:val="20"/>
    </w:rPr>
  </w:style>
  <w:style w:type="paragraph" w:customStyle="1" w:styleId="affffd">
    <w:name w:val="Знак Знак"/>
    <w:basedOn w:val="a9"/>
    <w:qFormat/>
    <w:rsid w:val="00B069E6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styleId="3d">
    <w:name w:val="toc 3"/>
    <w:basedOn w:val="a9"/>
    <w:next w:val="a9"/>
    <w:autoRedefine/>
    <w:uiPriority w:val="39"/>
    <w:unhideWhenUsed/>
    <w:qFormat/>
    <w:rsid w:val="00B069E6"/>
    <w:pPr>
      <w:spacing w:after="100" w:line="276" w:lineRule="auto"/>
      <w:ind w:left="440" w:firstLine="0"/>
      <w:jc w:val="left"/>
    </w:pPr>
    <w:rPr>
      <w:rFonts w:ascii="Calibri" w:hAnsi="Calibri"/>
      <w:snapToGrid/>
      <w:sz w:val="22"/>
      <w:szCs w:val="22"/>
    </w:rPr>
  </w:style>
  <w:style w:type="character" w:customStyle="1" w:styleId="62">
    <w:name w:val="Основной текст (6)_"/>
    <w:basedOn w:val="aa"/>
    <w:link w:val="63"/>
    <w:qFormat/>
    <w:rsid w:val="00B069E6"/>
    <w:rPr>
      <w:rFonts w:ascii="Times New Roman" w:hAnsi="Times New Roman"/>
      <w:shd w:val="clear" w:color="auto" w:fill="FFFFFF"/>
    </w:rPr>
  </w:style>
  <w:style w:type="paragraph" w:customStyle="1" w:styleId="63">
    <w:name w:val="Основной текст (6)"/>
    <w:basedOn w:val="a9"/>
    <w:link w:val="62"/>
    <w:qFormat/>
    <w:rsid w:val="00B069E6"/>
    <w:pPr>
      <w:widowControl w:val="0"/>
      <w:shd w:val="clear" w:color="auto" w:fill="FFFFFF"/>
      <w:spacing w:line="240" w:lineRule="auto"/>
      <w:ind w:firstLine="720"/>
    </w:pPr>
    <w:rPr>
      <w:rFonts w:eastAsiaTheme="minorHAnsi" w:cstheme="minorBidi"/>
      <w:snapToGrid/>
      <w:sz w:val="22"/>
      <w:szCs w:val="22"/>
      <w:lang w:eastAsia="en-US"/>
    </w:rPr>
  </w:style>
  <w:style w:type="character" w:customStyle="1" w:styleId="affffe">
    <w:name w:val="Колонтитул_"/>
    <w:basedOn w:val="aa"/>
    <w:link w:val="afffff"/>
    <w:qFormat/>
    <w:rsid w:val="00B069E6"/>
    <w:rPr>
      <w:rFonts w:ascii="Times New Roman" w:hAnsi="Times New Roman"/>
      <w:shd w:val="clear" w:color="auto" w:fill="FFFFFF"/>
    </w:rPr>
  </w:style>
  <w:style w:type="paragraph" w:customStyle="1" w:styleId="afffff">
    <w:name w:val="Колонтитул"/>
    <w:basedOn w:val="a9"/>
    <w:link w:val="affffe"/>
    <w:qFormat/>
    <w:rsid w:val="00B069E6"/>
    <w:pPr>
      <w:widowControl w:val="0"/>
      <w:shd w:val="clear" w:color="auto" w:fill="FFFFFF"/>
      <w:spacing w:line="240" w:lineRule="auto"/>
      <w:ind w:firstLine="0"/>
      <w:jc w:val="left"/>
    </w:pPr>
    <w:rPr>
      <w:rFonts w:eastAsiaTheme="minorHAnsi" w:cstheme="minorBidi"/>
      <w:snapToGrid/>
      <w:sz w:val="22"/>
      <w:szCs w:val="22"/>
      <w:lang w:eastAsia="en-US"/>
    </w:rPr>
  </w:style>
  <w:style w:type="character" w:customStyle="1" w:styleId="afffff0">
    <w:name w:val="комментарий"/>
    <w:qFormat/>
    <w:rsid w:val="00B069E6"/>
    <w:rPr>
      <w:b/>
      <w:i/>
      <w:shd w:val="clear" w:color="auto" w:fill="FFFF99"/>
    </w:rPr>
  </w:style>
  <w:style w:type="numbering" w:customStyle="1" w:styleId="44">
    <w:name w:val="Нет списка4"/>
    <w:next w:val="ac"/>
    <w:uiPriority w:val="99"/>
    <w:semiHidden/>
    <w:unhideWhenUsed/>
    <w:rsid w:val="003836BB"/>
  </w:style>
  <w:style w:type="table" w:customStyle="1" w:styleId="71">
    <w:name w:val="Сетка таблицы7"/>
    <w:basedOn w:val="ab"/>
    <w:next w:val="af5"/>
    <w:uiPriority w:val="39"/>
    <w:rsid w:val="0038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c"/>
    <w:uiPriority w:val="99"/>
    <w:semiHidden/>
    <w:unhideWhenUsed/>
    <w:rsid w:val="003836BB"/>
  </w:style>
  <w:style w:type="numbering" w:customStyle="1" w:styleId="210">
    <w:name w:val="Нет списка21"/>
    <w:next w:val="ac"/>
    <w:uiPriority w:val="99"/>
    <w:semiHidden/>
    <w:unhideWhenUsed/>
    <w:rsid w:val="003836BB"/>
  </w:style>
  <w:style w:type="table" w:customStyle="1" w:styleId="121">
    <w:name w:val="Сетка таблицы12"/>
    <w:basedOn w:val="ab"/>
    <w:next w:val="af5"/>
    <w:rsid w:val="00383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c"/>
    <w:uiPriority w:val="99"/>
    <w:semiHidden/>
    <w:unhideWhenUsed/>
    <w:rsid w:val="003836BB"/>
  </w:style>
  <w:style w:type="table" w:customStyle="1" w:styleId="610">
    <w:name w:val="Сетка таблицы6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b"/>
    <w:rsid w:val="00383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F36D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45">
    <w:name w:val="toc 4"/>
    <w:basedOn w:val="a9"/>
    <w:next w:val="a9"/>
    <w:autoRedefine/>
    <w:uiPriority w:val="39"/>
    <w:unhideWhenUsed/>
    <w:rsid w:val="00F36D36"/>
    <w:pPr>
      <w:spacing w:after="100"/>
      <w:ind w:left="840"/>
    </w:pPr>
  </w:style>
  <w:style w:type="table" w:customStyle="1" w:styleId="81">
    <w:name w:val="Сетка таблицы8"/>
    <w:basedOn w:val="ab"/>
    <w:next w:val="af5"/>
    <w:uiPriority w:val="39"/>
    <w:rsid w:val="00F36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b"/>
    <w:next w:val="af5"/>
    <w:uiPriority w:val="39"/>
    <w:rsid w:val="00F36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b"/>
    <w:next w:val="af5"/>
    <w:uiPriority w:val="39"/>
    <w:rsid w:val="00F36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target">
    <w:name w:val="copy_target"/>
    <w:basedOn w:val="aa"/>
    <w:rsid w:val="00F36D36"/>
  </w:style>
  <w:style w:type="paragraph" w:customStyle="1" w:styleId="xl94">
    <w:name w:val="xl94"/>
    <w:basedOn w:val="a9"/>
    <w:qFormat/>
    <w:rsid w:val="00F36D3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95">
    <w:name w:val="xl95"/>
    <w:basedOn w:val="a9"/>
    <w:qFormat/>
    <w:rsid w:val="00F36D3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table" w:customStyle="1" w:styleId="130">
    <w:name w:val="Сетка таблицы13"/>
    <w:basedOn w:val="ab"/>
    <w:next w:val="af5"/>
    <w:uiPriority w:val="39"/>
    <w:rsid w:val="00085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c"/>
    <w:uiPriority w:val="99"/>
    <w:semiHidden/>
    <w:unhideWhenUsed/>
    <w:rsid w:val="00B45B6C"/>
  </w:style>
  <w:style w:type="table" w:customStyle="1" w:styleId="140">
    <w:name w:val="Сетка таблицы14"/>
    <w:basedOn w:val="ab"/>
    <w:next w:val="af5"/>
    <w:uiPriority w:val="39"/>
    <w:rsid w:val="00B45B6C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2">
    <w:name w:val="Текст1"/>
    <w:basedOn w:val="a9"/>
    <w:next w:val="afffff1"/>
    <w:link w:val="afffff2"/>
    <w:unhideWhenUsed/>
    <w:rsid w:val="00B45B6C"/>
    <w:pPr>
      <w:spacing w:line="240" w:lineRule="auto"/>
      <w:ind w:firstLine="0"/>
      <w:jc w:val="left"/>
    </w:pPr>
    <w:rPr>
      <w:rFonts w:ascii="Calibri" w:eastAsia="Calibri" w:hAnsi="Calibri"/>
      <w:snapToGrid/>
      <w:sz w:val="22"/>
      <w:szCs w:val="21"/>
      <w:lang w:eastAsia="en-US"/>
    </w:rPr>
  </w:style>
  <w:style w:type="character" w:customStyle="1" w:styleId="afffff2">
    <w:name w:val="Текст Знак"/>
    <w:basedOn w:val="aa"/>
    <w:link w:val="1f2"/>
    <w:qFormat/>
    <w:rsid w:val="00B45B6C"/>
    <w:rPr>
      <w:rFonts w:ascii="Calibri" w:eastAsia="Calibri" w:hAnsi="Calibri" w:cs="Times New Roman"/>
      <w:sz w:val="22"/>
      <w:szCs w:val="21"/>
      <w:lang w:eastAsia="en-US"/>
    </w:rPr>
  </w:style>
  <w:style w:type="table" w:customStyle="1" w:styleId="150">
    <w:name w:val="Сетка таблицы15"/>
    <w:basedOn w:val="ab"/>
    <w:next w:val="af5"/>
    <w:uiPriority w:val="39"/>
    <w:rsid w:val="00B45B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c"/>
    <w:uiPriority w:val="99"/>
    <w:semiHidden/>
    <w:unhideWhenUsed/>
    <w:rsid w:val="00B45B6C"/>
  </w:style>
  <w:style w:type="paragraph" w:styleId="53">
    <w:name w:val="toc 5"/>
    <w:basedOn w:val="a9"/>
    <w:next w:val="a9"/>
    <w:autoRedefine/>
    <w:uiPriority w:val="39"/>
    <w:rsid w:val="00B45B6C"/>
    <w:pPr>
      <w:tabs>
        <w:tab w:val="right" w:leader="dot" w:pos="9345"/>
      </w:tabs>
      <w:spacing w:line="0" w:lineRule="atLeast"/>
      <w:ind w:left="-284" w:firstLine="0"/>
      <w:jc w:val="left"/>
    </w:pPr>
    <w:rPr>
      <w:b/>
      <w:noProof/>
      <w:snapToGrid/>
      <w:sz w:val="20"/>
      <w:szCs w:val="20"/>
    </w:rPr>
  </w:style>
  <w:style w:type="paragraph" w:customStyle="1" w:styleId="afffff3">
    <w:name w:val="Название раздела инструкции"/>
    <w:basedOn w:val="a9"/>
    <w:autoRedefine/>
    <w:qFormat/>
    <w:rsid w:val="00B45B6C"/>
    <w:pPr>
      <w:spacing w:line="240" w:lineRule="auto"/>
      <w:ind w:firstLine="45"/>
      <w:jc w:val="right"/>
    </w:pPr>
    <w:rPr>
      <w:b/>
      <w:snapToGrid/>
    </w:rPr>
  </w:style>
  <w:style w:type="paragraph" w:customStyle="1" w:styleId="afffff4">
    <w:name w:val="Раздел положения"/>
    <w:basedOn w:val="a9"/>
    <w:autoRedefine/>
    <w:qFormat/>
    <w:rsid w:val="00B45B6C"/>
    <w:pPr>
      <w:tabs>
        <w:tab w:val="num" w:pos="1069"/>
      </w:tabs>
      <w:spacing w:before="80" w:after="80" w:line="240" w:lineRule="auto"/>
      <w:ind w:left="1069" w:hanging="360"/>
      <w:jc w:val="center"/>
    </w:pPr>
    <w:rPr>
      <w:b/>
      <w:snapToGrid/>
      <w:sz w:val="32"/>
      <w:szCs w:val="32"/>
    </w:rPr>
  </w:style>
  <w:style w:type="paragraph" w:customStyle="1" w:styleId="1f3">
    <w:name w:val="Шапка 1"/>
    <w:basedOn w:val="a9"/>
    <w:qFormat/>
    <w:rsid w:val="00B45B6C"/>
    <w:pPr>
      <w:pBdr>
        <w:bottom w:val="thickThinSmallGap" w:sz="24" w:space="1" w:color="auto"/>
      </w:pBdr>
      <w:spacing w:after="240" w:line="240" w:lineRule="auto"/>
      <w:ind w:firstLine="0"/>
      <w:jc w:val="center"/>
    </w:pPr>
    <w:rPr>
      <w:snapToGrid/>
      <w:sz w:val="22"/>
      <w:szCs w:val="22"/>
    </w:rPr>
  </w:style>
  <w:style w:type="paragraph" w:customStyle="1" w:styleId="2d">
    <w:name w:val="Шапка 2"/>
    <w:basedOn w:val="a9"/>
    <w:qFormat/>
    <w:rsid w:val="00B45B6C"/>
    <w:pPr>
      <w:pBdr>
        <w:bottom w:val="thickThinSmallGap" w:sz="24" w:space="1" w:color="auto"/>
      </w:pBdr>
      <w:spacing w:after="120" w:line="240" w:lineRule="auto"/>
      <w:ind w:firstLine="0"/>
      <w:jc w:val="center"/>
    </w:pPr>
    <w:rPr>
      <w:b/>
      <w:snapToGrid/>
      <w:sz w:val="22"/>
      <w:szCs w:val="22"/>
    </w:rPr>
  </w:style>
  <w:style w:type="paragraph" w:customStyle="1" w:styleId="3e">
    <w:name w:val="Шапка 3"/>
    <w:basedOn w:val="a9"/>
    <w:qFormat/>
    <w:rsid w:val="00B45B6C"/>
    <w:pPr>
      <w:pBdr>
        <w:bottom w:val="thickThinSmallGap" w:sz="24" w:space="1" w:color="auto"/>
      </w:pBdr>
      <w:spacing w:before="240" w:after="360" w:line="240" w:lineRule="auto"/>
      <w:ind w:firstLine="0"/>
      <w:jc w:val="center"/>
    </w:pPr>
    <w:rPr>
      <w:b/>
      <w:snapToGrid/>
      <w:sz w:val="24"/>
      <w:szCs w:val="24"/>
    </w:rPr>
  </w:style>
  <w:style w:type="table" w:customStyle="1" w:styleId="220">
    <w:name w:val="Сетка таблицы22"/>
    <w:basedOn w:val="ab"/>
    <w:next w:val="af5"/>
    <w:uiPriority w:val="59"/>
    <w:rsid w:val="00B45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Block Text"/>
    <w:basedOn w:val="a9"/>
    <w:qFormat/>
    <w:rsid w:val="00B45B6C"/>
    <w:pPr>
      <w:spacing w:line="240" w:lineRule="auto"/>
      <w:ind w:left="-567" w:right="-766" w:firstLine="0"/>
      <w:jc w:val="center"/>
    </w:pPr>
    <w:rPr>
      <w:b/>
      <w:bCs/>
      <w:snapToGrid/>
      <w:sz w:val="24"/>
      <w:szCs w:val="20"/>
    </w:rPr>
  </w:style>
  <w:style w:type="paragraph" w:customStyle="1" w:styleId="2e">
    <w:name w:val="Пункт2"/>
    <w:basedOn w:val="a9"/>
    <w:qFormat/>
    <w:rsid w:val="00B45B6C"/>
    <w:pPr>
      <w:keepNext/>
      <w:tabs>
        <w:tab w:val="num" w:pos="1134"/>
      </w:tabs>
      <w:suppressAutoHyphens/>
      <w:snapToGrid w:val="0"/>
      <w:spacing w:before="240" w:after="120" w:line="240" w:lineRule="auto"/>
      <w:ind w:left="1134" w:hanging="1134"/>
      <w:jc w:val="left"/>
      <w:outlineLvl w:val="2"/>
    </w:pPr>
    <w:rPr>
      <w:b/>
      <w:snapToGrid/>
      <w:szCs w:val="20"/>
    </w:rPr>
  </w:style>
  <w:style w:type="character" w:styleId="afffff6">
    <w:name w:val="page number"/>
    <w:basedOn w:val="aa"/>
    <w:qFormat/>
    <w:rsid w:val="00B45B6C"/>
  </w:style>
  <w:style w:type="paragraph" w:customStyle="1" w:styleId="afffff7">
    <w:name w:val="Раздел регламента"/>
    <w:basedOn w:val="a9"/>
    <w:qFormat/>
    <w:rsid w:val="00B45B6C"/>
    <w:pPr>
      <w:spacing w:line="240" w:lineRule="auto"/>
      <w:ind w:firstLine="0"/>
      <w:jc w:val="left"/>
    </w:pPr>
    <w:rPr>
      <w:snapToGrid/>
    </w:rPr>
  </w:style>
  <w:style w:type="paragraph" w:customStyle="1" w:styleId="afffff8">
    <w:name w:val="Приложение к регламенту"/>
    <w:basedOn w:val="a9"/>
    <w:qFormat/>
    <w:rsid w:val="00B45B6C"/>
    <w:pPr>
      <w:spacing w:line="240" w:lineRule="auto"/>
      <w:ind w:firstLine="0"/>
      <w:jc w:val="right"/>
    </w:pPr>
    <w:rPr>
      <w:snapToGrid/>
    </w:rPr>
  </w:style>
  <w:style w:type="paragraph" w:styleId="92">
    <w:name w:val="toc 9"/>
    <w:basedOn w:val="a9"/>
    <w:next w:val="a9"/>
    <w:autoRedefine/>
    <w:uiPriority w:val="39"/>
    <w:rsid w:val="00B45B6C"/>
    <w:pPr>
      <w:spacing w:line="240" w:lineRule="auto"/>
      <w:ind w:left="2240" w:firstLine="0"/>
      <w:jc w:val="left"/>
    </w:pPr>
    <w:rPr>
      <w:snapToGrid/>
    </w:rPr>
  </w:style>
  <w:style w:type="paragraph" w:customStyle="1" w:styleId="2f">
    <w:name w:val="Раздел положения 2"/>
    <w:basedOn w:val="a9"/>
    <w:qFormat/>
    <w:rsid w:val="00B45B6C"/>
    <w:pPr>
      <w:pageBreakBefore/>
      <w:spacing w:line="240" w:lineRule="auto"/>
      <w:ind w:firstLine="0"/>
      <w:outlineLvl w:val="0"/>
    </w:pPr>
    <w:rPr>
      <w:b/>
      <w:snapToGrid/>
    </w:rPr>
  </w:style>
  <w:style w:type="numbering" w:customStyle="1" w:styleId="14">
    <w:name w:val="Стиль1"/>
    <w:uiPriority w:val="99"/>
    <w:rsid w:val="00B45B6C"/>
    <w:pPr>
      <w:numPr>
        <w:numId w:val="8"/>
      </w:numPr>
    </w:pPr>
  </w:style>
  <w:style w:type="paragraph" w:customStyle="1" w:styleId="a8">
    <w:name w:val="Список маркированный"/>
    <w:basedOn w:val="a9"/>
    <w:link w:val="1f4"/>
    <w:qFormat/>
    <w:rsid w:val="00B45B6C"/>
    <w:pPr>
      <w:numPr>
        <w:numId w:val="9"/>
      </w:numPr>
      <w:spacing w:line="240" w:lineRule="auto"/>
      <w:jc w:val="left"/>
    </w:pPr>
    <w:rPr>
      <w:snapToGrid/>
    </w:rPr>
  </w:style>
  <w:style w:type="character" w:customStyle="1" w:styleId="1f4">
    <w:name w:val="Список маркированный Знак Знак1"/>
    <w:link w:val="a8"/>
    <w:qFormat/>
    <w:rsid w:val="00B45B6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f9">
    <w:name w:val="ТекстОбычный"/>
    <w:qFormat/>
    <w:rsid w:val="00B45B6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fa">
    <w:name w:val="Список маркированный Знак"/>
    <w:qFormat/>
    <w:locked/>
    <w:rsid w:val="00B45B6C"/>
    <w:rPr>
      <w:rFonts w:ascii="Times New Roman" w:hAnsi="Times New Roman" w:cs="Times New Roman"/>
      <w:sz w:val="24"/>
      <w:szCs w:val="24"/>
    </w:rPr>
  </w:style>
  <w:style w:type="character" w:customStyle="1" w:styleId="Bodytext">
    <w:name w:val="Body text_"/>
    <w:qFormat/>
    <w:rsid w:val="00B45B6C"/>
    <w:rPr>
      <w:spacing w:val="6"/>
      <w:shd w:val="clear" w:color="auto" w:fill="FFFFFF"/>
    </w:rPr>
  </w:style>
  <w:style w:type="character" w:customStyle="1" w:styleId="afffffb">
    <w:name w:val="Основной текст_"/>
    <w:link w:val="72"/>
    <w:uiPriority w:val="99"/>
    <w:qFormat/>
    <w:rsid w:val="00B45B6C"/>
    <w:rPr>
      <w:rFonts w:ascii="Arial" w:eastAsia="Arial" w:hAnsi="Arial" w:cs="Arial"/>
      <w:spacing w:val="1"/>
      <w:sz w:val="21"/>
      <w:szCs w:val="21"/>
      <w:shd w:val="clear" w:color="auto" w:fill="FFFFFF"/>
    </w:rPr>
  </w:style>
  <w:style w:type="paragraph" w:customStyle="1" w:styleId="72">
    <w:name w:val="Основной текст7"/>
    <w:basedOn w:val="a9"/>
    <w:link w:val="afffffb"/>
    <w:qFormat/>
    <w:rsid w:val="00B45B6C"/>
    <w:pPr>
      <w:shd w:val="clear" w:color="auto" w:fill="FFFFFF"/>
      <w:spacing w:before="120" w:line="283" w:lineRule="exact"/>
      <w:ind w:hanging="840"/>
    </w:pPr>
    <w:rPr>
      <w:rFonts w:ascii="Arial" w:eastAsia="Arial" w:hAnsi="Arial" w:cs="Arial"/>
      <w:snapToGrid/>
      <w:spacing w:val="1"/>
      <w:sz w:val="21"/>
      <w:szCs w:val="21"/>
      <w:lang w:eastAsia="en-US"/>
    </w:rPr>
  </w:style>
  <w:style w:type="character" w:customStyle="1" w:styleId="Bodytext4">
    <w:name w:val="Body text (4)_"/>
    <w:link w:val="Bodytext40"/>
    <w:qFormat/>
    <w:rsid w:val="00B45B6C"/>
    <w:rPr>
      <w:rFonts w:ascii="Verdana" w:eastAsia="Verdana" w:hAnsi="Verdana" w:cs="Verdana"/>
      <w:spacing w:val="3"/>
      <w:sz w:val="19"/>
      <w:szCs w:val="19"/>
      <w:shd w:val="clear" w:color="auto" w:fill="FFFFFF"/>
    </w:rPr>
  </w:style>
  <w:style w:type="paragraph" w:customStyle="1" w:styleId="Bodytext40">
    <w:name w:val="Body text (4)"/>
    <w:basedOn w:val="a9"/>
    <w:link w:val="Bodytext4"/>
    <w:qFormat/>
    <w:rsid w:val="00B45B6C"/>
    <w:pPr>
      <w:shd w:val="clear" w:color="auto" w:fill="FFFFFF"/>
      <w:spacing w:line="110" w:lineRule="exact"/>
      <w:ind w:firstLine="0"/>
    </w:pPr>
    <w:rPr>
      <w:rFonts w:ascii="Verdana" w:eastAsia="Verdana" w:hAnsi="Verdana" w:cs="Verdana"/>
      <w:snapToGrid/>
      <w:spacing w:val="3"/>
      <w:sz w:val="19"/>
      <w:szCs w:val="19"/>
      <w:lang w:eastAsia="en-US"/>
    </w:rPr>
  </w:style>
  <w:style w:type="paragraph" w:customStyle="1" w:styleId="3f">
    <w:name w:val="Основной текст3"/>
    <w:basedOn w:val="a9"/>
    <w:qFormat/>
    <w:rsid w:val="00B45B6C"/>
    <w:pPr>
      <w:shd w:val="clear" w:color="auto" w:fill="FFFFFF"/>
      <w:spacing w:line="0" w:lineRule="atLeast"/>
      <w:ind w:firstLine="0"/>
      <w:jc w:val="left"/>
    </w:pPr>
    <w:rPr>
      <w:snapToGrid/>
      <w:color w:val="000000"/>
      <w:spacing w:val="5"/>
      <w:sz w:val="20"/>
      <w:szCs w:val="20"/>
      <w:lang w:val="ru"/>
    </w:rPr>
  </w:style>
  <w:style w:type="paragraph" w:customStyle="1" w:styleId="ConsNonformat">
    <w:name w:val="ConsNonformat"/>
    <w:qFormat/>
    <w:rsid w:val="00B45B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">
    <w:name w:val="List Number"/>
    <w:basedOn w:val="a9"/>
    <w:qFormat/>
    <w:rsid w:val="00B45B6C"/>
    <w:pPr>
      <w:numPr>
        <w:numId w:val="10"/>
      </w:numPr>
      <w:tabs>
        <w:tab w:val="clear" w:pos="360"/>
      </w:tabs>
      <w:autoSpaceDE w:val="0"/>
      <w:autoSpaceDN w:val="0"/>
      <w:spacing w:before="60" w:after="60"/>
      <w:ind w:left="0" w:firstLine="0"/>
    </w:pPr>
    <w:rPr>
      <w:rFonts w:ascii="Arial" w:hAnsi="Arial" w:cs="Arial"/>
      <w:snapToGrid/>
      <w:sz w:val="24"/>
      <w:szCs w:val="24"/>
    </w:rPr>
  </w:style>
  <w:style w:type="paragraph" w:customStyle="1" w:styleId="Heading">
    <w:name w:val="Heading"/>
    <w:rsid w:val="00B45B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HTML">
    <w:name w:val="HTML Preformatted"/>
    <w:basedOn w:val="a9"/>
    <w:link w:val="HTML0"/>
    <w:qFormat/>
    <w:rsid w:val="00B45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Courier New" w:hAnsi="Courier New" w:cs="Courier New"/>
      <w:snapToGrid/>
      <w:color w:val="000000"/>
      <w:sz w:val="20"/>
      <w:szCs w:val="20"/>
    </w:rPr>
  </w:style>
  <w:style w:type="character" w:customStyle="1" w:styleId="HTML0">
    <w:name w:val="Стандартный HTML Знак"/>
    <w:basedOn w:val="aa"/>
    <w:link w:val="HTML"/>
    <w:qFormat/>
    <w:rsid w:val="00B45B6C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customStyle="1" w:styleId="ConsPlusTitle">
    <w:name w:val="ConsPlusTitle"/>
    <w:qFormat/>
    <w:rsid w:val="00B45B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R1">
    <w:name w:val="FR1"/>
    <w:qFormat/>
    <w:rsid w:val="00B45B6C"/>
    <w:pPr>
      <w:widowControl w:val="0"/>
      <w:overflowPunct w:val="0"/>
      <w:autoSpaceDE w:val="0"/>
      <w:autoSpaceDN w:val="0"/>
      <w:adjustRightInd w:val="0"/>
      <w:spacing w:before="460" w:after="0" w:line="240" w:lineRule="auto"/>
      <w:jc w:val="center"/>
      <w:textAlignment w:val="baseline"/>
    </w:pPr>
    <w:rPr>
      <w:rFonts w:ascii="Arial" w:eastAsia="Times New Roman" w:hAnsi="Arial" w:cs="Times New Roman"/>
      <w:sz w:val="36"/>
      <w:szCs w:val="20"/>
      <w:lang w:eastAsia="ru-RU"/>
    </w:rPr>
  </w:style>
  <w:style w:type="paragraph" w:customStyle="1" w:styleId="FR2">
    <w:name w:val="FR2"/>
    <w:qFormat/>
    <w:rsid w:val="00B45B6C"/>
    <w:pPr>
      <w:widowControl w:val="0"/>
      <w:overflowPunct w:val="0"/>
      <w:autoSpaceDE w:val="0"/>
      <w:autoSpaceDN w:val="0"/>
      <w:adjustRightInd w:val="0"/>
      <w:spacing w:before="260" w:after="0" w:line="300" w:lineRule="auto"/>
      <w:ind w:left="760" w:right="800"/>
      <w:jc w:val="center"/>
      <w:textAlignment w:val="baseline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2f0">
    <w:name w:val="заголовок 2"/>
    <w:basedOn w:val="a9"/>
    <w:next w:val="a9"/>
    <w:qFormat/>
    <w:rsid w:val="00B45B6C"/>
    <w:pPr>
      <w:keepNext/>
      <w:widowControl w:val="0"/>
      <w:spacing w:line="240" w:lineRule="auto"/>
      <w:ind w:firstLine="0"/>
      <w:jc w:val="left"/>
    </w:pPr>
    <w:rPr>
      <w:snapToGrid/>
      <w:szCs w:val="20"/>
    </w:rPr>
  </w:style>
  <w:style w:type="paragraph" w:customStyle="1" w:styleId="afffffc">
    <w:name w:val="Основной"/>
    <w:basedOn w:val="a9"/>
    <w:qFormat/>
    <w:rsid w:val="00B45B6C"/>
    <w:pPr>
      <w:overflowPunct w:val="0"/>
      <w:autoSpaceDE w:val="0"/>
      <w:autoSpaceDN w:val="0"/>
      <w:adjustRightInd w:val="0"/>
      <w:spacing w:line="240" w:lineRule="auto"/>
      <w:ind w:firstLine="709"/>
      <w:textAlignment w:val="baseline"/>
    </w:pPr>
    <w:rPr>
      <w:snapToGrid/>
      <w:sz w:val="24"/>
      <w:szCs w:val="20"/>
    </w:rPr>
  </w:style>
  <w:style w:type="paragraph" w:customStyle="1" w:styleId="afffffd">
    <w:name w:val="Ариал"/>
    <w:basedOn w:val="a9"/>
    <w:link w:val="afffffe"/>
    <w:qFormat/>
    <w:rsid w:val="00B45B6C"/>
    <w:pPr>
      <w:ind w:firstLine="851"/>
    </w:pPr>
    <w:rPr>
      <w:rFonts w:ascii="Arial" w:hAnsi="Arial" w:cs="Arial"/>
      <w:snapToGrid/>
      <w:sz w:val="24"/>
      <w:szCs w:val="24"/>
      <w:lang w:eastAsia="ar-SA"/>
    </w:rPr>
  </w:style>
  <w:style w:type="character" w:customStyle="1" w:styleId="afffffe">
    <w:name w:val="Ариал Знак"/>
    <w:link w:val="afffffd"/>
    <w:qFormat/>
    <w:rsid w:val="00B45B6C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Times12">
    <w:name w:val="Times 12"/>
    <w:basedOn w:val="a9"/>
    <w:uiPriority w:val="99"/>
    <w:qFormat/>
    <w:rsid w:val="00B45B6C"/>
    <w:pPr>
      <w:spacing w:line="240" w:lineRule="auto"/>
    </w:pPr>
    <w:rPr>
      <w:snapToGrid/>
      <w:sz w:val="24"/>
      <w:szCs w:val="24"/>
    </w:rPr>
  </w:style>
  <w:style w:type="paragraph" w:customStyle="1" w:styleId="Aieoiaio">
    <w:name w:val="Aieoiaio"/>
    <w:basedOn w:val="a9"/>
    <w:uiPriority w:val="99"/>
    <w:qFormat/>
    <w:rsid w:val="00B45B6C"/>
    <w:pPr>
      <w:suppressAutoHyphens/>
      <w:spacing w:line="240" w:lineRule="auto"/>
      <w:ind w:firstLine="720"/>
    </w:pPr>
    <w:rPr>
      <w:snapToGrid/>
      <w:sz w:val="24"/>
      <w:szCs w:val="24"/>
      <w:lang w:val="en-US" w:eastAsia="ar-SA"/>
    </w:rPr>
  </w:style>
  <w:style w:type="paragraph" w:customStyle="1" w:styleId="a2">
    <w:name w:val="основные булиты"/>
    <w:basedOn w:val="a9"/>
    <w:link w:val="affffff"/>
    <w:qFormat/>
    <w:rsid w:val="00B45B6C"/>
    <w:pPr>
      <w:widowControl w:val="0"/>
      <w:numPr>
        <w:ilvl w:val="2"/>
        <w:numId w:val="11"/>
      </w:numPr>
      <w:spacing w:line="276" w:lineRule="auto"/>
    </w:pPr>
    <w:rPr>
      <w:snapToGrid/>
      <w:sz w:val="24"/>
      <w:lang w:eastAsia="en-US"/>
    </w:rPr>
  </w:style>
  <w:style w:type="paragraph" w:customStyle="1" w:styleId="affffff0">
    <w:name w:val="АРГ АСписок"/>
    <w:basedOn w:val="a2"/>
    <w:link w:val="affffff1"/>
    <w:qFormat/>
    <w:rsid w:val="00B45B6C"/>
    <w:rPr>
      <w:sz w:val="28"/>
    </w:rPr>
  </w:style>
  <w:style w:type="character" w:customStyle="1" w:styleId="affffff1">
    <w:name w:val="АРГ АСписок Знак"/>
    <w:link w:val="affffff0"/>
    <w:qFormat/>
    <w:rsid w:val="00B45B6C"/>
    <w:rPr>
      <w:rFonts w:ascii="Times New Roman" w:eastAsia="Times New Roman" w:hAnsi="Times New Roman" w:cs="Times New Roman"/>
      <w:sz w:val="28"/>
      <w:szCs w:val="28"/>
    </w:rPr>
  </w:style>
  <w:style w:type="character" w:customStyle="1" w:styleId="affffff">
    <w:name w:val="основные булиты Знак"/>
    <w:link w:val="a2"/>
    <w:qFormat/>
    <w:rsid w:val="00B45B6C"/>
    <w:rPr>
      <w:rFonts w:ascii="Times New Roman" w:eastAsia="Times New Roman" w:hAnsi="Times New Roman" w:cs="Times New Roman"/>
      <w:sz w:val="24"/>
      <w:szCs w:val="28"/>
    </w:rPr>
  </w:style>
  <w:style w:type="paragraph" w:customStyle="1" w:styleId="a0">
    <w:name w:val="Многоуровневый список"/>
    <w:basedOn w:val="a9"/>
    <w:qFormat/>
    <w:rsid w:val="00B45B6C"/>
    <w:pPr>
      <w:numPr>
        <w:numId w:val="12"/>
      </w:numPr>
      <w:spacing w:line="240" w:lineRule="auto"/>
    </w:pPr>
    <w:rPr>
      <w:snapToGrid/>
      <w:szCs w:val="24"/>
    </w:rPr>
  </w:style>
  <w:style w:type="paragraph" w:customStyle="1" w:styleId="affffff2">
    <w:name w:val="АРГ Текст"/>
    <w:basedOn w:val="a9"/>
    <w:link w:val="affffff3"/>
    <w:qFormat/>
    <w:rsid w:val="00B45B6C"/>
    <w:pPr>
      <w:spacing w:line="276" w:lineRule="auto"/>
      <w:ind w:firstLine="709"/>
    </w:pPr>
    <w:rPr>
      <w:rFonts w:eastAsia="Calibri"/>
      <w:snapToGrid/>
      <w:lang w:eastAsia="en-US"/>
    </w:rPr>
  </w:style>
  <w:style w:type="character" w:customStyle="1" w:styleId="affffff3">
    <w:name w:val="АРГ Текст Знак"/>
    <w:link w:val="affffff2"/>
    <w:qFormat/>
    <w:rsid w:val="00B45B6C"/>
    <w:rPr>
      <w:rFonts w:ascii="Times New Roman" w:eastAsia="Calibri" w:hAnsi="Times New Roman" w:cs="Times New Roman"/>
      <w:sz w:val="28"/>
      <w:szCs w:val="28"/>
    </w:rPr>
  </w:style>
  <w:style w:type="paragraph" w:customStyle="1" w:styleId="2CharCharCharCharCharChar">
    <w:name w:val="Знак Знак2 Char Char Знак Знак Char Char Знак Знак Char Char"/>
    <w:next w:val="15"/>
    <w:semiHidden/>
    <w:qFormat/>
    <w:rsid w:val="00B45B6C"/>
    <w:pPr>
      <w:spacing w:line="240" w:lineRule="exact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affffff4">
    <w:name w:val="Body Text First Indent"/>
    <w:basedOn w:val="af"/>
    <w:link w:val="affffff5"/>
    <w:uiPriority w:val="99"/>
    <w:unhideWhenUsed/>
    <w:rsid w:val="00B45B6C"/>
    <w:pPr>
      <w:spacing w:after="0" w:line="240" w:lineRule="auto"/>
      <w:ind w:firstLine="360"/>
      <w:jc w:val="left"/>
    </w:pPr>
    <w:rPr>
      <w:snapToGrid/>
      <w:sz w:val="24"/>
      <w:szCs w:val="24"/>
    </w:rPr>
  </w:style>
  <w:style w:type="character" w:customStyle="1" w:styleId="affffff5">
    <w:name w:val="Красная строка Знак"/>
    <w:basedOn w:val="af0"/>
    <w:link w:val="affffff4"/>
    <w:uiPriority w:val="99"/>
    <w:qFormat/>
    <w:rsid w:val="00B45B6C"/>
    <w:rPr>
      <w:rFonts w:ascii="Times New Roman" w:eastAsia="Times New Roman" w:hAnsi="Times New Roman" w:cs="Times New Roman"/>
      <w:snapToGrid/>
      <w:sz w:val="24"/>
      <w:szCs w:val="24"/>
      <w:lang w:eastAsia="ru-RU"/>
    </w:rPr>
  </w:style>
  <w:style w:type="character" w:customStyle="1" w:styleId="bold1">
    <w:name w:val="bold1"/>
    <w:qFormat/>
    <w:rsid w:val="00B45B6C"/>
    <w:rPr>
      <w:b/>
      <w:bCs/>
    </w:rPr>
  </w:style>
  <w:style w:type="paragraph" w:customStyle="1" w:styleId="tehnormaTitle">
    <w:name w:val="tehnormaTitle"/>
    <w:uiPriority w:val="99"/>
    <w:qFormat/>
    <w:rsid w:val="00B45B6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b/>
      <w:bCs/>
      <w:lang w:eastAsia="ru-RU"/>
    </w:rPr>
  </w:style>
  <w:style w:type="paragraph" w:customStyle="1" w:styleId="headertext">
    <w:name w:val="headertext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customStyle="1" w:styleId="46">
    <w:name w:val="Знак4"/>
    <w:basedOn w:val="a9"/>
    <w:qFormat/>
    <w:rsid w:val="00B45B6C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affffff6">
    <w:name w:val="Текст обычный"/>
    <w:basedOn w:val="af"/>
    <w:link w:val="affffff7"/>
    <w:autoRedefine/>
    <w:qFormat/>
    <w:rsid w:val="00B45B6C"/>
    <w:pPr>
      <w:spacing w:after="0" w:line="276" w:lineRule="auto"/>
      <w:ind w:firstLine="0"/>
      <w:jc w:val="left"/>
    </w:pPr>
    <w:rPr>
      <w:snapToGrid/>
      <w:sz w:val="24"/>
      <w:szCs w:val="24"/>
      <w:lang w:val="x-none" w:eastAsia="x-none"/>
    </w:rPr>
  </w:style>
  <w:style w:type="character" w:customStyle="1" w:styleId="affffff7">
    <w:name w:val="Текст обычный Знак"/>
    <w:link w:val="affffff6"/>
    <w:qFormat/>
    <w:rsid w:val="00B45B6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11">
    <w:name w:val="Body text (11)_"/>
    <w:link w:val="Bodytext110"/>
    <w:qFormat/>
    <w:rsid w:val="00B45B6C"/>
    <w:rPr>
      <w:rFonts w:ascii="Verdana" w:eastAsia="Verdana" w:hAnsi="Verdana" w:cs="Verdana"/>
      <w:spacing w:val="3"/>
      <w:sz w:val="21"/>
      <w:szCs w:val="21"/>
      <w:shd w:val="clear" w:color="auto" w:fill="FFFFFF"/>
    </w:rPr>
  </w:style>
  <w:style w:type="paragraph" w:customStyle="1" w:styleId="Bodytext110">
    <w:name w:val="Body text (11)"/>
    <w:basedOn w:val="a9"/>
    <w:link w:val="Bodytext11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="Verdana" w:eastAsia="Verdana" w:hAnsi="Verdana" w:cs="Verdana"/>
      <w:snapToGrid/>
      <w:spacing w:val="3"/>
      <w:sz w:val="21"/>
      <w:szCs w:val="21"/>
      <w:lang w:eastAsia="en-US"/>
    </w:rPr>
  </w:style>
  <w:style w:type="character" w:customStyle="1" w:styleId="Bodytext6Spacing1pt">
    <w:name w:val="Body text (6) + Spacing 1 pt"/>
    <w:qFormat/>
    <w:rsid w:val="00B45B6C"/>
    <w:rPr>
      <w:rFonts w:ascii="Times New Roman" w:eastAsia="Times New Roman" w:hAnsi="Times New Roman" w:cs="Times New Roman"/>
      <w:spacing w:val="29"/>
      <w:sz w:val="18"/>
      <w:szCs w:val="18"/>
      <w:shd w:val="clear" w:color="auto" w:fill="FFFFFF"/>
      <w:lang w:val="en-US"/>
    </w:rPr>
  </w:style>
  <w:style w:type="paragraph" w:styleId="2f1">
    <w:name w:val="List 2"/>
    <w:basedOn w:val="a9"/>
    <w:rsid w:val="00B45B6C"/>
    <w:pPr>
      <w:spacing w:line="240" w:lineRule="auto"/>
      <w:ind w:left="566" w:hanging="283"/>
      <w:contextualSpacing/>
      <w:jc w:val="left"/>
    </w:pPr>
    <w:rPr>
      <w:snapToGrid/>
    </w:rPr>
  </w:style>
  <w:style w:type="paragraph" w:customStyle="1" w:styleId="114">
    <w:name w:val="11"/>
    <w:basedOn w:val="af"/>
    <w:link w:val="115"/>
    <w:qFormat/>
    <w:rsid w:val="00B45B6C"/>
    <w:pPr>
      <w:widowControl w:val="0"/>
      <w:tabs>
        <w:tab w:val="left" w:pos="709"/>
      </w:tabs>
      <w:suppressAutoHyphens/>
      <w:spacing w:after="0" w:line="240" w:lineRule="auto"/>
      <w:ind w:firstLine="540"/>
    </w:pPr>
    <w:rPr>
      <w:rFonts w:ascii="Arial" w:hAnsi="Arial" w:cs="Arial"/>
      <w:snapToGrid/>
      <w:sz w:val="22"/>
      <w:szCs w:val="24"/>
      <w:lang w:eastAsia="ar-SA"/>
    </w:rPr>
  </w:style>
  <w:style w:type="character" w:customStyle="1" w:styleId="115">
    <w:name w:val="11 Знак"/>
    <w:link w:val="114"/>
    <w:qFormat/>
    <w:rsid w:val="00B45B6C"/>
    <w:rPr>
      <w:rFonts w:ascii="Arial" w:eastAsia="Times New Roman" w:hAnsi="Arial" w:cs="Arial"/>
      <w:szCs w:val="24"/>
      <w:lang w:eastAsia="ar-SA"/>
    </w:rPr>
  </w:style>
  <w:style w:type="character" w:customStyle="1" w:styleId="312">
    <w:name w:val="Основной текст с отступом 3 Знак1"/>
    <w:aliases w:val=" Знак1 Знак"/>
    <w:qFormat/>
    <w:rsid w:val="00B45B6C"/>
    <w:rPr>
      <w:snapToGrid w:val="0"/>
      <w:sz w:val="16"/>
      <w:szCs w:val="16"/>
    </w:rPr>
  </w:style>
  <w:style w:type="character" w:customStyle="1" w:styleId="2f2">
    <w:name w:val="Основной текст (2)_"/>
    <w:link w:val="2f3"/>
    <w:qFormat/>
    <w:locked/>
    <w:rsid w:val="00B45B6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2f3">
    <w:name w:val="Основной текст (2)"/>
    <w:basedOn w:val="a9"/>
    <w:link w:val="2f2"/>
    <w:qFormat/>
    <w:rsid w:val="00B45B6C"/>
    <w:pPr>
      <w:shd w:val="clear" w:color="auto" w:fill="FFFFFF"/>
      <w:spacing w:line="192" w:lineRule="exact"/>
      <w:ind w:firstLine="0"/>
      <w:jc w:val="center"/>
    </w:pPr>
    <w:rPr>
      <w:rFonts w:ascii="Arial" w:eastAsia="Arial" w:hAnsi="Arial" w:cs="Arial"/>
      <w:snapToGrid/>
      <w:spacing w:val="3"/>
      <w:sz w:val="13"/>
      <w:szCs w:val="13"/>
      <w:lang w:eastAsia="en-US"/>
    </w:rPr>
  </w:style>
  <w:style w:type="character" w:customStyle="1" w:styleId="132">
    <w:name w:val="Основной текст (13)_"/>
    <w:link w:val="133"/>
    <w:qFormat/>
    <w:locked/>
    <w:rsid w:val="00B45B6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133">
    <w:name w:val="Основной текст (13)"/>
    <w:basedOn w:val="a9"/>
    <w:link w:val="132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="Arial" w:eastAsia="Arial" w:hAnsi="Arial" w:cs="Arial"/>
      <w:snapToGrid/>
      <w:spacing w:val="3"/>
      <w:sz w:val="13"/>
      <w:szCs w:val="13"/>
      <w:lang w:eastAsia="en-US"/>
    </w:rPr>
  </w:style>
  <w:style w:type="character" w:customStyle="1" w:styleId="26pt">
    <w:name w:val="Основной текст (2) + 6 pt"/>
    <w:qFormat/>
    <w:rsid w:val="00B45B6C"/>
    <w:rPr>
      <w:rFonts w:ascii="Arial" w:eastAsia="Arial" w:hAnsi="Arial" w:cs="Arial"/>
      <w:spacing w:val="1"/>
      <w:sz w:val="11"/>
      <w:szCs w:val="11"/>
      <w:shd w:val="clear" w:color="auto" w:fill="FFFFFF"/>
    </w:rPr>
  </w:style>
  <w:style w:type="character" w:customStyle="1" w:styleId="5pt">
    <w:name w:val="Основной текст + 5 pt"/>
    <w:aliases w:val="Не курсив"/>
    <w:qFormat/>
    <w:rsid w:val="00B45B6C"/>
    <w:rPr>
      <w:rFonts w:ascii="Arial" w:eastAsia="Arial" w:hAnsi="Arial" w:cs="Arial"/>
      <w:b w:val="0"/>
      <w:bCs w:val="0"/>
      <w:i/>
      <w:iCs/>
      <w:smallCaps w:val="0"/>
      <w:strike w:val="0"/>
      <w:dstrike w:val="0"/>
      <w:spacing w:val="-1"/>
      <w:sz w:val="9"/>
      <w:szCs w:val="9"/>
      <w:u w:val="none"/>
      <w:effect w:val="none"/>
      <w:shd w:val="clear" w:color="auto" w:fill="FFFFFF"/>
    </w:rPr>
  </w:style>
  <w:style w:type="character" w:customStyle="1" w:styleId="136pt">
    <w:name w:val="Основной текст (13) + 6 pt"/>
    <w:qFormat/>
    <w:rsid w:val="00B45B6C"/>
    <w:rPr>
      <w:rFonts w:ascii="Arial" w:eastAsia="Arial" w:hAnsi="Arial" w:cs="Arial"/>
      <w:b w:val="0"/>
      <w:bCs w:val="0"/>
      <w:i w:val="0"/>
      <w:iCs w:val="0"/>
      <w:smallCaps w:val="0"/>
      <w:strike w:val="0"/>
      <w:dstrike w:val="0"/>
      <w:spacing w:val="1"/>
      <w:sz w:val="11"/>
      <w:szCs w:val="11"/>
      <w:u w:val="none"/>
      <w:effect w:val="none"/>
      <w:shd w:val="clear" w:color="auto" w:fill="FFFFFF"/>
    </w:rPr>
  </w:style>
  <w:style w:type="character" w:customStyle="1" w:styleId="affffff8">
    <w:name w:val="Введение... Знак Знак Знак"/>
    <w:qFormat/>
    <w:rsid w:val="00B45B6C"/>
    <w:rPr>
      <w:rFonts w:ascii="Arial" w:hAnsi="Arial" w:cs="Arial" w:hint="default"/>
      <w:b/>
      <w:bCs w:val="0"/>
      <w:sz w:val="22"/>
      <w:szCs w:val="22"/>
      <w:lang w:val="ru-RU" w:eastAsia="ru-RU" w:bidi="ar-SA"/>
    </w:rPr>
  </w:style>
  <w:style w:type="character" w:customStyle="1" w:styleId="Bodytext23">
    <w:name w:val="Body text (23)_"/>
    <w:link w:val="Bodytext230"/>
    <w:qFormat/>
    <w:rsid w:val="00B45B6C"/>
    <w:rPr>
      <w:sz w:val="8"/>
      <w:szCs w:val="8"/>
      <w:shd w:val="clear" w:color="auto" w:fill="FFFFFF"/>
    </w:rPr>
  </w:style>
  <w:style w:type="character" w:customStyle="1" w:styleId="Bodytext25">
    <w:name w:val="Body text (25)_"/>
    <w:link w:val="Bodytext250"/>
    <w:qFormat/>
    <w:rsid w:val="00B45B6C"/>
    <w:rPr>
      <w:sz w:val="8"/>
      <w:szCs w:val="8"/>
      <w:shd w:val="clear" w:color="auto" w:fill="FFFFFF"/>
    </w:rPr>
  </w:style>
  <w:style w:type="character" w:customStyle="1" w:styleId="Bodytext21">
    <w:name w:val="Body text (21)_"/>
    <w:link w:val="Bodytext210"/>
    <w:qFormat/>
    <w:rsid w:val="00B45B6C"/>
    <w:rPr>
      <w:sz w:val="8"/>
      <w:szCs w:val="8"/>
      <w:shd w:val="clear" w:color="auto" w:fill="FFFFFF"/>
    </w:rPr>
  </w:style>
  <w:style w:type="character" w:customStyle="1" w:styleId="Bodytext19">
    <w:name w:val="Body text (19)_"/>
    <w:link w:val="Bodytext190"/>
    <w:qFormat/>
    <w:rsid w:val="00B45B6C"/>
    <w:rPr>
      <w:sz w:val="8"/>
      <w:szCs w:val="8"/>
      <w:shd w:val="clear" w:color="auto" w:fill="FFFFFF"/>
    </w:rPr>
  </w:style>
  <w:style w:type="character" w:customStyle="1" w:styleId="Bodytext28">
    <w:name w:val="Body text (28)_"/>
    <w:link w:val="Bodytext280"/>
    <w:qFormat/>
    <w:rsid w:val="00B45B6C"/>
    <w:rPr>
      <w:sz w:val="8"/>
      <w:szCs w:val="8"/>
      <w:shd w:val="clear" w:color="auto" w:fill="FFFFFF"/>
    </w:rPr>
  </w:style>
  <w:style w:type="character" w:customStyle="1" w:styleId="Bodytext24">
    <w:name w:val="Body text (24)_"/>
    <w:link w:val="Bodytext240"/>
    <w:qFormat/>
    <w:rsid w:val="00B45B6C"/>
    <w:rPr>
      <w:sz w:val="8"/>
      <w:szCs w:val="8"/>
      <w:shd w:val="clear" w:color="auto" w:fill="FFFFFF"/>
    </w:rPr>
  </w:style>
  <w:style w:type="character" w:customStyle="1" w:styleId="Bodytext26">
    <w:name w:val="Body text (26)_"/>
    <w:link w:val="Bodytext260"/>
    <w:qFormat/>
    <w:rsid w:val="00B45B6C"/>
    <w:rPr>
      <w:sz w:val="8"/>
      <w:szCs w:val="8"/>
      <w:shd w:val="clear" w:color="auto" w:fill="FFFFFF"/>
    </w:rPr>
  </w:style>
  <w:style w:type="character" w:customStyle="1" w:styleId="Bodytext16">
    <w:name w:val="Body text (16)_"/>
    <w:link w:val="Bodytext160"/>
    <w:qFormat/>
    <w:rsid w:val="00B45B6C"/>
    <w:rPr>
      <w:spacing w:val="2"/>
      <w:sz w:val="11"/>
      <w:szCs w:val="11"/>
      <w:shd w:val="clear" w:color="auto" w:fill="FFFFFF"/>
    </w:rPr>
  </w:style>
  <w:style w:type="character" w:customStyle="1" w:styleId="Bodytext20">
    <w:name w:val="Body text (20)_"/>
    <w:link w:val="Bodytext200"/>
    <w:qFormat/>
    <w:rsid w:val="00B45B6C"/>
    <w:rPr>
      <w:sz w:val="8"/>
      <w:szCs w:val="8"/>
      <w:shd w:val="clear" w:color="auto" w:fill="FFFFFF"/>
    </w:rPr>
  </w:style>
  <w:style w:type="character" w:customStyle="1" w:styleId="Bodytext27">
    <w:name w:val="Body text (27)_"/>
    <w:link w:val="Bodytext270"/>
    <w:qFormat/>
    <w:rsid w:val="00B45B6C"/>
    <w:rPr>
      <w:sz w:val="8"/>
      <w:szCs w:val="8"/>
      <w:shd w:val="clear" w:color="auto" w:fill="FFFFFF"/>
    </w:rPr>
  </w:style>
  <w:style w:type="character" w:customStyle="1" w:styleId="Bodytext22">
    <w:name w:val="Body text (22)_"/>
    <w:link w:val="Bodytext220"/>
    <w:qFormat/>
    <w:rsid w:val="00B45B6C"/>
    <w:rPr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qFormat/>
    <w:rsid w:val="00B45B6C"/>
    <w:rPr>
      <w:sz w:val="8"/>
      <w:szCs w:val="8"/>
      <w:shd w:val="clear" w:color="auto" w:fill="FFFFFF"/>
    </w:rPr>
  </w:style>
  <w:style w:type="character" w:customStyle="1" w:styleId="Bodytext29">
    <w:name w:val="Body text (29)_"/>
    <w:link w:val="Bodytext290"/>
    <w:qFormat/>
    <w:rsid w:val="00B45B6C"/>
    <w:rPr>
      <w:sz w:val="8"/>
      <w:szCs w:val="8"/>
      <w:shd w:val="clear" w:color="auto" w:fill="FFFFFF"/>
    </w:rPr>
  </w:style>
  <w:style w:type="character" w:customStyle="1" w:styleId="Bodytext17">
    <w:name w:val="Body text (17)_"/>
    <w:link w:val="Bodytext170"/>
    <w:qFormat/>
    <w:rsid w:val="00B45B6C"/>
    <w:rPr>
      <w:sz w:val="8"/>
      <w:szCs w:val="8"/>
      <w:shd w:val="clear" w:color="auto" w:fill="FFFFFF"/>
    </w:rPr>
  </w:style>
  <w:style w:type="paragraph" w:customStyle="1" w:styleId="Bodytext230">
    <w:name w:val="Body text (23)"/>
    <w:basedOn w:val="a9"/>
    <w:link w:val="Bodytext23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50">
    <w:name w:val="Body text (25)"/>
    <w:basedOn w:val="a9"/>
    <w:link w:val="Bodytext25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10">
    <w:name w:val="Body text (21)"/>
    <w:basedOn w:val="a9"/>
    <w:link w:val="Bodytext21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90">
    <w:name w:val="Body text (19)"/>
    <w:basedOn w:val="a9"/>
    <w:link w:val="Bodytext19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80">
    <w:name w:val="Body text (28)"/>
    <w:basedOn w:val="a9"/>
    <w:link w:val="Bodytext28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40">
    <w:name w:val="Body text (24)"/>
    <w:basedOn w:val="a9"/>
    <w:link w:val="Bodytext24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60">
    <w:name w:val="Body text (26)"/>
    <w:basedOn w:val="a9"/>
    <w:link w:val="Bodytext26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60">
    <w:name w:val="Body text (16)"/>
    <w:basedOn w:val="a9"/>
    <w:link w:val="Bodytext16"/>
    <w:qFormat/>
    <w:rsid w:val="00B45B6C"/>
    <w:pPr>
      <w:shd w:val="clear" w:color="auto" w:fill="FFFFFF"/>
      <w:spacing w:line="0" w:lineRule="atLeast"/>
      <w:ind w:firstLine="0"/>
      <w:jc w:val="right"/>
    </w:pPr>
    <w:rPr>
      <w:rFonts w:asciiTheme="minorHAnsi" w:eastAsiaTheme="minorHAnsi" w:hAnsiTheme="minorHAnsi" w:cstheme="minorBidi"/>
      <w:snapToGrid/>
      <w:spacing w:val="2"/>
      <w:sz w:val="11"/>
      <w:szCs w:val="11"/>
      <w:lang w:eastAsia="en-US"/>
    </w:rPr>
  </w:style>
  <w:style w:type="paragraph" w:customStyle="1" w:styleId="Bodytext200">
    <w:name w:val="Body text (20)"/>
    <w:basedOn w:val="a9"/>
    <w:link w:val="Bodytext20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70">
    <w:name w:val="Body text (27)"/>
    <w:basedOn w:val="a9"/>
    <w:link w:val="Bodytext27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20">
    <w:name w:val="Body text (22)"/>
    <w:basedOn w:val="a9"/>
    <w:link w:val="Bodytext22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80">
    <w:name w:val="Body text (18)"/>
    <w:basedOn w:val="a9"/>
    <w:link w:val="Bodytext18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90">
    <w:name w:val="Body text (29)"/>
    <w:basedOn w:val="a9"/>
    <w:link w:val="Bodytext29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70">
    <w:name w:val="Body text (17)"/>
    <w:basedOn w:val="a9"/>
    <w:link w:val="Bodytext17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character" w:customStyle="1" w:styleId="Bodytext8">
    <w:name w:val="Body text (8)_"/>
    <w:link w:val="Bodytext80"/>
    <w:qFormat/>
    <w:rsid w:val="00B45B6C"/>
    <w:rPr>
      <w:sz w:val="8"/>
      <w:szCs w:val="8"/>
      <w:shd w:val="clear" w:color="auto" w:fill="FFFFFF"/>
    </w:rPr>
  </w:style>
  <w:style w:type="character" w:customStyle="1" w:styleId="Bodytext7">
    <w:name w:val="Body text (7)_"/>
    <w:link w:val="Bodytext70"/>
    <w:qFormat/>
    <w:rsid w:val="00B45B6C"/>
    <w:rPr>
      <w:sz w:val="8"/>
      <w:szCs w:val="8"/>
      <w:shd w:val="clear" w:color="auto" w:fill="FFFFFF"/>
    </w:rPr>
  </w:style>
  <w:style w:type="character" w:customStyle="1" w:styleId="Bodytext6">
    <w:name w:val="Body text (6)_"/>
    <w:link w:val="Bodytext60"/>
    <w:qFormat/>
    <w:rsid w:val="00B45B6C"/>
    <w:rPr>
      <w:sz w:val="8"/>
      <w:szCs w:val="8"/>
      <w:shd w:val="clear" w:color="auto" w:fill="FFFFFF"/>
    </w:rPr>
  </w:style>
  <w:style w:type="character" w:customStyle="1" w:styleId="Bodytext3">
    <w:name w:val="Body text (3)_"/>
    <w:link w:val="Bodytext30"/>
    <w:qFormat/>
    <w:rsid w:val="00B45B6C"/>
    <w:rPr>
      <w:sz w:val="8"/>
      <w:szCs w:val="8"/>
      <w:shd w:val="clear" w:color="auto" w:fill="FFFFFF"/>
    </w:rPr>
  </w:style>
  <w:style w:type="character" w:customStyle="1" w:styleId="Bodytext13">
    <w:name w:val="Body text (13)_"/>
    <w:link w:val="Bodytext130"/>
    <w:qFormat/>
    <w:rsid w:val="00B45B6C"/>
    <w:rPr>
      <w:sz w:val="8"/>
      <w:szCs w:val="8"/>
      <w:shd w:val="clear" w:color="auto" w:fill="FFFFFF"/>
    </w:rPr>
  </w:style>
  <w:style w:type="character" w:customStyle="1" w:styleId="Bodytext9">
    <w:name w:val="Body text (9)_"/>
    <w:link w:val="Bodytext90"/>
    <w:qFormat/>
    <w:rsid w:val="00B45B6C"/>
    <w:rPr>
      <w:sz w:val="8"/>
      <w:szCs w:val="8"/>
      <w:shd w:val="clear" w:color="auto" w:fill="FFFFFF"/>
    </w:rPr>
  </w:style>
  <w:style w:type="character" w:customStyle="1" w:styleId="Bodytext12">
    <w:name w:val="Body text (12)_"/>
    <w:link w:val="Bodytext120"/>
    <w:qFormat/>
    <w:rsid w:val="00B45B6C"/>
    <w:rPr>
      <w:sz w:val="8"/>
      <w:szCs w:val="8"/>
      <w:shd w:val="clear" w:color="auto" w:fill="FFFFFF"/>
    </w:rPr>
  </w:style>
  <w:style w:type="character" w:customStyle="1" w:styleId="Bodytext5">
    <w:name w:val="Body text (5)_"/>
    <w:link w:val="Bodytext50"/>
    <w:qFormat/>
    <w:rsid w:val="00B45B6C"/>
    <w:rPr>
      <w:sz w:val="8"/>
      <w:szCs w:val="8"/>
      <w:shd w:val="clear" w:color="auto" w:fill="FFFFFF"/>
    </w:rPr>
  </w:style>
  <w:style w:type="character" w:customStyle="1" w:styleId="Bodytext10">
    <w:name w:val="Body text (10)_"/>
    <w:link w:val="Bodytext100"/>
    <w:qFormat/>
    <w:rsid w:val="00B45B6C"/>
    <w:rPr>
      <w:sz w:val="8"/>
      <w:szCs w:val="8"/>
      <w:shd w:val="clear" w:color="auto" w:fill="FFFFFF"/>
    </w:rPr>
  </w:style>
  <w:style w:type="paragraph" w:customStyle="1" w:styleId="Bodytext80">
    <w:name w:val="Body text (8)"/>
    <w:basedOn w:val="a9"/>
    <w:link w:val="Bodytext8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70">
    <w:name w:val="Body text (7)"/>
    <w:basedOn w:val="a9"/>
    <w:link w:val="Bodytext7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60">
    <w:name w:val="Body text (6)"/>
    <w:basedOn w:val="a9"/>
    <w:link w:val="Bodytext6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30">
    <w:name w:val="Body text (3)"/>
    <w:basedOn w:val="a9"/>
    <w:link w:val="Bodytext3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30">
    <w:name w:val="Body text (13)"/>
    <w:basedOn w:val="a9"/>
    <w:link w:val="Bodytext13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90">
    <w:name w:val="Body text (9)"/>
    <w:basedOn w:val="a9"/>
    <w:link w:val="Bodytext9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20">
    <w:name w:val="Body text (12)"/>
    <w:basedOn w:val="a9"/>
    <w:link w:val="Bodytext12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50">
    <w:name w:val="Body text (5)"/>
    <w:basedOn w:val="a9"/>
    <w:link w:val="Bodytext5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00">
    <w:name w:val="Body text (10)"/>
    <w:basedOn w:val="a9"/>
    <w:link w:val="Bodytext10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character" w:customStyle="1" w:styleId="Bodytext300">
    <w:name w:val="Body text (30)_"/>
    <w:link w:val="Bodytext301"/>
    <w:qFormat/>
    <w:rsid w:val="00B45B6C"/>
    <w:rPr>
      <w:spacing w:val="-3"/>
      <w:sz w:val="25"/>
      <w:szCs w:val="25"/>
      <w:shd w:val="clear" w:color="auto" w:fill="FFFFFF"/>
    </w:rPr>
  </w:style>
  <w:style w:type="paragraph" w:customStyle="1" w:styleId="Bodytext301">
    <w:name w:val="Body text (30)"/>
    <w:basedOn w:val="a9"/>
    <w:link w:val="Bodytext300"/>
    <w:qFormat/>
    <w:rsid w:val="00B45B6C"/>
    <w:pPr>
      <w:shd w:val="clear" w:color="auto" w:fill="FFFFFF"/>
      <w:spacing w:line="0" w:lineRule="atLeast"/>
      <w:ind w:hanging="420"/>
      <w:jc w:val="left"/>
    </w:pPr>
    <w:rPr>
      <w:rFonts w:asciiTheme="minorHAnsi" w:eastAsiaTheme="minorHAnsi" w:hAnsiTheme="minorHAnsi" w:cstheme="minorBidi"/>
      <w:snapToGrid/>
      <w:spacing w:val="-3"/>
      <w:sz w:val="25"/>
      <w:szCs w:val="25"/>
      <w:lang w:eastAsia="en-US"/>
    </w:rPr>
  </w:style>
  <w:style w:type="paragraph" w:customStyle="1" w:styleId="313">
    <w:name w:val="Знак Знак3 Знак Знак1"/>
    <w:basedOn w:val="a9"/>
    <w:qFormat/>
    <w:rsid w:val="00B45B6C"/>
    <w:pPr>
      <w:spacing w:after="160" w:line="240" w:lineRule="exact"/>
      <w:ind w:firstLine="0"/>
    </w:pPr>
    <w:rPr>
      <w:rFonts w:ascii="Verdana" w:hAnsi="Verdana" w:cs="Verdana"/>
      <w:snapToGrid/>
      <w:sz w:val="22"/>
      <w:szCs w:val="22"/>
      <w:lang w:val="en-US" w:eastAsia="en-US"/>
    </w:rPr>
  </w:style>
  <w:style w:type="paragraph" w:customStyle="1" w:styleId="116">
    <w:name w:val="Абзац списка11"/>
    <w:basedOn w:val="a9"/>
    <w:qFormat/>
    <w:rsid w:val="00B45B6C"/>
    <w:pPr>
      <w:spacing w:after="200" w:line="276" w:lineRule="auto"/>
      <w:ind w:left="720" w:firstLine="0"/>
      <w:contextualSpacing/>
      <w:jc w:val="left"/>
    </w:pPr>
    <w:rPr>
      <w:rFonts w:ascii="Calibri" w:hAnsi="Calibri"/>
      <w:snapToGrid/>
      <w:sz w:val="22"/>
      <w:szCs w:val="22"/>
      <w:lang w:eastAsia="en-US"/>
    </w:rPr>
  </w:style>
  <w:style w:type="numbering" w:customStyle="1" w:styleId="110">
    <w:name w:val="Стиль11"/>
    <w:uiPriority w:val="99"/>
    <w:rsid w:val="00B45B6C"/>
    <w:pPr>
      <w:numPr>
        <w:numId w:val="7"/>
      </w:numPr>
    </w:pPr>
  </w:style>
  <w:style w:type="paragraph" w:customStyle="1" w:styleId="3f0">
    <w:name w:val="Стиль Основной текст 3 + Междустр.интервал:  одинарный"/>
    <w:basedOn w:val="a9"/>
    <w:autoRedefine/>
    <w:qFormat/>
    <w:rsid w:val="00B45B6C"/>
    <w:pPr>
      <w:spacing w:line="240" w:lineRule="auto"/>
      <w:ind w:firstLine="0"/>
      <w:jc w:val="left"/>
    </w:pPr>
    <w:rPr>
      <w:snapToGrid/>
      <w:sz w:val="24"/>
      <w:szCs w:val="24"/>
    </w:rPr>
  </w:style>
  <w:style w:type="paragraph" w:customStyle="1" w:styleId="1210">
    <w:name w:val="Табличный 12Ц1"/>
    <w:basedOn w:val="a9"/>
    <w:qFormat/>
    <w:rsid w:val="00B45B6C"/>
    <w:pPr>
      <w:spacing w:line="240" w:lineRule="auto"/>
      <w:ind w:firstLine="0"/>
      <w:jc w:val="center"/>
    </w:pPr>
    <w:rPr>
      <w:snapToGrid/>
      <w:sz w:val="24"/>
      <w:szCs w:val="20"/>
    </w:rPr>
  </w:style>
  <w:style w:type="character" w:customStyle="1" w:styleId="212">
    <w:name w:val="Заголовок 2 Знак1"/>
    <w:aliases w:val="H2 Знак,h2 Знак,Gliederung2 Знак,Gliederung Знак,Indented Heading Знак,H21 Знак,H22 Знак,Indented Heading1 Знак,Indented Heading2 Знак,Indented Heading3 Знак,Indented Heading4 Знак,H23 Знак,H211 Знак,H221 Знак,Indented Heading5 Знак"/>
    <w:qFormat/>
    <w:rsid w:val="00B45B6C"/>
    <w:rPr>
      <w:rFonts w:ascii="Arial" w:eastAsia="Times New Roman" w:hAnsi="Arial" w:cs="Arial"/>
      <w:b/>
      <w:bCs/>
      <w:i/>
      <w:iCs/>
      <w:noProof/>
      <w:sz w:val="28"/>
      <w:szCs w:val="28"/>
      <w:lang w:eastAsia="ru-RU"/>
    </w:rPr>
  </w:style>
  <w:style w:type="paragraph" w:customStyle="1" w:styleId="affffff9">
    <w:name w:val="текст сноски"/>
    <w:basedOn w:val="a9"/>
    <w:qFormat/>
    <w:rsid w:val="00B45B6C"/>
    <w:pPr>
      <w:widowControl w:val="0"/>
      <w:spacing w:line="240" w:lineRule="auto"/>
      <w:ind w:firstLine="0"/>
      <w:jc w:val="left"/>
    </w:pPr>
    <w:rPr>
      <w:rFonts w:ascii="Gelvetsky 12pt" w:hAnsi="Gelvetsky 12pt"/>
      <w:snapToGrid/>
      <w:sz w:val="24"/>
      <w:szCs w:val="20"/>
      <w:lang w:val="en-US"/>
    </w:rPr>
  </w:style>
  <w:style w:type="paragraph" w:customStyle="1" w:styleId="117">
    <w:name w:val="заголовок 11"/>
    <w:basedOn w:val="a9"/>
    <w:next w:val="a9"/>
    <w:qFormat/>
    <w:rsid w:val="00B45B6C"/>
    <w:pPr>
      <w:keepNext/>
      <w:spacing w:line="240" w:lineRule="auto"/>
      <w:ind w:firstLine="0"/>
      <w:jc w:val="center"/>
    </w:pPr>
    <w:rPr>
      <w:snapToGrid/>
      <w:sz w:val="24"/>
      <w:szCs w:val="20"/>
    </w:rPr>
  </w:style>
  <w:style w:type="character" w:customStyle="1" w:styleId="1f5">
    <w:name w:val="Знак Знак1"/>
    <w:qFormat/>
    <w:rsid w:val="00B45B6C"/>
    <w:rPr>
      <w:sz w:val="24"/>
      <w:szCs w:val="24"/>
      <w:lang w:val="x-none" w:eastAsia="x-none" w:bidi="ar-SA"/>
    </w:rPr>
  </w:style>
  <w:style w:type="character" w:customStyle="1" w:styleId="1f1">
    <w:name w:val="Пункт Знак1"/>
    <w:link w:val="affffc"/>
    <w:qFormat/>
    <w:locked/>
    <w:rsid w:val="00B45B6C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54">
    <w:name w:val="Знак Знак5"/>
    <w:qFormat/>
    <w:rsid w:val="00B45B6C"/>
    <w:rPr>
      <w:rFonts w:ascii="Cambria" w:hAnsi="Cambria"/>
      <w:b/>
      <w:bCs/>
      <w:kern w:val="32"/>
      <w:sz w:val="32"/>
      <w:szCs w:val="32"/>
      <w:lang w:val="x-none" w:eastAsia="x-none" w:bidi="ar-SA"/>
    </w:rPr>
  </w:style>
  <w:style w:type="paragraph" w:customStyle="1" w:styleId="3f1">
    <w:name w:val="Стиль3"/>
    <w:basedOn w:val="a9"/>
    <w:qFormat/>
    <w:rsid w:val="00B45B6C"/>
    <w:pPr>
      <w:keepLines/>
    </w:pPr>
    <w:rPr>
      <w:rFonts w:ascii="Arial" w:hAnsi="Arial" w:cs="Arial"/>
      <w:snapToGrid/>
      <w:sz w:val="22"/>
      <w:szCs w:val="22"/>
    </w:rPr>
  </w:style>
  <w:style w:type="paragraph" w:customStyle="1" w:styleId="1f6">
    <w:name w:val="Знак Знак Знак1"/>
    <w:basedOn w:val="a9"/>
    <w:qFormat/>
    <w:rsid w:val="00B45B6C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BlockText1">
    <w:name w:val="Block Text1"/>
    <w:basedOn w:val="a9"/>
    <w:qFormat/>
    <w:rsid w:val="00B45B6C"/>
    <w:pPr>
      <w:overflowPunct w:val="0"/>
      <w:autoSpaceDE w:val="0"/>
      <w:autoSpaceDN w:val="0"/>
      <w:adjustRightInd w:val="0"/>
      <w:ind w:left="467" w:right="-28" w:hanging="371"/>
      <w:jc w:val="left"/>
    </w:pPr>
    <w:rPr>
      <w:rFonts w:ascii="Arial" w:eastAsia="Calibri" w:hAnsi="Arial"/>
      <w:snapToGrid/>
      <w:sz w:val="22"/>
      <w:szCs w:val="20"/>
    </w:rPr>
  </w:style>
  <w:style w:type="character" w:customStyle="1" w:styleId="64">
    <w:name w:val="Знак Знак6"/>
    <w:qFormat/>
    <w:rsid w:val="00B45B6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9"/>
    <w:qFormat/>
    <w:rsid w:val="00B45B6C"/>
    <w:pPr>
      <w:spacing w:line="240" w:lineRule="auto"/>
      <w:ind w:firstLine="520"/>
    </w:pPr>
    <w:rPr>
      <w:snapToGrid/>
      <w:sz w:val="24"/>
      <w:szCs w:val="24"/>
    </w:rPr>
  </w:style>
  <w:style w:type="paragraph" w:styleId="affffffa">
    <w:name w:val="List Continue"/>
    <w:basedOn w:val="a9"/>
    <w:uiPriority w:val="99"/>
    <w:qFormat/>
    <w:rsid w:val="00B45B6C"/>
    <w:pPr>
      <w:spacing w:after="120" w:line="240" w:lineRule="auto"/>
      <w:ind w:left="283" w:firstLine="0"/>
      <w:jc w:val="left"/>
    </w:pPr>
    <w:rPr>
      <w:snapToGrid/>
      <w:sz w:val="24"/>
      <w:szCs w:val="24"/>
    </w:rPr>
  </w:style>
  <w:style w:type="paragraph" w:customStyle="1" w:styleId="affffffb">
    <w:name w:val="ТБЛ"/>
    <w:basedOn w:val="a9"/>
    <w:qFormat/>
    <w:rsid w:val="00B45B6C"/>
    <w:pPr>
      <w:spacing w:line="240" w:lineRule="auto"/>
      <w:ind w:firstLine="0"/>
      <w:jc w:val="left"/>
    </w:pPr>
    <w:rPr>
      <w:rFonts w:eastAsia="Calibri"/>
      <w:snapToGrid/>
      <w:sz w:val="24"/>
      <w:szCs w:val="20"/>
    </w:rPr>
  </w:style>
  <w:style w:type="character" w:customStyle="1" w:styleId="1f7">
    <w:name w:val="Основной текст с отступом Знак1"/>
    <w:semiHidden/>
    <w:qFormat/>
    <w:rsid w:val="00B45B6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f4">
    <w:name w:val="Основной текст с отступом Знак2"/>
    <w:aliases w:val="ТЕКСТ АИИС КУЭ Знак1,Основной текст с отступом Знак1 Знак1,Основной текст с отступом Знак Знак Знак1"/>
    <w:semiHidden/>
    <w:qFormat/>
    <w:rsid w:val="00B45B6C"/>
    <w:rPr>
      <w:sz w:val="28"/>
      <w:szCs w:val="28"/>
    </w:rPr>
  </w:style>
  <w:style w:type="character" w:customStyle="1" w:styleId="122">
    <w:name w:val="Таблица 12 Знак"/>
    <w:link w:val="123"/>
    <w:qFormat/>
    <w:locked/>
    <w:rsid w:val="00B45B6C"/>
    <w:rPr>
      <w:sz w:val="24"/>
      <w:szCs w:val="28"/>
    </w:rPr>
  </w:style>
  <w:style w:type="paragraph" w:customStyle="1" w:styleId="123">
    <w:name w:val="Таблица 12"/>
    <w:basedOn w:val="a9"/>
    <w:link w:val="122"/>
    <w:qFormat/>
    <w:rsid w:val="00B45B6C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4"/>
      <w:lang w:eastAsia="en-US"/>
    </w:rPr>
  </w:style>
  <w:style w:type="character" w:customStyle="1" w:styleId="affffffc">
    <w:name w:val="Ариал Таблица Знак"/>
    <w:link w:val="affffffd"/>
    <w:qFormat/>
    <w:locked/>
    <w:rsid w:val="00B45B6C"/>
    <w:rPr>
      <w:rFonts w:ascii="Arial" w:hAnsi="Arial" w:cs="Arial"/>
      <w:sz w:val="24"/>
      <w:lang w:eastAsia="ar-SA"/>
    </w:rPr>
  </w:style>
  <w:style w:type="paragraph" w:customStyle="1" w:styleId="affffffd">
    <w:name w:val="Ариал Таблица"/>
    <w:basedOn w:val="a9"/>
    <w:link w:val="affffffc"/>
    <w:qFormat/>
    <w:rsid w:val="00B45B6C"/>
    <w:pPr>
      <w:spacing w:line="240" w:lineRule="auto"/>
      <w:ind w:firstLine="0"/>
    </w:pPr>
    <w:rPr>
      <w:rFonts w:ascii="Arial" w:eastAsiaTheme="minorHAnsi" w:hAnsi="Arial" w:cs="Arial"/>
      <w:snapToGrid/>
      <w:sz w:val="24"/>
      <w:szCs w:val="22"/>
      <w:lang w:eastAsia="ar-SA"/>
    </w:rPr>
  </w:style>
  <w:style w:type="paragraph" w:customStyle="1" w:styleId="affffffe">
    <w:name w:val="Содержимое таблицы"/>
    <w:basedOn w:val="a9"/>
    <w:qFormat/>
    <w:rsid w:val="00B45B6C"/>
    <w:pPr>
      <w:suppressLineNumbers/>
      <w:suppressAutoHyphens/>
      <w:spacing w:line="240" w:lineRule="auto"/>
    </w:pPr>
    <w:rPr>
      <w:rFonts w:cs="Arial"/>
      <w:snapToGrid/>
      <w:color w:val="000000"/>
      <w:spacing w:val="4"/>
      <w:sz w:val="24"/>
      <w:szCs w:val="22"/>
      <w:lang w:eastAsia="ar-SA"/>
    </w:rPr>
  </w:style>
  <w:style w:type="character" w:customStyle="1" w:styleId="afffffff">
    <w:name w:val="Пояснительная записка(ТЕКСТ) Знак Знак"/>
    <w:link w:val="afffffff0"/>
    <w:qFormat/>
    <w:locked/>
    <w:rsid w:val="00B45B6C"/>
    <w:rPr>
      <w:sz w:val="28"/>
      <w:szCs w:val="28"/>
    </w:rPr>
  </w:style>
  <w:style w:type="paragraph" w:customStyle="1" w:styleId="afffffff0">
    <w:name w:val="Пояснительная записка(ТЕКСТ) Знак"/>
    <w:basedOn w:val="a9"/>
    <w:link w:val="afffffff"/>
    <w:qFormat/>
    <w:rsid w:val="00B45B6C"/>
    <w:pPr>
      <w:ind w:left="1026" w:right="285" w:firstLine="0"/>
    </w:pPr>
    <w:rPr>
      <w:rFonts w:asciiTheme="minorHAnsi" w:eastAsiaTheme="minorHAnsi" w:hAnsiTheme="minorHAnsi" w:cstheme="minorBidi"/>
      <w:snapToGrid/>
      <w:lang w:eastAsia="en-US"/>
    </w:rPr>
  </w:style>
  <w:style w:type="paragraph" w:customStyle="1" w:styleId="afffffff1">
    <w:name w:val="АриалТабл"/>
    <w:basedOn w:val="afffffd"/>
    <w:qFormat/>
    <w:rsid w:val="00B45B6C"/>
    <w:pPr>
      <w:spacing w:line="240" w:lineRule="auto"/>
      <w:ind w:firstLine="0"/>
    </w:pPr>
    <w:rPr>
      <w:rFonts w:eastAsia="Calibri"/>
    </w:rPr>
  </w:style>
  <w:style w:type="paragraph" w:customStyle="1" w:styleId="BodyTextIndent21">
    <w:name w:val="Body Text Indent 21"/>
    <w:basedOn w:val="a9"/>
    <w:qFormat/>
    <w:rsid w:val="00B45B6C"/>
    <w:pPr>
      <w:spacing w:line="240" w:lineRule="auto"/>
      <w:ind w:firstLine="720"/>
    </w:pPr>
    <w:rPr>
      <w:i/>
      <w:snapToGrid/>
      <w:sz w:val="24"/>
      <w:szCs w:val="24"/>
    </w:rPr>
  </w:style>
  <w:style w:type="paragraph" w:customStyle="1" w:styleId="caaieiaie2">
    <w:name w:val="caaieiaie 2"/>
    <w:basedOn w:val="a9"/>
    <w:next w:val="a9"/>
    <w:qFormat/>
    <w:rsid w:val="00B45B6C"/>
    <w:pPr>
      <w:keepNext/>
      <w:widowControl w:val="0"/>
      <w:spacing w:line="240" w:lineRule="auto"/>
      <w:ind w:firstLine="709"/>
    </w:pPr>
    <w:rPr>
      <w:snapToGrid/>
      <w:sz w:val="24"/>
      <w:szCs w:val="24"/>
    </w:rPr>
  </w:style>
  <w:style w:type="paragraph" w:customStyle="1" w:styleId="141">
    <w:name w:val="Основной текст14"/>
    <w:basedOn w:val="a9"/>
    <w:qFormat/>
    <w:rsid w:val="00B45B6C"/>
    <w:pPr>
      <w:shd w:val="clear" w:color="auto" w:fill="FFFFFF"/>
      <w:spacing w:line="0" w:lineRule="atLeast"/>
      <w:ind w:hanging="380"/>
      <w:jc w:val="left"/>
    </w:pPr>
    <w:rPr>
      <w:rFonts w:ascii="Calibri" w:eastAsia="Calibri" w:hAnsi="Calibri"/>
      <w:snapToGrid/>
      <w:spacing w:val="3"/>
      <w:sz w:val="21"/>
      <w:szCs w:val="21"/>
      <w:lang w:eastAsia="en-US"/>
    </w:rPr>
  </w:style>
  <w:style w:type="character" w:customStyle="1" w:styleId="num">
    <w:name w:val="num"/>
    <w:qFormat/>
    <w:rsid w:val="00B45B6C"/>
  </w:style>
  <w:style w:type="character" w:customStyle="1" w:styleId="replacee">
    <w:name w:val="replacee"/>
    <w:qFormat/>
    <w:rsid w:val="00B45B6C"/>
  </w:style>
  <w:style w:type="paragraph" w:customStyle="1" w:styleId="314">
    <w:name w:val="Основной текст 31"/>
    <w:basedOn w:val="a9"/>
    <w:uiPriority w:val="99"/>
    <w:qFormat/>
    <w:rsid w:val="00B45B6C"/>
    <w:pPr>
      <w:ind w:firstLine="0"/>
    </w:pPr>
    <w:rPr>
      <w:rFonts w:ascii="Arial" w:hAnsi="Arial" w:cs="Arial"/>
      <w:i/>
      <w:iCs/>
      <w:snapToGrid/>
      <w:sz w:val="22"/>
      <w:szCs w:val="24"/>
      <w:lang w:eastAsia="ar-SA"/>
    </w:rPr>
  </w:style>
  <w:style w:type="paragraph" w:customStyle="1" w:styleId="3TimesNewRoman">
    <w:name w:val="Заголовок 3 + Times New Roman"/>
    <w:aliases w:val="12 пт,не полужирный,Черный,уплотненный на  ..."/>
    <w:basedOn w:val="32"/>
    <w:qFormat/>
    <w:rsid w:val="00B45B6C"/>
    <w:pPr>
      <w:tabs>
        <w:tab w:val="num" w:pos="360"/>
        <w:tab w:val="num" w:pos="858"/>
        <w:tab w:val="num" w:pos="1440"/>
      </w:tabs>
      <w:suppressAutoHyphens w:val="0"/>
      <w:spacing w:before="240"/>
      <w:ind w:left="1224" w:hanging="504"/>
    </w:pPr>
    <w:rPr>
      <w:b w:val="0"/>
      <w:snapToGrid/>
      <w:color w:val="000000"/>
      <w:spacing w:val="-5"/>
      <w:sz w:val="24"/>
      <w:szCs w:val="25"/>
      <w:lang w:val="ru-RU" w:eastAsia="ru-RU"/>
    </w:rPr>
  </w:style>
  <w:style w:type="paragraph" w:customStyle="1" w:styleId="a3">
    <w:name w:val="Список второй уровень"/>
    <w:basedOn w:val="a9"/>
    <w:autoRedefine/>
    <w:qFormat/>
    <w:rsid w:val="00B45B6C"/>
    <w:pPr>
      <w:keepNext/>
      <w:keepLines/>
      <w:numPr>
        <w:numId w:val="13"/>
      </w:numPr>
      <w:spacing w:after="120" w:line="240" w:lineRule="auto"/>
      <w:ind w:left="1242"/>
      <w:contextualSpacing/>
    </w:pPr>
    <w:rPr>
      <w:rFonts w:ascii="Sylfaen" w:hAnsi="Sylfaen"/>
      <w:snapToGrid/>
      <w:szCs w:val="24"/>
    </w:rPr>
  </w:style>
  <w:style w:type="character" w:customStyle="1" w:styleId="Bodytext2">
    <w:name w:val="Body text (2)_"/>
    <w:link w:val="Bodytext2a"/>
    <w:qFormat/>
    <w:rsid w:val="00B45B6C"/>
    <w:rPr>
      <w:rFonts w:ascii="Trebuchet MS" w:eastAsia="Trebuchet MS" w:hAnsi="Trebuchet MS" w:cs="Trebuchet MS"/>
      <w:spacing w:val="3"/>
      <w:sz w:val="13"/>
      <w:szCs w:val="13"/>
      <w:shd w:val="clear" w:color="auto" w:fill="FFFFFF"/>
    </w:rPr>
  </w:style>
  <w:style w:type="paragraph" w:customStyle="1" w:styleId="Bodytext2a">
    <w:name w:val="Body text (2)"/>
    <w:basedOn w:val="a9"/>
    <w:link w:val="Bodytext2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="Trebuchet MS" w:eastAsia="Trebuchet MS" w:hAnsi="Trebuchet MS" w:cs="Trebuchet MS"/>
      <w:snapToGrid/>
      <w:spacing w:val="3"/>
      <w:sz w:val="13"/>
      <w:szCs w:val="13"/>
      <w:lang w:eastAsia="en-US"/>
    </w:rPr>
  </w:style>
  <w:style w:type="paragraph" w:customStyle="1" w:styleId="formattext">
    <w:name w:val="formattext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styleId="65">
    <w:name w:val="toc 6"/>
    <w:basedOn w:val="a9"/>
    <w:next w:val="a9"/>
    <w:autoRedefine/>
    <w:uiPriority w:val="39"/>
    <w:unhideWhenUsed/>
    <w:rsid w:val="00B45B6C"/>
    <w:pPr>
      <w:spacing w:after="100" w:line="259" w:lineRule="auto"/>
      <w:ind w:left="1100" w:firstLine="0"/>
      <w:jc w:val="left"/>
    </w:pPr>
    <w:rPr>
      <w:rFonts w:ascii="Calibri" w:hAnsi="Calibri"/>
      <w:snapToGrid/>
      <w:sz w:val="22"/>
      <w:szCs w:val="22"/>
    </w:rPr>
  </w:style>
  <w:style w:type="paragraph" w:styleId="73">
    <w:name w:val="toc 7"/>
    <w:basedOn w:val="a9"/>
    <w:next w:val="a9"/>
    <w:autoRedefine/>
    <w:uiPriority w:val="39"/>
    <w:unhideWhenUsed/>
    <w:rsid w:val="00B45B6C"/>
    <w:pPr>
      <w:tabs>
        <w:tab w:val="right" w:leader="dot" w:pos="9345"/>
      </w:tabs>
      <w:spacing w:line="0" w:lineRule="atLeast"/>
      <w:ind w:left="-284" w:firstLine="0"/>
      <w:jc w:val="left"/>
    </w:pPr>
    <w:rPr>
      <w:b/>
      <w:noProof/>
      <w:snapToGrid/>
      <w:sz w:val="20"/>
      <w:szCs w:val="20"/>
    </w:rPr>
  </w:style>
  <w:style w:type="paragraph" w:styleId="82">
    <w:name w:val="toc 8"/>
    <w:basedOn w:val="a9"/>
    <w:next w:val="a9"/>
    <w:autoRedefine/>
    <w:uiPriority w:val="39"/>
    <w:unhideWhenUsed/>
    <w:rsid w:val="00B45B6C"/>
    <w:pPr>
      <w:spacing w:after="100" w:line="259" w:lineRule="auto"/>
      <w:ind w:left="1540" w:firstLine="0"/>
      <w:jc w:val="left"/>
    </w:pPr>
    <w:rPr>
      <w:rFonts w:ascii="Calibri" w:hAnsi="Calibri"/>
      <w:snapToGrid/>
      <w:sz w:val="22"/>
      <w:szCs w:val="22"/>
    </w:rPr>
  </w:style>
  <w:style w:type="character" w:customStyle="1" w:styleId="BodytextSmallCaps">
    <w:name w:val="Body text + Small Caps"/>
    <w:qFormat/>
    <w:rsid w:val="00B45B6C"/>
    <w:rPr>
      <w:smallCaps/>
      <w:spacing w:val="1"/>
      <w:sz w:val="23"/>
      <w:szCs w:val="23"/>
      <w:shd w:val="clear" w:color="auto" w:fill="FFFFFF"/>
      <w:lang w:val="en-US"/>
    </w:rPr>
  </w:style>
  <w:style w:type="character" w:customStyle="1" w:styleId="afffffff2">
    <w:name w:val="АриалСписок Знак"/>
    <w:link w:val="a1"/>
    <w:qFormat/>
    <w:locked/>
    <w:rsid w:val="00B45B6C"/>
    <w:rPr>
      <w:rFonts w:ascii="Arial" w:hAnsi="Arial" w:cs="Arial"/>
      <w:sz w:val="24"/>
      <w:szCs w:val="24"/>
      <w:lang w:eastAsia="ar-SA"/>
    </w:rPr>
  </w:style>
  <w:style w:type="paragraph" w:customStyle="1" w:styleId="a1">
    <w:name w:val="АриалСписок"/>
    <w:basedOn w:val="a9"/>
    <w:link w:val="afffffff2"/>
    <w:qFormat/>
    <w:rsid w:val="00B45B6C"/>
    <w:pPr>
      <w:numPr>
        <w:numId w:val="14"/>
      </w:numPr>
      <w:tabs>
        <w:tab w:val="left" w:pos="360"/>
      </w:tabs>
      <w:spacing w:line="240" w:lineRule="auto"/>
    </w:pPr>
    <w:rPr>
      <w:rFonts w:ascii="Arial" w:eastAsiaTheme="minorHAnsi" w:hAnsi="Arial" w:cs="Arial"/>
      <w:snapToGrid/>
      <w:sz w:val="24"/>
      <w:szCs w:val="24"/>
      <w:lang w:eastAsia="ar-SA"/>
    </w:rPr>
  </w:style>
  <w:style w:type="paragraph" w:customStyle="1" w:styleId="afffffff3">
    <w:name w:val="ОснТекст"/>
    <w:basedOn w:val="a9"/>
    <w:link w:val="afffffff4"/>
    <w:uiPriority w:val="99"/>
    <w:qFormat/>
    <w:rsid w:val="00B45B6C"/>
    <w:pPr>
      <w:ind w:firstLine="720"/>
    </w:pPr>
    <w:rPr>
      <w:rFonts w:ascii="Arial" w:hAnsi="Arial"/>
      <w:snapToGrid/>
      <w:sz w:val="24"/>
      <w:szCs w:val="24"/>
      <w:lang w:val="x-none" w:eastAsia="x-none"/>
    </w:rPr>
  </w:style>
  <w:style w:type="character" w:customStyle="1" w:styleId="afffffff4">
    <w:name w:val="ОснТекст Знак"/>
    <w:link w:val="afffffff3"/>
    <w:uiPriority w:val="99"/>
    <w:qFormat/>
    <w:locked/>
    <w:rsid w:val="00B45B6C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0">
    <w:name w:val="Маркер_1"/>
    <w:basedOn w:val="afa"/>
    <w:link w:val="1f8"/>
    <w:uiPriority w:val="99"/>
    <w:qFormat/>
    <w:rsid w:val="00B45B6C"/>
    <w:pPr>
      <w:numPr>
        <w:numId w:val="15"/>
      </w:numPr>
      <w:tabs>
        <w:tab w:val="left" w:pos="1134"/>
      </w:tabs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1f8">
    <w:name w:val="Маркер_1 Знак"/>
    <w:link w:val="10"/>
    <w:uiPriority w:val="99"/>
    <w:qFormat/>
    <w:locked/>
    <w:rsid w:val="00B45B6C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f9">
    <w:name w:val="Заг_1"/>
    <w:basedOn w:val="15"/>
    <w:next w:val="a9"/>
    <w:link w:val="1fa"/>
    <w:uiPriority w:val="99"/>
    <w:qFormat/>
    <w:rsid w:val="00B45B6C"/>
    <w:pPr>
      <w:widowControl w:val="0"/>
      <w:spacing w:after="240" w:line="360" w:lineRule="auto"/>
      <w:ind w:firstLine="720"/>
      <w:jc w:val="left"/>
    </w:pPr>
    <w:rPr>
      <w:rFonts w:ascii="Arial" w:eastAsia="Times New Roman" w:hAnsi="Arial"/>
      <w:caps/>
      <w:snapToGrid w:val="0"/>
      <w:kern w:val="28"/>
      <w:sz w:val="20"/>
      <w:szCs w:val="20"/>
    </w:rPr>
  </w:style>
  <w:style w:type="character" w:customStyle="1" w:styleId="1fa">
    <w:name w:val="Заг_1 Знак"/>
    <w:link w:val="1f9"/>
    <w:uiPriority w:val="99"/>
    <w:qFormat/>
    <w:locked/>
    <w:rsid w:val="00B45B6C"/>
    <w:rPr>
      <w:rFonts w:ascii="Arial" w:eastAsia="Times New Roman" w:hAnsi="Arial" w:cs="Times New Roman"/>
      <w:b/>
      <w:kern w:val="28"/>
      <w:sz w:val="20"/>
      <w:szCs w:val="20"/>
      <w:lang w:val="x-none" w:eastAsia="x-none"/>
    </w:rPr>
  </w:style>
  <w:style w:type="paragraph" w:customStyle="1" w:styleId="CM51">
    <w:name w:val="CM51"/>
    <w:basedOn w:val="a9"/>
    <w:next w:val="a9"/>
    <w:uiPriority w:val="99"/>
    <w:qFormat/>
    <w:rsid w:val="00B45B6C"/>
    <w:pPr>
      <w:widowControl w:val="0"/>
      <w:autoSpaceDE w:val="0"/>
      <w:autoSpaceDN w:val="0"/>
      <w:adjustRightInd w:val="0"/>
      <w:spacing w:after="370" w:line="240" w:lineRule="auto"/>
      <w:ind w:firstLine="0"/>
      <w:jc w:val="left"/>
    </w:pPr>
    <w:rPr>
      <w:rFonts w:ascii="Verdana" w:hAnsi="Verdana" w:cs="Verdana"/>
      <w:snapToGrid/>
      <w:sz w:val="24"/>
      <w:szCs w:val="24"/>
    </w:rPr>
  </w:style>
  <w:style w:type="paragraph" w:customStyle="1" w:styleId="2f5">
    <w:name w:val="Заг_2"/>
    <w:basedOn w:val="21"/>
    <w:link w:val="2f6"/>
    <w:uiPriority w:val="99"/>
    <w:qFormat/>
    <w:rsid w:val="00B45B6C"/>
    <w:pPr>
      <w:keepLines w:val="0"/>
      <w:widowControl w:val="0"/>
      <w:spacing w:after="240" w:line="360" w:lineRule="auto"/>
      <w:ind w:firstLine="720"/>
      <w:jc w:val="left"/>
    </w:pPr>
    <w:rPr>
      <w:rFonts w:ascii="Arial" w:eastAsia="Times New Roman" w:hAnsi="Arial" w:cs="Times New Roman"/>
      <w:snapToGrid/>
      <w:sz w:val="20"/>
      <w:szCs w:val="20"/>
      <w:lang w:val="x-none" w:eastAsia="x-none"/>
    </w:rPr>
  </w:style>
  <w:style w:type="character" w:customStyle="1" w:styleId="2f6">
    <w:name w:val="Заг_2 Знак"/>
    <w:link w:val="2f5"/>
    <w:uiPriority w:val="99"/>
    <w:qFormat/>
    <w:locked/>
    <w:rsid w:val="00B45B6C"/>
    <w:rPr>
      <w:rFonts w:ascii="Arial" w:eastAsia="Times New Roman" w:hAnsi="Arial" w:cs="Times New Roman"/>
      <w:b/>
      <w:sz w:val="20"/>
      <w:szCs w:val="20"/>
      <w:lang w:val="x-none" w:eastAsia="x-none"/>
    </w:rPr>
  </w:style>
  <w:style w:type="paragraph" w:styleId="afffffff5">
    <w:name w:val="List"/>
    <w:basedOn w:val="a9"/>
    <w:rsid w:val="00B45B6C"/>
    <w:pPr>
      <w:spacing w:line="240" w:lineRule="auto"/>
      <w:ind w:left="283" w:hanging="283"/>
      <w:jc w:val="left"/>
    </w:pPr>
    <w:rPr>
      <w:snapToGrid/>
      <w:sz w:val="20"/>
      <w:szCs w:val="20"/>
    </w:rPr>
  </w:style>
  <w:style w:type="paragraph" w:styleId="2f7">
    <w:name w:val="List Bullet 2"/>
    <w:basedOn w:val="a9"/>
    <w:autoRedefine/>
    <w:qFormat/>
    <w:rsid w:val="00B45B6C"/>
    <w:pPr>
      <w:tabs>
        <w:tab w:val="num" w:pos="720"/>
      </w:tabs>
      <w:spacing w:line="240" w:lineRule="auto"/>
      <w:ind w:left="720" w:hanging="360"/>
      <w:jc w:val="left"/>
    </w:pPr>
    <w:rPr>
      <w:snapToGrid/>
      <w:sz w:val="20"/>
      <w:szCs w:val="20"/>
    </w:rPr>
  </w:style>
  <w:style w:type="paragraph" w:styleId="30">
    <w:name w:val="List Bullet 3"/>
    <w:basedOn w:val="a9"/>
    <w:autoRedefine/>
    <w:rsid w:val="00B45B6C"/>
    <w:pPr>
      <w:numPr>
        <w:ilvl w:val="3"/>
        <w:numId w:val="16"/>
      </w:numPr>
      <w:tabs>
        <w:tab w:val="num" w:pos="0"/>
        <w:tab w:val="left" w:pos="180"/>
        <w:tab w:val="left" w:pos="540"/>
      </w:tabs>
      <w:spacing w:line="240" w:lineRule="auto"/>
      <w:ind w:left="0" w:firstLine="0"/>
    </w:pPr>
    <w:rPr>
      <w:snapToGrid/>
      <w:sz w:val="24"/>
      <w:szCs w:val="24"/>
    </w:rPr>
  </w:style>
  <w:style w:type="paragraph" w:customStyle="1" w:styleId="Body">
    <w:name w:val="Body"/>
    <w:basedOn w:val="a9"/>
    <w:qFormat/>
    <w:rsid w:val="00B45B6C"/>
    <w:pPr>
      <w:numPr>
        <w:ilvl w:val="3"/>
        <w:numId w:val="17"/>
      </w:numPr>
      <w:overflowPunct w:val="0"/>
      <w:autoSpaceDE w:val="0"/>
      <w:autoSpaceDN w:val="0"/>
      <w:adjustRightInd w:val="0"/>
      <w:spacing w:line="360" w:lineRule="atLeast"/>
      <w:ind w:left="284" w:firstLine="851"/>
    </w:pPr>
    <w:rPr>
      <w:rFonts w:ascii="Pragmatica" w:hAnsi="Pragmatica"/>
      <w:snapToGrid/>
      <w:sz w:val="24"/>
      <w:szCs w:val="20"/>
    </w:rPr>
  </w:style>
  <w:style w:type="character" w:customStyle="1" w:styleId="1fb">
    <w:name w:val="Ариал Знак1"/>
    <w:qFormat/>
    <w:locked/>
    <w:rsid w:val="00B45B6C"/>
    <w:rPr>
      <w:rFonts w:ascii="Arial" w:hAnsi="Arial" w:cs="Arial"/>
      <w:sz w:val="24"/>
      <w:szCs w:val="24"/>
      <w:lang w:eastAsia="ar-SA"/>
    </w:rPr>
  </w:style>
  <w:style w:type="paragraph" w:customStyle="1" w:styleId="Normal1">
    <w:name w:val="Normal1"/>
    <w:qFormat/>
    <w:rsid w:val="00B45B6C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40">
    <w:name w:val="Основной текст с отступом 34"/>
    <w:basedOn w:val="a9"/>
    <w:qFormat/>
    <w:rsid w:val="00B45B6C"/>
    <w:pPr>
      <w:suppressAutoHyphens/>
    </w:pPr>
    <w:rPr>
      <w:snapToGrid/>
      <w:sz w:val="24"/>
      <w:szCs w:val="24"/>
      <w:lang w:eastAsia="ar-SA"/>
    </w:rPr>
  </w:style>
  <w:style w:type="paragraph" w:customStyle="1" w:styleId="0">
    <w:name w:val="М_Список0_ромб"/>
    <w:basedOn w:val="a9"/>
    <w:qFormat/>
    <w:rsid w:val="00B45B6C"/>
    <w:pPr>
      <w:tabs>
        <w:tab w:val="num" w:pos="720"/>
      </w:tabs>
      <w:ind w:firstLine="0"/>
    </w:pPr>
    <w:rPr>
      <w:snapToGrid/>
      <w:sz w:val="24"/>
      <w:szCs w:val="20"/>
    </w:rPr>
  </w:style>
  <w:style w:type="paragraph" w:customStyle="1" w:styleId="afffffff6">
    <w:name w:val="Марк список"/>
    <w:basedOn w:val="a9"/>
    <w:qFormat/>
    <w:rsid w:val="00B45B6C"/>
    <w:pPr>
      <w:tabs>
        <w:tab w:val="num" w:pos="720"/>
      </w:tabs>
      <w:spacing w:after="140" w:line="240" w:lineRule="auto"/>
      <w:ind w:left="720" w:hanging="360"/>
    </w:pPr>
    <w:rPr>
      <w:snapToGrid/>
      <w:sz w:val="22"/>
      <w:szCs w:val="20"/>
    </w:rPr>
  </w:style>
  <w:style w:type="paragraph" w:customStyle="1" w:styleId="afffffff7">
    <w:name w:val="Обычный текст"/>
    <w:basedOn w:val="a9"/>
    <w:qFormat/>
    <w:rsid w:val="00B45B6C"/>
    <w:pPr>
      <w:spacing w:line="240" w:lineRule="auto"/>
      <w:ind w:firstLine="720"/>
    </w:pPr>
    <w:rPr>
      <w:snapToGrid/>
      <w:sz w:val="24"/>
      <w:szCs w:val="20"/>
      <w:lang w:eastAsia="en-US"/>
    </w:rPr>
  </w:style>
  <w:style w:type="paragraph" w:customStyle="1" w:styleId="ICaaieiaie">
    <w:name w:val="[I] Caaieiaie"/>
    <w:qFormat/>
    <w:rsid w:val="00B45B6C"/>
    <w:pPr>
      <w:tabs>
        <w:tab w:val="right" w:leader="dot" w:pos="9355"/>
      </w:tabs>
      <w:spacing w:after="0" w:line="240" w:lineRule="auto"/>
    </w:pPr>
    <w:rPr>
      <w:rFonts w:ascii="Arial CYR" w:eastAsia="Times New Roman" w:hAnsi="Arial CYR" w:cs="Times New Roman"/>
      <w:sz w:val="24"/>
      <w:szCs w:val="20"/>
      <w:lang w:eastAsia="ru-RU"/>
    </w:rPr>
  </w:style>
  <w:style w:type="paragraph" w:customStyle="1" w:styleId="Caaieiaie">
    <w:name w:val="Caaieiaie"/>
    <w:next w:val="af"/>
    <w:qFormat/>
    <w:rsid w:val="00B45B6C"/>
    <w:pPr>
      <w:pageBreakBefore/>
      <w:spacing w:after="283" w:line="240" w:lineRule="auto"/>
      <w:jc w:val="center"/>
    </w:pPr>
    <w:rPr>
      <w:rFonts w:ascii="Arial" w:eastAsia="Times New Roman" w:hAnsi="Arial" w:cs="Times New Roman"/>
      <w:b/>
      <w:color w:val="808080"/>
      <w:sz w:val="44"/>
      <w:szCs w:val="20"/>
      <w:lang w:eastAsia="ru-RU"/>
    </w:rPr>
  </w:style>
  <w:style w:type="paragraph" w:customStyle="1" w:styleId="213">
    <w:name w:val="Основной текст 21"/>
    <w:basedOn w:val="a9"/>
    <w:qFormat/>
    <w:rsid w:val="00B45B6C"/>
    <w:pPr>
      <w:overflowPunct w:val="0"/>
      <w:autoSpaceDE w:val="0"/>
      <w:autoSpaceDN w:val="0"/>
      <w:adjustRightInd w:val="0"/>
      <w:spacing w:after="120" w:line="240" w:lineRule="auto"/>
      <w:ind w:left="113" w:firstLine="0"/>
    </w:pPr>
    <w:rPr>
      <w:snapToGrid/>
      <w:sz w:val="24"/>
      <w:szCs w:val="20"/>
    </w:rPr>
  </w:style>
  <w:style w:type="paragraph" w:customStyle="1" w:styleId="CourierNew1">
    <w:name w:val="Стиль Основной текст с отступом + Courier New Слева:  1 см Первая..."/>
    <w:basedOn w:val="aff7"/>
    <w:qFormat/>
    <w:rsid w:val="00B45B6C"/>
    <w:pPr>
      <w:spacing w:after="0"/>
      <w:ind w:left="567" w:firstLine="284"/>
    </w:pPr>
    <w:rPr>
      <w:rFonts w:ascii="Courier New" w:hAnsi="Courier New"/>
      <w:snapToGrid/>
      <w:sz w:val="24"/>
      <w:szCs w:val="20"/>
      <w:lang w:val="ru-RU" w:eastAsia="ru-RU"/>
    </w:rPr>
  </w:style>
  <w:style w:type="paragraph" w:customStyle="1" w:styleId="AdlerM">
    <w:name w:val="AdlerM"/>
    <w:basedOn w:val="a9"/>
    <w:qFormat/>
    <w:rsid w:val="00B45B6C"/>
    <w:pPr>
      <w:spacing w:before="60" w:after="60" w:line="260" w:lineRule="exact"/>
      <w:ind w:firstLine="0"/>
    </w:pPr>
    <w:rPr>
      <w:rFonts w:ascii="Arial" w:hAnsi="Arial"/>
      <w:snapToGrid/>
      <w:sz w:val="22"/>
      <w:szCs w:val="20"/>
    </w:rPr>
  </w:style>
  <w:style w:type="paragraph" w:customStyle="1" w:styleId="xl26">
    <w:name w:val="xl26"/>
    <w:basedOn w:val="a9"/>
    <w:qFormat/>
    <w:rsid w:val="00B45B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Arial Unicode MS"/>
      <w:snapToGrid/>
      <w:sz w:val="24"/>
      <w:szCs w:val="24"/>
      <w:lang w:val="en-US" w:eastAsia="en-US"/>
    </w:rPr>
  </w:style>
  <w:style w:type="paragraph" w:customStyle="1" w:styleId="afffffff8">
    <w:name w:val="текст"/>
    <w:basedOn w:val="a9"/>
    <w:qFormat/>
    <w:rsid w:val="00B45B6C"/>
    <w:pPr>
      <w:spacing w:line="240" w:lineRule="auto"/>
      <w:ind w:firstLine="720"/>
    </w:pPr>
    <w:rPr>
      <w:snapToGrid/>
      <w:sz w:val="26"/>
      <w:szCs w:val="20"/>
    </w:rPr>
  </w:style>
  <w:style w:type="character" w:customStyle="1" w:styleId="FontStyle11">
    <w:name w:val="Font Style11"/>
    <w:qFormat/>
    <w:rsid w:val="00B45B6C"/>
    <w:rPr>
      <w:rFonts w:ascii="Times New Roman" w:hAnsi="Times New Roman" w:cs="Times New Roman" w:hint="default"/>
      <w:sz w:val="22"/>
      <w:szCs w:val="22"/>
    </w:rPr>
  </w:style>
  <w:style w:type="paragraph" w:customStyle="1" w:styleId="msonormalcxspmiddle">
    <w:name w:val="msonormalcxspmiddle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customStyle="1" w:styleId="93">
    <w:name w:val="Основной текст9"/>
    <w:basedOn w:val="a9"/>
    <w:qFormat/>
    <w:rsid w:val="00B45B6C"/>
    <w:pPr>
      <w:shd w:val="clear" w:color="auto" w:fill="FFFFFF"/>
      <w:spacing w:after="60" w:line="279" w:lineRule="exact"/>
      <w:ind w:hanging="3060"/>
    </w:pPr>
    <w:rPr>
      <w:rFonts w:ascii="Arial Narrow" w:eastAsia="Arial Narrow" w:hAnsi="Arial Narrow" w:cs="Arial Narrow"/>
      <w:snapToGrid/>
      <w:color w:val="000000"/>
      <w:spacing w:val="4"/>
      <w:sz w:val="23"/>
      <w:szCs w:val="23"/>
      <w:lang w:val="ru"/>
    </w:rPr>
  </w:style>
  <w:style w:type="paragraph" w:customStyle="1" w:styleId="afffffff9">
    <w:name w:val="список"/>
    <w:basedOn w:val="a9"/>
    <w:qFormat/>
    <w:rsid w:val="00B45B6C"/>
    <w:pPr>
      <w:tabs>
        <w:tab w:val="num" w:pos="0"/>
      </w:tabs>
      <w:spacing w:line="240" w:lineRule="auto"/>
      <w:ind w:firstLine="0"/>
    </w:pPr>
    <w:rPr>
      <w:snapToGrid/>
      <w:sz w:val="24"/>
    </w:rPr>
  </w:style>
  <w:style w:type="paragraph" w:customStyle="1" w:styleId="-6">
    <w:name w:val="пункт-6"/>
    <w:basedOn w:val="a9"/>
    <w:qFormat/>
    <w:rsid w:val="00B45B6C"/>
    <w:pPr>
      <w:tabs>
        <w:tab w:val="num" w:pos="0"/>
      </w:tabs>
      <w:ind w:firstLine="0"/>
    </w:pPr>
    <w:rPr>
      <w:snapToGrid/>
      <w:sz w:val="24"/>
    </w:rPr>
  </w:style>
  <w:style w:type="character" w:customStyle="1" w:styleId="315">
    <w:name w:val="Заголовок 3 Знак1"/>
    <w:aliases w:val="Б3 Знак1,RTC 3 Знак1,iz3 Знак1,Подраздел Знак1,Подраздел1 Знак1,Знак2 Знак1,Б31 Знак1,RTC 31 Знак1,iz31 Знак1,Знак3 Знак1"/>
    <w:basedOn w:val="aa"/>
    <w:semiHidden/>
    <w:qFormat/>
    <w:rsid w:val="00B45B6C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character" w:customStyle="1" w:styleId="611">
    <w:name w:val="Заголовок 6 Знак1"/>
    <w:aliases w:val="Приложение Знак1"/>
    <w:basedOn w:val="aa"/>
    <w:semiHidden/>
    <w:qFormat/>
    <w:rsid w:val="00B45B6C"/>
    <w:rPr>
      <w:rFonts w:ascii="Cambria" w:eastAsia="Times New Roman" w:hAnsi="Cambria" w:cs="Times New Roman"/>
      <w:i/>
      <w:iCs/>
      <w:color w:val="243F60"/>
      <w:sz w:val="28"/>
      <w:szCs w:val="28"/>
      <w:lang w:eastAsia="ru-RU"/>
    </w:rPr>
  </w:style>
  <w:style w:type="character" w:customStyle="1" w:styleId="docaccesstitle">
    <w:name w:val="docaccess_title"/>
    <w:basedOn w:val="aa"/>
    <w:qFormat/>
    <w:rsid w:val="00B45B6C"/>
  </w:style>
  <w:style w:type="paragraph" w:customStyle="1" w:styleId="afffffffa">
    <w:name w:val="Стиль По ширине"/>
    <w:basedOn w:val="a9"/>
    <w:qFormat/>
    <w:rsid w:val="00B45B6C"/>
    <w:pPr>
      <w:ind w:firstLine="0"/>
    </w:pPr>
    <w:rPr>
      <w:snapToGrid/>
      <w:sz w:val="24"/>
      <w:szCs w:val="20"/>
    </w:rPr>
  </w:style>
  <w:style w:type="character" w:customStyle="1" w:styleId="s1">
    <w:name w:val="s1"/>
    <w:basedOn w:val="aa"/>
    <w:qFormat/>
    <w:rsid w:val="00B45B6C"/>
    <w:rPr>
      <w:rFonts w:ascii="Times New Roman" w:hAnsi="Times New Roman" w:cs="Times New Roman" w:hint="default"/>
      <w:b/>
      <w:bCs/>
      <w:color w:val="000000"/>
    </w:rPr>
  </w:style>
  <w:style w:type="character" w:customStyle="1" w:styleId="212pt">
    <w:name w:val="Основной текст (2) + 12 pt;Полужирный"/>
    <w:basedOn w:val="2f2"/>
    <w:qFormat/>
    <w:rsid w:val="00B45B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f0">
    <w:name w:val="Без интервала Знак"/>
    <w:aliases w:val="Текст штампа Знак,ТексТ Знак,Без интервала1 Знак"/>
    <w:link w:val="afff"/>
    <w:uiPriority w:val="1"/>
    <w:qFormat/>
    <w:rsid w:val="00B45B6C"/>
    <w:rPr>
      <w:rFonts w:ascii="Calibri" w:eastAsia="Calibri" w:hAnsi="Calibri" w:cs="Times New Roman"/>
    </w:rPr>
  </w:style>
  <w:style w:type="paragraph" w:customStyle="1" w:styleId="00">
    <w:name w:val="0"/>
    <w:aliases w:val="Стиль my + Другой цвет (RGB(0,1)) Первая строка:  2 см После:  ..."/>
    <w:basedOn w:val="a9"/>
    <w:link w:val="01"/>
    <w:qFormat/>
    <w:rsid w:val="00B45B6C"/>
    <w:pPr>
      <w:ind w:left="284"/>
    </w:pPr>
    <w:rPr>
      <w:snapToGrid/>
      <w:sz w:val="24"/>
      <w:szCs w:val="24"/>
    </w:rPr>
  </w:style>
  <w:style w:type="character" w:customStyle="1" w:styleId="01">
    <w:name w:val="0 Знак"/>
    <w:link w:val="00"/>
    <w:qFormat/>
    <w:locked/>
    <w:rsid w:val="00B45B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Полужирный"/>
    <w:qFormat/>
    <w:rsid w:val="00B45B6C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qFormat/>
    <w:rsid w:val="00B45B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1">
    <w:name w:val="Основной текст (2) + 10 pt;Курсив"/>
    <w:qFormat/>
    <w:rsid w:val="00B45B6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qFormat/>
    <w:rsid w:val="00B45B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numbering" w:customStyle="1" w:styleId="221">
    <w:name w:val="Нет списка22"/>
    <w:next w:val="ac"/>
    <w:uiPriority w:val="99"/>
    <w:semiHidden/>
    <w:unhideWhenUsed/>
    <w:rsid w:val="00B45B6C"/>
  </w:style>
  <w:style w:type="table" w:customStyle="1" w:styleId="320">
    <w:name w:val="Сетка таблицы32"/>
    <w:basedOn w:val="ab"/>
    <w:next w:val="af5"/>
    <w:uiPriority w:val="59"/>
    <w:rsid w:val="00B45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uiPriority w:val="99"/>
    <w:rsid w:val="00B45B6C"/>
  </w:style>
  <w:style w:type="numbering" w:customStyle="1" w:styleId="1111">
    <w:name w:val="Стиль111"/>
    <w:uiPriority w:val="99"/>
    <w:rsid w:val="00B45B6C"/>
  </w:style>
  <w:style w:type="paragraph" w:customStyle="1" w:styleId="heading0">
    <w:name w:val="heading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rFonts w:ascii="Verdana" w:hAnsi="Verdana"/>
      <w:snapToGrid/>
      <w:sz w:val="16"/>
      <w:szCs w:val="16"/>
    </w:rPr>
  </w:style>
  <w:style w:type="paragraph" w:customStyle="1" w:styleId="s10">
    <w:name w:val="s_1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character" w:customStyle="1" w:styleId="blk1">
    <w:name w:val="blk1"/>
    <w:basedOn w:val="aa"/>
    <w:qFormat/>
    <w:rsid w:val="00B45B6C"/>
  </w:style>
  <w:style w:type="character" w:customStyle="1" w:styleId="9Exact">
    <w:name w:val="Основной текст (9) Exact"/>
    <w:basedOn w:val="aa"/>
    <w:link w:val="94"/>
    <w:qFormat/>
    <w:locked/>
    <w:rsid w:val="00B45B6C"/>
    <w:rPr>
      <w:shd w:val="clear" w:color="auto" w:fill="FFFFFF"/>
    </w:rPr>
  </w:style>
  <w:style w:type="paragraph" w:customStyle="1" w:styleId="94">
    <w:name w:val="Основной текст (9)"/>
    <w:basedOn w:val="a9"/>
    <w:link w:val="9Exact"/>
    <w:qFormat/>
    <w:rsid w:val="00B45B6C"/>
    <w:pPr>
      <w:widowControl w:val="0"/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912ptExact">
    <w:name w:val="Основной текст (9) + 12 pt Exact"/>
    <w:basedOn w:val="9Exact"/>
    <w:qFormat/>
    <w:rsid w:val="00B45B6C"/>
    <w:rPr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table" w:customStyle="1" w:styleId="420">
    <w:name w:val="Сетка таблицы42"/>
    <w:basedOn w:val="ab"/>
    <w:next w:val="af5"/>
    <w:uiPriority w:val="39"/>
    <w:rsid w:val="00B45B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b">
    <w:name w:val="Символ нумерации"/>
    <w:qFormat/>
    <w:rsid w:val="00B45B6C"/>
  </w:style>
  <w:style w:type="paragraph" w:styleId="1fc">
    <w:name w:val="index 1"/>
    <w:basedOn w:val="a9"/>
    <w:next w:val="a9"/>
    <w:autoRedefine/>
    <w:uiPriority w:val="99"/>
    <w:semiHidden/>
    <w:unhideWhenUsed/>
    <w:qFormat/>
    <w:rsid w:val="00B45B6C"/>
    <w:pPr>
      <w:spacing w:line="240" w:lineRule="auto"/>
      <w:ind w:left="280" w:hanging="280"/>
    </w:pPr>
  </w:style>
  <w:style w:type="paragraph" w:styleId="afffffffc">
    <w:name w:val="index heading"/>
    <w:basedOn w:val="a9"/>
    <w:qFormat/>
    <w:rsid w:val="00B45B6C"/>
    <w:pPr>
      <w:suppressLineNumbers/>
      <w:suppressAutoHyphens/>
      <w:overflowPunct w:val="0"/>
      <w:spacing w:after="200" w:line="276" w:lineRule="auto"/>
      <w:ind w:firstLine="0"/>
      <w:jc w:val="left"/>
    </w:pPr>
    <w:rPr>
      <w:rFonts w:ascii="Calibri" w:eastAsia="Calibri" w:hAnsi="Calibri" w:cs="Tahoma"/>
      <w:snapToGrid/>
      <w:sz w:val="22"/>
      <w:szCs w:val="22"/>
      <w:lang w:eastAsia="en-US"/>
    </w:rPr>
  </w:style>
  <w:style w:type="paragraph" w:customStyle="1" w:styleId="caption1">
    <w:name w:val="caption1"/>
    <w:basedOn w:val="a9"/>
    <w:qFormat/>
    <w:rsid w:val="00B45B6C"/>
    <w:pPr>
      <w:suppressLineNumbers/>
      <w:suppressAutoHyphens/>
      <w:overflowPunct w:val="0"/>
      <w:spacing w:before="120" w:after="120" w:line="276" w:lineRule="auto"/>
      <w:ind w:firstLine="0"/>
      <w:jc w:val="left"/>
    </w:pPr>
    <w:rPr>
      <w:rFonts w:ascii="Calibri" w:eastAsia="Calibri" w:hAnsi="Calibri" w:cs="Tahoma"/>
      <w:i/>
      <w:iCs/>
      <w:snapToGrid/>
      <w:sz w:val="24"/>
      <w:szCs w:val="24"/>
      <w:lang w:eastAsia="en-US"/>
    </w:rPr>
  </w:style>
  <w:style w:type="paragraph" w:customStyle="1" w:styleId="afffffffd">
    <w:name w:val="Заголовок таблицы"/>
    <w:basedOn w:val="affffffe"/>
    <w:qFormat/>
    <w:rsid w:val="00B45B6C"/>
    <w:pPr>
      <w:widowControl w:val="0"/>
      <w:overflowPunct w:val="0"/>
      <w:spacing w:after="200" w:line="276" w:lineRule="auto"/>
      <w:ind w:firstLine="0"/>
      <w:jc w:val="center"/>
    </w:pPr>
    <w:rPr>
      <w:rFonts w:ascii="Calibri" w:eastAsia="Calibri" w:hAnsi="Calibri" w:cs="Tahoma"/>
      <w:b/>
      <w:bCs/>
      <w:color w:val="auto"/>
      <w:spacing w:val="0"/>
      <w:sz w:val="22"/>
      <w:lang w:eastAsia="en-US"/>
    </w:rPr>
  </w:style>
  <w:style w:type="numbering" w:customStyle="1" w:styleId="21319463231">
    <w:name w:val="21319463231"/>
    <w:qFormat/>
    <w:rsid w:val="00B45B6C"/>
  </w:style>
  <w:style w:type="numbering" w:customStyle="1" w:styleId="29454031911">
    <w:name w:val="29454031911"/>
    <w:qFormat/>
    <w:rsid w:val="00B45B6C"/>
  </w:style>
  <w:style w:type="paragraph" w:customStyle="1" w:styleId="xl96">
    <w:name w:val="xl96"/>
    <w:basedOn w:val="a9"/>
    <w:qFormat/>
    <w:rsid w:val="00B45B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napToGrid/>
      <w:sz w:val="24"/>
      <w:szCs w:val="24"/>
    </w:rPr>
  </w:style>
  <w:style w:type="paragraph" w:customStyle="1" w:styleId="xl97">
    <w:name w:val="xl97"/>
    <w:basedOn w:val="a9"/>
    <w:qFormat/>
    <w:rsid w:val="00B45B6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i/>
      <w:iCs/>
      <w:snapToGrid/>
      <w:sz w:val="24"/>
      <w:szCs w:val="24"/>
    </w:rPr>
  </w:style>
  <w:style w:type="paragraph" w:customStyle="1" w:styleId="xl98">
    <w:name w:val="xl98"/>
    <w:basedOn w:val="a9"/>
    <w:qFormat/>
    <w:rsid w:val="00B45B6C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customStyle="1" w:styleId="xl99">
    <w:name w:val="xl99"/>
    <w:basedOn w:val="a9"/>
    <w:qFormat/>
    <w:rsid w:val="00B45B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napToGrid/>
      <w:sz w:val="24"/>
      <w:szCs w:val="24"/>
    </w:rPr>
  </w:style>
  <w:style w:type="paragraph" w:customStyle="1" w:styleId="xl100">
    <w:name w:val="xl100"/>
    <w:basedOn w:val="a9"/>
    <w:qFormat/>
    <w:rsid w:val="00B45B6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snapToGrid/>
      <w:sz w:val="24"/>
      <w:szCs w:val="24"/>
    </w:rPr>
  </w:style>
  <w:style w:type="paragraph" w:customStyle="1" w:styleId="xl101">
    <w:name w:val="xl101"/>
    <w:basedOn w:val="a9"/>
    <w:qFormat/>
    <w:rsid w:val="00B45B6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snapToGrid/>
      <w:sz w:val="24"/>
      <w:szCs w:val="24"/>
    </w:rPr>
  </w:style>
  <w:style w:type="paragraph" w:customStyle="1" w:styleId="xl102">
    <w:name w:val="xl102"/>
    <w:basedOn w:val="a9"/>
    <w:qFormat/>
    <w:rsid w:val="00B45B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b/>
      <w:bCs/>
      <w:i/>
      <w:iCs/>
      <w:snapToGrid/>
      <w:sz w:val="24"/>
      <w:szCs w:val="24"/>
    </w:rPr>
  </w:style>
  <w:style w:type="numbering" w:customStyle="1" w:styleId="321">
    <w:name w:val="Нет списка32"/>
    <w:next w:val="ac"/>
    <w:uiPriority w:val="99"/>
    <w:semiHidden/>
    <w:unhideWhenUsed/>
    <w:rsid w:val="00B45B6C"/>
  </w:style>
  <w:style w:type="character" w:customStyle="1" w:styleId="afffffffe">
    <w:name w:val="Символ сноски"/>
    <w:uiPriority w:val="99"/>
    <w:unhideWhenUsed/>
    <w:qFormat/>
    <w:rsid w:val="00B45B6C"/>
    <w:rPr>
      <w:vertAlign w:val="superscript"/>
    </w:rPr>
  </w:style>
  <w:style w:type="character" w:customStyle="1" w:styleId="linenumber1">
    <w:name w:val="line number1"/>
    <w:basedOn w:val="aa"/>
    <w:uiPriority w:val="99"/>
    <w:semiHidden/>
    <w:unhideWhenUsed/>
    <w:qFormat/>
    <w:rsid w:val="00B45B6C"/>
  </w:style>
  <w:style w:type="character" w:customStyle="1" w:styleId="ConsPlusNormal0">
    <w:name w:val="ConsPlusNormal Знак"/>
    <w:link w:val="ConsPlusNormal"/>
    <w:qFormat/>
    <w:rsid w:val="00B45B6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fd">
    <w:name w:val="Абзац списка Знак1"/>
    <w:basedOn w:val="aa"/>
    <w:uiPriority w:val="34"/>
    <w:qFormat/>
    <w:rsid w:val="00B45B6C"/>
    <w:rPr>
      <w:rFonts w:ascii="Calibri" w:hAnsi="Calibri"/>
      <w:sz w:val="22"/>
    </w:rPr>
  </w:style>
  <w:style w:type="character" w:customStyle="1" w:styleId="affffffff">
    <w:name w:val="Символ концевой сноски"/>
    <w:qFormat/>
    <w:rsid w:val="00B45B6C"/>
  </w:style>
  <w:style w:type="paragraph" w:customStyle="1" w:styleId="316">
    <w:name w:val="Список 31"/>
    <w:basedOn w:val="a9"/>
    <w:rsid w:val="00B45B6C"/>
    <w:pPr>
      <w:tabs>
        <w:tab w:val="num" w:pos="360"/>
      </w:tabs>
      <w:suppressAutoHyphens/>
      <w:spacing w:before="120" w:line="240" w:lineRule="auto"/>
      <w:ind w:left="360" w:hanging="360"/>
    </w:pPr>
    <w:rPr>
      <w:rFonts w:ascii="Garamond" w:hAnsi="Garamond"/>
      <w:snapToGrid/>
      <w:sz w:val="24"/>
      <w:szCs w:val="20"/>
    </w:rPr>
  </w:style>
  <w:style w:type="paragraph" w:customStyle="1" w:styleId="TableListParagraph">
    <w:name w:val="Table List Paragraph"/>
    <w:basedOn w:val="a9"/>
    <w:qFormat/>
    <w:rsid w:val="00B45B6C"/>
    <w:pPr>
      <w:numPr>
        <w:numId w:val="27"/>
      </w:numPr>
      <w:tabs>
        <w:tab w:val="left" w:pos="360"/>
      </w:tabs>
      <w:suppressAutoHyphens/>
      <w:spacing w:line="240" w:lineRule="auto"/>
    </w:pPr>
    <w:rPr>
      <w:snapToGrid/>
      <w:sz w:val="24"/>
      <w:szCs w:val="24"/>
    </w:rPr>
  </w:style>
  <w:style w:type="table" w:customStyle="1" w:styleId="520">
    <w:name w:val="Сетка таблицы52"/>
    <w:basedOn w:val="ab"/>
    <w:next w:val="af5"/>
    <w:uiPriority w:val="39"/>
    <w:rsid w:val="00B45B6C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1">
    <w:name w:val="Plain Text"/>
    <w:basedOn w:val="a9"/>
    <w:link w:val="1fe"/>
    <w:unhideWhenUsed/>
    <w:qFormat/>
    <w:rsid w:val="00B45B6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1fe">
    <w:name w:val="Текст Знак1"/>
    <w:basedOn w:val="aa"/>
    <w:link w:val="afffff1"/>
    <w:uiPriority w:val="99"/>
    <w:semiHidden/>
    <w:rsid w:val="00B45B6C"/>
    <w:rPr>
      <w:rFonts w:ascii="Consolas" w:eastAsia="Times New Roman" w:hAnsi="Consolas" w:cs="Times New Roman"/>
      <w:snapToGrid w:val="0"/>
      <w:sz w:val="21"/>
      <w:szCs w:val="21"/>
      <w:lang w:eastAsia="ru-RU"/>
    </w:rPr>
  </w:style>
  <w:style w:type="table" w:customStyle="1" w:styleId="160">
    <w:name w:val="Сетка таблицы16"/>
    <w:basedOn w:val="ab"/>
    <w:next w:val="af5"/>
    <w:uiPriority w:val="39"/>
    <w:rsid w:val="00D0591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b"/>
    <w:next w:val="af5"/>
    <w:uiPriority w:val="39"/>
    <w:rsid w:val="00D059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b"/>
    <w:next w:val="af5"/>
    <w:uiPriority w:val="59"/>
    <w:rsid w:val="00D05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Стиль13"/>
    <w:uiPriority w:val="99"/>
    <w:rsid w:val="00D05916"/>
    <w:pPr>
      <w:numPr>
        <w:numId w:val="28"/>
      </w:numPr>
    </w:pPr>
  </w:style>
  <w:style w:type="numbering" w:customStyle="1" w:styleId="112">
    <w:name w:val="Стиль112"/>
    <w:uiPriority w:val="99"/>
    <w:rsid w:val="00D05916"/>
    <w:pPr>
      <w:numPr>
        <w:numId w:val="4"/>
      </w:numPr>
    </w:pPr>
  </w:style>
  <w:style w:type="table" w:customStyle="1" w:styleId="330">
    <w:name w:val="Сетка таблицы33"/>
    <w:basedOn w:val="ab"/>
    <w:next w:val="af5"/>
    <w:uiPriority w:val="59"/>
    <w:rsid w:val="00D05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b"/>
    <w:next w:val="af5"/>
    <w:uiPriority w:val="39"/>
    <w:rsid w:val="00D059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f0">
    <w:name w:val="Ссылка указателя"/>
    <w:qFormat/>
    <w:rsid w:val="00D05916"/>
  </w:style>
  <w:style w:type="numbering" w:customStyle="1" w:styleId="66">
    <w:name w:val="Нет списка6"/>
    <w:next w:val="ac"/>
    <w:uiPriority w:val="99"/>
    <w:semiHidden/>
    <w:unhideWhenUsed/>
    <w:rsid w:val="00257D93"/>
  </w:style>
  <w:style w:type="character" w:customStyle="1" w:styleId="DocumentHeader11">
    <w:name w:val="Document Header1 Знак1"/>
    <w:qFormat/>
    <w:rsid w:val="00257D93"/>
    <w:rPr>
      <w:rFonts w:ascii="Arial" w:hAnsi="Arial" w:cs="Arial"/>
      <w:b/>
      <w:bCs/>
      <w:kern w:val="2"/>
      <w:sz w:val="32"/>
      <w:szCs w:val="32"/>
      <w:lang w:val="ru-RU" w:eastAsia="ru-RU" w:bidi="ar-SA"/>
    </w:rPr>
  </w:style>
  <w:style w:type="paragraph" w:customStyle="1" w:styleId="1ff">
    <w:name w:val="Заголовок1"/>
    <w:next w:val="af"/>
    <w:qFormat/>
    <w:rsid w:val="00257D93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f8">
    <w:name w:val="Заголовок2"/>
    <w:basedOn w:val="a9"/>
    <w:qFormat/>
    <w:rsid w:val="00257D93"/>
    <w:pPr>
      <w:widowControl w:val="0"/>
      <w:suppressAutoHyphens/>
      <w:spacing w:after="120" w:line="240" w:lineRule="auto"/>
      <w:ind w:firstLine="0"/>
      <w:jc w:val="center"/>
      <w:textAlignment w:val="baseline"/>
    </w:pPr>
    <w:rPr>
      <w:b/>
      <w:bCs/>
      <w:snapToGrid/>
      <w:sz w:val="32"/>
      <w:szCs w:val="20"/>
    </w:rPr>
  </w:style>
  <w:style w:type="paragraph" w:customStyle="1" w:styleId="BodyTextIndent1">
    <w:name w:val="Body Text Indent1"/>
    <w:basedOn w:val="af"/>
    <w:uiPriority w:val="99"/>
    <w:unhideWhenUsed/>
    <w:qFormat/>
    <w:rsid w:val="00257D93"/>
    <w:pPr>
      <w:suppressAutoHyphens/>
      <w:spacing w:after="0" w:line="240" w:lineRule="auto"/>
      <w:ind w:firstLine="360"/>
      <w:jc w:val="left"/>
    </w:pPr>
    <w:rPr>
      <w:snapToGrid/>
      <w:sz w:val="24"/>
      <w:szCs w:val="24"/>
    </w:rPr>
  </w:style>
  <w:style w:type="paragraph" w:customStyle="1" w:styleId="ListBullet31">
    <w:name w:val="List Bullet 31"/>
    <w:basedOn w:val="a9"/>
    <w:autoRedefine/>
    <w:qFormat/>
    <w:rsid w:val="00257D93"/>
    <w:pPr>
      <w:numPr>
        <w:ilvl w:val="3"/>
        <w:numId w:val="29"/>
      </w:numPr>
      <w:tabs>
        <w:tab w:val="left" w:pos="0"/>
        <w:tab w:val="left" w:pos="180"/>
        <w:tab w:val="left" w:pos="540"/>
      </w:tabs>
      <w:suppressAutoHyphens/>
      <w:spacing w:line="240" w:lineRule="auto"/>
      <w:ind w:left="0" w:firstLine="0"/>
    </w:pPr>
    <w:rPr>
      <w:snapToGrid/>
      <w:sz w:val="24"/>
      <w:szCs w:val="24"/>
    </w:rPr>
  </w:style>
  <w:style w:type="paragraph" w:customStyle="1" w:styleId="indexheading1">
    <w:name w:val="index heading1"/>
    <w:basedOn w:val="a9"/>
    <w:qFormat/>
    <w:rsid w:val="00257D93"/>
    <w:pPr>
      <w:suppressLineNumbers/>
      <w:suppressAutoHyphens/>
      <w:spacing w:after="200" w:line="276" w:lineRule="auto"/>
      <w:ind w:firstLine="0"/>
      <w:jc w:val="left"/>
    </w:pPr>
    <w:rPr>
      <w:rFonts w:ascii="Calibri" w:eastAsia="Calibri" w:hAnsi="Calibri" w:cs="Tahoma"/>
      <w:snapToGrid/>
      <w:sz w:val="22"/>
      <w:szCs w:val="22"/>
      <w:lang w:eastAsia="en-US"/>
    </w:rPr>
  </w:style>
  <w:style w:type="paragraph" w:customStyle="1" w:styleId="caption11">
    <w:name w:val="caption11"/>
    <w:basedOn w:val="a9"/>
    <w:qFormat/>
    <w:rsid w:val="00257D93"/>
    <w:pPr>
      <w:suppressLineNumbers/>
      <w:suppressAutoHyphens/>
      <w:spacing w:before="120" w:after="120" w:line="276" w:lineRule="auto"/>
      <w:ind w:firstLine="0"/>
      <w:jc w:val="left"/>
    </w:pPr>
    <w:rPr>
      <w:rFonts w:ascii="Calibri" w:eastAsia="Calibri" w:hAnsi="Calibri" w:cs="Tahoma"/>
      <w:i/>
      <w:iCs/>
      <w:snapToGrid/>
      <w:sz w:val="24"/>
      <w:szCs w:val="24"/>
      <w:lang w:eastAsia="en-US"/>
    </w:rPr>
  </w:style>
  <w:style w:type="numbering" w:customStyle="1" w:styleId="142">
    <w:name w:val="Нет списка14"/>
    <w:uiPriority w:val="99"/>
    <w:semiHidden/>
    <w:unhideWhenUsed/>
    <w:qFormat/>
    <w:rsid w:val="00257D93"/>
  </w:style>
  <w:style w:type="numbering" w:customStyle="1" w:styleId="143">
    <w:name w:val="Стиль14"/>
    <w:uiPriority w:val="99"/>
    <w:qFormat/>
    <w:rsid w:val="00257D93"/>
  </w:style>
  <w:style w:type="numbering" w:customStyle="1" w:styleId="1130">
    <w:name w:val="Стиль113"/>
    <w:uiPriority w:val="99"/>
    <w:qFormat/>
    <w:rsid w:val="00257D93"/>
  </w:style>
  <w:style w:type="numbering" w:customStyle="1" w:styleId="231">
    <w:name w:val="Нет списка23"/>
    <w:uiPriority w:val="99"/>
    <w:semiHidden/>
    <w:unhideWhenUsed/>
    <w:qFormat/>
    <w:rsid w:val="00257D93"/>
  </w:style>
  <w:style w:type="numbering" w:customStyle="1" w:styleId="1211">
    <w:name w:val="Стиль121"/>
    <w:uiPriority w:val="99"/>
    <w:qFormat/>
    <w:rsid w:val="00257D93"/>
  </w:style>
  <w:style w:type="numbering" w:customStyle="1" w:styleId="11110">
    <w:name w:val="Стиль1111"/>
    <w:uiPriority w:val="99"/>
    <w:qFormat/>
    <w:rsid w:val="00257D93"/>
  </w:style>
  <w:style w:type="numbering" w:customStyle="1" w:styleId="213194632311">
    <w:name w:val="213194632311"/>
    <w:qFormat/>
    <w:rsid w:val="00257D93"/>
  </w:style>
  <w:style w:type="numbering" w:customStyle="1" w:styleId="294540319111">
    <w:name w:val="294540319111"/>
    <w:qFormat/>
    <w:rsid w:val="00257D93"/>
  </w:style>
  <w:style w:type="table" w:customStyle="1" w:styleId="180">
    <w:name w:val="Сетка таблицы18"/>
    <w:basedOn w:val="ab"/>
    <w:next w:val="af5"/>
    <w:uiPriority w:val="39"/>
    <w:rsid w:val="00257D93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b"/>
    <w:uiPriority w:val="39"/>
    <w:rsid w:val="00257D93"/>
    <w:pPr>
      <w:suppressAutoHyphens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b"/>
    <w:uiPriority w:val="59"/>
    <w:rsid w:val="00257D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">
    <w:name w:val="Сетка таблицы34"/>
    <w:basedOn w:val="ab"/>
    <w:uiPriority w:val="59"/>
    <w:rsid w:val="00257D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Сетка таблицы44"/>
    <w:basedOn w:val="ab"/>
    <w:uiPriority w:val="39"/>
    <w:rsid w:val="00257D93"/>
    <w:pPr>
      <w:suppressAutoHyphens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b"/>
    <w:next w:val="af5"/>
    <w:uiPriority w:val="39"/>
    <w:rsid w:val="00B509C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lhp.ru" TargetMode="External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hyperlink" Target="mailto:info@vniirhidro.ru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96BD2-4F66-4857-BB5D-ADFB290B2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45</Pages>
  <Words>12126</Words>
  <Characters>69123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 Любовь Сергеевна</dc:creator>
  <cp:keywords/>
  <dc:description/>
  <cp:lastModifiedBy>Хохлова Юлия Викторовна</cp:lastModifiedBy>
  <cp:revision>34</cp:revision>
  <cp:lastPrinted>2023-01-17T15:19:00Z</cp:lastPrinted>
  <dcterms:created xsi:type="dcterms:W3CDTF">2026-03-30T08:24:00Z</dcterms:created>
  <dcterms:modified xsi:type="dcterms:W3CDTF">2026-08-24T07:19:00Z</dcterms:modified>
</cp:coreProperties>
</file>