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A7" w:rsidRDefault="00CA3BE2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  <w:r>
        <w:rPr>
          <w:rStyle w:val="affd"/>
          <w:b/>
          <w:sz w:val="24"/>
          <w:szCs w:val="24"/>
        </w:rPr>
        <w:t xml:space="preserve">                           </w:t>
      </w:r>
    </w:p>
    <w:p w:rsidR="00A119A7" w:rsidRDefault="00A119A7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A119A7" w:rsidRDefault="00A119A7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A119A7" w:rsidRDefault="00A119A7">
      <w:pPr>
        <w:pStyle w:val="16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A119A7" w:rsidRDefault="00A119A7">
      <w:pPr>
        <w:pStyle w:val="16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A119A7" w:rsidRDefault="00A119A7">
      <w:pPr>
        <w:keepNext/>
        <w:keepLines/>
        <w:jc w:val="right"/>
        <w:rPr>
          <w:b/>
          <w:bCs/>
          <w:sz w:val="26"/>
          <w:szCs w:val="26"/>
        </w:rPr>
      </w:pPr>
    </w:p>
    <w:p w:rsidR="00A119A7" w:rsidRDefault="00A119A7">
      <w:pPr>
        <w:keepNext/>
        <w:keepLines/>
        <w:rPr>
          <w:sz w:val="26"/>
          <w:szCs w:val="26"/>
        </w:rPr>
      </w:pPr>
    </w:p>
    <w:p w:rsidR="00A119A7" w:rsidRDefault="00A119A7">
      <w:pPr>
        <w:keepNext/>
        <w:keepLines/>
        <w:jc w:val="right"/>
        <w:rPr>
          <w:b/>
          <w:bCs/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A119A7">
      <w:pPr>
        <w:keepNext/>
        <w:keepLines/>
        <w:rPr>
          <w:sz w:val="24"/>
          <w:szCs w:val="24"/>
        </w:rPr>
      </w:pPr>
    </w:p>
    <w:p w:rsidR="00A119A7" w:rsidRDefault="00CA3BE2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  <w:bookmarkStart w:id="0" w:name="_Hlk125636476"/>
    </w:p>
    <w:p w:rsidR="00A119A7" w:rsidRDefault="00CA3BE2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ОКПД </w:t>
      </w:r>
      <w:r w:rsidRPr="00CA3BE2">
        <w:rPr>
          <w:sz w:val="24"/>
          <w:szCs w:val="24"/>
        </w:rPr>
        <w:t xml:space="preserve"> </w:t>
      </w:r>
      <w:r w:rsidRPr="00CA3BE2">
        <w:rPr>
          <w:sz w:val="24"/>
          <w:szCs w:val="24"/>
        </w:rPr>
        <w:t>22.23.14.110</w:t>
      </w:r>
      <w:r>
        <w:rPr>
          <w:sz w:val="24"/>
          <w:szCs w:val="24"/>
        </w:rPr>
        <w:t xml:space="preserve"> Поставка дверных блоков</w:t>
      </w:r>
    </w:p>
    <w:p w:rsidR="00A119A7" w:rsidRDefault="00CA3BE2">
      <w:pPr>
        <w:keepNext/>
        <w:keepLines/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для нужд </w:t>
      </w:r>
      <w:r>
        <w:rPr>
          <w:sz w:val="24"/>
          <w:szCs w:val="24"/>
        </w:rPr>
        <w:t>Чебоксарского филиала АО «Гидроремонт-ВКК» в г. Новочебоксарск</w:t>
      </w:r>
    </w:p>
    <w:p w:rsidR="00A119A7" w:rsidRDefault="00CA3BE2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лот </w:t>
      </w:r>
      <w:bookmarkEnd w:id="0"/>
    </w:p>
    <w:p w:rsidR="00A119A7" w:rsidRDefault="00A119A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A119A7" w:rsidRDefault="00A119A7">
      <w:pPr>
        <w:keepNext/>
        <w:keepLines/>
        <w:jc w:val="both"/>
        <w:rPr>
          <w:sz w:val="24"/>
          <w:szCs w:val="24"/>
        </w:rPr>
      </w:pPr>
    </w:p>
    <w:p w:rsidR="00A119A7" w:rsidRDefault="00CA3B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284"/>
        <w:rPr>
          <w:sz w:val="24"/>
          <w:szCs w:val="24"/>
        </w:rPr>
      </w:pPr>
      <w:r>
        <w:br w:type="page"/>
      </w:r>
    </w:p>
    <w:p w:rsidR="00A119A7" w:rsidRDefault="00CA3BE2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1" w:name="_Toc75446566"/>
      <w:bookmarkStart w:id="2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A119A7" w:rsidRDefault="00CA3BE2">
      <w:pPr>
        <w:pStyle w:val="4"/>
        <w:numPr>
          <w:ilvl w:val="1"/>
          <w:numId w:val="3"/>
        </w:numPr>
        <w:spacing w:before="0" w:after="0"/>
        <w:ind w:left="0" w:firstLine="284"/>
        <w:rPr>
          <w:lang w:val="ru-RU"/>
        </w:rPr>
      </w:pPr>
      <w:bookmarkStart w:id="3" w:name="_Toc46743506"/>
      <w:bookmarkStart w:id="4" w:name="_Toc75446568"/>
      <w:r>
        <w:rPr>
          <w:lang w:val="ru-RU"/>
        </w:rPr>
        <w:t>Наименование закупаемой продукции</w:t>
      </w:r>
      <w:bookmarkEnd w:id="3"/>
      <w:bookmarkEnd w:id="4"/>
    </w:p>
    <w:p w:rsidR="00A119A7" w:rsidRDefault="00CA3BE2">
      <w:pPr>
        <w:widowControl w:val="0"/>
        <w:tabs>
          <w:tab w:val="left" w:pos="426"/>
        </w:tabs>
        <w:ind w:firstLine="284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sz w:val="24"/>
          <w:szCs w:val="24"/>
        </w:rPr>
        <w:t xml:space="preserve">ОКПД </w:t>
      </w:r>
      <w:r w:rsidRPr="00CA3BE2">
        <w:rPr>
          <w:sz w:val="24"/>
          <w:szCs w:val="24"/>
        </w:rPr>
        <w:t>22.23.14.110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Поставка дверных блоков </w:t>
      </w:r>
      <w:r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  <w:r>
        <w:rPr>
          <w:sz w:val="24"/>
          <w:szCs w:val="24"/>
        </w:rPr>
        <w:t>(далее – продукция).</w:t>
      </w:r>
    </w:p>
    <w:p w:rsidR="00A119A7" w:rsidRDefault="00CA3BE2">
      <w:pPr>
        <w:pStyle w:val="4"/>
        <w:numPr>
          <w:ilvl w:val="1"/>
          <w:numId w:val="3"/>
        </w:numPr>
        <w:spacing w:after="0"/>
        <w:ind w:left="0" w:firstLine="284"/>
        <w:rPr>
          <w:lang w:val="ru-RU"/>
        </w:rPr>
      </w:pPr>
      <w:bookmarkStart w:id="5" w:name="_Toc46743507"/>
      <w:bookmarkStart w:id="6" w:name="_Toc75446569"/>
      <w:r>
        <w:rPr>
          <w:lang w:val="ru-RU"/>
        </w:rP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</w:p>
    <w:p w:rsidR="00A119A7" w:rsidRDefault="00CA3BE2">
      <w:pPr>
        <w:pStyle w:val="aff0"/>
        <w:ind w:left="0" w:firstLine="284"/>
        <w:jc w:val="both"/>
      </w:pPr>
      <w:r>
        <w:rPr>
          <w:bCs/>
        </w:rPr>
        <w:t>Исполнение договора подряда № 1-Рем-2023-ЧебГЭС «Выполнение работ по капит</w:t>
      </w:r>
      <w:r>
        <w:rPr>
          <w:bCs/>
        </w:rPr>
        <w:t>альному и текущему ремонту оборудования, зданий, сооружений», заключенный между филиалом ПАО «РусГидро» - «Чебоксарская ГЭС» и Чебоксарским филиалом АО «Гидроремонт-ВКК» в г. Новочебоксарск.</w:t>
      </w:r>
      <w:r>
        <w:rPr>
          <w:bCs/>
          <w:shd w:val="clear" w:color="auto" w:fill="FFFFFF"/>
        </w:rPr>
        <w:t xml:space="preserve">  </w:t>
      </w:r>
    </w:p>
    <w:p w:rsidR="00A119A7" w:rsidRDefault="00CA3BE2">
      <w:pPr>
        <w:pStyle w:val="1"/>
        <w:ind w:left="142" w:firstLine="0"/>
        <w:rPr>
          <w:caps/>
          <w:sz w:val="24"/>
          <w:szCs w:val="24"/>
          <w:lang w:val="ru-RU"/>
        </w:rPr>
      </w:pPr>
      <w:bookmarkStart w:id="7" w:name="_Toc75446573"/>
      <w:bookmarkStart w:id="8" w:name="_Toc51339693"/>
      <w:r>
        <w:rPr>
          <w:sz w:val="24"/>
          <w:szCs w:val="24"/>
          <w:lang w:val="ru-RU"/>
        </w:rPr>
        <w:t>Требования к продукции</w:t>
      </w:r>
      <w:bookmarkEnd w:id="7"/>
      <w:bookmarkEnd w:id="8"/>
    </w:p>
    <w:p w:rsidR="00A119A7" w:rsidRDefault="00CA3BE2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bookmarkStart w:id="9" w:name="_Toc75446574"/>
      <w:r>
        <w:rPr>
          <w:lang w:val="ru-RU"/>
        </w:rPr>
        <w:t>Требования к объемам и срокам поставки</w:t>
      </w:r>
      <w:bookmarkEnd w:id="9"/>
    </w:p>
    <w:p w:rsidR="00A119A7" w:rsidRDefault="00CA3BE2">
      <w:pPr>
        <w:pStyle w:val="3"/>
        <w:spacing w:before="0"/>
        <w:rPr>
          <w:lang w:val="ru-RU"/>
        </w:rPr>
      </w:pPr>
      <w:bookmarkStart w:id="10" w:name="_Toc75446575"/>
      <w:r>
        <w:rPr>
          <w:lang w:val="ru-RU"/>
        </w:rPr>
        <w:t>Перечень и объем закупаемой продукции</w:t>
      </w:r>
      <w:bookmarkEnd w:id="10"/>
    </w:p>
    <w:p w:rsidR="00A119A7" w:rsidRDefault="00CA3BE2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1" w:name="_Toc51339695"/>
      <w:bookmarkStart w:id="12" w:name="_Toc75446576"/>
      <w:r>
        <w:rPr>
          <w:sz w:val="24"/>
          <w:szCs w:val="24"/>
          <w:lang w:val="ru-RU"/>
        </w:rPr>
        <w:t xml:space="preserve">Таблица 1.1 Перечень </w:t>
      </w:r>
      <w:bookmarkEnd w:id="11"/>
      <w:r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995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96"/>
        <w:gridCol w:w="7092"/>
        <w:gridCol w:w="1130"/>
        <w:gridCol w:w="1133"/>
      </w:tblGrid>
      <w:tr w:rsidR="00A119A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119A7" w:rsidRDefault="00CA3BE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keepNext/>
              <w:widowControl w:val="0"/>
              <w:ind w:left="-103" w:right="-107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Количество</w:t>
            </w:r>
          </w:p>
        </w:tc>
      </w:tr>
      <w:tr w:rsidR="00A119A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</w:rPr>
              <w:t xml:space="preserve">верное полотно ДГ/2250*900/Дуб санремо 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</w:rPr>
              <w:t xml:space="preserve">верное полотно /ДГ/2000*900/Дуб санремо 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</w:rPr>
              <w:t xml:space="preserve">верное полотно /ДГ/2200*900/Дуб санремо </w:t>
            </w:r>
            <w:bookmarkStart w:id="13" w:name="_GoBack_Копия_1"/>
            <w:bookmarkEnd w:id="13"/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/ДГ/1990*700/Дуб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/ДГ/2000*600/Дуб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/ДГ/1960*600/Дуб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/ДГ/2000*900/Дуб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/ДГ/1980*600/Дуб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/ДГ/1910*600/Дуб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/ДГ/1930*600/Дуб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/ДГ/1970*600/Дуб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Дверное полотно Гладкая /ДГ/1950*600/Дуб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ДО/2000*700/Дуб беловежский /Стекло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прозрачное Армированное/Усиление под доводчик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Коробка телескоп/2440*75*32 мм/МДФ/Дуб санремо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Коробка телескоп/2100*75*32 мм/МДФ/Дуб санремо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Наличник телескоп/2440*70*10 мм/Дуб санремо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Наличник телескоп/2200*70*10 мм/Дуб санремо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Наличник телескоп/2200*70*10 мм/Дуб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Коробка телескоп/2100*75*32 мм/МДФ/Дуб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Добор телескоп/100 мм/Дуб беловежский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Ручка дверная 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Замок магнитный  мат.хром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Замок магнитный под цилиндр мат.хром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Петля  универсальная  100х75х3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мм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Накладка на ключевой цилиндр 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мат.хром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Ключевой цилиндр с вертушком  мат.хром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Цилиндровый механизм  хром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A119A7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Доводчик </w:t>
            </w:r>
          </w:p>
          <w:p w:rsidR="00A119A7" w:rsidRDefault="00A119A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A119A7" w:rsidRDefault="00CA3BE2">
      <w:pPr>
        <w:pStyle w:val="3"/>
        <w:spacing w:after="0"/>
        <w:rPr>
          <w:lang w:val="ru-RU"/>
        </w:rPr>
      </w:pPr>
      <w:bookmarkStart w:id="14" w:name="_Toc51339696"/>
      <w:bookmarkStart w:id="15" w:name="_Toc75446578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 xml:space="preserve">к срокам поставки продукции и оказания </w:t>
      </w:r>
      <w:r>
        <w:rPr>
          <w:lang w:val="ru-RU"/>
        </w:rPr>
        <w:t>сопутствующих услуг</w:t>
      </w:r>
      <w:bookmarkEnd w:id="15"/>
    </w:p>
    <w:p w:rsidR="00A119A7" w:rsidRDefault="00CA3BE2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6" w:name="_Toc50125126"/>
      <w:bookmarkStart w:id="17" w:name="_Toc51339697"/>
      <w:bookmarkStart w:id="18" w:name="_Toc50125127"/>
      <w:bookmarkStart w:id="19" w:name="_Toc75446579"/>
      <w:bookmarkEnd w:id="16"/>
      <w:r>
        <w:rPr>
          <w:sz w:val="24"/>
          <w:szCs w:val="24"/>
          <w:lang w:val="ru-RU"/>
        </w:rPr>
        <w:t xml:space="preserve">Таблица 2.1 </w:t>
      </w:r>
      <w:bookmarkStart w:id="20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9"/>
        <w:gridCol w:w="5253"/>
        <w:gridCol w:w="1843"/>
        <w:gridCol w:w="2268"/>
      </w:tblGrid>
      <w:tr w:rsidR="00A119A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ind w:left="-101" w:right="-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ind w:left="-110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A119A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CA3BE2">
            <w:pPr>
              <w:widowControl w:val="0"/>
              <w:ind w:right="-10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CA3BE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pStyle w:val="affff2"/>
              <w:keepNext w:val="0"/>
              <w:widowControl w:val="0"/>
              <w:ind w:right="-105"/>
              <w:jc w:val="center"/>
              <w:rPr>
                <w:sz w:val="18"/>
                <w:szCs w:val="18"/>
              </w:rPr>
            </w:pPr>
            <w:bookmarkStart w:id="21" w:name="_Toc46743510"/>
            <w:r>
              <w:rPr>
                <w:b/>
                <w:sz w:val="18"/>
                <w:szCs w:val="18"/>
              </w:rPr>
              <w:t>4</w:t>
            </w:r>
            <w:bookmarkEnd w:id="21"/>
          </w:p>
        </w:tc>
      </w:tr>
      <w:tr w:rsidR="00A119A7">
        <w:trPr>
          <w:trHeight w:val="101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CA3BE2">
            <w:pPr>
              <w:widowControl w:val="0"/>
              <w:ind w:left="142"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Продукция в соответствии с </w:t>
            </w:r>
            <w:r>
              <w:rPr>
                <w:color w:val="000000"/>
                <w:sz w:val="24"/>
                <w:szCs w:val="24"/>
              </w:rPr>
              <w:t>Таблицей 1. Технических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</w:p>
          <w:p w:rsidR="00A119A7" w:rsidRDefault="00A119A7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</w:p>
          <w:p w:rsidR="00A119A7" w:rsidRDefault="00A119A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A119A7" w:rsidRDefault="00A119A7">
      <w:pPr>
        <w:sectPr w:rsidR="00A119A7">
          <w:headerReference w:type="even" r:id="rId8"/>
          <w:headerReference w:type="default" r:id="rId9"/>
          <w:headerReference w:type="first" r:id="rId10"/>
          <w:pgSz w:w="11906" w:h="16838"/>
          <w:pgMar w:top="737" w:right="566" w:bottom="851" w:left="1276" w:header="680" w:footer="0" w:gutter="0"/>
          <w:cols w:space="720"/>
          <w:formProt w:val="0"/>
          <w:titlePg/>
          <w:docGrid w:linePitch="381"/>
        </w:sectPr>
      </w:pPr>
    </w:p>
    <w:p w:rsidR="00A119A7" w:rsidRDefault="00CA3BE2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r>
        <w:rPr>
          <w:lang w:val="ru-RU"/>
        </w:rPr>
        <w:t>Требования к качеству продукции</w:t>
      </w:r>
    </w:p>
    <w:p w:rsidR="00A119A7" w:rsidRDefault="00CA3BE2">
      <w:pPr>
        <w:pStyle w:val="1"/>
        <w:numPr>
          <w:ilvl w:val="0"/>
          <w:numId w:val="0"/>
        </w:numPr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  <w:r>
        <w:rPr>
          <w:sz w:val="24"/>
          <w:szCs w:val="24"/>
          <w:lang w:val="ru-RU"/>
        </w:rPr>
        <w:t xml:space="preserve"> </w:t>
      </w:r>
      <w:bookmarkStart w:id="22" w:name="_Toc75446582"/>
      <w:r>
        <w:rPr>
          <w:sz w:val="24"/>
          <w:szCs w:val="24"/>
          <w:lang w:val="ru-RU"/>
        </w:rPr>
        <w:t>Таблица 3. Требования к продукции</w:t>
      </w:r>
      <w:bookmarkEnd w:id="22"/>
      <w:r>
        <w:rPr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 xml:space="preserve"> ОКПД  </w:t>
      </w:r>
      <w:r w:rsidRPr="00CA3BE2">
        <w:rPr>
          <w:sz w:val="24"/>
          <w:szCs w:val="24"/>
        </w:rPr>
        <w:t>22.23.14.110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Поставка дверных блоков </w:t>
      </w:r>
      <w:r>
        <w:rPr>
          <w:rStyle w:val="aff1"/>
          <w:rFonts w:eastAsia="Times New Roman"/>
          <w:b/>
          <w:i w:val="0"/>
          <w:sz w:val="24"/>
          <w:szCs w:val="24"/>
          <w:shd w:val="clear" w:color="auto" w:fill="auto"/>
          <w:lang w:val="ru-RU" w:eastAsia="ru-RU"/>
        </w:rPr>
        <w:t>для нужд Чебоксарского филиала АО «Гидроремонт-ВКК» в г. Новочебоксарск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690"/>
        <w:gridCol w:w="3478"/>
        <w:gridCol w:w="2303"/>
        <w:gridCol w:w="3660"/>
        <w:gridCol w:w="9"/>
        <w:gridCol w:w="2622"/>
        <w:gridCol w:w="12"/>
        <w:gridCol w:w="2186"/>
        <w:gridCol w:w="251"/>
      </w:tblGrid>
      <w:tr w:rsidR="00A119A7">
        <w:trPr>
          <w:tblHeader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параметра</w:t>
            </w:r>
          </w:p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Требование заказчика</w:t>
            </w:r>
          </w:p>
        </w:tc>
        <w:tc>
          <w:tcPr>
            <w:tcW w:w="4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Способ подтверждения участником соответствия тр</w:t>
            </w: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ебованиям</w:t>
            </w:r>
          </w:p>
        </w:tc>
        <w:tc>
          <w:tcPr>
            <w:tcW w:w="247" w:type="dxa"/>
          </w:tcPr>
          <w:p w:rsidR="00A119A7" w:rsidRDefault="00A119A7">
            <w:pPr>
              <w:widowControl w:val="0"/>
              <w:ind w:right="283"/>
            </w:pPr>
          </w:p>
        </w:tc>
      </w:tr>
      <w:tr w:rsidR="00A119A7">
        <w:trPr>
          <w:trHeight w:val="266"/>
          <w:tblHeader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Согласие с требованием/ указание характеристик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техническим и функциональным характеристикам (включая гарантируемые показатели)</w:t>
            </w:r>
            <w:bookmarkStart w:id="23" w:name="_GoBack"/>
            <w:bookmarkEnd w:id="23"/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-//-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-//-</w:t>
            </w: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37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1.1</w:t>
            </w:r>
          </w:p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Межкомнатные дверные блоки </w:t>
            </w:r>
            <w:r>
              <w:rPr>
                <w:color w:val="000000"/>
                <w:sz w:val="24"/>
                <w:szCs w:val="24"/>
              </w:rPr>
              <w:t>ДГ/2250*900-2шт,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ДГ/2200*900-2шт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Дверное полотно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глухое</w:t>
            </w:r>
          </w:p>
        </w:tc>
        <w:tc>
          <w:tcPr>
            <w:tcW w:w="25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  <w:p w:rsidR="00A119A7" w:rsidRDefault="00CA3BE2">
            <w:pPr>
              <w:widowControl w:val="0"/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Участник должен представить в заявке согласие поставить</w:t>
            </w:r>
          </w:p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продукцию, полностью соответствующую настоящим техническим требованиям, по форме Технического предложения,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установленной в Документации о закупке</w:t>
            </w:r>
          </w:p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47" w:type="dxa"/>
            <w:vMerge w:val="restart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37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поверхности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 пленка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37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66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Наличники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6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Размер, мм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Указаны в таблице №1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6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Дуб санремо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13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замка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Магнитный с ключевым цилиндром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13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дверная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нажимная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19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Петля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24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42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Межкомнатные дверные блоки </w:t>
            </w:r>
            <w:r>
              <w:rPr>
                <w:color w:val="000000"/>
                <w:sz w:val="24"/>
                <w:szCs w:val="24"/>
              </w:rPr>
              <w:t>ДГ/2000*900-4шт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Дверное полотно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глухое</w:t>
            </w:r>
          </w:p>
        </w:tc>
        <w:tc>
          <w:tcPr>
            <w:tcW w:w="25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 w:val="restart"/>
            <w:tcBorders>
              <w:top w:val="single" w:sz="4" w:space="0" w:color="000000"/>
            </w:tcBorders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16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поверхности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 пленка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16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55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Наличники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55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Размер, мм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Указаны в таблице №1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55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Дуб санремо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55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замка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Магнитный с ключевым цилиндром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55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дверная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нажимная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Петля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517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342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A119A7" w:rsidRDefault="00CA3BE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Межкомнатные дверные блоки </w:t>
            </w:r>
            <w:r>
              <w:rPr>
                <w:color w:val="000000"/>
                <w:sz w:val="24"/>
                <w:szCs w:val="24"/>
              </w:rPr>
              <w:t>ДГ/1990*700-1шт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ДГ/2000*600-3шт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ДГ/1960*600/-5шт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ДГ/2000*900-4шт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ДГ/1980*600-1шт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ДГ/1910*600-1шт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ДГ/1930*600-1шт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ДГ/1970*600-2шт</w:t>
            </w:r>
          </w:p>
          <w:p w:rsidR="00A119A7" w:rsidRDefault="00CA3BE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ДГ/1950*600-1шт</w:t>
            </w:r>
          </w:p>
          <w:p w:rsidR="00A119A7" w:rsidRDefault="00A119A7">
            <w:pPr>
              <w:widowControl w:val="0"/>
              <w:rPr>
                <w:color w:val="000000"/>
                <w:sz w:val="24"/>
              </w:rPr>
            </w:pPr>
          </w:p>
          <w:p w:rsidR="00A119A7" w:rsidRDefault="00A119A7">
            <w:pPr>
              <w:widowControl w:val="0"/>
              <w:rPr>
                <w:color w:val="000000"/>
                <w:sz w:val="24"/>
              </w:rPr>
            </w:pPr>
          </w:p>
          <w:p w:rsidR="00A119A7" w:rsidRDefault="00A119A7">
            <w:pPr>
              <w:widowControl w:val="0"/>
              <w:rPr>
                <w:color w:val="000000"/>
                <w:sz w:val="24"/>
              </w:rPr>
            </w:pPr>
          </w:p>
          <w:p w:rsidR="00A119A7" w:rsidRDefault="00A119A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Дверное полотно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глухое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 w:val="restart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424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поверхности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 пленка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315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Наличники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  <w:vMerge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Размер, мм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Указаны в таблице №1</w:t>
            </w:r>
          </w:p>
        </w:tc>
        <w:tc>
          <w:tcPr>
            <w:tcW w:w="259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Дуб беловежский</w:t>
            </w:r>
          </w:p>
        </w:tc>
        <w:tc>
          <w:tcPr>
            <w:tcW w:w="259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замка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Магнитный с ключевым цилиндром(5шт)</w:t>
            </w:r>
            <w:r>
              <w:rPr>
                <w:sz w:val="24"/>
                <w:szCs w:val="24"/>
              </w:rPr>
              <w:t xml:space="preserve"> и ключевым цилиндром с вертушком (14шт)</w:t>
            </w:r>
          </w:p>
        </w:tc>
        <w:tc>
          <w:tcPr>
            <w:tcW w:w="259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дверная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нажимная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Петля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3428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Межкомнатные дверные блоки</w:t>
            </w:r>
          </w:p>
          <w:p w:rsidR="00A119A7" w:rsidRDefault="00CA3BE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ДО/2000*700- 2 шт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Дверное полотно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остеклением (стекло прозрачное, армированное)</w:t>
            </w:r>
          </w:p>
        </w:tc>
        <w:tc>
          <w:tcPr>
            <w:tcW w:w="259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поверхности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 пленка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Наличники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телескоп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Размер, мм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Указаны в таблице №1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Дуб беловежский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замка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Магнитный с ключевым цилиндром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дверная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нажимная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Петля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5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1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Усиление под доводчик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Применить</w:t>
            </w:r>
          </w:p>
        </w:tc>
        <w:tc>
          <w:tcPr>
            <w:tcW w:w="259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90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6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Место поставки</w:t>
            </w:r>
          </w:p>
        </w:tc>
        <w:tc>
          <w:tcPr>
            <w:tcW w:w="5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Доставка производится на склад покупателя по адресу: Чувашская Республика, г. Новочебоксарск, ул. Набережная, влд.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168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Условия приемки</w:t>
            </w:r>
          </w:p>
        </w:tc>
        <w:tc>
          <w:tcPr>
            <w:tcW w:w="5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7-00 до 11-00 и с 12-00 до 16-00.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2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Требования к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упаковке</w:t>
            </w:r>
          </w:p>
        </w:tc>
        <w:tc>
          <w:tcPr>
            <w:tcW w:w="5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Маркировка, упаковка, транспортирование и хранение. Упаковка должна обеспечивать полную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3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Срок гарантии</w:t>
            </w:r>
          </w:p>
        </w:tc>
        <w:tc>
          <w:tcPr>
            <w:tcW w:w="5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Поставщик обязан установить на продукцию гарантийный срок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не менее 36 (тридцати шести)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Условия выполнения гара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Паспорт на русском языке</w:t>
            </w:r>
          </w:p>
        </w:tc>
        <w:tc>
          <w:tcPr>
            <w:tcW w:w="5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На каждое изделие.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3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Сертификат соответствия</w:t>
            </w:r>
          </w:p>
        </w:tc>
        <w:tc>
          <w:tcPr>
            <w:tcW w:w="5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На всю продукцию.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rPr>
          <w:trHeight w:val="2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Вся продукция должна быть укомплектована документами, удостоверяющими качество продукции, и гарантийные обязательства производителя, выданными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производителем продукции.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   5.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Прочие (дополнительные требования к продукции)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новой, не бывшей в употреблении, не должна быть восстановленной, не ранее 2026 года выпуска.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  <w:tr w:rsidR="00A119A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5.2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Продукция должна соответствовать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обязательным требованиям, установленным нормативными документами, действующими в РФ.</w:t>
            </w:r>
          </w:p>
          <w:p w:rsidR="00A119A7" w:rsidRDefault="00CA3BE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андартов Поставщик обязан согласовывать это с Покупателем.</w:t>
            </w:r>
          </w:p>
        </w:tc>
        <w:tc>
          <w:tcPr>
            <w:tcW w:w="259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9A7" w:rsidRDefault="00A119A7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A119A7" w:rsidRDefault="00A119A7">
            <w:pPr>
              <w:widowControl w:val="0"/>
            </w:pPr>
          </w:p>
        </w:tc>
      </w:tr>
    </w:tbl>
    <w:p w:rsidR="00A119A7" w:rsidRDefault="00A119A7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A119A7" w:rsidRDefault="00CA3BE2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  <w:bookmarkStart w:id="24" w:name="_Hlk125101648"/>
      <w:bookmarkEnd w:id="24"/>
      <w:r>
        <w:rPr>
          <w:rFonts w:eastAsia="Calibri"/>
          <w:b/>
          <w:bCs/>
          <w:sz w:val="24"/>
          <w:szCs w:val="24"/>
          <w:lang w:eastAsia="ar-SA"/>
        </w:rPr>
        <w:t>3. Требования к документации по ценообразованию на этапе закупки.</w:t>
      </w:r>
    </w:p>
    <w:p w:rsidR="00A119A7" w:rsidRDefault="00CA3BE2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ar-SA"/>
        </w:rPr>
        <w:t>3.1. В обоснование стоимости своей заявки Участник предоставляет Коммерческое предложение по форме (с учетом прилагаемой к ней</w:t>
      </w:r>
      <w:r>
        <w:rPr>
          <w:rFonts w:eastAsia="Calibri"/>
          <w:bCs/>
          <w:sz w:val="24"/>
          <w:szCs w:val="24"/>
          <w:lang w:eastAsia="ar-SA"/>
        </w:rPr>
        <w:t xml:space="preserve"> инструкции по заполнению), приведенной в Документации о закупке.</w:t>
      </w:r>
    </w:p>
    <w:p w:rsidR="00A119A7" w:rsidRDefault="00CA3BE2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ar-SA"/>
        </w:rPr>
        <w:t>3.2. Дополнительные документы по ценообразованию в состав заявки не включаются.</w:t>
      </w:r>
    </w:p>
    <w:p w:rsidR="00A119A7" w:rsidRDefault="00A119A7">
      <w:pPr>
        <w:spacing w:after="60"/>
        <w:contextualSpacing/>
        <w:jc w:val="both"/>
        <w:rPr>
          <w:sz w:val="24"/>
          <w:szCs w:val="24"/>
        </w:rPr>
      </w:pPr>
    </w:p>
    <w:p w:rsidR="00A119A7" w:rsidRDefault="00A119A7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A119A7" w:rsidRDefault="00A119A7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A119A7" w:rsidRDefault="00A119A7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sectPr w:rsidR="00A119A7">
      <w:headerReference w:type="default" r:id="rId11"/>
      <w:headerReference w:type="first" r:id="rId12"/>
      <w:pgSz w:w="16838" w:h="11906" w:orient="landscape"/>
      <w:pgMar w:top="851" w:right="567" w:bottom="709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3BE2">
      <w:r>
        <w:separator/>
      </w:r>
    </w:p>
  </w:endnote>
  <w:endnote w:type="continuationSeparator" w:id="0">
    <w:p w:rsidR="00000000" w:rsidRDefault="00CA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3BE2">
      <w:r>
        <w:separator/>
      </w:r>
    </w:p>
  </w:footnote>
  <w:footnote w:type="continuationSeparator" w:id="0">
    <w:p w:rsidR="00000000" w:rsidRDefault="00CA3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9A7" w:rsidRDefault="00CA3BE2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119A7" w:rsidRDefault="00CA3BE2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A119A7" w:rsidRDefault="00CA3BE2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9A7" w:rsidRDefault="00CA3BE2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9A7" w:rsidRDefault="00A119A7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9A7" w:rsidRDefault="00CA3BE2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9A7" w:rsidRDefault="00A119A7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F3D57"/>
    <w:multiLevelType w:val="multilevel"/>
    <w:tmpl w:val="D318E46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29393291"/>
    <w:multiLevelType w:val="multilevel"/>
    <w:tmpl w:val="4DB23A7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47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6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6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7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7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54" w:hanging="1440"/>
      </w:pPr>
    </w:lvl>
  </w:abstractNum>
  <w:abstractNum w:abstractNumId="2" w15:restartNumberingAfterBreak="0">
    <w:nsid w:val="2BC026DF"/>
    <w:multiLevelType w:val="multilevel"/>
    <w:tmpl w:val="C7C8C62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FD32F9"/>
    <w:multiLevelType w:val="multilevel"/>
    <w:tmpl w:val="5B3C91C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97801EC"/>
    <w:multiLevelType w:val="multilevel"/>
    <w:tmpl w:val="D0D633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E60E29"/>
    <w:multiLevelType w:val="multilevel"/>
    <w:tmpl w:val="BD18B9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C227600"/>
    <w:multiLevelType w:val="multilevel"/>
    <w:tmpl w:val="6EBE04F6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58F4586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9A7"/>
    <w:rsid w:val="00A119A7"/>
    <w:rsid w:val="00CA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C0F9"/>
  <w15:docId w15:val="{D9735D3C-DCFD-4CF7-B3CE-06F3F16A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23A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62234B"/>
    <w:pPr>
      <w:keepNext/>
      <w:numPr>
        <w:ilvl w:val="2"/>
        <w:numId w:val="3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150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docdata">
    <w:name w:val="docdata"/>
    <w:basedOn w:val="a4"/>
    <w:qFormat/>
    <w:rsid w:val="005163F1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06EEE-97C1-4425-933D-77E03C3B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9</Pages>
  <Words>1193</Words>
  <Characters>6806</Characters>
  <Application>Microsoft Office Word</Application>
  <DocSecurity>0</DocSecurity>
  <Lines>56</Lines>
  <Paragraphs>15</Paragraphs>
  <ScaleCrop>false</ScaleCrop>
  <Company>Microsoft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Гусельщиков Сергей Юрьевич</cp:lastModifiedBy>
  <cp:revision>11</cp:revision>
  <cp:lastPrinted>2026-08-21T14:08:00Z</cp:lastPrinted>
  <dcterms:created xsi:type="dcterms:W3CDTF">2026-06-02T09:16:00Z</dcterms:created>
  <dcterms:modified xsi:type="dcterms:W3CDTF">2026-08-24T09:48:00Z</dcterms:modified>
  <dc:language>ru-RU</dc:language>
</cp:coreProperties>
</file>