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AD9" w:rsidRDefault="00D87326">
      <w:pPr>
        <w:pStyle w:val="a5"/>
        <w:spacing w:after="120"/>
        <w:outlineLvl w:val="0"/>
      </w:pPr>
      <w:r>
        <w:rPr>
          <w:sz w:val="24"/>
        </w:rPr>
        <w:t>Договор поставки № _______</w:t>
      </w:r>
    </w:p>
    <w:p w:rsidR="00483AD9" w:rsidRDefault="00D87326">
      <w:pPr>
        <w:shd w:val="clear" w:color="auto" w:fill="FFFFFF"/>
        <w:tabs>
          <w:tab w:val="left" w:pos="3060"/>
          <w:tab w:val="left" w:pos="6855"/>
        </w:tabs>
        <w:spacing w:after="120"/>
        <w:ind w:firstLine="567"/>
      </w:pPr>
      <w:r>
        <w:rPr>
          <w:sz w:val="24"/>
          <w:szCs w:val="24"/>
        </w:rPr>
        <w:t>г. Балаково</w:t>
      </w:r>
      <w:r>
        <w:rPr>
          <w:sz w:val="24"/>
          <w:szCs w:val="24"/>
        </w:rPr>
        <w:tab/>
      </w:r>
      <w:r>
        <w:rPr>
          <w:sz w:val="24"/>
          <w:szCs w:val="24"/>
        </w:rPr>
        <w:tab/>
        <w:t>«___</w:t>
      </w:r>
      <w:r>
        <w:rPr>
          <w:rStyle w:val="af5"/>
          <w:b/>
          <w:sz w:val="24"/>
          <w:szCs w:val="24"/>
        </w:rPr>
        <w:footnoteReference w:id="1"/>
      </w:r>
      <w:r>
        <w:rPr>
          <w:sz w:val="24"/>
          <w:szCs w:val="24"/>
        </w:rPr>
        <w:t>» __________ 20__ года</w:t>
      </w:r>
    </w:p>
    <w:p w:rsidR="00483AD9" w:rsidRDefault="00D87326">
      <w:pPr>
        <w:spacing w:after="120"/>
        <w:ind w:firstLine="567"/>
        <w:jc w:val="both"/>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_____________________</w:t>
      </w:r>
      <w:r>
        <w:rPr>
          <w:color w:val="000000"/>
          <w:sz w:val="24"/>
          <w:szCs w:val="24"/>
        </w:rPr>
        <w:t>, действующего на основании доверенности № __ от __.__.20__ г.</w:t>
      </w:r>
      <w:r>
        <w:rPr>
          <w:sz w:val="24"/>
          <w:szCs w:val="24"/>
        </w:rPr>
        <w:t>, с одной стороны, и</w:t>
      </w:r>
    </w:p>
    <w:p w:rsidR="00483AD9" w:rsidRDefault="00D87326">
      <w:pPr>
        <w:spacing w:after="120"/>
        <w:ind w:firstLine="567"/>
        <w:jc w:val="both"/>
      </w:pPr>
      <w:r>
        <w:rPr>
          <w:b/>
          <w:sz w:val="24"/>
          <w:szCs w:val="24"/>
        </w:rPr>
        <w:t>________________(___________),</w:t>
      </w:r>
      <w:r>
        <w:rPr>
          <w:sz w:val="24"/>
          <w:szCs w:val="24"/>
        </w:rPr>
        <w:t xml:space="preserve"> именуемое в дальнейшем «</w:t>
      </w:r>
      <w:r>
        <w:rPr>
          <w:b/>
          <w:sz w:val="24"/>
          <w:szCs w:val="24"/>
        </w:rPr>
        <w:t>Поставщик</w:t>
      </w:r>
      <w:r>
        <w:rPr>
          <w:sz w:val="24"/>
          <w:szCs w:val="24"/>
        </w:rPr>
        <w:t>», в лице ________________, действующего на основании ______________, с другой стороны,</w:t>
      </w:r>
    </w:p>
    <w:p w:rsidR="00483AD9" w:rsidRDefault="00D87326">
      <w:pPr>
        <w:spacing w:after="120"/>
        <w:ind w:firstLine="567"/>
        <w:jc w:val="both"/>
      </w:pPr>
      <w:r>
        <w:rPr>
          <w:bCs/>
          <w:sz w:val="24"/>
          <w:szCs w:val="24"/>
        </w:rPr>
        <w:t xml:space="preserve">совместно в дальнейшем именуемые «Стороны», а по отдельности – «Сторона», </w:t>
      </w:r>
      <w:r>
        <w:rPr>
          <w:bCs/>
          <w:color w:val="000000"/>
          <w:sz w:val="24"/>
          <w:szCs w:val="24"/>
        </w:rPr>
        <w:t xml:space="preserve">по </w:t>
      </w:r>
      <w:r w:rsidRPr="002D3C13">
        <w:rPr>
          <w:bCs/>
          <w:sz w:val="24"/>
          <w:szCs w:val="24"/>
        </w:rPr>
        <w:t>результатам проведенно</w:t>
      </w:r>
      <w:r w:rsidR="00535453" w:rsidRPr="002D3C13">
        <w:rPr>
          <w:bCs/>
          <w:sz w:val="24"/>
          <w:szCs w:val="24"/>
        </w:rPr>
        <w:t>го</w:t>
      </w:r>
      <w:r w:rsidR="00796C96" w:rsidRPr="00796C96">
        <w:rPr>
          <w:bCs/>
          <w:sz w:val="24"/>
          <w:szCs w:val="24"/>
        </w:rPr>
        <w:t xml:space="preserve"> запроса котировок </w:t>
      </w:r>
      <w:r w:rsidR="001E37F3" w:rsidRPr="002D3C13">
        <w:rPr>
          <w:bCs/>
          <w:sz w:val="24"/>
          <w:szCs w:val="24"/>
        </w:rPr>
        <w:t>в электронной форме</w:t>
      </w:r>
      <w:r w:rsidR="00796C96" w:rsidRPr="00A805F5">
        <w:rPr>
          <w:bCs/>
          <w:sz w:val="24"/>
          <w:szCs w:val="24"/>
        </w:rPr>
        <w:t xml:space="preserve"> </w:t>
      </w:r>
      <w:r w:rsidR="00535453" w:rsidRPr="002D3C13">
        <w:rPr>
          <w:bCs/>
          <w:sz w:val="24"/>
          <w:szCs w:val="24"/>
        </w:rPr>
        <w:t>по лоту №0153-ТПИР ОНМ-2026-ГРВКК-СарФ</w:t>
      </w:r>
      <w:r w:rsidRPr="002D3C13">
        <w:rPr>
          <w:bCs/>
          <w:sz w:val="24"/>
          <w:szCs w:val="24"/>
        </w:rPr>
        <w:t xml:space="preserve">, что подтверждается Протоколом №____ от «_____» _________ 20 __ года, </w:t>
      </w:r>
      <w:r>
        <w:rPr>
          <w:bCs/>
          <w:sz w:val="24"/>
          <w:szCs w:val="24"/>
        </w:rPr>
        <w:t>заключили настоящий Договор (далее – «Договор») о нижеследующем:</w:t>
      </w:r>
    </w:p>
    <w:p w:rsidR="00483AD9" w:rsidRDefault="00D87326">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483AD9" w:rsidRDefault="00D87326">
      <w:pPr>
        <w:pStyle w:val="a5"/>
        <w:numPr>
          <w:ilvl w:val="1"/>
          <w:numId w:val="6"/>
        </w:numPr>
        <w:tabs>
          <w:tab w:val="left" w:pos="142"/>
        </w:tabs>
        <w:spacing w:after="120"/>
        <w:ind w:left="0" w:firstLine="567"/>
        <w:jc w:val="both"/>
        <w:rPr>
          <w:b w:val="0"/>
          <w:sz w:val="24"/>
        </w:rPr>
      </w:pPr>
      <w:r>
        <w:rPr>
          <w:b w:val="0"/>
          <w:sz w:val="24"/>
        </w:rPr>
        <w:t xml:space="preserve">Поставщик обязуется передать Покупателю </w:t>
      </w:r>
      <w:r>
        <w:rPr>
          <w:color w:val="000000"/>
          <w:sz w:val="24"/>
        </w:rPr>
        <w:t>оборудование для обслуживания элегазового оборудования</w:t>
      </w:r>
      <w:r>
        <w:rPr>
          <w:b w:val="0"/>
          <w:sz w:val="24"/>
        </w:rPr>
        <w:t xml:space="preserve"> (далее – «Продукция») на условиях, согласованных Сторонами в Договоре, в соответствии со Спецификацией (</w:t>
      </w:r>
      <w:r>
        <w:rPr>
          <w:sz w:val="24"/>
        </w:rPr>
        <w:t>Приложение № 1</w:t>
      </w:r>
      <w:r>
        <w:rPr>
          <w:b w:val="0"/>
          <w:sz w:val="24"/>
        </w:rPr>
        <w:t>) и Техническими требованиями (</w:t>
      </w:r>
      <w:r>
        <w:rPr>
          <w:sz w:val="24"/>
        </w:rPr>
        <w:t>Приложение № 2</w:t>
      </w:r>
      <w:r>
        <w:rPr>
          <w:b w:val="0"/>
          <w:sz w:val="24"/>
        </w:rPr>
        <w:t>), а Покупатель обязуется принять и оплатить Продукцию в установленном Договором порядке.</w:t>
      </w:r>
    </w:p>
    <w:p w:rsidR="00483AD9" w:rsidRDefault="00D87326">
      <w:pPr>
        <w:pStyle w:val="a5"/>
        <w:numPr>
          <w:ilvl w:val="1"/>
          <w:numId w:val="6"/>
        </w:numPr>
        <w:shd w:val="clear" w:color="auto" w:fill="FFFFFF"/>
        <w:tabs>
          <w:tab w:val="left" w:pos="142"/>
          <w:tab w:val="left" w:pos="540"/>
        </w:tabs>
        <w:spacing w:before="120" w:after="120"/>
        <w:ind w:left="0" w:firstLine="567"/>
        <w:jc w:val="both"/>
        <w:rPr>
          <w:b w:val="0"/>
          <w:sz w:val="24"/>
        </w:rPr>
      </w:pPr>
      <w:r>
        <w:rPr>
          <w:b w:val="0"/>
          <w:sz w:val="24"/>
        </w:rPr>
        <w:t>Поставка осуществляется одной партией.</w:t>
      </w:r>
    </w:p>
    <w:p w:rsidR="00483AD9" w:rsidRDefault="00D87326">
      <w:pPr>
        <w:pStyle w:val="afc"/>
        <w:numPr>
          <w:ilvl w:val="1"/>
          <w:numId w:val="6"/>
        </w:numPr>
        <w:shd w:val="clear" w:color="auto" w:fill="FFFFFF"/>
        <w:tabs>
          <w:tab w:val="left" w:pos="142"/>
          <w:tab w:val="left" w:pos="540"/>
        </w:tabs>
        <w:spacing w:after="120"/>
        <w:ind w:left="0" w:firstLine="567"/>
        <w:contextualSpacing w:val="0"/>
        <w:jc w:val="both"/>
        <w:rPr>
          <w:sz w:val="24"/>
          <w:szCs w:val="24"/>
        </w:rPr>
      </w:pPr>
      <w:r>
        <w:rPr>
          <w:sz w:val="24"/>
          <w:szCs w:val="24"/>
        </w:rPr>
        <w:t>Поставка по Договору выполняется для нужд Саратовского филиала АО «Гидроремонт-ВКК» в г. Балаково.</w:t>
      </w:r>
    </w:p>
    <w:p w:rsidR="00483AD9" w:rsidRDefault="00D87326">
      <w:pPr>
        <w:pStyle w:val="afc"/>
        <w:numPr>
          <w:ilvl w:val="1"/>
          <w:numId w:val="6"/>
        </w:numPr>
        <w:shd w:val="clear" w:color="auto" w:fill="FFFFFF"/>
        <w:tabs>
          <w:tab w:val="left" w:pos="142"/>
          <w:tab w:val="left" w:pos="540"/>
        </w:tabs>
        <w:spacing w:after="120"/>
        <w:ind w:left="0" w:firstLine="567"/>
        <w:contextualSpacing w:val="0"/>
        <w:jc w:val="both"/>
        <w:rPr>
          <w:sz w:val="24"/>
          <w:szCs w:val="24"/>
        </w:rPr>
      </w:pPr>
      <w:r>
        <w:rPr>
          <w:sz w:val="24"/>
          <w:szCs w:val="24"/>
        </w:rPr>
        <w:t>Место поставки: Российская Федерация</w:t>
      </w:r>
      <w:r>
        <w:rPr>
          <w:color w:val="1C1C1C"/>
          <w:sz w:val="24"/>
          <w:szCs w:val="24"/>
        </w:rPr>
        <w:t>, 413865, Саратовская обл., г. Балаково, ул. Заовражная, д.48</w:t>
      </w:r>
      <w:r>
        <w:rPr>
          <w:iCs/>
          <w:color w:val="1C1C1C"/>
          <w:sz w:val="24"/>
          <w:szCs w:val="24"/>
        </w:rPr>
        <w:t xml:space="preserve"> </w:t>
      </w:r>
      <w:r>
        <w:rPr>
          <w:sz w:val="24"/>
          <w:szCs w:val="24"/>
        </w:rPr>
        <w:t>(далее – «Место поставки»).</w:t>
      </w:r>
    </w:p>
    <w:p w:rsidR="00483AD9" w:rsidRDefault="00D87326">
      <w:pPr>
        <w:pStyle w:val="afc"/>
        <w:numPr>
          <w:ilvl w:val="1"/>
          <w:numId w:val="6"/>
        </w:numPr>
        <w:shd w:val="clear" w:color="auto" w:fill="FFFFFF"/>
        <w:tabs>
          <w:tab w:val="left" w:pos="142"/>
          <w:tab w:val="left" w:pos="540"/>
        </w:tabs>
        <w:spacing w:after="120"/>
        <w:ind w:left="0" w:firstLine="567"/>
        <w:contextualSpacing w:val="0"/>
        <w:jc w:val="both"/>
        <w:rPr>
          <w:sz w:val="24"/>
          <w:szCs w:val="24"/>
        </w:rPr>
      </w:pPr>
      <w:r>
        <w:rPr>
          <w:sz w:val="24"/>
          <w:szCs w:val="24"/>
        </w:rPr>
        <w:t>Срок поставки Продукции по Договору: в</w:t>
      </w:r>
      <w:r w:rsidR="00A805F5">
        <w:rPr>
          <w:sz w:val="24"/>
          <w:szCs w:val="24"/>
        </w:rPr>
        <w:t xml:space="preserve"> течение 9</w:t>
      </w:r>
      <w:r>
        <w:rPr>
          <w:sz w:val="24"/>
          <w:szCs w:val="24"/>
        </w:rPr>
        <w:t>0 (</w:t>
      </w:r>
      <w:r w:rsidR="00A805F5">
        <w:rPr>
          <w:sz w:val="24"/>
          <w:szCs w:val="24"/>
        </w:rPr>
        <w:t>девяноста</w:t>
      </w:r>
      <w:bookmarkStart w:id="0" w:name="_GoBack"/>
      <w:bookmarkEnd w:id="0"/>
      <w:r>
        <w:rPr>
          <w:sz w:val="24"/>
          <w:szCs w:val="24"/>
        </w:rPr>
        <w:t>) календарных дней с даты подписания Договора Сторонами.</w:t>
      </w:r>
    </w:p>
    <w:p w:rsidR="00483AD9" w:rsidRDefault="00D87326">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483AD9" w:rsidRDefault="00D87326">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 xml:space="preserve">Общая стоимость Продукции (далее – «Цена Договора») по Договору составляет __________(__________________) рублей _____ копеек </w:t>
      </w:r>
      <w:r>
        <w:rPr>
          <w:bCs/>
          <w:sz w:val="24"/>
          <w:szCs w:val="24"/>
          <w:u w:val="single"/>
        </w:rPr>
        <w:t>без учёта НДС, при этом НДС исчисляется дополнительно по ставке, установленной ст.164 Налогового кодекса РФ.</w:t>
      </w:r>
      <w:r>
        <w:rPr>
          <w:rStyle w:val="af5"/>
          <w:bCs/>
          <w:sz w:val="24"/>
          <w:szCs w:val="28"/>
          <w:u w:val="single"/>
        </w:rPr>
        <w:footnoteReference w:id="2"/>
      </w:r>
    </w:p>
    <w:p w:rsidR="00483AD9" w:rsidRDefault="00D87326">
      <w:pPr>
        <w:numPr>
          <w:ilvl w:val="1"/>
          <w:numId w:val="6"/>
        </w:numPr>
        <w:tabs>
          <w:tab w:val="left" w:pos="0"/>
          <w:tab w:val="left" w:pos="426"/>
          <w:tab w:val="left" w:pos="851"/>
        </w:tabs>
        <w:spacing w:after="120"/>
        <w:ind w:left="0" w:firstLine="567"/>
        <w:jc w:val="both"/>
      </w:pPr>
      <w:r>
        <w:rPr>
          <w:bCs/>
          <w:sz w:val="24"/>
          <w:szCs w:val="24"/>
        </w:rPr>
        <w:t xml:space="preserve">Цена Договора включает в себя </w:t>
      </w:r>
      <w:r>
        <w:rPr>
          <w:sz w:val="24"/>
          <w:szCs w:val="24"/>
        </w:rPr>
        <w:t xml:space="preserve">стоимость Продукции, </w:t>
      </w:r>
      <w:r>
        <w:rPr>
          <w:bCs/>
          <w:sz w:val="24"/>
          <w:szCs w:val="24"/>
        </w:rPr>
        <w:t xml:space="preserve">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rsidR="00483AD9" w:rsidRDefault="00D87326">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Продукции является фиксированной и не подлежит изменению.</w:t>
      </w:r>
    </w:p>
    <w:p w:rsidR="00483AD9" w:rsidRDefault="00D87326">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единицы Продукции определяется Спецификацией (</w:t>
      </w:r>
      <w:r>
        <w:rPr>
          <w:b/>
          <w:sz w:val="24"/>
          <w:szCs w:val="24"/>
        </w:rPr>
        <w:t>Приложение № 1</w:t>
      </w:r>
      <w:r>
        <w:rPr>
          <w:sz w:val="24"/>
          <w:szCs w:val="24"/>
        </w:rPr>
        <w:t>).</w:t>
      </w:r>
    </w:p>
    <w:p w:rsidR="00483AD9" w:rsidRDefault="00D87326">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lastRenderedPageBreak/>
        <w:t>Оплата в соответствии с Договором осуществляется следующим образом:</w:t>
      </w:r>
    </w:p>
    <w:p w:rsidR="00483AD9" w:rsidRDefault="00D87326">
      <w:pPr>
        <w:shd w:val="clear" w:color="auto" w:fill="FFFFFF"/>
        <w:tabs>
          <w:tab w:val="left" w:pos="567"/>
          <w:tab w:val="left" w:pos="1440"/>
        </w:tabs>
        <w:spacing w:after="120"/>
        <w:jc w:val="both"/>
        <w:rPr>
          <w:sz w:val="24"/>
          <w:szCs w:val="24"/>
        </w:rPr>
      </w:pPr>
      <w:r>
        <w:rPr>
          <w:sz w:val="24"/>
          <w:szCs w:val="24"/>
        </w:rPr>
        <w:tab/>
        <w:t xml:space="preserve">2.5.1.  Авансовый платеж в размере 10% (десять процентов) от стоимости Продукции по Договору </w:t>
      </w:r>
      <w:r>
        <w:rPr>
          <w:sz w:val="24"/>
          <w:szCs w:val="24"/>
          <w:u w:val="single"/>
        </w:rPr>
        <w:t>без учета НДС, кроме того НДС по ставке, установленной статьей 164 НК РФ на дату выплаты авансового платежа</w:t>
      </w:r>
      <w:r>
        <w:rPr>
          <w:sz w:val="24"/>
          <w:szCs w:val="24"/>
          <w:u w:val="single"/>
          <w:vertAlign w:val="superscript"/>
        </w:rPr>
        <w:t>2</w:t>
      </w:r>
      <w:r>
        <w:rPr>
          <w:sz w:val="24"/>
          <w:szCs w:val="24"/>
        </w:rPr>
        <w:t>, выплачивается Поставщику в течение 30 (тридцати) календарных дней с даты получения Покупателем счета, выставленного Поставщиком с учетом п. 2.6. Договора, но не ранее 30 (тридцати) календарных дней до даты поставки Продукции.</w:t>
      </w:r>
    </w:p>
    <w:p w:rsidR="00483AD9" w:rsidRDefault="00D87326">
      <w:pPr>
        <w:shd w:val="clear" w:color="auto" w:fill="FFFFFF"/>
        <w:tabs>
          <w:tab w:val="left" w:pos="567"/>
          <w:tab w:val="left" w:pos="1440"/>
        </w:tabs>
        <w:spacing w:after="120"/>
        <w:jc w:val="both"/>
        <w:rPr>
          <w:sz w:val="24"/>
          <w:szCs w:val="24"/>
        </w:rPr>
      </w:pPr>
      <w:r>
        <w:rPr>
          <w:sz w:val="24"/>
          <w:szCs w:val="24"/>
        </w:rPr>
        <w:tab/>
        <w:t xml:space="preserve">2.5.2. Платеж в размере 90% (девяносто процентов) от стоимости поставленной Продукции </w:t>
      </w:r>
      <w:r>
        <w:rPr>
          <w:sz w:val="24"/>
          <w:szCs w:val="24"/>
          <w:u w:val="single"/>
        </w:rPr>
        <w:t>б</w:t>
      </w:r>
      <w:r>
        <w:rPr>
          <w:bCs/>
          <w:sz w:val="24"/>
          <w:szCs w:val="24"/>
          <w:u w:val="single"/>
        </w:rPr>
        <w:t xml:space="preserve">ез учёта НДС, </w:t>
      </w:r>
      <w:r>
        <w:rPr>
          <w:sz w:val="24"/>
          <w:szCs w:val="24"/>
          <w:u w:val="single"/>
        </w:rPr>
        <w:t>кроме того НДС по ставке, установленной статьей 164 НК РФ на дату подписания Товарной накладной по форме ТОРГ-12 или Универсального передаточного документа (УПД)</w:t>
      </w:r>
      <w:r>
        <w:rPr>
          <w:sz w:val="24"/>
          <w:szCs w:val="24"/>
          <w:u w:val="single"/>
          <w:vertAlign w:val="superscript"/>
        </w:rPr>
        <w:t>2</w:t>
      </w:r>
      <w:r>
        <w:rPr>
          <w:sz w:val="24"/>
          <w:szCs w:val="24"/>
        </w:rPr>
        <w:t xml:space="preserve">, согласно Спецификации, производится Покупателем в течение </w:t>
      </w:r>
      <w:r>
        <w:rPr>
          <w:sz w:val="24"/>
          <w:szCs w:val="24"/>
          <w:u w:val="single"/>
        </w:rPr>
        <w:t>7 (семи) рабочих дней</w:t>
      </w:r>
      <w:r>
        <w:rPr>
          <w:sz w:val="24"/>
          <w:szCs w:val="24"/>
        </w:rPr>
        <w:t xml:space="preserve"> с даты подписания Товарной накладной по форме ТОРГ-12 или Универсального передаточного документа (УПД) на Продукцию, при условии получения счета, выставленного Поставщиком с учетом п. 2.6. Договора.</w:t>
      </w:r>
    </w:p>
    <w:p w:rsidR="00483AD9" w:rsidRDefault="00D87326">
      <w:pPr>
        <w:shd w:val="clear" w:color="auto" w:fill="FFFFFF"/>
        <w:tabs>
          <w:tab w:val="left" w:pos="567"/>
          <w:tab w:val="left" w:pos="1440"/>
        </w:tabs>
        <w:spacing w:after="120"/>
        <w:jc w:val="both"/>
        <w:rPr>
          <w:sz w:val="24"/>
          <w:szCs w:val="24"/>
        </w:rPr>
      </w:pPr>
      <w:r>
        <w:rPr>
          <w:sz w:val="24"/>
          <w:szCs w:val="24"/>
        </w:rPr>
        <w:tab/>
        <w:t xml:space="preserve">2.5.3. </w:t>
      </w:r>
      <w:r>
        <w:rPr>
          <w:bCs/>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поставленной Поставщиком Продукции.</w:t>
      </w:r>
    </w:p>
    <w:p w:rsidR="00483AD9" w:rsidRDefault="00D87326">
      <w:pPr>
        <w:pStyle w:val="afc"/>
        <w:numPr>
          <w:ilvl w:val="1"/>
          <w:numId w:val="6"/>
        </w:numPr>
        <w:shd w:val="clear" w:color="auto" w:fill="FFFFFF"/>
        <w:tabs>
          <w:tab w:val="left" w:pos="0"/>
          <w:tab w:val="left" w:pos="480"/>
          <w:tab w:val="left" w:pos="851"/>
        </w:tabs>
        <w:spacing w:after="120"/>
        <w:ind w:left="0" w:firstLine="567"/>
        <w:contextualSpacing w:val="0"/>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7 (семь) рабочих дней до истечения определенного в Договоре срока на оплату, оплата по счету Поставщика осуществляется в течение 7 (семи) рабочих дней с даты его получения Покупателем.</w:t>
      </w:r>
    </w:p>
    <w:p w:rsidR="00483AD9" w:rsidRDefault="00D87326">
      <w:pPr>
        <w:widowControl w:val="0"/>
        <w:numPr>
          <w:ilvl w:val="1"/>
          <w:numId w:val="6"/>
        </w:numPr>
        <w:shd w:val="clear" w:color="auto" w:fill="FFFFFF"/>
        <w:tabs>
          <w:tab w:val="left" w:pos="1134"/>
          <w:tab w:val="left" w:pos="1283"/>
        </w:tabs>
        <w:spacing w:after="113"/>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483AD9" w:rsidRDefault="00D87326">
      <w:pPr>
        <w:pStyle w:val="afc"/>
        <w:numPr>
          <w:ilvl w:val="1"/>
          <w:numId w:val="6"/>
        </w:numPr>
        <w:shd w:val="clear" w:color="auto" w:fill="FFFFFF"/>
        <w:tabs>
          <w:tab w:val="left" w:pos="0"/>
          <w:tab w:val="left" w:pos="480"/>
          <w:tab w:val="left" w:pos="851"/>
        </w:tabs>
        <w:spacing w:after="120"/>
        <w:ind w:left="0" w:firstLine="567"/>
        <w:contextualSpacing w:val="0"/>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rsidR="00483AD9" w:rsidRDefault="00D87326">
      <w:pPr>
        <w:widowControl w:val="0"/>
        <w:numPr>
          <w:ilvl w:val="1"/>
          <w:numId w:val="6"/>
        </w:numPr>
        <w:shd w:val="clear" w:color="auto" w:fill="FFFFFF"/>
        <w:tabs>
          <w:tab w:val="left" w:pos="1134"/>
          <w:tab w:val="left" w:pos="1283"/>
        </w:tabs>
        <w:spacing w:after="113"/>
        <w:ind w:left="0" w:firstLine="567"/>
        <w:jc w:val="both"/>
      </w:pPr>
      <w:r>
        <w:rPr>
          <w:sz w:val="24"/>
          <w:szCs w:val="24"/>
        </w:rPr>
        <w:t xml:space="preserve">Поставщик обязан представить Покупателю счета-фактуры  </w:t>
      </w:r>
      <w:r>
        <w:rPr>
          <w:bCs/>
          <w:color w:val="000000"/>
          <w:sz w:val="24"/>
          <w:szCs w:val="24"/>
        </w:rPr>
        <w:t>или Универсальные передаточные документы (УПД)</w:t>
      </w:r>
      <w:r>
        <w:rPr>
          <w:sz w:val="24"/>
          <w:szCs w:val="24"/>
        </w:rPr>
        <w:t xml:space="preserve">,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w:t>
      </w:r>
      <w:r>
        <w:rPr>
          <w:bCs/>
          <w:color w:val="000000"/>
          <w:sz w:val="24"/>
          <w:szCs w:val="28"/>
        </w:rPr>
        <w:t>(УПД)</w:t>
      </w:r>
      <w:r>
        <w:rPr>
          <w:sz w:val="24"/>
          <w:szCs w:val="24"/>
        </w:rPr>
        <w:t xml:space="preserve">, он обязан произвести замену счета-фактуры </w:t>
      </w:r>
      <w:r>
        <w:rPr>
          <w:bCs/>
          <w:color w:val="000000"/>
          <w:sz w:val="24"/>
          <w:szCs w:val="28"/>
        </w:rPr>
        <w:t>(УПД)</w:t>
      </w:r>
      <w:r>
        <w:rPr>
          <w:sz w:val="24"/>
          <w:szCs w:val="24"/>
        </w:rPr>
        <w:t xml:space="preserve">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Pr>
          <w:rStyle w:val="af5"/>
          <w:bCs/>
          <w:szCs w:val="28"/>
        </w:rPr>
        <w:footnoteReference w:id="3"/>
      </w:r>
    </w:p>
    <w:p w:rsidR="00483AD9" w:rsidRDefault="00D87326">
      <w:pPr>
        <w:pStyle w:val="afc"/>
        <w:numPr>
          <w:ilvl w:val="1"/>
          <w:numId w:val="6"/>
        </w:numPr>
        <w:tabs>
          <w:tab w:val="left" w:pos="0"/>
          <w:tab w:val="left" w:pos="851"/>
        </w:tabs>
        <w:spacing w:after="120"/>
        <w:ind w:left="0" w:firstLine="567"/>
        <w:contextualSpacing w:val="0"/>
        <w:jc w:val="both"/>
        <w:rPr>
          <w:sz w:val="24"/>
          <w:szCs w:val="24"/>
        </w:rPr>
      </w:pPr>
      <w:r>
        <w:rPr>
          <w:sz w:val="24"/>
          <w:szCs w:val="24"/>
        </w:rPr>
        <w:lastRenderedPageBreak/>
        <w:t>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w:t>
      </w:r>
    </w:p>
    <w:p w:rsidR="00483AD9" w:rsidRDefault="00D87326">
      <w:pPr>
        <w:pStyle w:val="afc"/>
        <w:numPr>
          <w:ilvl w:val="1"/>
          <w:numId w:val="6"/>
        </w:numPr>
        <w:tabs>
          <w:tab w:val="left" w:pos="0"/>
          <w:tab w:val="left" w:pos="851"/>
        </w:tabs>
        <w:spacing w:after="120"/>
        <w:ind w:left="0" w:firstLine="567"/>
        <w:contextualSpacing w:val="0"/>
        <w:jc w:val="both"/>
        <w:rPr>
          <w:sz w:val="24"/>
          <w:szCs w:val="24"/>
        </w:rPr>
      </w:pPr>
      <w:r>
        <w:rPr>
          <w:sz w:val="24"/>
          <w:szCs w:val="24"/>
        </w:rPr>
        <w:t>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w:t>
      </w:r>
    </w:p>
    <w:p w:rsidR="00483AD9" w:rsidRDefault="00D87326">
      <w:pPr>
        <w:tabs>
          <w:tab w:val="left" w:pos="0"/>
          <w:tab w:val="left" w:pos="851"/>
        </w:tabs>
        <w:spacing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483AD9" w:rsidRDefault="00D87326">
      <w:pPr>
        <w:numPr>
          <w:ilvl w:val="0"/>
          <w:numId w:val="7"/>
        </w:numPr>
        <w:tabs>
          <w:tab w:val="left" w:pos="0"/>
          <w:tab w:val="left" w:pos="851"/>
          <w:tab w:val="left" w:pos="993"/>
        </w:tabs>
        <w:spacing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483AD9" w:rsidRDefault="00D87326">
      <w:pPr>
        <w:numPr>
          <w:ilvl w:val="0"/>
          <w:numId w:val="7"/>
        </w:numPr>
        <w:tabs>
          <w:tab w:val="left" w:pos="0"/>
          <w:tab w:val="left" w:pos="851"/>
          <w:tab w:val="left" w:pos="993"/>
        </w:tabs>
        <w:spacing w:after="120"/>
        <w:ind w:left="0" w:firstLine="567"/>
        <w:jc w:val="both"/>
        <w:rPr>
          <w:sz w:val="24"/>
          <w:szCs w:val="24"/>
        </w:rPr>
      </w:pPr>
      <w:r>
        <w:rPr>
          <w:sz w:val="24"/>
          <w:szCs w:val="24"/>
        </w:rPr>
        <w:t>такие задержки происходят по вине Покупателя;</w:t>
      </w:r>
    </w:p>
    <w:p w:rsidR="00483AD9" w:rsidRDefault="00D87326">
      <w:pPr>
        <w:numPr>
          <w:ilvl w:val="0"/>
          <w:numId w:val="7"/>
        </w:numPr>
        <w:tabs>
          <w:tab w:val="left" w:pos="0"/>
          <w:tab w:val="left" w:pos="851"/>
          <w:tab w:val="left" w:pos="993"/>
        </w:tabs>
        <w:spacing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483AD9" w:rsidRDefault="00D87326">
      <w:pPr>
        <w:numPr>
          <w:ilvl w:val="0"/>
          <w:numId w:val="7"/>
        </w:numPr>
        <w:tabs>
          <w:tab w:val="left" w:pos="0"/>
          <w:tab w:val="left" w:pos="851"/>
          <w:tab w:val="left" w:pos="993"/>
        </w:tabs>
        <w:spacing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483AD9" w:rsidRDefault="00D87326">
      <w:pPr>
        <w:numPr>
          <w:ilvl w:val="0"/>
          <w:numId w:val="7"/>
        </w:numPr>
        <w:tabs>
          <w:tab w:val="left" w:pos="0"/>
          <w:tab w:val="left" w:pos="851"/>
          <w:tab w:val="left" w:pos="993"/>
        </w:tabs>
        <w:spacing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rsidR="00483AD9" w:rsidRDefault="00D87326">
      <w:pPr>
        <w:pStyle w:val="afc"/>
        <w:numPr>
          <w:ilvl w:val="1"/>
          <w:numId w:val="6"/>
        </w:numPr>
        <w:tabs>
          <w:tab w:val="left" w:pos="0"/>
          <w:tab w:val="left" w:pos="851"/>
        </w:tabs>
        <w:spacing w:after="120"/>
        <w:ind w:left="0" w:firstLine="567"/>
        <w:contextualSpacing w:val="0"/>
        <w:jc w:val="both"/>
        <w:rPr>
          <w:sz w:val="24"/>
          <w:szCs w:val="24"/>
        </w:rPr>
      </w:pPr>
      <w:r>
        <w:rPr>
          <w:sz w:val="24"/>
          <w:szCs w:val="24"/>
        </w:rPr>
        <w:t>Индексация Цены Договора не допускается.</w:t>
      </w:r>
    </w:p>
    <w:p w:rsidR="00483AD9" w:rsidRDefault="00D87326">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483AD9" w:rsidRDefault="00D8732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483AD9" w:rsidRDefault="00D8732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483AD9" w:rsidRDefault="00D8732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483AD9" w:rsidRDefault="00D87326">
      <w:pPr>
        <w:widowControl w:val="0"/>
        <w:numPr>
          <w:ilvl w:val="0"/>
          <w:numId w:val="3"/>
        </w:numPr>
        <w:tabs>
          <w:tab w:val="clear" w:pos="1287"/>
          <w:tab w:val="left" w:pos="0"/>
          <w:tab w:val="left" w:pos="900"/>
          <w:tab w:val="left" w:pos="1134"/>
          <w:tab w:val="left" w:pos="1276"/>
        </w:tabs>
        <w:spacing w:after="120"/>
        <w:ind w:left="0" w:firstLine="567"/>
        <w:jc w:val="both"/>
        <w:rPr>
          <w:u w:val="single"/>
        </w:rPr>
      </w:pPr>
      <w:r>
        <w:rPr>
          <w:sz w:val="24"/>
          <w:szCs w:val="24"/>
          <w:u w:val="single"/>
        </w:rPr>
        <w:t>Сертификат качества в 1 экз.;</w:t>
      </w:r>
    </w:p>
    <w:p w:rsidR="00483AD9" w:rsidRDefault="00D87326">
      <w:pPr>
        <w:widowControl w:val="0"/>
        <w:numPr>
          <w:ilvl w:val="0"/>
          <w:numId w:val="3"/>
        </w:numPr>
        <w:tabs>
          <w:tab w:val="clear" w:pos="1287"/>
          <w:tab w:val="left" w:pos="0"/>
          <w:tab w:val="left" w:pos="900"/>
          <w:tab w:val="left" w:pos="1134"/>
          <w:tab w:val="left" w:pos="1276"/>
        </w:tabs>
        <w:spacing w:after="120"/>
        <w:ind w:left="0" w:firstLine="567"/>
        <w:jc w:val="both"/>
        <w:rPr>
          <w:sz w:val="24"/>
          <w:szCs w:val="24"/>
        </w:rPr>
      </w:pPr>
      <w:r>
        <w:rPr>
          <w:sz w:val="24"/>
          <w:szCs w:val="24"/>
          <w:u w:val="single"/>
        </w:rPr>
        <w:t>Сертификат соответствия требованиям пожарной безопасности в 1 экз.;</w:t>
      </w:r>
    </w:p>
    <w:p w:rsidR="00483AD9" w:rsidRDefault="00D87326">
      <w:pPr>
        <w:widowControl w:val="0"/>
        <w:numPr>
          <w:ilvl w:val="0"/>
          <w:numId w:val="3"/>
        </w:numPr>
        <w:tabs>
          <w:tab w:val="clear" w:pos="1287"/>
          <w:tab w:val="left" w:pos="0"/>
          <w:tab w:val="left" w:pos="900"/>
          <w:tab w:val="left" w:pos="1134"/>
          <w:tab w:val="left" w:pos="1276"/>
        </w:tabs>
        <w:spacing w:after="120"/>
        <w:ind w:left="0" w:firstLine="567"/>
        <w:jc w:val="both"/>
        <w:rPr>
          <w:u w:val="single"/>
        </w:rPr>
      </w:pPr>
      <w:r>
        <w:rPr>
          <w:sz w:val="24"/>
          <w:szCs w:val="24"/>
          <w:u w:val="single"/>
        </w:rPr>
        <w:t>Технический паспорт на русском языке в 1 экз.;</w:t>
      </w:r>
    </w:p>
    <w:p w:rsidR="00483AD9" w:rsidRDefault="00D87326">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u w:val="single"/>
        </w:rPr>
      </w:pPr>
      <w:r>
        <w:rPr>
          <w:sz w:val="24"/>
          <w:szCs w:val="24"/>
          <w:u w:val="single"/>
        </w:rPr>
        <w:t>Протоколы заводских испытаний в 1 экз.;</w:t>
      </w:r>
    </w:p>
    <w:p w:rsidR="00483AD9" w:rsidRDefault="00D87326">
      <w:pPr>
        <w:widowControl w:val="0"/>
        <w:numPr>
          <w:ilvl w:val="0"/>
          <w:numId w:val="3"/>
        </w:numPr>
        <w:shd w:val="clear" w:color="auto" w:fill="FFFFFF"/>
        <w:tabs>
          <w:tab w:val="left" w:pos="0"/>
          <w:tab w:val="left" w:pos="993"/>
        </w:tabs>
        <w:spacing w:after="120"/>
        <w:ind w:left="0" w:firstLine="567"/>
        <w:jc w:val="both"/>
        <w:rPr>
          <w:u w:val="single"/>
        </w:rPr>
      </w:pPr>
      <w:r>
        <w:rPr>
          <w:sz w:val="24"/>
          <w:szCs w:val="24"/>
          <w:u w:val="single"/>
        </w:rPr>
        <w:t xml:space="preserve">Гарантийный талон или другой документ, выполнение требований которого является </w:t>
      </w:r>
      <w:r>
        <w:rPr>
          <w:sz w:val="24"/>
          <w:szCs w:val="24"/>
          <w:u w:val="single"/>
        </w:rPr>
        <w:lastRenderedPageBreak/>
        <w:t>условием выполнения гарантийных обязательств производителя или Поставщика на русском языке в 1 экз.;</w:t>
      </w:r>
    </w:p>
    <w:p w:rsidR="00483AD9" w:rsidRDefault="00D87326">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w:t>
      </w:r>
      <w:r>
        <w:rPr>
          <w:i/>
          <w:sz w:val="24"/>
          <w:szCs w:val="24"/>
        </w:rPr>
        <w:t xml:space="preserve">, </w:t>
      </w:r>
      <w:r>
        <w:rPr>
          <w:sz w:val="24"/>
          <w:szCs w:val="24"/>
        </w:rPr>
        <w:t>сертификат о происхождении товара и т.п., копия таможенной декларации и/или иные документы, подтверждающие законность ввоза продукции иностранного производства) в зависимости от номенклатуры поставляемой Продукции;</w:t>
      </w:r>
    </w:p>
    <w:p w:rsidR="00483AD9" w:rsidRDefault="00D87326">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Pr>
          <w:sz w:val="24"/>
          <w:szCs w:val="24"/>
        </w:rPr>
        <w:t>Обязательные первичные документы:</w:t>
      </w:r>
    </w:p>
    <w:p w:rsidR="00483AD9" w:rsidRDefault="00D87326">
      <w:pPr>
        <w:widowControl w:val="0"/>
        <w:numPr>
          <w:ilvl w:val="0"/>
          <w:numId w:val="5"/>
        </w:numPr>
        <w:shd w:val="clear" w:color="auto" w:fill="FFFFFF"/>
        <w:tabs>
          <w:tab w:val="left" w:pos="720"/>
          <w:tab w:val="left" w:pos="1134"/>
          <w:tab w:val="left" w:pos="1276"/>
        </w:tabs>
        <w:spacing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(утв</w:t>
      </w:r>
      <w:r>
        <w:rPr>
          <w:rFonts w:cs="Times New Roman;serif"/>
          <w:color w:val="000000"/>
          <w:sz w:val="24"/>
          <w:szCs w:val="24"/>
        </w:rPr>
        <w:t xml:space="preserve">. </w:t>
      </w:r>
      <w:hyperlink r:id="rId8">
        <w:r>
          <w:rPr>
            <w:rStyle w:val="12"/>
            <w:rFonts w:cs="Times New"/>
            <w:color w:val="000000"/>
            <w:sz w:val="24"/>
            <w:szCs w:val="24"/>
            <w:u w:val="none"/>
          </w:rPr>
          <w:t>Постановлением</w:t>
        </w:r>
        <w:r>
          <w:rPr>
            <w:rStyle w:val="12"/>
            <w:color w:val="000000"/>
            <w:sz w:val="24"/>
            <w:szCs w:val="24"/>
            <w:u w:val="none"/>
          </w:rPr>
          <w:t xml:space="preserve"> </w:t>
        </w:r>
        <w:r>
          <w:rPr>
            <w:rStyle w:val="12"/>
            <w:rFonts w:cs="Times New"/>
            <w:color w:val="000000"/>
            <w:sz w:val="24"/>
            <w:szCs w:val="24"/>
            <w:u w:val="none"/>
          </w:rPr>
          <w:t>Правительства РФ от 21.12.2020 № 2200</w:t>
        </w:r>
      </w:hyperlink>
      <w:r>
        <w:rPr>
          <w:sz w:val="24"/>
          <w:szCs w:val="24"/>
        </w:rPr>
        <w:t>) в 1 экз.;</w:t>
      </w:r>
    </w:p>
    <w:p w:rsidR="00483AD9" w:rsidRDefault="00D87326">
      <w:pPr>
        <w:widowControl w:val="0"/>
        <w:numPr>
          <w:ilvl w:val="0"/>
          <w:numId w:val="5"/>
        </w:numPr>
        <w:shd w:val="clear" w:color="auto" w:fill="FFFFFF"/>
        <w:tabs>
          <w:tab w:val="left" w:pos="720"/>
          <w:tab w:val="left" w:pos="1134"/>
          <w:tab w:val="left" w:pos="1276"/>
        </w:tabs>
        <w:spacing w:after="120"/>
        <w:ind w:left="0" w:firstLine="567"/>
        <w:jc w:val="both"/>
        <w:rPr>
          <w:sz w:val="24"/>
          <w:szCs w:val="24"/>
        </w:rPr>
      </w:pPr>
      <w:r>
        <w:rPr>
          <w:sz w:val="24"/>
          <w:szCs w:val="24"/>
        </w:rPr>
        <w:t>Товарную накладную по форме ТОРГ-12 или Универсальный передаточный документ (УПД) в 2 экз.</w:t>
      </w:r>
    </w:p>
    <w:p w:rsidR="00483AD9" w:rsidRDefault="00D8732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отсутствия указанных в п. 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w:t>
      </w:r>
    </w:p>
    <w:p w:rsidR="00483AD9" w:rsidRDefault="00D87326">
      <w:pPr>
        <w:widowControl w:val="0"/>
        <w:numPr>
          <w:ilvl w:val="1"/>
          <w:numId w:val="4"/>
        </w:numPr>
        <w:shd w:val="clear" w:color="auto" w:fill="FFFFFF"/>
        <w:tabs>
          <w:tab w:val="left" w:pos="1134"/>
          <w:tab w:val="left" w:pos="1276"/>
        </w:tabs>
        <w:spacing w:after="120"/>
        <w:ind w:left="0" w:firstLine="567"/>
        <w:jc w:val="both"/>
        <w:rPr>
          <w:sz w:val="24"/>
          <w:szCs w:val="24"/>
        </w:rPr>
      </w:pPr>
      <w:r>
        <w:rPr>
          <w:color w:val="000000"/>
          <w:sz w:val="24"/>
          <w:szCs w:val="24"/>
        </w:rPr>
        <w:t>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товарно-транспортную накладную формы №1-Т, или Железнодорожную накладную (форма № ГУ-27),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(утв</w:t>
      </w:r>
      <w:r>
        <w:rPr>
          <w:rFonts w:cs="Times New Roman;serif"/>
          <w:color w:val="000000"/>
          <w:sz w:val="24"/>
          <w:szCs w:val="24"/>
        </w:rPr>
        <w:t xml:space="preserve">. </w:t>
      </w:r>
      <w:hyperlink r:id="rId9">
        <w:r>
          <w:rPr>
            <w:rStyle w:val="12"/>
            <w:rFonts w:cs="Times New"/>
            <w:color w:val="000000"/>
            <w:sz w:val="24"/>
            <w:szCs w:val="24"/>
            <w:u w:val="none"/>
          </w:rPr>
          <w:t>Постановлением</w:t>
        </w:r>
        <w:r>
          <w:rPr>
            <w:rStyle w:val="12"/>
            <w:color w:val="000000"/>
            <w:sz w:val="24"/>
            <w:szCs w:val="24"/>
            <w:u w:val="none"/>
          </w:rPr>
          <w:t xml:space="preserve"> </w:t>
        </w:r>
        <w:r>
          <w:rPr>
            <w:rStyle w:val="12"/>
            <w:rFonts w:cs="Times New"/>
            <w:color w:val="000000"/>
            <w:sz w:val="24"/>
            <w:szCs w:val="24"/>
            <w:u w:val="none"/>
          </w:rPr>
          <w:t>Правительства РФ от 21.12.2020 № 2200</w:t>
        </w:r>
      </w:hyperlink>
      <w:r>
        <w:rPr>
          <w:rFonts w:cs="Times New"/>
          <w:color w:val="000000"/>
          <w:sz w:val="24"/>
          <w:szCs w:val="24"/>
        </w:rPr>
        <w:t>)</w:t>
      </w:r>
      <w:r>
        <w:rPr>
          <w:color w:val="000000"/>
          <w:sz w:val="24"/>
          <w:szCs w:val="24"/>
        </w:rPr>
        <w:t>.</w:t>
      </w:r>
    </w:p>
    <w:p w:rsidR="00483AD9" w:rsidRDefault="00D8732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w:t>
      </w:r>
      <w:r>
        <w:rPr>
          <w:sz w:val="24"/>
          <w:szCs w:val="24"/>
          <w:u w:val="single"/>
        </w:rPr>
        <w:t>3 (трех) календарных дней</w:t>
      </w:r>
      <w:r>
        <w:rPr>
          <w:sz w:val="24"/>
          <w:szCs w:val="24"/>
        </w:rPr>
        <w:t xml:space="preserve">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483AD9" w:rsidRDefault="00D87326">
      <w:pPr>
        <w:widowControl w:val="0"/>
        <w:numPr>
          <w:ilvl w:val="1"/>
          <w:numId w:val="4"/>
        </w:numPr>
        <w:shd w:val="clear" w:color="auto" w:fill="FFFFFF"/>
        <w:tabs>
          <w:tab w:val="left" w:pos="1134"/>
          <w:tab w:val="left" w:pos="1276"/>
        </w:tabs>
        <w:spacing w:after="120"/>
        <w:ind w:left="0" w:firstLine="567"/>
        <w:jc w:val="both"/>
      </w:pPr>
      <w:r>
        <w:rPr>
          <w:color w:val="000000"/>
          <w:sz w:val="24"/>
          <w:szCs w:val="24"/>
        </w:rPr>
        <w:t xml:space="preserve">Приемка Продукции со вскрытием упаковки производится Покупателем в течение </w:t>
      </w:r>
      <w:r>
        <w:rPr>
          <w:color w:val="000000"/>
          <w:sz w:val="24"/>
          <w:szCs w:val="24"/>
          <w:u w:val="single"/>
        </w:rPr>
        <w:t>10 (десяти) рабочих дней</w:t>
      </w:r>
      <w:r>
        <w:rPr>
          <w:color w:val="000000"/>
          <w:sz w:val="24"/>
          <w:szCs w:val="24"/>
        </w:rPr>
        <w:t xml:space="preserve"> с даты подписания товарно-транспортной накладной по форме №1-Т, или Железнодорожной накладной (форма № ГУ-27),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(утв</w:t>
      </w:r>
      <w:r>
        <w:rPr>
          <w:rFonts w:cs="Times New Roman;serif"/>
          <w:color w:val="000000"/>
          <w:sz w:val="24"/>
          <w:szCs w:val="24"/>
        </w:rPr>
        <w:t xml:space="preserve">. </w:t>
      </w:r>
      <w:hyperlink r:id="rId10">
        <w:r>
          <w:rPr>
            <w:rStyle w:val="12"/>
            <w:rFonts w:cs="Times New"/>
            <w:color w:val="000000"/>
            <w:sz w:val="24"/>
            <w:szCs w:val="24"/>
            <w:u w:val="none"/>
          </w:rPr>
          <w:t>Постановлением</w:t>
        </w:r>
        <w:r>
          <w:rPr>
            <w:rStyle w:val="12"/>
            <w:color w:val="000000"/>
            <w:sz w:val="24"/>
            <w:szCs w:val="24"/>
            <w:u w:val="none"/>
          </w:rPr>
          <w:t xml:space="preserve"> </w:t>
        </w:r>
        <w:r>
          <w:rPr>
            <w:rStyle w:val="12"/>
            <w:rFonts w:cs="Times New"/>
            <w:color w:val="000000"/>
            <w:sz w:val="24"/>
            <w:szCs w:val="24"/>
            <w:u w:val="none"/>
          </w:rPr>
          <w:t>Правительства РФ от 21.12.2020 № 2200</w:t>
        </w:r>
      </w:hyperlink>
      <w:r>
        <w:rPr>
          <w:color w:val="000000"/>
          <w:sz w:val="24"/>
          <w:szCs w:val="24"/>
        </w:rPr>
        <w:t>). В случае отсутствия замечаний Покупатель подписывает товарную накладную унифицированной формы ТОРГ-12 или Универсальный передаточный документ (УПД).</w:t>
      </w:r>
    </w:p>
    <w:p w:rsidR="00483AD9" w:rsidRDefault="00D8732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обнаружения внутри упаковочных мест (тары, упаковки) недопоставки, </w:t>
      </w:r>
      <w:r>
        <w:rPr>
          <w:sz w:val="24"/>
          <w:szCs w:val="24"/>
        </w:rPr>
        <w:lastRenderedPageBreak/>
        <w:t>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483AD9" w:rsidRDefault="00D8732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483AD9" w:rsidRDefault="00D8732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п. 3.6 Договора, Покупатель вправе отказаться от Продукции, а Поставщик обязан не позднее </w:t>
      </w:r>
      <w:r>
        <w:rPr>
          <w:sz w:val="24"/>
          <w:szCs w:val="24"/>
          <w:u w:val="single"/>
        </w:rPr>
        <w:t>15 (пятнадцати) календарных дней</w:t>
      </w:r>
      <w:r>
        <w:rPr>
          <w:sz w:val="24"/>
          <w:szCs w:val="24"/>
        </w:rPr>
        <w:t xml:space="preserve">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483AD9" w:rsidRDefault="00D8732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483AD9" w:rsidRDefault="00D8732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На Продукцию устанавливается гарантийный срок </w:t>
      </w:r>
      <w:r>
        <w:rPr>
          <w:sz w:val="24"/>
          <w:szCs w:val="24"/>
          <w:u w:val="single"/>
          <w:shd w:val="clear" w:color="auto" w:fill="FFFFFF"/>
        </w:rPr>
        <w:t>не менее 12 (двенадцати) месяцев</w:t>
      </w:r>
      <w:r>
        <w:rPr>
          <w:sz w:val="24"/>
          <w:szCs w:val="24"/>
          <w:u w:val="single"/>
        </w:rPr>
        <w:t>,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r>
        <w:rPr>
          <w:sz w:val="24"/>
          <w:szCs w:val="24"/>
        </w:rPr>
        <w:t>.</w:t>
      </w:r>
    </w:p>
    <w:p w:rsidR="00483AD9" w:rsidRDefault="00D8732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483AD9" w:rsidRDefault="00D8732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483AD9" w:rsidRDefault="00D8732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w:t>
      </w:r>
      <w:r>
        <w:rPr>
          <w:b/>
          <w:bCs/>
          <w:sz w:val="24"/>
          <w:szCs w:val="24"/>
        </w:rPr>
        <w:t>Приложение № 1</w:t>
      </w:r>
      <w:r>
        <w:rPr>
          <w:sz w:val="24"/>
          <w:szCs w:val="24"/>
        </w:rPr>
        <w:t>). Вывоз Продукции для целей устранения недостатков или утилизации осуществляется Поставщиком.</w:t>
      </w:r>
    </w:p>
    <w:p w:rsidR="00483AD9" w:rsidRDefault="00D8732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lastRenderedPageBreak/>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483AD9" w:rsidRDefault="00D8732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483AD9" w:rsidRDefault="00D8732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483AD9" w:rsidRDefault="00D87326">
      <w:pPr>
        <w:widowControl w:val="0"/>
        <w:numPr>
          <w:ilvl w:val="0"/>
          <w:numId w:val="6"/>
        </w:numPr>
        <w:shd w:val="clear" w:color="auto" w:fill="FFFFFF"/>
        <w:tabs>
          <w:tab w:val="left" w:pos="426"/>
        </w:tabs>
        <w:spacing w:after="120"/>
        <w:ind w:left="0" w:firstLine="0"/>
        <w:jc w:val="center"/>
        <w:rPr>
          <w:sz w:val="24"/>
          <w:szCs w:val="24"/>
        </w:rPr>
      </w:pPr>
      <w:r>
        <w:rPr>
          <w:b/>
          <w:sz w:val="24"/>
          <w:szCs w:val="24"/>
        </w:rPr>
        <w:t>Тара, упаковка, маркировка</w:t>
      </w:r>
    </w:p>
    <w:p w:rsidR="00483AD9" w:rsidRDefault="00D87326">
      <w:pPr>
        <w:widowControl w:val="0"/>
        <w:numPr>
          <w:ilvl w:val="1"/>
          <w:numId w:val="6"/>
        </w:numPr>
        <w:shd w:val="clear" w:color="auto" w:fill="FFFFFF"/>
        <w:tabs>
          <w:tab w:val="clear" w:pos="1425"/>
          <w:tab w:val="left" w:pos="1276"/>
          <w:tab w:val="left" w:pos="1418"/>
        </w:tabs>
        <w:spacing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483AD9" w:rsidRDefault="00D87326">
      <w:pPr>
        <w:widowControl w:val="0"/>
        <w:numPr>
          <w:ilvl w:val="1"/>
          <w:numId w:val="6"/>
        </w:numPr>
        <w:shd w:val="clear" w:color="auto" w:fill="FFFFFF"/>
        <w:tabs>
          <w:tab w:val="clear" w:pos="1425"/>
          <w:tab w:val="left" w:pos="1276"/>
          <w:tab w:val="left" w:pos="1418"/>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483AD9" w:rsidRDefault="00D87326">
      <w:pPr>
        <w:widowControl w:val="0"/>
        <w:numPr>
          <w:ilvl w:val="1"/>
          <w:numId w:val="6"/>
        </w:numPr>
        <w:shd w:val="clear" w:color="auto" w:fill="FFFFFF"/>
        <w:tabs>
          <w:tab w:val="clear" w:pos="1425"/>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483AD9" w:rsidRDefault="00D87326">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483AD9" w:rsidRDefault="00D87326">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483AD9" w:rsidRDefault="00D87326">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483AD9" w:rsidRDefault="00D87326">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483AD9" w:rsidRDefault="00D87326">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483AD9" w:rsidRDefault="00D87326">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483AD9" w:rsidRDefault="00D87326">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483AD9" w:rsidRDefault="00D87326">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483AD9" w:rsidRDefault="00D87326">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483AD9" w:rsidRDefault="00D87326">
      <w:pPr>
        <w:widowControl w:val="0"/>
        <w:numPr>
          <w:ilvl w:val="1"/>
          <w:numId w:val="6"/>
        </w:numPr>
        <w:shd w:val="clear" w:color="auto" w:fill="FFFFFF"/>
        <w:tabs>
          <w:tab w:val="clear" w:pos="1425"/>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483AD9" w:rsidRDefault="00D87326">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483AD9" w:rsidRDefault="00D87326">
      <w:pPr>
        <w:pStyle w:val="afc"/>
        <w:numPr>
          <w:ilvl w:val="1"/>
          <w:numId w:val="6"/>
        </w:numPr>
        <w:tabs>
          <w:tab w:val="left" w:pos="0"/>
          <w:tab w:val="left" w:pos="1276"/>
        </w:tabs>
        <w:spacing w:after="120"/>
        <w:ind w:left="0" w:firstLine="567"/>
        <w:contextualSpacing w:val="0"/>
        <w:jc w:val="both"/>
        <w:rPr>
          <w:sz w:val="24"/>
          <w:szCs w:val="24"/>
        </w:rPr>
      </w:pPr>
      <w:r>
        <w:rPr>
          <w:sz w:val="24"/>
          <w:szCs w:val="24"/>
        </w:rPr>
        <w:t>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w:t>
      </w:r>
    </w:p>
    <w:p w:rsidR="00483AD9" w:rsidRDefault="00D87326">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обязан уведомить Покупателя о дате поставки Продукции не позднее, </w:t>
      </w:r>
      <w:r>
        <w:rPr>
          <w:sz w:val="24"/>
          <w:szCs w:val="24"/>
        </w:rPr>
        <w:lastRenderedPageBreak/>
        <w:t xml:space="preserve">чем за </w:t>
      </w:r>
      <w:r>
        <w:rPr>
          <w:sz w:val="24"/>
          <w:szCs w:val="24"/>
          <w:u w:val="single"/>
        </w:rPr>
        <w:t>2 (два) рабочих дня</w:t>
      </w:r>
      <w:r>
        <w:rPr>
          <w:sz w:val="24"/>
          <w:szCs w:val="24"/>
        </w:rPr>
        <w:t xml:space="preserve"> до даты поставки.</w:t>
      </w:r>
    </w:p>
    <w:p w:rsidR="00483AD9" w:rsidRDefault="00D87326">
      <w:pPr>
        <w:widowControl w:val="0"/>
        <w:numPr>
          <w:ilvl w:val="1"/>
          <w:numId w:val="6"/>
        </w:numPr>
        <w:shd w:val="clear" w:color="auto" w:fill="FFFFFF"/>
        <w:tabs>
          <w:tab w:val="left" w:pos="1276"/>
        </w:tabs>
        <w:spacing w:after="120"/>
        <w:ind w:left="0" w:firstLine="567"/>
        <w:jc w:val="both"/>
        <w:rPr>
          <w:sz w:val="24"/>
          <w:szCs w:val="24"/>
        </w:rPr>
      </w:pPr>
      <w:r>
        <w:rPr>
          <w:sz w:val="24"/>
          <w:szCs w:val="24"/>
        </w:rPr>
        <w:t>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w:t>
      </w:r>
    </w:p>
    <w:p w:rsidR="00483AD9" w:rsidRDefault="00D87326">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w:t>
      </w:r>
    </w:p>
    <w:p w:rsidR="00483AD9" w:rsidRDefault="00D87326">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w:t>
      </w:r>
    </w:p>
    <w:p w:rsidR="00483AD9" w:rsidRDefault="00D87326">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483AD9" w:rsidRDefault="00D87326">
      <w:pPr>
        <w:widowControl w:val="0"/>
        <w:numPr>
          <w:ilvl w:val="1"/>
          <w:numId w:val="6"/>
        </w:numPr>
        <w:shd w:val="clear" w:color="auto" w:fill="FFFFFF"/>
        <w:tabs>
          <w:tab w:val="left" w:pos="1276"/>
        </w:tabs>
        <w:spacing w:after="120"/>
        <w:ind w:left="0" w:firstLine="567"/>
        <w:jc w:val="both"/>
        <w:rPr>
          <w:sz w:val="24"/>
          <w:szCs w:val="24"/>
        </w:rPr>
      </w:pPr>
      <w:r>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w:t>
      </w:r>
    </w:p>
    <w:p w:rsidR="00483AD9" w:rsidRDefault="00D87326">
      <w:pPr>
        <w:widowControl w:val="0"/>
        <w:numPr>
          <w:ilvl w:val="1"/>
          <w:numId w:val="6"/>
        </w:numPr>
        <w:shd w:val="clear" w:color="auto" w:fill="FFFFFF"/>
        <w:tabs>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483AD9" w:rsidRDefault="00D87326">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нарушения Покупателем сроков оплаты поставленной Продукции </w:t>
      </w:r>
      <w:r>
        <w:rPr>
          <w:bCs/>
          <w:sz w:val="24"/>
          <w:szCs w:val="24"/>
        </w:rPr>
        <w:t>(за исключением срока оплаты авансовых платежей)</w:t>
      </w:r>
      <w:r>
        <w:rPr>
          <w:sz w:val="24"/>
          <w:szCs w:val="24"/>
        </w:rPr>
        <w:t xml:space="preserve">,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r>
        <w:rPr>
          <w:bCs/>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rsidR="00483AD9" w:rsidRDefault="00D87326">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rsidR="00483AD9" w:rsidRDefault="00D87326">
      <w:pPr>
        <w:widowControl w:val="0"/>
        <w:numPr>
          <w:ilvl w:val="1"/>
          <w:numId w:val="6"/>
        </w:numPr>
        <w:shd w:val="clear" w:color="auto" w:fill="FFFFFF"/>
        <w:tabs>
          <w:tab w:val="left" w:pos="1276"/>
        </w:tabs>
        <w:ind w:left="0" w:firstLine="567"/>
        <w:jc w:val="both"/>
        <w:rPr>
          <w:sz w:val="24"/>
          <w:szCs w:val="24"/>
        </w:rPr>
      </w:pPr>
      <w:r>
        <w:rPr>
          <w:sz w:val="24"/>
          <w:szCs w:val="24"/>
        </w:rPr>
        <w:t>В случае несвоевременного устранения Поставщиком выявленных недостатков Продукции согласно п. 3.14. Договора, Покупатель вправе потребовать уплаты Поставщиком:</w:t>
      </w:r>
    </w:p>
    <w:p w:rsidR="00483AD9" w:rsidRDefault="00D87326">
      <w:pPr>
        <w:numPr>
          <w:ilvl w:val="0"/>
          <w:numId w:val="14"/>
        </w:numPr>
        <w:tabs>
          <w:tab w:val="left" w:pos="1305"/>
        </w:tabs>
        <w:ind w:left="0" w:firstLine="709"/>
        <w:jc w:val="both"/>
      </w:pPr>
      <w:r>
        <w:rPr>
          <w:rFonts w:eastAsia="Calibri"/>
          <w:bCs/>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влияющих на возможность эксплуатации (использования) </w:t>
      </w:r>
      <w:r>
        <w:rPr>
          <w:sz w:val="24"/>
          <w:szCs w:val="24"/>
        </w:rPr>
        <w:t>Продукции</w:t>
      </w:r>
      <w:r>
        <w:rPr>
          <w:rFonts w:eastAsia="Calibri"/>
          <w:bCs/>
          <w:sz w:val="24"/>
          <w:szCs w:val="24"/>
        </w:rPr>
        <w:t xml:space="preserve"> в целом;</w:t>
      </w:r>
    </w:p>
    <w:p w:rsidR="00483AD9" w:rsidRDefault="00D87326">
      <w:pPr>
        <w:numPr>
          <w:ilvl w:val="0"/>
          <w:numId w:val="14"/>
        </w:numPr>
        <w:tabs>
          <w:tab w:val="left" w:pos="1305"/>
        </w:tabs>
        <w:spacing w:after="113"/>
        <w:ind w:left="0" w:firstLine="709"/>
        <w:jc w:val="both"/>
        <w:rPr>
          <w:rFonts w:eastAsia="Calibri"/>
          <w:bCs/>
          <w:sz w:val="24"/>
          <w:szCs w:val="24"/>
        </w:rPr>
      </w:pPr>
      <w:r>
        <w:rPr>
          <w:rFonts w:eastAsia="Calibri"/>
          <w:bCs/>
          <w:sz w:val="24"/>
          <w:szCs w:val="24"/>
        </w:rPr>
        <w:t xml:space="preserve">неустойки в размере 0,1 (ноль целых и одна десятая) процента от стоимости некачественной </w:t>
      </w:r>
      <w:r>
        <w:rPr>
          <w:sz w:val="24"/>
          <w:szCs w:val="24"/>
        </w:rPr>
        <w:t>Продукции</w:t>
      </w:r>
      <w:r>
        <w:rPr>
          <w:rFonts w:eastAsia="Calibri"/>
          <w:bCs/>
          <w:sz w:val="24"/>
          <w:szCs w:val="24"/>
        </w:rPr>
        <w:t xml:space="preserve">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не влияющих на возможность эксплуатации (использования) </w:t>
      </w:r>
      <w:r>
        <w:rPr>
          <w:sz w:val="24"/>
          <w:szCs w:val="24"/>
        </w:rPr>
        <w:t>Продукции</w:t>
      </w:r>
      <w:r>
        <w:rPr>
          <w:rFonts w:eastAsia="Calibri"/>
          <w:bCs/>
          <w:sz w:val="24"/>
          <w:szCs w:val="24"/>
        </w:rPr>
        <w:t xml:space="preserve"> в целом.</w:t>
      </w:r>
    </w:p>
    <w:p w:rsidR="00483AD9" w:rsidRDefault="00D87326">
      <w:pPr>
        <w:pStyle w:val="afc"/>
        <w:numPr>
          <w:ilvl w:val="1"/>
          <w:numId w:val="6"/>
        </w:numPr>
        <w:shd w:val="clear" w:color="auto" w:fill="FFFFFF"/>
        <w:tabs>
          <w:tab w:val="left" w:pos="1245"/>
        </w:tabs>
        <w:spacing w:after="113"/>
        <w:ind w:left="0" w:firstLine="567"/>
        <w:contextualSpacing w:val="0"/>
        <w:jc w:val="both"/>
      </w:pPr>
      <w:r>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rsidR="00483AD9" w:rsidRDefault="00D87326">
      <w:pPr>
        <w:widowControl w:val="0"/>
        <w:numPr>
          <w:ilvl w:val="1"/>
          <w:numId w:val="6"/>
        </w:numPr>
        <w:shd w:val="clear" w:color="auto" w:fill="FFFFFF"/>
        <w:tabs>
          <w:tab w:val="left" w:pos="1276"/>
        </w:tabs>
        <w:spacing w:after="120"/>
        <w:ind w:left="0" w:firstLine="567"/>
        <w:jc w:val="both"/>
        <w:rPr>
          <w:sz w:val="24"/>
          <w:szCs w:val="24"/>
        </w:rPr>
      </w:pPr>
      <w:r>
        <w:rPr>
          <w:sz w:val="24"/>
          <w:szCs w:val="24"/>
        </w:rPr>
        <w:lastRenderedPageBreak/>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483AD9" w:rsidRDefault="00D87326">
      <w:pPr>
        <w:widowControl w:val="0"/>
        <w:numPr>
          <w:ilvl w:val="1"/>
          <w:numId w:val="6"/>
        </w:numPr>
        <w:shd w:val="clear" w:color="auto" w:fill="FFFFFF"/>
        <w:tabs>
          <w:tab w:val="left" w:pos="1276"/>
        </w:tabs>
        <w:spacing w:after="120"/>
        <w:ind w:left="0" w:firstLine="567"/>
        <w:jc w:val="both"/>
      </w:pPr>
      <w:r>
        <w:rPr>
          <w:sz w:val="24"/>
          <w:szCs w:val="24"/>
        </w:rPr>
        <w:t>В случае,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сроков</w:t>
      </w:r>
      <w:r>
        <w:rPr>
          <w:sz w:val="28"/>
          <w:szCs w:val="28"/>
        </w:rPr>
        <w:t xml:space="preserve">, </w:t>
      </w:r>
      <w:r>
        <w:rPr>
          <w:sz w:val="24"/>
          <w:szCs w:val="24"/>
        </w:rPr>
        <w:t>предусмотренных пунктом 2.9. Договора, Покупатель имеет право требовать от Поставщика уплаты штрафа в размере 50 000 (Пятидесяти тысяч) рублей за каждый случай нарушения.</w:t>
      </w:r>
      <w:r>
        <w:rPr>
          <w:rStyle w:val="af4"/>
          <w:bCs/>
          <w:szCs w:val="28"/>
        </w:rPr>
        <w:t xml:space="preserve"> </w:t>
      </w:r>
      <w:r>
        <w:rPr>
          <w:rStyle w:val="af5"/>
          <w:bCs/>
          <w:szCs w:val="28"/>
        </w:rPr>
        <w:footnoteReference w:id="4"/>
      </w:r>
    </w:p>
    <w:p w:rsidR="00483AD9" w:rsidRDefault="00D87326">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w:t>
      </w:r>
    </w:p>
    <w:p w:rsidR="00483AD9" w:rsidRDefault="00D87326">
      <w:pPr>
        <w:widowControl w:val="0"/>
        <w:numPr>
          <w:ilvl w:val="1"/>
          <w:numId w:val="6"/>
        </w:numPr>
        <w:shd w:val="clear" w:color="auto" w:fill="FFFFFF"/>
        <w:tabs>
          <w:tab w:val="left" w:pos="1276"/>
        </w:tabs>
        <w:spacing w:after="120"/>
        <w:ind w:left="0" w:firstLine="567"/>
        <w:jc w:val="both"/>
        <w:rPr>
          <w:sz w:val="24"/>
          <w:szCs w:val="24"/>
        </w:rPr>
      </w:pPr>
      <w:r>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w:t>
      </w:r>
    </w:p>
    <w:p w:rsidR="00483AD9" w:rsidRDefault="00D87326">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w:t>
      </w:r>
    </w:p>
    <w:p w:rsidR="00483AD9" w:rsidRDefault="00D87326">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w:t>
      </w:r>
    </w:p>
    <w:p w:rsidR="00483AD9" w:rsidRDefault="00D87326">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 14.7. Договора, представив заверенные копии документов, подтверждающие такие изменения, а именно:</w:t>
      </w:r>
    </w:p>
    <w:p w:rsidR="00483AD9" w:rsidRDefault="00D87326">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w:t>
      </w:r>
      <w:r>
        <w:rPr>
          <w:sz w:val="24"/>
          <w:szCs w:val="24"/>
        </w:rPr>
        <w:lastRenderedPageBreak/>
        <w:t>законодательством Российской Федерации:</w:t>
      </w:r>
    </w:p>
    <w:p w:rsidR="00483AD9" w:rsidRDefault="00D87326">
      <w:pPr>
        <w:numPr>
          <w:ilvl w:val="0"/>
          <w:numId w:val="9"/>
        </w:numPr>
        <w:tabs>
          <w:tab w:val="left" w:pos="0"/>
        </w:tabs>
        <w:spacing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6.13. Договора, а также:</w:t>
      </w:r>
    </w:p>
    <w:p w:rsidR="00483AD9" w:rsidRDefault="00D87326">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483AD9" w:rsidRDefault="00D87326">
      <w:pPr>
        <w:numPr>
          <w:ilvl w:val="0"/>
          <w:numId w:val="9"/>
        </w:numPr>
        <w:tabs>
          <w:tab w:val="left" w:pos="567"/>
        </w:tabs>
        <w:spacing w:after="120"/>
        <w:ind w:left="0" w:firstLine="567"/>
        <w:outlineLvl w:val="0"/>
        <w:rPr>
          <w:sz w:val="24"/>
          <w:szCs w:val="24"/>
        </w:rPr>
      </w:pPr>
      <w:r>
        <w:rPr>
          <w:sz w:val="24"/>
          <w:szCs w:val="24"/>
        </w:rPr>
        <w:t>список владельцев ценных бумаг;</w:t>
      </w:r>
    </w:p>
    <w:p w:rsidR="00483AD9" w:rsidRDefault="00D87326">
      <w:pPr>
        <w:numPr>
          <w:ilvl w:val="0"/>
          <w:numId w:val="9"/>
        </w:numPr>
        <w:tabs>
          <w:tab w:val="left" w:pos="567"/>
        </w:tabs>
        <w:spacing w:after="120"/>
        <w:ind w:left="0" w:firstLine="567"/>
        <w:outlineLvl w:val="0"/>
        <w:rPr>
          <w:sz w:val="24"/>
          <w:szCs w:val="24"/>
        </w:rPr>
      </w:pPr>
      <w:r>
        <w:rPr>
          <w:sz w:val="24"/>
          <w:szCs w:val="24"/>
        </w:rPr>
        <w:t>список аффилированных лиц на последнюю отчетную дату;</w:t>
      </w:r>
    </w:p>
    <w:p w:rsidR="00483AD9" w:rsidRDefault="00D87326">
      <w:pPr>
        <w:numPr>
          <w:ilvl w:val="0"/>
          <w:numId w:val="9"/>
        </w:numPr>
        <w:tabs>
          <w:tab w:val="left" w:pos="567"/>
        </w:tabs>
        <w:spacing w:after="120"/>
        <w:ind w:left="0" w:firstLine="567"/>
        <w:outlineLvl w:val="0"/>
        <w:rPr>
          <w:sz w:val="24"/>
          <w:szCs w:val="24"/>
        </w:rPr>
      </w:pPr>
      <w:r>
        <w:rPr>
          <w:sz w:val="24"/>
          <w:szCs w:val="24"/>
        </w:rPr>
        <w:t>ежеквартальный отчет на последнюю отчетную дату.</w:t>
      </w:r>
    </w:p>
    <w:p w:rsidR="00483AD9" w:rsidRDefault="00D87326">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483AD9" w:rsidRDefault="00D87326">
      <w:pPr>
        <w:numPr>
          <w:ilvl w:val="0"/>
          <w:numId w:val="9"/>
        </w:numPr>
        <w:tabs>
          <w:tab w:val="left" w:pos="567"/>
        </w:tabs>
        <w:spacing w:after="120"/>
        <w:ind w:left="0" w:firstLine="567"/>
        <w:jc w:val="both"/>
        <w:outlineLvl w:val="0"/>
        <w:rPr>
          <w:sz w:val="24"/>
          <w:szCs w:val="24"/>
        </w:rPr>
      </w:pPr>
      <w:r>
        <w:rPr>
          <w:sz w:val="24"/>
          <w:szCs w:val="24"/>
        </w:rPr>
        <w:t>учредительный договор/договор об учреждении (создании)/решение единственного учредителя о создании;</w:t>
      </w:r>
    </w:p>
    <w:p w:rsidR="00483AD9" w:rsidRDefault="00D87326">
      <w:pPr>
        <w:numPr>
          <w:ilvl w:val="0"/>
          <w:numId w:val="9"/>
        </w:numPr>
        <w:tabs>
          <w:tab w:val="left" w:pos="567"/>
        </w:tabs>
        <w:spacing w:after="120"/>
        <w:ind w:left="0" w:firstLine="567"/>
        <w:jc w:val="both"/>
        <w:outlineLvl w:val="0"/>
        <w:rPr>
          <w:sz w:val="24"/>
          <w:szCs w:val="24"/>
        </w:rPr>
      </w:pPr>
      <w:r>
        <w:rPr>
          <w:sz w:val="24"/>
          <w:szCs w:val="24"/>
        </w:rPr>
        <w:t>решение (протокол) о приеме новых участников;</w:t>
      </w:r>
    </w:p>
    <w:p w:rsidR="00483AD9" w:rsidRDefault="00D87326">
      <w:pPr>
        <w:numPr>
          <w:ilvl w:val="0"/>
          <w:numId w:val="9"/>
        </w:numPr>
        <w:tabs>
          <w:tab w:val="left" w:pos="567"/>
        </w:tabs>
        <w:spacing w:after="120"/>
        <w:ind w:left="0" w:firstLine="567"/>
        <w:jc w:val="both"/>
        <w:outlineLvl w:val="0"/>
        <w:rPr>
          <w:sz w:val="24"/>
          <w:szCs w:val="24"/>
        </w:rPr>
      </w:pPr>
      <w:r>
        <w:rPr>
          <w:sz w:val="24"/>
          <w:szCs w:val="24"/>
        </w:rPr>
        <w:t>устав.</w:t>
      </w:r>
    </w:p>
    <w:p w:rsidR="00483AD9" w:rsidRDefault="00D87326">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общественных или религиозных организаций (объединений):</w:t>
      </w:r>
    </w:p>
    <w:p w:rsidR="00483AD9" w:rsidRDefault="00D87326">
      <w:pPr>
        <w:numPr>
          <w:ilvl w:val="0"/>
          <w:numId w:val="9"/>
        </w:numPr>
        <w:tabs>
          <w:tab w:val="left" w:pos="567"/>
        </w:tabs>
        <w:spacing w:after="120"/>
        <w:ind w:left="0" w:firstLine="567"/>
        <w:jc w:val="both"/>
        <w:outlineLvl w:val="0"/>
        <w:rPr>
          <w:sz w:val="24"/>
          <w:szCs w:val="24"/>
        </w:rPr>
      </w:pPr>
      <w:r>
        <w:rPr>
          <w:sz w:val="24"/>
          <w:szCs w:val="24"/>
        </w:rPr>
        <w:t>учредительный договор или положение;</w:t>
      </w:r>
    </w:p>
    <w:p w:rsidR="00483AD9" w:rsidRDefault="00D87326">
      <w:pPr>
        <w:numPr>
          <w:ilvl w:val="0"/>
          <w:numId w:val="9"/>
        </w:numPr>
        <w:tabs>
          <w:tab w:val="left" w:pos="567"/>
        </w:tabs>
        <w:spacing w:after="120"/>
        <w:ind w:left="0" w:firstLine="567"/>
        <w:jc w:val="both"/>
        <w:outlineLvl w:val="0"/>
        <w:rPr>
          <w:sz w:val="24"/>
          <w:szCs w:val="24"/>
        </w:rPr>
      </w:pPr>
      <w:r>
        <w:rPr>
          <w:sz w:val="24"/>
          <w:szCs w:val="24"/>
        </w:rPr>
        <w:t>решение о создании.</w:t>
      </w:r>
    </w:p>
    <w:p w:rsidR="00483AD9" w:rsidRDefault="00D87326">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фонда:</w:t>
      </w:r>
    </w:p>
    <w:p w:rsidR="00483AD9" w:rsidRDefault="00D87326">
      <w:pPr>
        <w:numPr>
          <w:ilvl w:val="0"/>
          <w:numId w:val="9"/>
        </w:numPr>
        <w:tabs>
          <w:tab w:val="left" w:pos="567"/>
        </w:tabs>
        <w:spacing w:after="120"/>
        <w:ind w:left="0" w:firstLine="567"/>
        <w:jc w:val="both"/>
        <w:outlineLvl w:val="0"/>
        <w:rPr>
          <w:sz w:val="24"/>
          <w:szCs w:val="24"/>
        </w:rPr>
      </w:pPr>
      <w:r>
        <w:rPr>
          <w:sz w:val="24"/>
          <w:szCs w:val="24"/>
        </w:rPr>
        <w:t>документ о выборе (назначении) попечительского совета фонда;</w:t>
      </w:r>
    </w:p>
    <w:p w:rsidR="00483AD9" w:rsidRDefault="00D87326">
      <w:pPr>
        <w:numPr>
          <w:ilvl w:val="0"/>
          <w:numId w:val="9"/>
        </w:numPr>
        <w:tabs>
          <w:tab w:val="left" w:pos="567"/>
        </w:tabs>
        <w:spacing w:after="120"/>
        <w:ind w:left="0" w:firstLine="567"/>
        <w:jc w:val="both"/>
        <w:outlineLvl w:val="0"/>
        <w:rPr>
          <w:sz w:val="24"/>
          <w:szCs w:val="24"/>
        </w:rPr>
      </w:pPr>
      <w:r>
        <w:rPr>
          <w:sz w:val="24"/>
          <w:szCs w:val="24"/>
        </w:rPr>
        <w:t>решение о создании.</w:t>
      </w:r>
    </w:p>
    <w:p w:rsidR="00483AD9" w:rsidRDefault="00D87326">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483AD9" w:rsidRDefault="00D87326">
      <w:pPr>
        <w:numPr>
          <w:ilvl w:val="0"/>
          <w:numId w:val="9"/>
        </w:numPr>
        <w:tabs>
          <w:tab w:val="left" w:pos="567"/>
        </w:tabs>
        <w:spacing w:after="120"/>
        <w:ind w:left="0" w:firstLine="567"/>
        <w:outlineLvl w:val="0"/>
        <w:rPr>
          <w:sz w:val="24"/>
          <w:szCs w:val="24"/>
        </w:rPr>
      </w:pPr>
      <w:r>
        <w:rPr>
          <w:sz w:val="24"/>
          <w:szCs w:val="24"/>
        </w:rPr>
        <w:t>решение и договор о создании.</w:t>
      </w:r>
    </w:p>
    <w:p w:rsidR="00483AD9" w:rsidRDefault="00D87326">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w:t>
      </w:r>
    </w:p>
    <w:p w:rsidR="00483AD9" w:rsidRDefault="00D87326">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483AD9" w:rsidRDefault="00D87326">
      <w:pPr>
        <w:numPr>
          <w:ilvl w:val="0"/>
          <w:numId w:val="9"/>
        </w:numPr>
        <w:spacing w:after="120"/>
        <w:ind w:left="709" w:hanging="283"/>
        <w:outlineLvl w:val="0"/>
        <w:rPr>
          <w:sz w:val="24"/>
          <w:szCs w:val="24"/>
        </w:rPr>
      </w:pPr>
      <w:r>
        <w:rPr>
          <w:sz w:val="24"/>
          <w:szCs w:val="24"/>
        </w:rPr>
        <w:t>выписка из торгового реестра страны инкорпорации;</w:t>
      </w:r>
    </w:p>
    <w:p w:rsidR="00483AD9" w:rsidRDefault="00D87326">
      <w:pPr>
        <w:numPr>
          <w:ilvl w:val="0"/>
          <w:numId w:val="9"/>
        </w:numPr>
        <w:spacing w:after="120"/>
        <w:ind w:left="709" w:hanging="283"/>
        <w:jc w:val="both"/>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483AD9" w:rsidRDefault="00D87326">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483AD9" w:rsidRDefault="00D87326">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физических лиц, являющихся налоговыми резидентами Российской Федерации – оригинал Согласия на передачу персональных и охраняемых законом данных по </w:t>
      </w:r>
      <w:r>
        <w:rPr>
          <w:sz w:val="24"/>
          <w:szCs w:val="24"/>
        </w:rPr>
        <w:lastRenderedPageBreak/>
        <w:t>утверждённой форме.</w:t>
      </w:r>
    </w:p>
    <w:p w:rsidR="00483AD9" w:rsidRDefault="00D87326">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483AD9" w:rsidRDefault="00D87326">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r>
          <w:rPr>
            <w:sz w:val="24"/>
            <w:szCs w:val="24"/>
          </w:rPr>
          <w:t>№ 18162/09</w:t>
        </w:r>
      </w:hyperlink>
      <w:r>
        <w:rPr>
          <w:sz w:val="24"/>
          <w:szCs w:val="24"/>
        </w:rPr>
        <w:t xml:space="preserve"> и от 25.05.2010 </w:t>
      </w:r>
      <w:hyperlink r:id="rId12">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3">
        <w:r>
          <w:rPr>
            <w:sz w:val="24"/>
            <w:szCs w:val="24"/>
          </w:rPr>
          <w:t>Критери</w:t>
        </w:r>
      </w:hyperlink>
      <w:r>
        <w:rPr>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rsidR="00483AD9" w:rsidRDefault="00D87326">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483AD9" w:rsidRDefault="00D87326">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установленных в п. 7.1., п.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483AD9" w:rsidRDefault="00D87326">
      <w:pPr>
        <w:widowControl w:val="0"/>
        <w:numPr>
          <w:ilvl w:val="1"/>
          <w:numId w:val="6"/>
        </w:numPr>
        <w:shd w:val="clear" w:color="auto" w:fill="FFFFFF"/>
        <w:tabs>
          <w:tab w:val="left" w:pos="1276"/>
        </w:tabs>
        <w:spacing w:after="120"/>
        <w:ind w:left="0" w:firstLine="567"/>
        <w:jc w:val="both"/>
        <w:rPr>
          <w:sz w:val="24"/>
          <w:szCs w:val="24"/>
        </w:rPr>
      </w:pPr>
      <w:r>
        <w:rPr>
          <w:sz w:val="24"/>
          <w:szCs w:val="24"/>
        </w:rPr>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7.1., п. 7.2. Договора, сверх суммы штрафа.</w:t>
      </w:r>
    </w:p>
    <w:p w:rsidR="00483AD9" w:rsidRDefault="00D87326">
      <w:pPr>
        <w:widowControl w:val="0"/>
        <w:numPr>
          <w:ilvl w:val="1"/>
          <w:numId w:val="6"/>
        </w:numPr>
        <w:shd w:val="clear" w:color="auto" w:fill="FFFFFF"/>
        <w:tabs>
          <w:tab w:val="left" w:pos="1276"/>
        </w:tabs>
        <w:spacing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483AD9" w:rsidRDefault="00D87326">
      <w:pPr>
        <w:widowControl w:val="0"/>
        <w:numPr>
          <w:ilvl w:val="1"/>
          <w:numId w:val="6"/>
        </w:numPr>
        <w:shd w:val="clear" w:color="auto" w:fill="FFFFFF"/>
        <w:tabs>
          <w:tab w:val="left" w:pos="1276"/>
        </w:tabs>
        <w:spacing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483AD9" w:rsidRDefault="00D87326">
      <w:pPr>
        <w:widowControl w:val="0"/>
        <w:numPr>
          <w:ilvl w:val="1"/>
          <w:numId w:val="6"/>
        </w:numPr>
        <w:shd w:val="clear" w:color="auto" w:fill="FFFFFF"/>
        <w:tabs>
          <w:tab w:val="left" w:pos="1276"/>
        </w:tabs>
        <w:spacing w:after="120"/>
        <w:ind w:left="0" w:firstLine="567"/>
        <w:jc w:val="both"/>
        <w:rPr>
          <w:sz w:val="24"/>
          <w:szCs w:val="24"/>
        </w:rPr>
      </w:pPr>
      <w:r>
        <w:rPr>
          <w:sz w:val="24"/>
          <w:szCs w:val="24"/>
        </w:rPr>
        <w:t>Независимо от других положений Договора, обязательства Поставщика по п. 7.4.-7.5. Договора продолжают действовать в течение 4 (четырех) лет после окончания срока действия Договора.</w:t>
      </w:r>
    </w:p>
    <w:p w:rsidR="00483AD9" w:rsidRDefault="00D87326">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483AD9" w:rsidRDefault="00D87326">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w:t>
      </w:r>
      <w:r>
        <w:rPr>
          <w:sz w:val="24"/>
          <w:szCs w:val="24"/>
        </w:rPr>
        <w:lastRenderedPageBreak/>
        <w:t>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483AD9" w:rsidRDefault="00D87326">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483AD9" w:rsidRDefault="00D87326">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483AD9" w:rsidRDefault="00D87326">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w:t>
      </w:r>
    </w:p>
    <w:p w:rsidR="00483AD9" w:rsidRDefault="00D87326">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483AD9" w:rsidRDefault="00D87326">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483AD9" w:rsidRDefault="00D87326">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483AD9" w:rsidRDefault="00D87326">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483AD9" w:rsidRDefault="00D87326">
      <w:pPr>
        <w:numPr>
          <w:ilvl w:val="0"/>
          <w:numId w:val="8"/>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483AD9" w:rsidRDefault="00D87326">
      <w:pPr>
        <w:numPr>
          <w:ilvl w:val="0"/>
          <w:numId w:val="8"/>
        </w:numPr>
        <w:tabs>
          <w:tab w:val="left" w:pos="851"/>
        </w:tabs>
        <w:spacing w:after="120"/>
        <w:ind w:left="851" w:hanging="284"/>
        <w:jc w:val="both"/>
        <w:rPr>
          <w:bCs/>
          <w:sz w:val="24"/>
          <w:szCs w:val="24"/>
        </w:rPr>
      </w:pPr>
      <w:r>
        <w:rPr>
          <w:bCs/>
          <w:sz w:val="24"/>
          <w:szCs w:val="24"/>
        </w:rPr>
        <w:t>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w:t>
      </w:r>
    </w:p>
    <w:p w:rsidR="00483AD9" w:rsidRDefault="00D87326">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w:t>
      </w:r>
    </w:p>
    <w:p w:rsidR="00483AD9" w:rsidRDefault="00D87326">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483AD9" w:rsidRDefault="00D87326">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483AD9" w:rsidRDefault="00D87326">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483AD9" w:rsidRDefault="00D87326">
      <w:pPr>
        <w:numPr>
          <w:ilvl w:val="0"/>
          <w:numId w:val="8"/>
        </w:numPr>
        <w:tabs>
          <w:tab w:val="left" w:pos="0"/>
        </w:tabs>
        <w:spacing w:after="120"/>
        <w:ind w:left="851" w:hanging="284"/>
        <w:jc w:val="both"/>
        <w:rPr>
          <w:bCs/>
          <w:sz w:val="24"/>
          <w:szCs w:val="24"/>
        </w:rPr>
      </w:pPr>
      <w:r>
        <w:rPr>
          <w:bCs/>
          <w:sz w:val="24"/>
          <w:szCs w:val="24"/>
        </w:rPr>
        <w:t>финансовую отчетность;</w:t>
      </w:r>
    </w:p>
    <w:p w:rsidR="00483AD9" w:rsidRDefault="00D87326">
      <w:pPr>
        <w:numPr>
          <w:ilvl w:val="0"/>
          <w:numId w:val="8"/>
        </w:numPr>
        <w:tabs>
          <w:tab w:val="left" w:pos="0"/>
        </w:tabs>
        <w:spacing w:after="120"/>
        <w:ind w:left="851" w:hanging="284"/>
        <w:jc w:val="both"/>
        <w:rPr>
          <w:bCs/>
          <w:sz w:val="24"/>
          <w:szCs w:val="24"/>
        </w:rPr>
      </w:pPr>
      <w:r>
        <w:rPr>
          <w:bCs/>
          <w:sz w:val="24"/>
          <w:szCs w:val="24"/>
        </w:rPr>
        <w:lastRenderedPageBreak/>
        <w:t>учетные регистры бухгалтерского учета;</w:t>
      </w:r>
    </w:p>
    <w:p w:rsidR="00483AD9" w:rsidRDefault="00D87326">
      <w:pPr>
        <w:numPr>
          <w:ilvl w:val="0"/>
          <w:numId w:val="8"/>
        </w:numPr>
        <w:tabs>
          <w:tab w:val="left" w:pos="0"/>
        </w:tabs>
        <w:spacing w:after="120"/>
        <w:ind w:left="851" w:hanging="284"/>
        <w:jc w:val="both"/>
        <w:rPr>
          <w:bCs/>
          <w:sz w:val="24"/>
          <w:szCs w:val="24"/>
        </w:rPr>
      </w:pPr>
      <w:r>
        <w:rPr>
          <w:bCs/>
          <w:sz w:val="24"/>
          <w:szCs w:val="24"/>
        </w:rPr>
        <w:t>бизнес-планы;</w:t>
      </w:r>
    </w:p>
    <w:p w:rsidR="00483AD9" w:rsidRDefault="00D87326">
      <w:pPr>
        <w:numPr>
          <w:ilvl w:val="0"/>
          <w:numId w:val="8"/>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483AD9" w:rsidRDefault="00D87326">
      <w:pPr>
        <w:numPr>
          <w:ilvl w:val="0"/>
          <w:numId w:val="8"/>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483AD9" w:rsidRDefault="00D87326">
      <w:pPr>
        <w:numPr>
          <w:ilvl w:val="0"/>
          <w:numId w:val="8"/>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483AD9" w:rsidRDefault="00D87326">
      <w:pPr>
        <w:numPr>
          <w:ilvl w:val="0"/>
          <w:numId w:val="8"/>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483AD9" w:rsidRDefault="00D87326">
      <w:pPr>
        <w:numPr>
          <w:ilvl w:val="0"/>
          <w:numId w:val="8"/>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483AD9" w:rsidRDefault="00D87326">
      <w:pPr>
        <w:numPr>
          <w:ilvl w:val="0"/>
          <w:numId w:val="8"/>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483AD9" w:rsidRDefault="00D87326">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483AD9" w:rsidRDefault="00D87326">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483AD9" w:rsidRDefault="00D87326">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483AD9" w:rsidRDefault="00D87326">
      <w:pPr>
        <w:widowControl w:val="0"/>
        <w:numPr>
          <w:ilvl w:val="2"/>
          <w:numId w:val="6"/>
        </w:numPr>
        <w:shd w:val="clear" w:color="auto" w:fill="FFFFFF"/>
        <w:tabs>
          <w:tab w:val="left" w:pos="1276"/>
        </w:tabs>
        <w:spacing w:after="120"/>
        <w:ind w:left="0" w:firstLine="567"/>
        <w:jc w:val="both"/>
        <w:rPr>
          <w:sz w:val="24"/>
          <w:szCs w:val="24"/>
        </w:rPr>
      </w:pPr>
      <w:r>
        <w:rPr>
          <w:sz w:val="24"/>
          <w:szCs w:val="24"/>
        </w:rPr>
        <w:t>использовать Информацию исключительно для целей, для которых она была предоставлена;</w:t>
      </w:r>
    </w:p>
    <w:p w:rsidR="00483AD9" w:rsidRDefault="00D87326">
      <w:pPr>
        <w:widowControl w:val="0"/>
        <w:numPr>
          <w:ilvl w:val="2"/>
          <w:numId w:val="6"/>
        </w:numPr>
        <w:shd w:val="clear" w:color="auto" w:fill="FFFFFF"/>
        <w:tabs>
          <w:tab w:val="left" w:pos="1276"/>
        </w:tabs>
        <w:spacing w:after="120"/>
        <w:ind w:left="0" w:firstLine="567"/>
        <w:jc w:val="both"/>
        <w:rPr>
          <w:sz w:val="24"/>
          <w:szCs w:val="24"/>
        </w:rPr>
      </w:pPr>
      <w:r>
        <w:rPr>
          <w:sz w:val="24"/>
          <w:szCs w:val="24"/>
        </w:rPr>
        <w:t>не осуществлять действий (бездействия), результатом которых может быть несанкционированное раскрытие Информации третьим лицам;</w:t>
      </w:r>
    </w:p>
    <w:p w:rsidR="00483AD9" w:rsidRDefault="00D87326">
      <w:pPr>
        <w:widowControl w:val="0"/>
        <w:numPr>
          <w:ilvl w:val="2"/>
          <w:numId w:val="6"/>
        </w:numPr>
        <w:shd w:val="clear" w:color="auto" w:fill="FFFFFF"/>
        <w:tabs>
          <w:tab w:val="left" w:pos="1276"/>
        </w:tabs>
        <w:spacing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483AD9" w:rsidRDefault="00D87326">
      <w:pPr>
        <w:widowControl w:val="0"/>
        <w:numPr>
          <w:ilvl w:val="2"/>
          <w:numId w:val="6"/>
        </w:numPr>
        <w:shd w:val="clear" w:color="auto" w:fill="FFFFFF"/>
        <w:tabs>
          <w:tab w:val="left" w:pos="1276"/>
        </w:tabs>
        <w:spacing w:after="120"/>
        <w:ind w:left="0" w:firstLine="567"/>
        <w:jc w:val="both"/>
        <w:rPr>
          <w:sz w:val="24"/>
          <w:szCs w:val="24"/>
        </w:rPr>
      </w:pPr>
      <w:r>
        <w:rPr>
          <w:sz w:val="24"/>
          <w:szCs w:val="24"/>
        </w:rPr>
        <w:t>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w:t>
      </w:r>
    </w:p>
    <w:p w:rsidR="00483AD9" w:rsidRDefault="00D87326">
      <w:pPr>
        <w:widowControl w:val="0"/>
        <w:numPr>
          <w:ilvl w:val="2"/>
          <w:numId w:val="6"/>
        </w:numPr>
        <w:shd w:val="clear" w:color="auto" w:fill="FFFFFF"/>
        <w:tabs>
          <w:tab w:val="left" w:pos="1276"/>
        </w:tabs>
        <w:spacing w:after="120"/>
        <w:ind w:left="0" w:firstLine="567"/>
        <w:jc w:val="both"/>
        <w:rPr>
          <w:sz w:val="24"/>
          <w:szCs w:val="24"/>
        </w:rPr>
      </w:pPr>
      <w:r>
        <w:rPr>
          <w:sz w:val="24"/>
          <w:szCs w:val="24"/>
        </w:rPr>
        <w:lastRenderedPageBreak/>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483AD9" w:rsidRDefault="00D87326">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483AD9" w:rsidRDefault="00D87326">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483AD9" w:rsidRDefault="00D87326">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обязуется в договорах с третьими лицами обеспечить повторение условий Договора в части соблюдения режима конфиденциальности.</w:t>
      </w:r>
    </w:p>
    <w:p w:rsidR="00483AD9" w:rsidRDefault="00D87326">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w:t>
      </w:r>
    </w:p>
    <w:p w:rsidR="00483AD9" w:rsidRDefault="00D87326">
      <w:pPr>
        <w:pStyle w:val="afc"/>
        <w:numPr>
          <w:ilvl w:val="0"/>
          <w:numId w:val="6"/>
        </w:numPr>
        <w:tabs>
          <w:tab w:val="left" w:pos="426"/>
        </w:tabs>
        <w:spacing w:after="120"/>
        <w:ind w:left="0" w:firstLine="0"/>
        <w:contextualSpacing w:val="0"/>
        <w:jc w:val="center"/>
        <w:rPr>
          <w:b/>
          <w:sz w:val="24"/>
          <w:szCs w:val="24"/>
        </w:rPr>
      </w:pPr>
      <w:r>
        <w:rPr>
          <w:b/>
          <w:sz w:val="24"/>
          <w:szCs w:val="24"/>
        </w:rPr>
        <w:t>Антикоррупционная оговорка</w:t>
      </w:r>
    </w:p>
    <w:p w:rsidR="00483AD9" w:rsidRDefault="00D87326">
      <w:pPr>
        <w:pStyle w:val="afc"/>
        <w:numPr>
          <w:ilvl w:val="1"/>
          <w:numId w:val="6"/>
        </w:numPr>
        <w:shd w:val="clear" w:color="auto" w:fill="FFFFFF"/>
        <w:tabs>
          <w:tab w:val="left" w:pos="1134"/>
          <w:tab w:val="left" w:pos="1276"/>
        </w:tabs>
        <w:spacing w:after="120"/>
        <w:ind w:left="0" w:firstLine="567"/>
        <w:contextualSpacing w:val="0"/>
        <w:jc w:val="both"/>
        <w:rPr>
          <w:bCs/>
          <w:sz w:val="24"/>
          <w:szCs w:val="24"/>
        </w:rPr>
      </w:pPr>
      <w:r>
        <w:rPr>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483AD9" w:rsidRDefault="00D87326">
      <w:pPr>
        <w:pStyle w:val="afc"/>
        <w:widowControl/>
        <w:numPr>
          <w:ilvl w:val="1"/>
          <w:numId w:val="6"/>
        </w:numPr>
        <w:shd w:val="clear" w:color="auto" w:fill="FFFFFF"/>
        <w:tabs>
          <w:tab w:val="left" w:pos="1134"/>
          <w:tab w:val="left" w:pos="1276"/>
        </w:tabs>
        <w:spacing w:after="120"/>
        <w:ind w:left="0" w:firstLine="567"/>
        <w:contextualSpacing w:val="0"/>
        <w:jc w:val="both"/>
        <w:rPr>
          <w:bCs/>
          <w:sz w:val="24"/>
          <w:szCs w:val="24"/>
        </w:rPr>
      </w:pPr>
      <w:r>
        <w:rPr>
          <w:bCs/>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483AD9" w:rsidRDefault="00D87326">
      <w:pPr>
        <w:pStyle w:val="afc"/>
        <w:widowControl/>
        <w:numPr>
          <w:ilvl w:val="1"/>
          <w:numId w:val="6"/>
        </w:numPr>
        <w:shd w:val="clear" w:color="auto" w:fill="FFFFFF"/>
        <w:tabs>
          <w:tab w:val="left" w:pos="1134"/>
          <w:tab w:val="left" w:pos="1276"/>
        </w:tabs>
        <w:spacing w:after="120"/>
        <w:ind w:left="0" w:firstLine="567"/>
        <w:contextualSpacing w:val="0"/>
        <w:jc w:val="both"/>
        <w:rPr>
          <w:bCs/>
          <w:sz w:val="24"/>
          <w:szCs w:val="24"/>
        </w:rPr>
      </w:pP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483AD9" w:rsidRDefault="00D87326">
      <w:pPr>
        <w:pStyle w:val="afc"/>
        <w:widowControl/>
        <w:numPr>
          <w:ilvl w:val="1"/>
          <w:numId w:val="6"/>
        </w:numPr>
        <w:shd w:val="clear" w:color="auto" w:fill="FFFFFF"/>
        <w:tabs>
          <w:tab w:val="left" w:pos="1134"/>
          <w:tab w:val="left" w:pos="1276"/>
        </w:tabs>
        <w:spacing w:after="120"/>
        <w:ind w:left="0" w:firstLine="567"/>
        <w:contextualSpacing w:val="0"/>
        <w:jc w:val="both"/>
        <w:rPr>
          <w:bCs/>
          <w:sz w:val="24"/>
          <w:szCs w:val="24"/>
        </w:rPr>
      </w:pPr>
      <w:r>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483AD9" w:rsidRDefault="00D87326">
      <w:pPr>
        <w:pStyle w:val="afc"/>
        <w:widowControl/>
        <w:numPr>
          <w:ilvl w:val="1"/>
          <w:numId w:val="6"/>
        </w:numPr>
        <w:shd w:val="clear" w:color="auto" w:fill="FFFFFF"/>
        <w:tabs>
          <w:tab w:val="left" w:pos="1134"/>
          <w:tab w:val="left" w:pos="1276"/>
        </w:tabs>
        <w:spacing w:after="120"/>
        <w:ind w:left="0" w:firstLine="567"/>
        <w:contextualSpacing w:val="0"/>
        <w:jc w:val="both"/>
        <w:rPr>
          <w:bCs/>
          <w:sz w:val="24"/>
          <w:szCs w:val="24"/>
        </w:rPr>
      </w:pPr>
      <w:r>
        <w:rPr>
          <w:bCs/>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483AD9" w:rsidRDefault="00D87326">
      <w:pPr>
        <w:pStyle w:val="afc"/>
        <w:widowControl/>
        <w:numPr>
          <w:ilvl w:val="1"/>
          <w:numId w:val="6"/>
        </w:numPr>
        <w:shd w:val="clear" w:color="auto" w:fill="FFFFFF"/>
        <w:tabs>
          <w:tab w:val="left" w:pos="1134"/>
          <w:tab w:val="left" w:pos="1276"/>
        </w:tabs>
        <w:spacing w:after="120"/>
        <w:ind w:left="0" w:firstLine="567"/>
        <w:contextualSpacing w:val="0"/>
        <w:jc w:val="both"/>
        <w:rPr>
          <w:bCs/>
          <w:sz w:val="24"/>
          <w:szCs w:val="24"/>
        </w:rPr>
      </w:pPr>
      <w:r>
        <w:rPr>
          <w:bCs/>
          <w:sz w:val="24"/>
          <w:szCs w:val="24"/>
        </w:rPr>
        <w:lastRenderedPageBreak/>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483AD9" w:rsidRDefault="00D87326">
      <w:pPr>
        <w:pStyle w:val="afc"/>
        <w:numPr>
          <w:ilvl w:val="1"/>
          <w:numId w:val="6"/>
        </w:numPr>
        <w:shd w:val="clear" w:color="auto" w:fill="FFFFFF"/>
        <w:tabs>
          <w:tab w:val="left" w:pos="567"/>
          <w:tab w:val="left" w:pos="1134"/>
          <w:tab w:val="left" w:pos="1276"/>
        </w:tabs>
        <w:spacing w:after="120"/>
        <w:ind w:left="0" w:firstLine="567"/>
        <w:contextualSpacing w:val="0"/>
        <w:jc w:val="both"/>
        <w:rPr>
          <w:sz w:val="24"/>
          <w:szCs w:val="24"/>
        </w:rPr>
      </w:pPr>
      <w:r>
        <w:rPr>
          <w:sz w:val="24"/>
          <w:szCs w:val="24"/>
        </w:rPr>
        <w:t xml:space="preserve">Каналы связи Линия доверия Группы РусГидро: </w:t>
      </w:r>
    </w:p>
    <w:p w:rsidR="00483AD9" w:rsidRDefault="00D87326">
      <w:pPr>
        <w:pStyle w:val="afc"/>
        <w:numPr>
          <w:ilvl w:val="2"/>
          <w:numId w:val="6"/>
        </w:numPr>
        <w:shd w:val="clear" w:color="auto" w:fill="FFFFFF"/>
        <w:tabs>
          <w:tab w:val="left" w:pos="567"/>
          <w:tab w:val="left" w:pos="1134"/>
          <w:tab w:val="left" w:pos="1276"/>
        </w:tabs>
        <w:spacing w:after="120"/>
        <w:ind w:left="0" w:firstLine="567"/>
        <w:contextualSpacing w:val="0"/>
        <w:jc w:val="both"/>
        <w:rPr>
          <w:sz w:val="24"/>
          <w:szCs w:val="24"/>
        </w:rPr>
      </w:pPr>
      <w:r>
        <w:rPr>
          <w:sz w:val="24"/>
          <w:szCs w:val="24"/>
        </w:rPr>
        <w:t>Электронная почта: ld@rushydro.ru.</w:t>
      </w:r>
    </w:p>
    <w:p w:rsidR="00483AD9" w:rsidRDefault="00D87326">
      <w:pPr>
        <w:pStyle w:val="afc"/>
        <w:numPr>
          <w:ilvl w:val="2"/>
          <w:numId w:val="6"/>
        </w:numPr>
        <w:shd w:val="clear" w:color="auto" w:fill="FFFFFF"/>
        <w:tabs>
          <w:tab w:val="left" w:pos="567"/>
          <w:tab w:val="left" w:pos="1134"/>
          <w:tab w:val="left" w:pos="1276"/>
        </w:tabs>
        <w:spacing w:after="120"/>
        <w:ind w:left="0" w:firstLine="567"/>
        <w:contextualSpacing w:val="0"/>
        <w:jc w:val="both"/>
        <w:rPr>
          <w:sz w:val="24"/>
          <w:szCs w:val="24"/>
        </w:rPr>
      </w:pPr>
      <w:r>
        <w:rPr>
          <w:sz w:val="24"/>
          <w:szCs w:val="24"/>
        </w:rPr>
        <w:t>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rsidR="00483AD9" w:rsidRDefault="00D87326">
      <w:pPr>
        <w:pStyle w:val="afc"/>
        <w:shd w:val="clear" w:color="auto" w:fill="FFFFFF"/>
        <w:tabs>
          <w:tab w:val="left" w:pos="1134"/>
        </w:tabs>
        <w:spacing w:after="120"/>
        <w:ind w:left="0" w:firstLine="567"/>
        <w:contextualSpacing w:val="0"/>
        <w:jc w:val="both"/>
        <w:rPr>
          <w:sz w:val="24"/>
          <w:szCs w:val="24"/>
        </w:rPr>
      </w:pPr>
      <w:r>
        <w:rPr>
          <w:sz w:val="24"/>
          <w:szCs w:val="24"/>
        </w:rPr>
        <w:t>Телефонный автоответчик (необходимо позвонить по телефону +7(495) 785-09-37.</w:t>
      </w:r>
    </w:p>
    <w:p w:rsidR="00483AD9" w:rsidRDefault="00D87326">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483AD9" w:rsidRDefault="00D87326">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483AD9" w:rsidRDefault="00D87326">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не достижения соглашения в ходе переговоров, указанных в п. 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483AD9" w:rsidRDefault="00D87326">
      <w:pPr>
        <w:widowControl w:val="0"/>
        <w:numPr>
          <w:ilvl w:val="1"/>
          <w:numId w:val="6"/>
        </w:numPr>
        <w:shd w:val="clear" w:color="auto" w:fill="FFFFFF"/>
        <w:tabs>
          <w:tab w:val="left" w:pos="720"/>
        </w:tabs>
        <w:spacing w:after="120"/>
        <w:ind w:left="0" w:firstLine="567"/>
        <w:jc w:val="both"/>
        <w:rPr>
          <w:sz w:val="24"/>
          <w:szCs w:val="24"/>
        </w:rPr>
      </w:pP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rsidR="00483AD9" w:rsidRDefault="00D87326">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483AD9" w:rsidRDefault="00D87326">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 Москвы.</w:t>
      </w:r>
    </w:p>
    <w:p w:rsidR="00483AD9" w:rsidRDefault="00D87326">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483AD9" w:rsidRDefault="00D87326">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483AD9" w:rsidRDefault="00D87326">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483AD9" w:rsidRDefault="00D87326">
      <w:pPr>
        <w:widowControl w:val="0"/>
        <w:shd w:val="clear" w:color="auto" w:fill="FFFFFF"/>
        <w:spacing w:after="120"/>
        <w:jc w:val="both"/>
        <w:rPr>
          <w:sz w:val="24"/>
          <w:szCs w:val="24"/>
        </w:rPr>
      </w:pPr>
      <w:r>
        <w:rPr>
          <w:sz w:val="24"/>
          <w:szCs w:val="24"/>
        </w:rPr>
        <w:lastRenderedPageBreak/>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483AD9" w:rsidRDefault="00D87326">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483AD9" w:rsidRDefault="00D87326">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483AD9" w:rsidRDefault="00D87326">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483AD9" w:rsidRDefault="00D87326">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483AD9" w:rsidRDefault="00D87326">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483AD9" w:rsidRDefault="00D87326">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483AD9" w:rsidRDefault="00D87326">
      <w:pPr>
        <w:widowControl w:val="0"/>
        <w:numPr>
          <w:ilvl w:val="2"/>
          <w:numId w:val="6"/>
        </w:numPr>
        <w:shd w:val="clear" w:color="auto" w:fill="FFFFFF"/>
        <w:spacing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483AD9" w:rsidRDefault="00D87326">
      <w:pPr>
        <w:widowControl w:val="0"/>
        <w:numPr>
          <w:ilvl w:val="2"/>
          <w:numId w:val="6"/>
        </w:numPr>
        <w:shd w:val="clear" w:color="auto" w:fill="FFFFFF"/>
        <w:spacing w:after="120"/>
        <w:ind w:left="0" w:firstLine="567"/>
        <w:jc w:val="both"/>
        <w:rPr>
          <w:sz w:val="24"/>
          <w:szCs w:val="24"/>
        </w:rPr>
      </w:pPr>
      <w:r>
        <w:rPr>
          <w:sz w:val="24"/>
          <w:szCs w:val="24"/>
        </w:rPr>
        <w:t>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w:t>
      </w:r>
    </w:p>
    <w:p w:rsidR="00483AD9" w:rsidRDefault="00D87326">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483AD9" w:rsidRDefault="00D87326">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12.2., с даты, указанной в уведомлении о расторжении Договора.</w:t>
      </w:r>
    </w:p>
    <w:p w:rsidR="00483AD9" w:rsidRDefault="00D87326">
      <w:pPr>
        <w:pStyle w:val="afc"/>
        <w:numPr>
          <w:ilvl w:val="1"/>
          <w:numId w:val="6"/>
        </w:numPr>
        <w:shd w:val="clear" w:color="auto" w:fill="FFFFFF"/>
        <w:tabs>
          <w:tab w:val="clear" w:pos="1425"/>
          <w:tab w:val="left" w:pos="1418"/>
        </w:tabs>
        <w:spacing w:after="120"/>
        <w:ind w:left="0" w:firstLine="567"/>
        <w:contextualSpacing w:val="0"/>
        <w:jc w:val="both"/>
        <w:rPr>
          <w:sz w:val="24"/>
          <w:szCs w:val="24"/>
        </w:rPr>
      </w:pPr>
      <w:r>
        <w:rPr>
          <w:sz w:val="24"/>
          <w:szCs w:val="24"/>
        </w:rPr>
        <w:t>Поставщик ни при каких обстоятельствах не имеет права на компенсацию упущенной выгоды в связи с досрочным расторжением Договора по любым основаниям.</w:t>
      </w:r>
    </w:p>
    <w:p w:rsidR="00483AD9" w:rsidRDefault="00D87326">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483AD9" w:rsidRDefault="00D87326">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w:t>
      </w:r>
    </w:p>
    <w:p w:rsidR="00483AD9" w:rsidRDefault="00D87326">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483AD9" w:rsidRDefault="00D87326">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483AD9" w:rsidRDefault="00D87326">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lastRenderedPageBreak/>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483AD9" w:rsidRDefault="00D87326">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483AD9" w:rsidRDefault="00D87326">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rsidR="00483AD9" w:rsidRDefault="00D87326">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483AD9" w:rsidRDefault="00D87326">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483AD9" w:rsidRDefault="00D87326">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483AD9" w:rsidRDefault="00D87326">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фактически находится по адресу, указанному в Едином государственном реестре юридических лиц;</w:t>
      </w:r>
    </w:p>
    <w:p w:rsidR="00483AD9" w:rsidRDefault="00D87326">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483AD9" w:rsidRDefault="00D87326">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483AD9" w:rsidRDefault="00D87326">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483AD9" w:rsidRDefault="00D87326">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483AD9" w:rsidRDefault="00D87326">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483AD9" w:rsidRDefault="00D87326">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483AD9" w:rsidRDefault="00D87326">
      <w:pPr>
        <w:pStyle w:val="afc"/>
        <w:numPr>
          <w:ilvl w:val="1"/>
          <w:numId w:val="6"/>
        </w:numPr>
        <w:shd w:val="clear" w:color="auto" w:fill="FFFFFF"/>
        <w:spacing w:after="120"/>
        <w:ind w:left="0" w:firstLine="567"/>
        <w:contextualSpacing w:val="0"/>
        <w:jc w:val="both"/>
        <w:rPr>
          <w:sz w:val="24"/>
          <w:szCs w:val="24"/>
        </w:rPr>
      </w:pPr>
      <w:r>
        <w:rPr>
          <w:sz w:val="24"/>
          <w:szCs w:val="24"/>
        </w:rPr>
        <w:t>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w:t>
      </w:r>
    </w:p>
    <w:p w:rsidR="00483AD9" w:rsidRDefault="00D87326">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483AD9" w:rsidRDefault="00D87326">
      <w:pPr>
        <w:shd w:val="clear" w:color="auto" w:fill="FFFFFF"/>
        <w:spacing w:after="120"/>
        <w:ind w:firstLine="567"/>
        <w:jc w:val="both"/>
        <w:rPr>
          <w:sz w:val="24"/>
          <w:szCs w:val="24"/>
        </w:rPr>
      </w:pPr>
      <w:r>
        <w:rPr>
          <w:sz w:val="24"/>
          <w:szCs w:val="24"/>
        </w:rPr>
        <w:t xml:space="preserve">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w:t>
      </w:r>
      <w:r>
        <w:rPr>
          <w:sz w:val="24"/>
          <w:szCs w:val="24"/>
        </w:rPr>
        <w:lastRenderedPageBreak/>
        <w:t>односторонний отказ от Договора без возмещения другой Стороне каких-либо убытков, причиненных отказом от Договора (исполнения Договора).</w:t>
      </w:r>
    </w:p>
    <w:p w:rsidR="00483AD9" w:rsidRDefault="00D87326">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483AD9" w:rsidRDefault="00D87326">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rsidR="00483AD9" w:rsidRDefault="00D87326">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w:t>
      </w:r>
    </w:p>
    <w:p w:rsidR="00483AD9" w:rsidRDefault="00D87326">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483AD9" w:rsidRDefault="00D87326">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483AD9" w:rsidRDefault="00D87326">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483AD9" w:rsidRDefault="00D87326">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w:t>
      </w:r>
    </w:p>
    <w:p w:rsidR="00483AD9" w:rsidRDefault="00D87326">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483AD9" w:rsidRDefault="00D87326">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483AD9" w:rsidRDefault="00D87326">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483AD9" w:rsidRDefault="00D87326">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483AD9" w:rsidRDefault="00D87326">
      <w:pPr>
        <w:widowControl w:val="0"/>
        <w:numPr>
          <w:ilvl w:val="1"/>
          <w:numId w:val="6"/>
        </w:numPr>
        <w:shd w:val="clear" w:color="auto" w:fill="FFFFFF"/>
        <w:tabs>
          <w:tab w:val="left" w:pos="720"/>
        </w:tabs>
        <w:spacing w:after="120"/>
        <w:ind w:left="0" w:firstLine="567"/>
        <w:jc w:val="both"/>
        <w:rPr>
          <w:sz w:val="24"/>
          <w:szCs w:val="24"/>
        </w:rPr>
      </w:pPr>
      <w:r>
        <w:rPr>
          <w:sz w:val="24"/>
          <w:szCs w:val="24"/>
        </w:rPr>
        <w:t>Во всем, что не урегулировано Договором, Стороны руководствуются положениями законодательства Российской Федерации.</w:t>
      </w:r>
    </w:p>
    <w:p w:rsidR="00483AD9" w:rsidRDefault="00D87326">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483AD9" w:rsidRDefault="00D87326">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483AD9" w:rsidRDefault="00D87326">
      <w:pPr>
        <w:pStyle w:val="30"/>
        <w:keepNext w:val="0"/>
        <w:tabs>
          <w:tab w:val="clear" w:pos="0"/>
        </w:tabs>
        <w:overflowPunct w:val="0"/>
        <w:spacing w:after="120"/>
        <w:ind w:left="567"/>
        <w:jc w:val="both"/>
        <w:textAlignment w:val="baseline"/>
        <w:rPr>
          <w:b w:val="0"/>
          <w:sz w:val="24"/>
          <w:szCs w:val="24"/>
        </w:rPr>
      </w:pPr>
      <w:r>
        <w:rPr>
          <w:b w:val="0"/>
          <w:sz w:val="24"/>
          <w:szCs w:val="24"/>
        </w:rPr>
        <w:t>- Приложение № 1 – Спецификация.</w:t>
      </w:r>
    </w:p>
    <w:p w:rsidR="00483AD9" w:rsidRDefault="00D87326">
      <w:pPr>
        <w:spacing w:after="120"/>
        <w:ind w:left="567" w:hanging="567"/>
        <w:rPr>
          <w:sz w:val="24"/>
          <w:szCs w:val="24"/>
        </w:rPr>
      </w:pPr>
      <w:bookmarkStart w:id="4" w:name="sub_1"/>
      <w:r>
        <w:rPr>
          <w:sz w:val="24"/>
          <w:szCs w:val="24"/>
        </w:rPr>
        <w:tab/>
        <w:t>- Приложение № 2 – Технические требования на поставку продукции.</w:t>
      </w:r>
      <w:bookmarkEnd w:id="4"/>
    </w:p>
    <w:p w:rsidR="00483AD9" w:rsidRDefault="00D87326">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Адреса, реквизиты и подписи Сторон</w:t>
      </w:r>
    </w:p>
    <w:tbl>
      <w:tblPr>
        <w:tblW w:w="9921" w:type="dxa"/>
        <w:tblLayout w:type="fixed"/>
        <w:tblLook w:val="01E0" w:firstRow="1" w:lastRow="1" w:firstColumn="1" w:lastColumn="1" w:noHBand="0" w:noVBand="0"/>
      </w:tblPr>
      <w:tblGrid>
        <w:gridCol w:w="5032"/>
        <w:gridCol w:w="4889"/>
      </w:tblGrid>
      <w:tr w:rsidR="00483AD9">
        <w:tc>
          <w:tcPr>
            <w:tcW w:w="5031" w:type="dxa"/>
          </w:tcPr>
          <w:p w:rsidR="00483AD9" w:rsidRDefault="00D87326">
            <w:pPr>
              <w:widowControl w:val="0"/>
              <w:rPr>
                <w:b/>
                <w:sz w:val="24"/>
                <w:szCs w:val="24"/>
                <w:u w:val="single"/>
              </w:rPr>
            </w:pPr>
            <w:r>
              <w:rPr>
                <w:b/>
                <w:sz w:val="24"/>
                <w:szCs w:val="24"/>
                <w:u w:val="single"/>
              </w:rPr>
              <w:lastRenderedPageBreak/>
              <w:t>Покупатель:</w:t>
            </w:r>
          </w:p>
        </w:tc>
        <w:tc>
          <w:tcPr>
            <w:tcW w:w="4889" w:type="dxa"/>
          </w:tcPr>
          <w:p w:rsidR="00483AD9" w:rsidRDefault="00D87326">
            <w:pPr>
              <w:widowControl w:val="0"/>
              <w:rPr>
                <w:b/>
                <w:sz w:val="24"/>
                <w:szCs w:val="24"/>
                <w:u w:val="single"/>
              </w:rPr>
            </w:pPr>
            <w:r>
              <w:rPr>
                <w:b/>
                <w:sz w:val="24"/>
                <w:szCs w:val="24"/>
                <w:u w:val="single"/>
              </w:rPr>
              <w:t>Поставщик:</w:t>
            </w:r>
          </w:p>
        </w:tc>
      </w:tr>
      <w:tr w:rsidR="00483AD9">
        <w:tc>
          <w:tcPr>
            <w:tcW w:w="5031" w:type="dxa"/>
          </w:tcPr>
          <w:p w:rsidR="00483AD9" w:rsidRDefault="00D87326">
            <w:pPr>
              <w:widowControl w:val="0"/>
              <w:rPr>
                <w:b/>
                <w:sz w:val="24"/>
                <w:szCs w:val="24"/>
              </w:rPr>
            </w:pPr>
            <w:r>
              <w:rPr>
                <w:b/>
                <w:sz w:val="24"/>
                <w:szCs w:val="24"/>
              </w:rPr>
              <w:t>Акционерное общество «Гидроремонт-ВКК» (АО «Гидроремонт-ВКК»)</w:t>
            </w:r>
          </w:p>
          <w:p w:rsidR="00483AD9" w:rsidRDefault="00D87326">
            <w:pPr>
              <w:widowControl w:val="0"/>
              <w:rPr>
                <w:sz w:val="24"/>
                <w:szCs w:val="24"/>
              </w:rPr>
            </w:pPr>
            <w:r>
              <w:rPr>
                <w:sz w:val="24"/>
                <w:szCs w:val="24"/>
              </w:rPr>
              <w:t xml:space="preserve">Место нахождения: </w:t>
            </w:r>
            <w:r>
              <w:rPr>
                <w:color w:val="000000"/>
                <w:sz w:val="24"/>
                <w:szCs w:val="24"/>
              </w:rPr>
              <w:t>603140, Россия, Нижегородская область, г.о. город Нижний Новгород, г. Нижний Новгород, пер. Мотальный, д. 8, помещ. ВП31, офис С1А</w:t>
            </w:r>
            <w:r>
              <w:rPr>
                <w:sz w:val="24"/>
                <w:szCs w:val="24"/>
              </w:rPr>
              <w:t>.</w:t>
            </w:r>
          </w:p>
          <w:p w:rsidR="00483AD9" w:rsidRDefault="00D87326">
            <w:pPr>
              <w:widowControl w:val="0"/>
              <w:rPr>
                <w:b/>
                <w:bCs/>
                <w:sz w:val="24"/>
                <w:szCs w:val="24"/>
              </w:rPr>
            </w:pPr>
            <w:r>
              <w:rPr>
                <w:b/>
                <w:bCs/>
                <w:sz w:val="24"/>
                <w:szCs w:val="24"/>
              </w:rPr>
              <w:t>Саратовский филиал АО «Гидроремонт-ВКК» в г. Балаково</w:t>
            </w:r>
          </w:p>
          <w:p w:rsidR="00483AD9" w:rsidRDefault="00D87326">
            <w:pPr>
              <w:widowControl w:val="0"/>
              <w:rPr>
                <w:sz w:val="24"/>
                <w:szCs w:val="24"/>
              </w:rPr>
            </w:pPr>
            <w:r>
              <w:rPr>
                <w:sz w:val="24"/>
                <w:szCs w:val="24"/>
              </w:rPr>
              <w:t>Место нахождения филиала: 413840, Российская Федерация, Саратовская обл., г. Балаково.</w:t>
            </w:r>
          </w:p>
          <w:p w:rsidR="00483AD9" w:rsidRDefault="00D87326">
            <w:pPr>
              <w:widowControl w:val="0"/>
              <w:rPr>
                <w:sz w:val="24"/>
                <w:szCs w:val="24"/>
              </w:rPr>
            </w:pPr>
            <w:r>
              <w:rPr>
                <w:sz w:val="24"/>
                <w:szCs w:val="24"/>
              </w:rPr>
              <w:t>Почтовый адрес для отправки корреспонденции в филиал: 413865, Российская Федерация, Саратовская область, г. Балаково, ул. Заовражная, 48, а/я 582, 25-ОПС.</w:t>
            </w:r>
          </w:p>
          <w:p w:rsidR="00483AD9" w:rsidRDefault="00D87326">
            <w:pPr>
              <w:widowControl w:val="0"/>
              <w:rPr>
                <w:sz w:val="24"/>
                <w:szCs w:val="24"/>
              </w:rPr>
            </w:pPr>
            <w:r>
              <w:rPr>
                <w:sz w:val="24"/>
                <w:szCs w:val="24"/>
              </w:rPr>
              <w:t>ИНН/КПП 6345012488/643903001</w:t>
            </w:r>
          </w:p>
          <w:p w:rsidR="00483AD9" w:rsidRDefault="00D87326">
            <w:pPr>
              <w:widowControl w:val="0"/>
              <w:rPr>
                <w:sz w:val="24"/>
                <w:szCs w:val="24"/>
              </w:rPr>
            </w:pPr>
            <w:r>
              <w:rPr>
                <w:sz w:val="24"/>
                <w:szCs w:val="24"/>
              </w:rPr>
              <w:t>ОГРН: 1036301733005</w:t>
            </w:r>
          </w:p>
          <w:p w:rsidR="00483AD9" w:rsidRDefault="00D87326">
            <w:pPr>
              <w:widowControl w:val="0"/>
              <w:rPr>
                <w:sz w:val="24"/>
                <w:szCs w:val="24"/>
              </w:rPr>
            </w:pPr>
            <w:r>
              <w:rPr>
                <w:sz w:val="24"/>
                <w:szCs w:val="24"/>
              </w:rPr>
              <w:t>ОКВЭД: 33.12</w:t>
            </w:r>
          </w:p>
          <w:p w:rsidR="00483AD9" w:rsidRDefault="00D87326">
            <w:pPr>
              <w:widowControl w:val="0"/>
              <w:rPr>
                <w:sz w:val="24"/>
                <w:szCs w:val="24"/>
              </w:rPr>
            </w:pPr>
            <w:r>
              <w:rPr>
                <w:sz w:val="24"/>
                <w:szCs w:val="24"/>
              </w:rPr>
              <w:t>ОКПО: 65814475</w:t>
            </w:r>
          </w:p>
          <w:p w:rsidR="00483AD9" w:rsidRDefault="00D87326">
            <w:pPr>
              <w:widowControl w:val="0"/>
              <w:rPr>
                <w:sz w:val="24"/>
                <w:szCs w:val="24"/>
              </w:rPr>
            </w:pPr>
            <w:r>
              <w:rPr>
                <w:sz w:val="24"/>
                <w:szCs w:val="24"/>
              </w:rPr>
              <w:t>Наименование банка: БАНК ГПБ (АО)</w:t>
            </w:r>
          </w:p>
          <w:p w:rsidR="00483AD9" w:rsidRDefault="00D87326">
            <w:pPr>
              <w:widowControl w:val="0"/>
              <w:rPr>
                <w:sz w:val="24"/>
                <w:szCs w:val="24"/>
              </w:rPr>
            </w:pPr>
            <w:r>
              <w:rPr>
                <w:sz w:val="24"/>
                <w:szCs w:val="24"/>
              </w:rPr>
              <w:t>Расчетный счет: 40702810500000046811</w:t>
            </w:r>
          </w:p>
          <w:p w:rsidR="00483AD9" w:rsidRDefault="00D87326">
            <w:pPr>
              <w:widowControl w:val="0"/>
              <w:rPr>
                <w:sz w:val="24"/>
                <w:szCs w:val="24"/>
              </w:rPr>
            </w:pPr>
            <w:r>
              <w:rPr>
                <w:sz w:val="24"/>
                <w:szCs w:val="24"/>
              </w:rPr>
              <w:t>К/с счет: 30101810200000000823</w:t>
            </w:r>
          </w:p>
          <w:p w:rsidR="00483AD9" w:rsidRDefault="00D87326">
            <w:pPr>
              <w:widowControl w:val="0"/>
              <w:rPr>
                <w:sz w:val="24"/>
                <w:szCs w:val="24"/>
              </w:rPr>
            </w:pPr>
            <w:r>
              <w:rPr>
                <w:sz w:val="24"/>
                <w:szCs w:val="24"/>
              </w:rPr>
              <w:t>БИК: 044525823</w:t>
            </w:r>
          </w:p>
          <w:p w:rsidR="00483AD9" w:rsidRDefault="00D87326">
            <w:pPr>
              <w:widowControl w:val="0"/>
              <w:rPr>
                <w:sz w:val="24"/>
                <w:szCs w:val="24"/>
              </w:rPr>
            </w:pPr>
            <w:r>
              <w:rPr>
                <w:sz w:val="24"/>
                <w:szCs w:val="24"/>
              </w:rPr>
              <w:t>Телефон 8 (8453) 35 84 50</w:t>
            </w:r>
          </w:p>
          <w:p w:rsidR="00483AD9" w:rsidRDefault="00D87326">
            <w:pPr>
              <w:widowControl w:val="0"/>
            </w:pPr>
            <w:r>
              <w:rPr>
                <w:sz w:val="24"/>
                <w:szCs w:val="24"/>
                <w:lang w:val="en-US"/>
              </w:rPr>
              <w:t>e</w:t>
            </w:r>
            <w:r>
              <w:rPr>
                <w:sz w:val="24"/>
                <w:szCs w:val="24"/>
              </w:rPr>
              <w:t>-</w:t>
            </w:r>
            <w:r>
              <w:rPr>
                <w:sz w:val="24"/>
                <w:szCs w:val="24"/>
                <w:lang w:val="en-US"/>
              </w:rPr>
              <w:t>mail</w:t>
            </w:r>
            <w:r>
              <w:rPr>
                <w:sz w:val="24"/>
                <w:szCs w:val="24"/>
              </w:rPr>
              <w:t xml:space="preserve">: </w:t>
            </w:r>
            <w:hyperlink r:id="rId14">
              <w:r>
                <w:rPr>
                  <w:sz w:val="24"/>
                  <w:szCs w:val="24"/>
                  <w:lang w:val="en-US"/>
                </w:rPr>
                <w:t>balakovo</w:t>
              </w:r>
              <w:r>
                <w:rPr>
                  <w:sz w:val="24"/>
                  <w:szCs w:val="24"/>
                </w:rPr>
                <w:t>@</w:t>
              </w:r>
              <w:r>
                <w:rPr>
                  <w:sz w:val="24"/>
                  <w:szCs w:val="24"/>
                  <w:lang w:val="en-US"/>
                </w:rPr>
                <w:t>rushydro</w:t>
              </w:r>
              <w:r>
                <w:rPr>
                  <w:sz w:val="24"/>
                  <w:szCs w:val="24"/>
                </w:rPr>
                <w:t>.</w:t>
              </w:r>
              <w:r>
                <w:rPr>
                  <w:sz w:val="24"/>
                  <w:szCs w:val="24"/>
                  <w:lang w:val="en-US"/>
                </w:rPr>
                <w:t>ru</w:t>
              </w:r>
            </w:hyperlink>
          </w:p>
          <w:p w:rsidR="00483AD9" w:rsidRDefault="00483AD9">
            <w:pPr>
              <w:widowControl w:val="0"/>
              <w:rPr>
                <w:sz w:val="24"/>
                <w:szCs w:val="24"/>
              </w:rPr>
            </w:pPr>
          </w:p>
        </w:tc>
        <w:tc>
          <w:tcPr>
            <w:tcW w:w="4889" w:type="dxa"/>
          </w:tcPr>
          <w:p w:rsidR="00483AD9" w:rsidRDefault="00483AD9">
            <w:pPr>
              <w:widowControl w:val="0"/>
              <w:rPr>
                <w:sz w:val="22"/>
                <w:szCs w:val="22"/>
              </w:rPr>
            </w:pPr>
          </w:p>
          <w:p w:rsidR="00483AD9" w:rsidRDefault="00D87326">
            <w:pPr>
              <w:widowControl w:val="0"/>
              <w:rPr>
                <w:sz w:val="22"/>
                <w:szCs w:val="22"/>
              </w:rPr>
            </w:pPr>
            <w:r>
              <w:rPr>
                <w:sz w:val="22"/>
                <w:szCs w:val="22"/>
              </w:rPr>
              <w:t>_________________________________</w:t>
            </w:r>
          </w:p>
          <w:p w:rsidR="00483AD9" w:rsidRDefault="00D87326">
            <w:pPr>
              <w:widowControl w:val="0"/>
              <w:rPr>
                <w:sz w:val="22"/>
                <w:szCs w:val="22"/>
              </w:rPr>
            </w:pPr>
            <w:r>
              <w:rPr>
                <w:sz w:val="22"/>
                <w:szCs w:val="22"/>
              </w:rPr>
              <w:t>(наименование юридического лица)</w:t>
            </w:r>
          </w:p>
          <w:p w:rsidR="00483AD9" w:rsidRDefault="00D87326">
            <w:pPr>
              <w:widowControl w:val="0"/>
              <w:rPr>
                <w:sz w:val="22"/>
                <w:szCs w:val="22"/>
              </w:rPr>
            </w:pPr>
            <w:r>
              <w:rPr>
                <w:sz w:val="22"/>
                <w:szCs w:val="22"/>
              </w:rPr>
              <w:t>_________________________________</w:t>
            </w:r>
          </w:p>
          <w:p w:rsidR="00483AD9" w:rsidRDefault="00D87326">
            <w:pPr>
              <w:widowControl w:val="0"/>
              <w:rPr>
                <w:sz w:val="22"/>
                <w:szCs w:val="22"/>
              </w:rPr>
            </w:pPr>
            <w:r>
              <w:rPr>
                <w:sz w:val="22"/>
                <w:szCs w:val="22"/>
              </w:rPr>
              <w:t>(место нахождения)</w:t>
            </w:r>
          </w:p>
          <w:p w:rsidR="00483AD9" w:rsidRDefault="00D87326">
            <w:pPr>
              <w:widowControl w:val="0"/>
              <w:rPr>
                <w:sz w:val="22"/>
                <w:szCs w:val="22"/>
              </w:rPr>
            </w:pPr>
            <w:r>
              <w:rPr>
                <w:sz w:val="22"/>
                <w:szCs w:val="22"/>
              </w:rPr>
              <w:t>_________________________________</w:t>
            </w:r>
          </w:p>
          <w:p w:rsidR="00483AD9" w:rsidRDefault="00D87326">
            <w:pPr>
              <w:widowControl w:val="0"/>
              <w:rPr>
                <w:sz w:val="22"/>
                <w:szCs w:val="22"/>
              </w:rPr>
            </w:pPr>
            <w:r>
              <w:rPr>
                <w:sz w:val="22"/>
                <w:szCs w:val="22"/>
              </w:rPr>
              <w:t>(почтовый адрес)</w:t>
            </w:r>
          </w:p>
          <w:p w:rsidR="00483AD9" w:rsidRDefault="00D87326">
            <w:pPr>
              <w:widowControl w:val="0"/>
              <w:rPr>
                <w:sz w:val="22"/>
                <w:szCs w:val="22"/>
              </w:rPr>
            </w:pPr>
            <w:r>
              <w:rPr>
                <w:sz w:val="22"/>
                <w:szCs w:val="22"/>
              </w:rPr>
              <w:t>_________________________________</w:t>
            </w:r>
          </w:p>
          <w:p w:rsidR="00483AD9" w:rsidRDefault="00D87326">
            <w:pPr>
              <w:widowControl w:val="0"/>
              <w:rPr>
                <w:sz w:val="22"/>
                <w:szCs w:val="22"/>
              </w:rPr>
            </w:pPr>
            <w:r>
              <w:rPr>
                <w:sz w:val="22"/>
                <w:szCs w:val="22"/>
              </w:rPr>
              <w:t>(ОГРН)</w:t>
            </w:r>
          </w:p>
          <w:p w:rsidR="00483AD9" w:rsidRDefault="00D87326">
            <w:pPr>
              <w:widowControl w:val="0"/>
              <w:rPr>
                <w:sz w:val="22"/>
                <w:szCs w:val="22"/>
              </w:rPr>
            </w:pPr>
            <w:r>
              <w:rPr>
                <w:sz w:val="22"/>
                <w:szCs w:val="22"/>
              </w:rPr>
              <w:t>_________________________________</w:t>
            </w:r>
          </w:p>
          <w:p w:rsidR="00483AD9" w:rsidRDefault="00D87326">
            <w:pPr>
              <w:widowControl w:val="0"/>
              <w:rPr>
                <w:sz w:val="22"/>
                <w:szCs w:val="22"/>
              </w:rPr>
            </w:pPr>
            <w:r>
              <w:rPr>
                <w:sz w:val="22"/>
                <w:szCs w:val="22"/>
              </w:rPr>
              <w:t>(ИНН/КПП)</w:t>
            </w:r>
          </w:p>
          <w:p w:rsidR="00483AD9" w:rsidRDefault="00D87326">
            <w:pPr>
              <w:widowControl w:val="0"/>
              <w:rPr>
                <w:sz w:val="22"/>
                <w:szCs w:val="22"/>
              </w:rPr>
            </w:pPr>
            <w:r>
              <w:rPr>
                <w:sz w:val="22"/>
                <w:szCs w:val="22"/>
              </w:rPr>
              <w:t>_________________________________</w:t>
            </w:r>
          </w:p>
          <w:p w:rsidR="00483AD9" w:rsidRDefault="00D87326">
            <w:pPr>
              <w:widowControl w:val="0"/>
              <w:rPr>
                <w:sz w:val="22"/>
                <w:szCs w:val="22"/>
              </w:rPr>
            </w:pPr>
            <w:r>
              <w:rPr>
                <w:sz w:val="22"/>
                <w:szCs w:val="22"/>
              </w:rPr>
              <w:t>(номер расчетного счета)</w:t>
            </w:r>
          </w:p>
          <w:p w:rsidR="00483AD9" w:rsidRDefault="00D87326">
            <w:pPr>
              <w:widowControl w:val="0"/>
              <w:rPr>
                <w:sz w:val="22"/>
                <w:szCs w:val="22"/>
              </w:rPr>
            </w:pPr>
            <w:r>
              <w:rPr>
                <w:sz w:val="22"/>
                <w:szCs w:val="22"/>
              </w:rPr>
              <w:t>_________________________________</w:t>
            </w:r>
          </w:p>
          <w:p w:rsidR="00483AD9" w:rsidRDefault="00D87326">
            <w:pPr>
              <w:widowControl w:val="0"/>
              <w:rPr>
                <w:sz w:val="22"/>
                <w:szCs w:val="22"/>
              </w:rPr>
            </w:pPr>
            <w:r>
              <w:rPr>
                <w:sz w:val="22"/>
                <w:szCs w:val="22"/>
              </w:rPr>
              <w:t>(наименование банка, в котором</w:t>
            </w:r>
          </w:p>
          <w:p w:rsidR="00483AD9" w:rsidRDefault="00D87326">
            <w:pPr>
              <w:widowControl w:val="0"/>
              <w:rPr>
                <w:sz w:val="22"/>
                <w:szCs w:val="22"/>
              </w:rPr>
            </w:pPr>
            <w:r>
              <w:rPr>
                <w:sz w:val="22"/>
                <w:szCs w:val="22"/>
              </w:rPr>
              <w:t>открыт расчетный счет)</w:t>
            </w:r>
          </w:p>
          <w:p w:rsidR="00483AD9" w:rsidRDefault="00D87326">
            <w:pPr>
              <w:widowControl w:val="0"/>
              <w:rPr>
                <w:sz w:val="22"/>
                <w:szCs w:val="22"/>
              </w:rPr>
            </w:pPr>
            <w:r>
              <w:rPr>
                <w:sz w:val="22"/>
                <w:szCs w:val="22"/>
              </w:rPr>
              <w:t>_________________________________</w:t>
            </w:r>
          </w:p>
          <w:p w:rsidR="00483AD9" w:rsidRDefault="00D87326">
            <w:pPr>
              <w:widowControl w:val="0"/>
              <w:rPr>
                <w:sz w:val="22"/>
                <w:szCs w:val="22"/>
              </w:rPr>
            </w:pPr>
            <w:r>
              <w:rPr>
                <w:sz w:val="22"/>
                <w:szCs w:val="22"/>
              </w:rPr>
              <w:t>(номер корреспондентского счета банка)</w:t>
            </w:r>
          </w:p>
          <w:p w:rsidR="00483AD9" w:rsidRDefault="00D87326">
            <w:pPr>
              <w:widowControl w:val="0"/>
              <w:rPr>
                <w:sz w:val="22"/>
                <w:szCs w:val="22"/>
              </w:rPr>
            </w:pPr>
            <w:r>
              <w:rPr>
                <w:sz w:val="22"/>
                <w:szCs w:val="22"/>
              </w:rPr>
              <w:t>_________________________________</w:t>
            </w:r>
          </w:p>
          <w:p w:rsidR="00483AD9" w:rsidRDefault="00D87326">
            <w:pPr>
              <w:widowControl w:val="0"/>
              <w:rPr>
                <w:sz w:val="22"/>
                <w:szCs w:val="22"/>
              </w:rPr>
            </w:pPr>
            <w:r>
              <w:rPr>
                <w:sz w:val="22"/>
                <w:szCs w:val="22"/>
              </w:rPr>
              <w:t>(БИК банка)</w:t>
            </w:r>
          </w:p>
          <w:p w:rsidR="00483AD9" w:rsidRDefault="00D87326">
            <w:pPr>
              <w:widowControl w:val="0"/>
              <w:rPr>
                <w:sz w:val="22"/>
                <w:szCs w:val="22"/>
              </w:rPr>
            </w:pPr>
            <w:r>
              <w:rPr>
                <w:sz w:val="22"/>
                <w:szCs w:val="22"/>
              </w:rPr>
              <w:t>_________________________________</w:t>
            </w:r>
          </w:p>
          <w:p w:rsidR="00483AD9" w:rsidRDefault="00D87326">
            <w:pPr>
              <w:widowControl w:val="0"/>
              <w:rPr>
                <w:sz w:val="22"/>
                <w:szCs w:val="22"/>
              </w:rPr>
            </w:pPr>
            <w:r>
              <w:rPr>
                <w:sz w:val="22"/>
                <w:szCs w:val="22"/>
              </w:rPr>
              <w:t>(номер телефона/факса)</w:t>
            </w:r>
          </w:p>
          <w:p w:rsidR="00483AD9" w:rsidRDefault="00D87326">
            <w:pPr>
              <w:widowControl w:val="0"/>
              <w:rPr>
                <w:sz w:val="22"/>
                <w:szCs w:val="22"/>
              </w:rPr>
            </w:pPr>
            <w:r>
              <w:rPr>
                <w:sz w:val="22"/>
                <w:szCs w:val="22"/>
              </w:rPr>
              <w:t>_________________________________</w:t>
            </w:r>
          </w:p>
          <w:p w:rsidR="00483AD9" w:rsidRDefault="00D87326">
            <w:pPr>
              <w:widowControl w:val="0"/>
              <w:rPr>
                <w:sz w:val="22"/>
                <w:szCs w:val="22"/>
              </w:rPr>
            </w:pPr>
            <w:r>
              <w:rPr>
                <w:sz w:val="22"/>
                <w:szCs w:val="22"/>
              </w:rPr>
              <w:t>(</w:t>
            </w:r>
            <w:r>
              <w:rPr>
                <w:sz w:val="22"/>
                <w:szCs w:val="22"/>
                <w:lang w:val="en-US"/>
              </w:rPr>
              <w:t>email</w:t>
            </w:r>
            <w:r>
              <w:rPr>
                <w:sz w:val="22"/>
                <w:szCs w:val="22"/>
              </w:rPr>
              <w:t>)</w:t>
            </w:r>
          </w:p>
          <w:p w:rsidR="00483AD9" w:rsidRDefault="00483AD9">
            <w:pPr>
              <w:widowControl w:val="0"/>
              <w:rPr>
                <w:sz w:val="22"/>
                <w:szCs w:val="22"/>
              </w:rPr>
            </w:pPr>
          </w:p>
        </w:tc>
      </w:tr>
      <w:tr w:rsidR="00483AD9">
        <w:tc>
          <w:tcPr>
            <w:tcW w:w="5031" w:type="dxa"/>
          </w:tcPr>
          <w:p w:rsidR="00483AD9" w:rsidRDefault="00483AD9">
            <w:pPr>
              <w:widowControl w:val="0"/>
              <w:rPr>
                <w:sz w:val="24"/>
                <w:szCs w:val="24"/>
              </w:rPr>
            </w:pPr>
          </w:p>
          <w:p w:rsidR="00483AD9" w:rsidRDefault="00483AD9">
            <w:pPr>
              <w:widowControl w:val="0"/>
              <w:rPr>
                <w:sz w:val="24"/>
                <w:szCs w:val="24"/>
              </w:rPr>
            </w:pPr>
          </w:p>
          <w:p w:rsidR="00483AD9" w:rsidRDefault="00D87326">
            <w:pPr>
              <w:widowControl w:val="0"/>
              <w:rPr>
                <w:sz w:val="24"/>
                <w:szCs w:val="24"/>
              </w:rPr>
            </w:pPr>
            <w:r>
              <w:rPr>
                <w:sz w:val="24"/>
                <w:szCs w:val="24"/>
              </w:rPr>
              <w:t>_______________ / _______________ /</w:t>
            </w:r>
          </w:p>
          <w:p w:rsidR="00483AD9" w:rsidRDefault="00D87326">
            <w:pPr>
              <w:widowControl w:val="0"/>
              <w:rPr>
                <w:sz w:val="24"/>
                <w:szCs w:val="24"/>
              </w:rPr>
            </w:pPr>
            <w:r>
              <w:rPr>
                <w:bCs/>
                <w:sz w:val="24"/>
                <w:szCs w:val="24"/>
              </w:rPr>
              <w:t>м.п.</w:t>
            </w:r>
          </w:p>
        </w:tc>
        <w:tc>
          <w:tcPr>
            <w:tcW w:w="4889" w:type="dxa"/>
          </w:tcPr>
          <w:p w:rsidR="00483AD9" w:rsidRDefault="00483AD9">
            <w:pPr>
              <w:widowControl w:val="0"/>
              <w:rPr>
                <w:sz w:val="24"/>
                <w:szCs w:val="24"/>
              </w:rPr>
            </w:pPr>
          </w:p>
          <w:p w:rsidR="00483AD9" w:rsidRDefault="00483AD9">
            <w:pPr>
              <w:widowControl w:val="0"/>
              <w:rPr>
                <w:sz w:val="24"/>
                <w:szCs w:val="24"/>
              </w:rPr>
            </w:pPr>
          </w:p>
          <w:p w:rsidR="00483AD9" w:rsidRDefault="00D87326">
            <w:pPr>
              <w:widowControl w:val="0"/>
              <w:rPr>
                <w:sz w:val="24"/>
                <w:szCs w:val="24"/>
              </w:rPr>
            </w:pPr>
            <w:r>
              <w:rPr>
                <w:sz w:val="24"/>
                <w:szCs w:val="24"/>
              </w:rPr>
              <w:t>_______________ / _______________ /</w:t>
            </w:r>
          </w:p>
          <w:p w:rsidR="00483AD9" w:rsidRDefault="00D87326">
            <w:pPr>
              <w:widowControl w:val="0"/>
              <w:rPr>
                <w:sz w:val="24"/>
                <w:szCs w:val="24"/>
              </w:rPr>
            </w:pPr>
            <w:r>
              <w:rPr>
                <w:sz w:val="24"/>
                <w:szCs w:val="24"/>
              </w:rPr>
              <w:t>м.п.</w:t>
            </w:r>
          </w:p>
        </w:tc>
      </w:tr>
    </w:tbl>
    <w:p w:rsidR="00483AD9" w:rsidRDefault="00483AD9">
      <w:pPr>
        <w:sectPr w:rsidR="00483AD9">
          <w:headerReference w:type="default" r:id="rId15"/>
          <w:footerReference w:type="even" r:id="rId16"/>
          <w:footerReference w:type="default" r:id="rId17"/>
          <w:footerReference w:type="first" r:id="rId18"/>
          <w:pgSz w:w="11906" w:h="16838"/>
          <w:pgMar w:top="1548" w:right="850" w:bottom="1548" w:left="1134" w:header="1134" w:footer="1134" w:gutter="0"/>
          <w:cols w:space="720"/>
          <w:formProt w:val="0"/>
          <w:docGrid w:linePitch="100" w:charSpace="16384"/>
        </w:sectPr>
      </w:pPr>
    </w:p>
    <w:p w:rsidR="00483AD9" w:rsidRDefault="00D87326">
      <w:pPr>
        <w:pStyle w:val="a9"/>
        <w:spacing w:after="6"/>
        <w:ind w:firstLine="567"/>
        <w:jc w:val="right"/>
        <w:outlineLvl w:val="0"/>
      </w:pPr>
      <w:r>
        <w:rPr>
          <w:b/>
          <w:bCs/>
          <w:sz w:val="24"/>
          <w:szCs w:val="24"/>
        </w:rPr>
        <w:lastRenderedPageBreak/>
        <w:t>Приложение № 1</w:t>
      </w:r>
    </w:p>
    <w:p w:rsidR="00483AD9" w:rsidRDefault="00D87326">
      <w:pPr>
        <w:pStyle w:val="a9"/>
        <w:spacing w:after="6"/>
        <w:ind w:firstLine="567"/>
        <w:jc w:val="right"/>
      </w:pPr>
      <w:r>
        <w:rPr>
          <w:bCs/>
          <w:sz w:val="24"/>
          <w:szCs w:val="24"/>
        </w:rPr>
        <w:t>к договору поставки</w:t>
      </w:r>
    </w:p>
    <w:p w:rsidR="00483AD9" w:rsidRDefault="00D87326">
      <w:pPr>
        <w:pStyle w:val="a9"/>
        <w:spacing w:after="6"/>
        <w:ind w:firstLine="567"/>
        <w:jc w:val="right"/>
      </w:pPr>
      <w:r>
        <w:rPr>
          <w:bCs/>
          <w:sz w:val="24"/>
          <w:szCs w:val="24"/>
        </w:rPr>
        <w:t>№ _____от «___» _________ ______ г.</w:t>
      </w:r>
    </w:p>
    <w:p w:rsidR="00483AD9" w:rsidRDefault="00D87326">
      <w:pPr>
        <w:ind w:firstLine="567"/>
        <w:jc w:val="center"/>
        <w:outlineLvl w:val="0"/>
        <w:rPr>
          <w:sz w:val="24"/>
          <w:szCs w:val="24"/>
        </w:rPr>
      </w:pPr>
      <w:r>
        <w:rPr>
          <w:b/>
          <w:sz w:val="24"/>
          <w:szCs w:val="24"/>
        </w:rPr>
        <w:t>Спецификация</w:t>
      </w:r>
    </w:p>
    <w:p w:rsidR="00483AD9" w:rsidRDefault="00483AD9">
      <w:pPr>
        <w:ind w:firstLine="567"/>
        <w:jc w:val="center"/>
        <w:outlineLvl w:val="0"/>
        <w:rPr>
          <w:b/>
          <w:i/>
          <w:sz w:val="12"/>
          <w:szCs w:val="12"/>
        </w:rPr>
      </w:pPr>
    </w:p>
    <w:tbl>
      <w:tblPr>
        <w:tblW w:w="14995" w:type="dxa"/>
        <w:tblInd w:w="28" w:type="dxa"/>
        <w:tblLayout w:type="fixed"/>
        <w:tblCellMar>
          <w:left w:w="28" w:type="dxa"/>
          <w:right w:w="28" w:type="dxa"/>
        </w:tblCellMar>
        <w:tblLook w:val="04A0" w:firstRow="1" w:lastRow="0" w:firstColumn="1" w:lastColumn="0" w:noHBand="0" w:noVBand="1"/>
      </w:tblPr>
      <w:tblGrid>
        <w:gridCol w:w="428"/>
        <w:gridCol w:w="5913"/>
        <w:gridCol w:w="2311"/>
        <w:gridCol w:w="2018"/>
        <w:gridCol w:w="1023"/>
        <w:gridCol w:w="723"/>
        <w:gridCol w:w="1300"/>
        <w:gridCol w:w="1279"/>
      </w:tblGrid>
      <w:tr w:rsidR="00483AD9" w:rsidTr="00D87326">
        <w:trPr>
          <w:trHeight w:val="227"/>
        </w:trPr>
        <w:tc>
          <w:tcPr>
            <w:tcW w:w="428" w:type="dxa"/>
            <w:tcBorders>
              <w:top w:val="single" w:sz="4" w:space="0" w:color="000000"/>
              <w:left w:val="single" w:sz="4" w:space="0" w:color="000000"/>
              <w:bottom w:val="single" w:sz="4" w:space="0" w:color="000000"/>
              <w:right w:val="single" w:sz="4" w:space="0" w:color="000000"/>
            </w:tcBorders>
            <w:vAlign w:val="center"/>
          </w:tcPr>
          <w:p w:rsidR="00483AD9" w:rsidRDefault="00D87326">
            <w:pPr>
              <w:widowControl w:val="0"/>
              <w:jc w:val="center"/>
              <w:rPr>
                <w:bCs/>
              </w:rPr>
            </w:pPr>
            <w:r>
              <w:rPr>
                <w:bCs/>
              </w:rPr>
              <w:t>№ п/п</w:t>
            </w:r>
          </w:p>
        </w:tc>
        <w:tc>
          <w:tcPr>
            <w:tcW w:w="5913" w:type="dxa"/>
            <w:tcBorders>
              <w:top w:val="single" w:sz="4" w:space="0" w:color="000000"/>
              <w:left w:val="single" w:sz="4" w:space="0" w:color="000000"/>
              <w:bottom w:val="single" w:sz="4" w:space="0" w:color="000000"/>
              <w:right w:val="single" w:sz="4" w:space="0" w:color="000000"/>
            </w:tcBorders>
            <w:vAlign w:val="center"/>
          </w:tcPr>
          <w:p w:rsidR="00483AD9" w:rsidRDefault="00D87326">
            <w:pPr>
              <w:widowControl w:val="0"/>
              <w:jc w:val="center"/>
              <w:rPr>
                <w:bCs/>
              </w:rPr>
            </w:pPr>
            <w:r>
              <w:rPr>
                <w:bCs/>
              </w:rPr>
              <w:t>Наименование</w:t>
            </w:r>
          </w:p>
        </w:tc>
        <w:tc>
          <w:tcPr>
            <w:tcW w:w="231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483AD9" w:rsidRDefault="00D87326">
            <w:pPr>
              <w:widowControl w:val="0"/>
              <w:jc w:val="center"/>
              <w:rPr>
                <w:bCs/>
              </w:rPr>
            </w:pPr>
            <w:r>
              <w:rPr>
                <w:bCs/>
              </w:rPr>
              <w:t>Страна происхождения Продукции</w:t>
            </w:r>
          </w:p>
        </w:tc>
        <w:tc>
          <w:tcPr>
            <w:tcW w:w="20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483AD9" w:rsidRDefault="00D87326">
            <w:pPr>
              <w:widowControl w:val="0"/>
              <w:jc w:val="center"/>
              <w:rPr>
                <w:bCs/>
              </w:rPr>
            </w:pPr>
            <w:r>
              <w:rPr>
                <w:bCs/>
              </w:rPr>
              <w:t>Производитель Продукции</w:t>
            </w:r>
          </w:p>
        </w:tc>
        <w:tc>
          <w:tcPr>
            <w:tcW w:w="1023" w:type="dxa"/>
            <w:tcBorders>
              <w:top w:val="single" w:sz="4" w:space="0" w:color="000000"/>
              <w:left w:val="single" w:sz="4" w:space="0" w:color="000000"/>
              <w:bottom w:val="single" w:sz="4" w:space="0" w:color="000000"/>
              <w:right w:val="single" w:sz="4" w:space="0" w:color="000000"/>
            </w:tcBorders>
            <w:vAlign w:val="center"/>
          </w:tcPr>
          <w:p w:rsidR="00483AD9" w:rsidRDefault="00D87326">
            <w:pPr>
              <w:widowControl w:val="0"/>
              <w:jc w:val="center"/>
              <w:rPr>
                <w:bCs/>
              </w:rPr>
            </w:pPr>
            <w:r>
              <w:rPr>
                <w:bCs/>
              </w:rPr>
              <w:t>Ед. изм.</w:t>
            </w:r>
          </w:p>
        </w:tc>
        <w:tc>
          <w:tcPr>
            <w:tcW w:w="723" w:type="dxa"/>
            <w:tcBorders>
              <w:top w:val="single" w:sz="4" w:space="0" w:color="000000"/>
              <w:left w:val="single" w:sz="4" w:space="0" w:color="000000"/>
              <w:bottom w:val="single" w:sz="4" w:space="0" w:color="000000"/>
              <w:right w:val="single" w:sz="4" w:space="0" w:color="000000"/>
            </w:tcBorders>
            <w:vAlign w:val="center"/>
          </w:tcPr>
          <w:p w:rsidR="00483AD9" w:rsidRDefault="00D87326">
            <w:pPr>
              <w:widowControl w:val="0"/>
              <w:jc w:val="center"/>
              <w:rPr>
                <w:bCs/>
              </w:rPr>
            </w:pPr>
            <w:r>
              <w:rPr>
                <w:bCs/>
              </w:rPr>
              <w:t>Кол-во</w:t>
            </w:r>
          </w:p>
        </w:tc>
        <w:tc>
          <w:tcPr>
            <w:tcW w:w="1300" w:type="dxa"/>
            <w:tcBorders>
              <w:top w:val="single" w:sz="4" w:space="0" w:color="000000"/>
              <w:left w:val="single" w:sz="4" w:space="0" w:color="000000"/>
              <w:bottom w:val="single" w:sz="4" w:space="0" w:color="000000"/>
              <w:right w:val="single" w:sz="4" w:space="0" w:color="000000"/>
            </w:tcBorders>
            <w:vAlign w:val="center"/>
          </w:tcPr>
          <w:p w:rsidR="00483AD9" w:rsidRDefault="00D87326">
            <w:pPr>
              <w:widowControl w:val="0"/>
              <w:jc w:val="center"/>
            </w:pPr>
            <w:r>
              <w:rPr>
                <w:bCs/>
              </w:rPr>
              <w:t>Цена  за ед., руб. без учета НДС</w:t>
            </w:r>
          </w:p>
        </w:tc>
        <w:tc>
          <w:tcPr>
            <w:tcW w:w="1279" w:type="dxa"/>
            <w:tcBorders>
              <w:top w:val="single" w:sz="4" w:space="0" w:color="000000"/>
              <w:left w:val="single" w:sz="4" w:space="0" w:color="000000"/>
              <w:bottom w:val="single" w:sz="4" w:space="0" w:color="000000"/>
              <w:right w:val="single" w:sz="4" w:space="0" w:color="000000"/>
            </w:tcBorders>
            <w:vAlign w:val="center"/>
          </w:tcPr>
          <w:p w:rsidR="00483AD9" w:rsidRDefault="00D87326">
            <w:pPr>
              <w:widowControl w:val="0"/>
              <w:jc w:val="center"/>
            </w:pPr>
            <w:r>
              <w:rPr>
                <w:bCs/>
              </w:rPr>
              <w:t>Сумма, руб.</w:t>
            </w:r>
          </w:p>
          <w:p w:rsidR="00483AD9" w:rsidRDefault="00D87326">
            <w:pPr>
              <w:widowControl w:val="0"/>
              <w:jc w:val="center"/>
            </w:pPr>
            <w:r>
              <w:rPr>
                <w:bCs/>
              </w:rPr>
              <w:t>без учета НДС</w:t>
            </w:r>
          </w:p>
        </w:tc>
      </w:tr>
      <w:tr w:rsidR="00483AD9" w:rsidTr="00D87326">
        <w:trPr>
          <w:trHeight w:val="227"/>
        </w:trPr>
        <w:tc>
          <w:tcPr>
            <w:tcW w:w="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3AD9" w:rsidRDefault="00D87326">
            <w:pPr>
              <w:widowControl w:val="0"/>
              <w:jc w:val="center"/>
            </w:pPr>
            <w:r>
              <w:t>1</w:t>
            </w:r>
          </w:p>
        </w:tc>
        <w:tc>
          <w:tcPr>
            <w:tcW w:w="5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3AD9" w:rsidRDefault="00483AD9">
            <w:pPr>
              <w:widowControl w:val="0"/>
              <w:tabs>
                <w:tab w:val="left" w:pos="426"/>
              </w:tabs>
              <w:spacing w:before="120" w:after="120"/>
            </w:pPr>
          </w:p>
        </w:tc>
        <w:tc>
          <w:tcPr>
            <w:tcW w:w="23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83AD9" w:rsidRDefault="00483AD9">
            <w:pPr>
              <w:widowControl w:val="0"/>
              <w:jc w:val="center"/>
            </w:pPr>
          </w:p>
        </w:tc>
        <w:tc>
          <w:tcPr>
            <w:tcW w:w="20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83AD9" w:rsidRDefault="00483AD9">
            <w:pPr>
              <w:widowControl w:val="0"/>
              <w:jc w:val="center"/>
            </w:pPr>
          </w:p>
        </w:tc>
        <w:tc>
          <w:tcPr>
            <w:tcW w:w="10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3AD9" w:rsidRDefault="00D87326">
            <w:pPr>
              <w:widowControl w:val="0"/>
              <w:jc w:val="center"/>
            </w:pPr>
            <w:r>
              <w:rPr>
                <w:shd w:val="clear" w:color="auto" w:fill="FFFFFF"/>
              </w:rPr>
              <w:t>шт</w:t>
            </w:r>
          </w:p>
        </w:tc>
        <w:tc>
          <w:tcPr>
            <w:tcW w:w="7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3AD9" w:rsidRDefault="00D87326">
            <w:pPr>
              <w:widowControl w:val="0"/>
              <w:jc w:val="center"/>
            </w:pPr>
            <w:r>
              <w:rPr>
                <w:shd w:val="clear" w:color="auto" w:fill="FFFFFF"/>
              </w:rPr>
              <w:t>1</w:t>
            </w:r>
          </w:p>
        </w:tc>
        <w:tc>
          <w:tcPr>
            <w:tcW w:w="13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pPr>
          </w:p>
        </w:tc>
        <w:tc>
          <w:tcPr>
            <w:tcW w:w="12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rPr>
                <w:color w:val="000000"/>
              </w:rPr>
            </w:pPr>
          </w:p>
        </w:tc>
      </w:tr>
      <w:tr w:rsidR="00483AD9" w:rsidTr="00D87326">
        <w:trPr>
          <w:trHeight w:val="227"/>
        </w:trPr>
        <w:tc>
          <w:tcPr>
            <w:tcW w:w="428" w:type="dxa"/>
            <w:tcBorders>
              <w:left w:val="single" w:sz="4" w:space="0" w:color="000000"/>
              <w:bottom w:val="single" w:sz="4" w:space="0" w:color="000000"/>
              <w:right w:val="single" w:sz="4" w:space="0" w:color="000000"/>
            </w:tcBorders>
            <w:shd w:val="clear" w:color="auto" w:fill="FFFFFF"/>
            <w:vAlign w:val="center"/>
          </w:tcPr>
          <w:p w:rsidR="00483AD9" w:rsidRDefault="00D87326">
            <w:pPr>
              <w:widowControl w:val="0"/>
              <w:jc w:val="center"/>
            </w:pPr>
            <w:r>
              <w:t>2</w:t>
            </w:r>
          </w:p>
        </w:tc>
        <w:tc>
          <w:tcPr>
            <w:tcW w:w="5913" w:type="dxa"/>
            <w:tcBorders>
              <w:left w:val="single" w:sz="4" w:space="0" w:color="000000"/>
              <w:bottom w:val="single" w:sz="4" w:space="0" w:color="000000"/>
              <w:right w:val="single" w:sz="4" w:space="0" w:color="000000"/>
            </w:tcBorders>
            <w:shd w:val="clear" w:color="auto" w:fill="FFFFFF"/>
            <w:vAlign w:val="center"/>
          </w:tcPr>
          <w:p w:rsidR="00483AD9" w:rsidRDefault="00483AD9">
            <w:pPr>
              <w:pStyle w:val="affc"/>
              <w:spacing w:after="283"/>
              <w:rPr>
                <w:rFonts w:ascii="Times New Roman;serif" w:hAnsi="Times New Roman;serif"/>
                <w:sz w:val="24"/>
              </w:rPr>
            </w:pPr>
          </w:p>
        </w:tc>
        <w:tc>
          <w:tcPr>
            <w:tcW w:w="2311" w:type="dxa"/>
            <w:tcBorders>
              <w:left w:val="single" w:sz="4" w:space="0" w:color="000000"/>
              <w:bottom w:val="single" w:sz="4" w:space="0" w:color="000000"/>
              <w:right w:val="single" w:sz="4" w:space="0" w:color="000000"/>
            </w:tcBorders>
            <w:shd w:val="clear" w:color="auto" w:fill="FFFFFF"/>
            <w:tcMar>
              <w:left w:w="108" w:type="dxa"/>
              <w:right w:w="108" w:type="dxa"/>
            </w:tcMar>
            <w:vAlign w:val="center"/>
          </w:tcPr>
          <w:p w:rsidR="00483AD9" w:rsidRDefault="00483AD9">
            <w:pPr>
              <w:widowControl w:val="0"/>
              <w:jc w:val="center"/>
            </w:pPr>
          </w:p>
        </w:tc>
        <w:tc>
          <w:tcPr>
            <w:tcW w:w="2018" w:type="dxa"/>
            <w:tcBorders>
              <w:left w:val="single" w:sz="4" w:space="0" w:color="000000"/>
              <w:bottom w:val="single" w:sz="4" w:space="0" w:color="000000"/>
              <w:right w:val="single" w:sz="4" w:space="0" w:color="000000"/>
            </w:tcBorders>
            <w:shd w:val="clear" w:color="auto" w:fill="FFFFFF"/>
            <w:tcMar>
              <w:left w:w="108" w:type="dxa"/>
              <w:right w:w="108" w:type="dxa"/>
            </w:tcMar>
            <w:vAlign w:val="center"/>
          </w:tcPr>
          <w:p w:rsidR="00483AD9" w:rsidRDefault="00483AD9">
            <w:pPr>
              <w:widowControl w:val="0"/>
              <w:jc w:val="center"/>
            </w:pPr>
          </w:p>
        </w:tc>
        <w:tc>
          <w:tcPr>
            <w:tcW w:w="1023"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center"/>
            </w:pPr>
          </w:p>
        </w:tc>
        <w:tc>
          <w:tcPr>
            <w:tcW w:w="723"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center"/>
            </w:pPr>
          </w:p>
        </w:tc>
        <w:tc>
          <w:tcPr>
            <w:tcW w:w="1300"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pPr>
          </w:p>
        </w:tc>
        <w:tc>
          <w:tcPr>
            <w:tcW w:w="1279"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rPr>
                <w:color w:val="000000"/>
              </w:rPr>
            </w:pPr>
          </w:p>
        </w:tc>
      </w:tr>
      <w:tr w:rsidR="00483AD9" w:rsidTr="00D87326">
        <w:trPr>
          <w:trHeight w:val="227"/>
        </w:trPr>
        <w:tc>
          <w:tcPr>
            <w:tcW w:w="428" w:type="dxa"/>
            <w:tcBorders>
              <w:left w:val="single" w:sz="4" w:space="0" w:color="000000"/>
              <w:bottom w:val="single" w:sz="4" w:space="0" w:color="000000"/>
              <w:right w:val="single" w:sz="4" w:space="0" w:color="000000"/>
            </w:tcBorders>
            <w:shd w:val="clear" w:color="auto" w:fill="FFFFFF"/>
            <w:vAlign w:val="center"/>
          </w:tcPr>
          <w:p w:rsidR="00483AD9" w:rsidRDefault="00D87326">
            <w:pPr>
              <w:widowControl w:val="0"/>
              <w:jc w:val="center"/>
            </w:pPr>
            <w:r>
              <w:t>3</w:t>
            </w:r>
          </w:p>
        </w:tc>
        <w:tc>
          <w:tcPr>
            <w:tcW w:w="5913" w:type="dxa"/>
            <w:tcBorders>
              <w:left w:val="single" w:sz="4" w:space="0" w:color="000000"/>
              <w:bottom w:val="single" w:sz="4" w:space="0" w:color="000000"/>
              <w:right w:val="single" w:sz="4" w:space="0" w:color="000000"/>
            </w:tcBorders>
            <w:shd w:val="clear" w:color="auto" w:fill="FFFFFF"/>
            <w:vAlign w:val="center"/>
          </w:tcPr>
          <w:p w:rsidR="00483AD9" w:rsidRDefault="00483AD9">
            <w:pPr>
              <w:pStyle w:val="affc"/>
              <w:spacing w:after="283"/>
              <w:rPr>
                <w:rFonts w:ascii="Times New Roman;serif" w:hAnsi="Times New Roman;serif"/>
                <w:sz w:val="24"/>
              </w:rPr>
            </w:pPr>
          </w:p>
        </w:tc>
        <w:tc>
          <w:tcPr>
            <w:tcW w:w="2311" w:type="dxa"/>
            <w:tcBorders>
              <w:left w:val="single" w:sz="4" w:space="0" w:color="000000"/>
              <w:bottom w:val="single" w:sz="4" w:space="0" w:color="000000"/>
              <w:right w:val="single" w:sz="4" w:space="0" w:color="000000"/>
            </w:tcBorders>
            <w:shd w:val="clear" w:color="auto" w:fill="FFFFFF"/>
            <w:tcMar>
              <w:left w:w="108" w:type="dxa"/>
              <w:right w:w="108" w:type="dxa"/>
            </w:tcMar>
            <w:vAlign w:val="center"/>
          </w:tcPr>
          <w:p w:rsidR="00483AD9" w:rsidRDefault="00483AD9">
            <w:pPr>
              <w:widowControl w:val="0"/>
              <w:jc w:val="center"/>
            </w:pPr>
          </w:p>
        </w:tc>
        <w:tc>
          <w:tcPr>
            <w:tcW w:w="2018" w:type="dxa"/>
            <w:tcBorders>
              <w:left w:val="single" w:sz="4" w:space="0" w:color="000000"/>
              <w:bottom w:val="single" w:sz="4" w:space="0" w:color="000000"/>
              <w:right w:val="single" w:sz="4" w:space="0" w:color="000000"/>
            </w:tcBorders>
            <w:shd w:val="clear" w:color="auto" w:fill="FFFFFF"/>
            <w:tcMar>
              <w:left w:w="108" w:type="dxa"/>
              <w:right w:w="108" w:type="dxa"/>
            </w:tcMar>
            <w:vAlign w:val="center"/>
          </w:tcPr>
          <w:p w:rsidR="00483AD9" w:rsidRDefault="00483AD9">
            <w:pPr>
              <w:widowControl w:val="0"/>
              <w:jc w:val="center"/>
            </w:pPr>
          </w:p>
        </w:tc>
        <w:tc>
          <w:tcPr>
            <w:tcW w:w="1023"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center"/>
            </w:pPr>
          </w:p>
        </w:tc>
        <w:tc>
          <w:tcPr>
            <w:tcW w:w="723"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center"/>
            </w:pPr>
          </w:p>
        </w:tc>
        <w:tc>
          <w:tcPr>
            <w:tcW w:w="1300"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pPr>
          </w:p>
        </w:tc>
        <w:tc>
          <w:tcPr>
            <w:tcW w:w="1279"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rPr>
                <w:color w:val="000000"/>
              </w:rPr>
            </w:pPr>
          </w:p>
        </w:tc>
      </w:tr>
      <w:tr w:rsidR="00483AD9" w:rsidTr="00D87326">
        <w:trPr>
          <w:trHeight w:val="227"/>
        </w:trPr>
        <w:tc>
          <w:tcPr>
            <w:tcW w:w="428" w:type="dxa"/>
            <w:tcBorders>
              <w:left w:val="single" w:sz="4" w:space="0" w:color="000000"/>
              <w:bottom w:val="single" w:sz="4" w:space="0" w:color="000000"/>
              <w:right w:val="single" w:sz="4" w:space="0" w:color="000000"/>
            </w:tcBorders>
            <w:shd w:val="clear" w:color="auto" w:fill="FFFFFF"/>
            <w:vAlign w:val="center"/>
          </w:tcPr>
          <w:p w:rsidR="00483AD9" w:rsidRDefault="00D87326">
            <w:pPr>
              <w:widowControl w:val="0"/>
              <w:jc w:val="center"/>
            </w:pPr>
            <w:r>
              <w:t>4</w:t>
            </w:r>
          </w:p>
        </w:tc>
        <w:tc>
          <w:tcPr>
            <w:tcW w:w="5913" w:type="dxa"/>
            <w:tcBorders>
              <w:left w:val="single" w:sz="4" w:space="0" w:color="000000"/>
              <w:bottom w:val="single" w:sz="4" w:space="0" w:color="000000"/>
              <w:right w:val="single" w:sz="4" w:space="0" w:color="000000"/>
            </w:tcBorders>
            <w:shd w:val="clear" w:color="auto" w:fill="FFFFFF"/>
            <w:vAlign w:val="center"/>
          </w:tcPr>
          <w:p w:rsidR="00483AD9" w:rsidRDefault="00483AD9">
            <w:pPr>
              <w:pStyle w:val="affc"/>
              <w:spacing w:after="283"/>
              <w:rPr>
                <w:sz w:val="24"/>
                <w:szCs w:val="24"/>
              </w:rPr>
            </w:pPr>
          </w:p>
        </w:tc>
        <w:tc>
          <w:tcPr>
            <w:tcW w:w="2311" w:type="dxa"/>
            <w:tcBorders>
              <w:left w:val="single" w:sz="4" w:space="0" w:color="000000"/>
              <w:bottom w:val="single" w:sz="4" w:space="0" w:color="000000"/>
              <w:right w:val="single" w:sz="4" w:space="0" w:color="000000"/>
            </w:tcBorders>
            <w:shd w:val="clear" w:color="auto" w:fill="FFFFFF"/>
            <w:tcMar>
              <w:left w:w="108" w:type="dxa"/>
              <w:right w:w="108" w:type="dxa"/>
            </w:tcMar>
            <w:vAlign w:val="center"/>
          </w:tcPr>
          <w:p w:rsidR="00483AD9" w:rsidRDefault="00483AD9">
            <w:pPr>
              <w:widowControl w:val="0"/>
              <w:jc w:val="center"/>
            </w:pPr>
          </w:p>
        </w:tc>
        <w:tc>
          <w:tcPr>
            <w:tcW w:w="2018" w:type="dxa"/>
            <w:tcBorders>
              <w:left w:val="single" w:sz="4" w:space="0" w:color="000000"/>
              <w:bottom w:val="single" w:sz="4" w:space="0" w:color="000000"/>
              <w:right w:val="single" w:sz="4" w:space="0" w:color="000000"/>
            </w:tcBorders>
            <w:shd w:val="clear" w:color="auto" w:fill="FFFFFF"/>
            <w:tcMar>
              <w:left w:w="108" w:type="dxa"/>
              <w:right w:w="108" w:type="dxa"/>
            </w:tcMar>
            <w:vAlign w:val="center"/>
          </w:tcPr>
          <w:p w:rsidR="00483AD9" w:rsidRDefault="00483AD9">
            <w:pPr>
              <w:widowControl w:val="0"/>
              <w:jc w:val="center"/>
            </w:pPr>
          </w:p>
        </w:tc>
        <w:tc>
          <w:tcPr>
            <w:tcW w:w="1023"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center"/>
            </w:pPr>
          </w:p>
        </w:tc>
        <w:tc>
          <w:tcPr>
            <w:tcW w:w="723"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center"/>
            </w:pPr>
          </w:p>
        </w:tc>
        <w:tc>
          <w:tcPr>
            <w:tcW w:w="1300"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pPr>
          </w:p>
        </w:tc>
        <w:tc>
          <w:tcPr>
            <w:tcW w:w="1279"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rPr>
                <w:color w:val="000000"/>
              </w:rPr>
            </w:pPr>
          </w:p>
        </w:tc>
      </w:tr>
      <w:tr w:rsidR="00483AD9" w:rsidTr="00D87326">
        <w:trPr>
          <w:trHeight w:val="227"/>
        </w:trPr>
        <w:tc>
          <w:tcPr>
            <w:tcW w:w="428" w:type="dxa"/>
            <w:tcBorders>
              <w:left w:val="single" w:sz="4" w:space="0" w:color="000000"/>
              <w:bottom w:val="single" w:sz="4" w:space="0" w:color="000000"/>
              <w:right w:val="single" w:sz="4" w:space="0" w:color="000000"/>
            </w:tcBorders>
            <w:shd w:val="clear" w:color="auto" w:fill="FFFFFF"/>
            <w:vAlign w:val="center"/>
          </w:tcPr>
          <w:p w:rsidR="00483AD9" w:rsidRDefault="00D87326">
            <w:pPr>
              <w:widowControl w:val="0"/>
              <w:jc w:val="center"/>
            </w:pPr>
            <w:r>
              <w:t>5</w:t>
            </w:r>
          </w:p>
        </w:tc>
        <w:tc>
          <w:tcPr>
            <w:tcW w:w="5913" w:type="dxa"/>
            <w:tcBorders>
              <w:left w:val="single" w:sz="4" w:space="0" w:color="000000"/>
              <w:bottom w:val="single" w:sz="4" w:space="0" w:color="000000"/>
              <w:right w:val="single" w:sz="4" w:space="0" w:color="000000"/>
            </w:tcBorders>
            <w:shd w:val="clear" w:color="auto" w:fill="FFFFFF"/>
            <w:vAlign w:val="center"/>
          </w:tcPr>
          <w:p w:rsidR="00483AD9" w:rsidRDefault="00483AD9">
            <w:pPr>
              <w:pStyle w:val="affc"/>
              <w:spacing w:after="283"/>
              <w:rPr>
                <w:sz w:val="24"/>
                <w:szCs w:val="24"/>
                <w:lang w:val="en-US"/>
              </w:rPr>
            </w:pPr>
          </w:p>
        </w:tc>
        <w:tc>
          <w:tcPr>
            <w:tcW w:w="2311" w:type="dxa"/>
            <w:tcBorders>
              <w:left w:val="single" w:sz="4" w:space="0" w:color="000000"/>
              <w:bottom w:val="single" w:sz="4" w:space="0" w:color="000000"/>
              <w:right w:val="single" w:sz="4" w:space="0" w:color="000000"/>
            </w:tcBorders>
            <w:shd w:val="clear" w:color="auto" w:fill="FFFFFF"/>
            <w:tcMar>
              <w:left w:w="108" w:type="dxa"/>
              <w:right w:w="108" w:type="dxa"/>
            </w:tcMar>
            <w:vAlign w:val="center"/>
          </w:tcPr>
          <w:p w:rsidR="00483AD9" w:rsidRDefault="00483AD9">
            <w:pPr>
              <w:widowControl w:val="0"/>
              <w:jc w:val="center"/>
            </w:pPr>
          </w:p>
        </w:tc>
        <w:tc>
          <w:tcPr>
            <w:tcW w:w="2018" w:type="dxa"/>
            <w:tcBorders>
              <w:left w:val="single" w:sz="4" w:space="0" w:color="000000"/>
              <w:bottom w:val="single" w:sz="4" w:space="0" w:color="000000"/>
              <w:right w:val="single" w:sz="4" w:space="0" w:color="000000"/>
            </w:tcBorders>
            <w:shd w:val="clear" w:color="auto" w:fill="FFFFFF"/>
            <w:tcMar>
              <w:left w:w="108" w:type="dxa"/>
              <w:right w:w="108" w:type="dxa"/>
            </w:tcMar>
            <w:vAlign w:val="center"/>
          </w:tcPr>
          <w:p w:rsidR="00483AD9" w:rsidRDefault="00483AD9">
            <w:pPr>
              <w:widowControl w:val="0"/>
              <w:jc w:val="center"/>
            </w:pPr>
          </w:p>
        </w:tc>
        <w:tc>
          <w:tcPr>
            <w:tcW w:w="1023"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center"/>
            </w:pPr>
          </w:p>
        </w:tc>
        <w:tc>
          <w:tcPr>
            <w:tcW w:w="723"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center"/>
            </w:pPr>
          </w:p>
        </w:tc>
        <w:tc>
          <w:tcPr>
            <w:tcW w:w="1300"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pPr>
          </w:p>
        </w:tc>
        <w:tc>
          <w:tcPr>
            <w:tcW w:w="1279"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rPr>
                <w:color w:val="000000"/>
              </w:rPr>
            </w:pPr>
          </w:p>
        </w:tc>
      </w:tr>
      <w:tr w:rsidR="00483AD9" w:rsidTr="00D87326">
        <w:trPr>
          <w:trHeight w:val="227"/>
        </w:trPr>
        <w:tc>
          <w:tcPr>
            <w:tcW w:w="428" w:type="dxa"/>
            <w:tcBorders>
              <w:left w:val="single" w:sz="4" w:space="0" w:color="000000"/>
              <w:bottom w:val="single" w:sz="4" w:space="0" w:color="000000"/>
              <w:right w:val="single" w:sz="4" w:space="0" w:color="000000"/>
            </w:tcBorders>
            <w:shd w:val="clear" w:color="auto" w:fill="FFFFFF"/>
            <w:vAlign w:val="center"/>
          </w:tcPr>
          <w:p w:rsidR="00483AD9" w:rsidRDefault="00D87326">
            <w:pPr>
              <w:widowControl w:val="0"/>
              <w:jc w:val="center"/>
            </w:pPr>
            <w:r>
              <w:t>6</w:t>
            </w:r>
          </w:p>
        </w:tc>
        <w:tc>
          <w:tcPr>
            <w:tcW w:w="5913" w:type="dxa"/>
            <w:tcBorders>
              <w:left w:val="single" w:sz="4" w:space="0" w:color="000000"/>
              <w:bottom w:val="single" w:sz="4" w:space="0" w:color="000000"/>
              <w:right w:val="single" w:sz="4" w:space="0" w:color="000000"/>
            </w:tcBorders>
            <w:shd w:val="clear" w:color="auto" w:fill="FFFFFF"/>
            <w:vAlign w:val="center"/>
          </w:tcPr>
          <w:p w:rsidR="00483AD9" w:rsidRDefault="00483AD9">
            <w:pPr>
              <w:pStyle w:val="affc"/>
              <w:spacing w:after="283"/>
              <w:rPr>
                <w:rFonts w:ascii="Times New Roman;serif" w:hAnsi="Times New Roman;serif"/>
                <w:sz w:val="24"/>
                <w:lang w:val="en-US"/>
              </w:rPr>
            </w:pPr>
          </w:p>
        </w:tc>
        <w:tc>
          <w:tcPr>
            <w:tcW w:w="2311" w:type="dxa"/>
            <w:tcBorders>
              <w:left w:val="single" w:sz="4" w:space="0" w:color="000000"/>
              <w:bottom w:val="single" w:sz="4" w:space="0" w:color="000000"/>
              <w:right w:val="single" w:sz="4" w:space="0" w:color="000000"/>
            </w:tcBorders>
            <w:shd w:val="clear" w:color="auto" w:fill="FFFFFF"/>
            <w:tcMar>
              <w:left w:w="108" w:type="dxa"/>
              <w:right w:w="108" w:type="dxa"/>
            </w:tcMar>
            <w:vAlign w:val="center"/>
          </w:tcPr>
          <w:p w:rsidR="00483AD9" w:rsidRDefault="00483AD9">
            <w:pPr>
              <w:widowControl w:val="0"/>
              <w:jc w:val="center"/>
            </w:pPr>
          </w:p>
        </w:tc>
        <w:tc>
          <w:tcPr>
            <w:tcW w:w="2018" w:type="dxa"/>
            <w:tcBorders>
              <w:left w:val="single" w:sz="4" w:space="0" w:color="000000"/>
              <w:bottom w:val="single" w:sz="4" w:space="0" w:color="000000"/>
              <w:right w:val="single" w:sz="4" w:space="0" w:color="000000"/>
            </w:tcBorders>
            <w:shd w:val="clear" w:color="auto" w:fill="FFFFFF"/>
            <w:tcMar>
              <w:left w:w="108" w:type="dxa"/>
              <w:right w:w="108" w:type="dxa"/>
            </w:tcMar>
            <w:vAlign w:val="center"/>
          </w:tcPr>
          <w:p w:rsidR="00483AD9" w:rsidRDefault="00483AD9">
            <w:pPr>
              <w:widowControl w:val="0"/>
              <w:jc w:val="center"/>
            </w:pPr>
          </w:p>
        </w:tc>
        <w:tc>
          <w:tcPr>
            <w:tcW w:w="1023"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center"/>
            </w:pPr>
          </w:p>
        </w:tc>
        <w:tc>
          <w:tcPr>
            <w:tcW w:w="723"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center"/>
            </w:pPr>
          </w:p>
        </w:tc>
        <w:tc>
          <w:tcPr>
            <w:tcW w:w="1300"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pPr>
          </w:p>
        </w:tc>
        <w:tc>
          <w:tcPr>
            <w:tcW w:w="1279"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rPr>
                <w:color w:val="000000"/>
              </w:rPr>
            </w:pPr>
          </w:p>
        </w:tc>
      </w:tr>
      <w:tr w:rsidR="00483AD9" w:rsidTr="00D87326">
        <w:trPr>
          <w:trHeight w:val="227"/>
        </w:trPr>
        <w:tc>
          <w:tcPr>
            <w:tcW w:w="428" w:type="dxa"/>
            <w:tcBorders>
              <w:left w:val="single" w:sz="4" w:space="0" w:color="000000"/>
              <w:bottom w:val="single" w:sz="4" w:space="0" w:color="000000"/>
              <w:right w:val="single" w:sz="4" w:space="0" w:color="000000"/>
            </w:tcBorders>
            <w:shd w:val="clear" w:color="auto" w:fill="FFFFFF"/>
            <w:vAlign w:val="center"/>
          </w:tcPr>
          <w:p w:rsidR="00483AD9" w:rsidRDefault="00D87326">
            <w:pPr>
              <w:widowControl w:val="0"/>
              <w:jc w:val="center"/>
            </w:pPr>
            <w:r>
              <w:t>7</w:t>
            </w:r>
          </w:p>
        </w:tc>
        <w:tc>
          <w:tcPr>
            <w:tcW w:w="5913" w:type="dxa"/>
            <w:tcBorders>
              <w:left w:val="single" w:sz="4" w:space="0" w:color="000000"/>
              <w:bottom w:val="single" w:sz="4" w:space="0" w:color="000000"/>
              <w:right w:val="single" w:sz="4" w:space="0" w:color="000000"/>
            </w:tcBorders>
            <w:shd w:val="clear" w:color="auto" w:fill="FFFFFF"/>
            <w:vAlign w:val="center"/>
          </w:tcPr>
          <w:p w:rsidR="00483AD9" w:rsidRDefault="00483AD9">
            <w:pPr>
              <w:pStyle w:val="affc"/>
              <w:spacing w:after="283"/>
              <w:rPr>
                <w:rFonts w:ascii="Times New Roman;serif" w:hAnsi="Times New Roman;serif"/>
                <w:sz w:val="24"/>
              </w:rPr>
            </w:pPr>
          </w:p>
        </w:tc>
        <w:tc>
          <w:tcPr>
            <w:tcW w:w="2311" w:type="dxa"/>
            <w:tcBorders>
              <w:left w:val="single" w:sz="4" w:space="0" w:color="000000"/>
              <w:bottom w:val="single" w:sz="4" w:space="0" w:color="000000"/>
              <w:right w:val="single" w:sz="4" w:space="0" w:color="000000"/>
            </w:tcBorders>
            <w:shd w:val="clear" w:color="auto" w:fill="FFFFFF"/>
            <w:tcMar>
              <w:left w:w="108" w:type="dxa"/>
              <w:right w:w="108" w:type="dxa"/>
            </w:tcMar>
            <w:vAlign w:val="center"/>
          </w:tcPr>
          <w:p w:rsidR="00483AD9" w:rsidRDefault="00483AD9">
            <w:pPr>
              <w:widowControl w:val="0"/>
              <w:jc w:val="center"/>
            </w:pPr>
          </w:p>
        </w:tc>
        <w:tc>
          <w:tcPr>
            <w:tcW w:w="2018" w:type="dxa"/>
            <w:tcBorders>
              <w:left w:val="single" w:sz="4" w:space="0" w:color="000000"/>
              <w:bottom w:val="single" w:sz="4" w:space="0" w:color="000000"/>
              <w:right w:val="single" w:sz="4" w:space="0" w:color="000000"/>
            </w:tcBorders>
            <w:shd w:val="clear" w:color="auto" w:fill="FFFFFF"/>
            <w:tcMar>
              <w:left w:w="108" w:type="dxa"/>
              <w:right w:w="108" w:type="dxa"/>
            </w:tcMar>
            <w:vAlign w:val="center"/>
          </w:tcPr>
          <w:p w:rsidR="00483AD9" w:rsidRDefault="00483AD9">
            <w:pPr>
              <w:widowControl w:val="0"/>
              <w:jc w:val="center"/>
            </w:pPr>
          </w:p>
        </w:tc>
        <w:tc>
          <w:tcPr>
            <w:tcW w:w="1023"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center"/>
            </w:pPr>
          </w:p>
        </w:tc>
        <w:tc>
          <w:tcPr>
            <w:tcW w:w="723"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center"/>
            </w:pPr>
          </w:p>
        </w:tc>
        <w:tc>
          <w:tcPr>
            <w:tcW w:w="1300"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pPr>
          </w:p>
        </w:tc>
        <w:tc>
          <w:tcPr>
            <w:tcW w:w="1279"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rPr>
                <w:color w:val="000000"/>
              </w:rPr>
            </w:pPr>
          </w:p>
        </w:tc>
      </w:tr>
      <w:tr w:rsidR="00483AD9" w:rsidTr="00D87326">
        <w:trPr>
          <w:trHeight w:val="227"/>
        </w:trPr>
        <w:tc>
          <w:tcPr>
            <w:tcW w:w="428" w:type="dxa"/>
            <w:tcBorders>
              <w:left w:val="single" w:sz="4" w:space="0" w:color="000000"/>
              <w:bottom w:val="single" w:sz="4" w:space="0" w:color="000000"/>
              <w:right w:val="single" w:sz="4" w:space="0" w:color="000000"/>
            </w:tcBorders>
            <w:shd w:val="clear" w:color="auto" w:fill="FFFFFF"/>
            <w:vAlign w:val="center"/>
          </w:tcPr>
          <w:p w:rsidR="00483AD9" w:rsidRDefault="00D87326">
            <w:pPr>
              <w:widowControl w:val="0"/>
              <w:jc w:val="center"/>
            </w:pPr>
            <w:r>
              <w:t>8</w:t>
            </w:r>
          </w:p>
        </w:tc>
        <w:tc>
          <w:tcPr>
            <w:tcW w:w="5913"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spacing w:before="57" w:after="57"/>
              <w:rPr>
                <w:bCs/>
                <w:color w:val="000000"/>
                <w:sz w:val="24"/>
                <w:szCs w:val="24"/>
              </w:rPr>
            </w:pPr>
          </w:p>
        </w:tc>
        <w:tc>
          <w:tcPr>
            <w:tcW w:w="2311" w:type="dxa"/>
            <w:tcBorders>
              <w:left w:val="single" w:sz="4" w:space="0" w:color="000000"/>
              <w:bottom w:val="single" w:sz="4" w:space="0" w:color="000000"/>
              <w:right w:val="single" w:sz="4" w:space="0" w:color="000000"/>
            </w:tcBorders>
            <w:shd w:val="clear" w:color="auto" w:fill="FFFFFF"/>
            <w:tcMar>
              <w:left w:w="108" w:type="dxa"/>
              <w:right w:w="108" w:type="dxa"/>
            </w:tcMar>
            <w:vAlign w:val="center"/>
          </w:tcPr>
          <w:p w:rsidR="00483AD9" w:rsidRDefault="00483AD9">
            <w:pPr>
              <w:widowControl w:val="0"/>
              <w:jc w:val="center"/>
            </w:pPr>
          </w:p>
        </w:tc>
        <w:tc>
          <w:tcPr>
            <w:tcW w:w="2018" w:type="dxa"/>
            <w:tcBorders>
              <w:left w:val="single" w:sz="4" w:space="0" w:color="000000"/>
              <w:bottom w:val="single" w:sz="4" w:space="0" w:color="000000"/>
              <w:right w:val="single" w:sz="4" w:space="0" w:color="000000"/>
            </w:tcBorders>
            <w:shd w:val="clear" w:color="auto" w:fill="FFFFFF"/>
            <w:tcMar>
              <w:left w:w="108" w:type="dxa"/>
              <w:right w:w="108" w:type="dxa"/>
            </w:tcMar>
            <w:vAlign w:val="center"/>
          </w:tcPr>
          <w:p w:rsidR="00483AD9" w:rsidRDefault="00483AD9">
            <w:pPr>
              <w:widowControl w:val="0"/>
              <w:jc w:val="center"/>
            </w:pPr>
          </w:p>
        </w:tc>
        <w:tc>
          <w:tcPr>
            <w:tcW w:w="1023"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center"/>
            </w:pPr>
          </w:p>
        </w:tc>
        <w:tc>
          <w:tcPr>
            <w:tcW w:w="723"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center"/>
            </w:pPr>
          </w:p>
        </w:tc>
        <w:tc>
          <w:tcPr>
            <w:tcW w:w="1300"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pPr>
          </w:p>
        </w:tc>
        <w:tc>
          <w:tcPr>
            <w:tcW w:w="1279"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rPr>
                <w:color w:val="000000"/>
              </w:rPr>
            </w:pPr>
          </w:p>
        </w:tc>
      </w:tr>
      <w:tr w:rsidR="00483AD9" w:rsidTr="00D87326">
        <w:trPr>
          <w:trHeight w:val="227"/>
        </w:trPr>
        <w:tc>
          <w:tcPr>
            <w:tcW w:w="428" w:type="dxa"/>
            <w:tcBorders>
              <w:left w:val="single" w:sz="4" w:space="0" w:color="000000"/>
              <w:bottom w:val="single" w:sz="4" w:space="0" w:color="000000"/>
              <w:right w:val="single" w:sz="4" w:space="0" w:color="000000"/>
            </w:tcBorders>
            <w:shd w:val="clear" w:color="auto" w:fill="FFFFFF"/>
            <w:vAlign w:val="center"/>
          </w:tcPr>
          <w:p w:rsidR="00483AD9" w:rsidRDefault="00D87326">
            <w:pPr>
              <w:widowControl w:val="0"/>
              <w:jc w:val="center"/>
            </w:pPr>
            <w:r>
              <w:t>9</w:t>
            </w:r>
          </w:p>
        </w:tc>
        <w:tc>
          <w:tcPr>
            <w:tcW w:w="5913"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spacing w:before="57" w:after="57"/>
              <w:rPr>
                <w:bCs/>
                <w:color w:val="000000"/>
                <w:sz w:val="24"/>
                <w:szCs w:val="24"/>
              </w:rPr>
            </w:pPr>
          </w:p>
        </w:tc>
        <w:tc>
          <w:tcPr>
            <w:tcW w:w="2311" w:type="dxa"/>
            <w:tcBorders>
              <w:left w:val="single" w:sz="4" w:space="0" w:color="000000"/>
              <w:bottom w:val="single" w:sz="4" w:space="0" w:color="000000"/>
              <w:right w:val="single" w:sz="4" w:space="0" w:color="000000"/>
            </w:tcBorders>
            <w:shd w:val="clear" w:color="auto" w:fill="FFFFFF"/>
            <w:tcMar>
              <w:left w:w="108" w:type="dxa"/>
              <w:right w:w="108" w:type="dxa"/>
            </w:tcMar>
            <w:vAlign w:val="center"/>
          </w:tcPr>
          <w:p w:rsidR="00483AD9" w:rsidRDefault="00483AD9">
            <w:pPr>
              <w:widowControl w:val="0"/>
              <w:jc w:val="center"/>
            </w:pPr>
          </w:p>
        </w:tc>
        <w:tc>
          <w:tcPr>
            <w:tcW w:w="2018" w:type="dxa"/>
            <w:tcBorders>
              <w:left w:val="single" w:sz="4" w:space="0" w:color="000000"/>
              <w:bottom w:val="single" w:sz="4" w:space="0" w:color="000000"/>
              <w:right w:val="single" w:sz="4" w:space="0" w:color="000000"/>
            </w:tcBorders>
            <w:shd w:val="clear" w:color="auto" w:fill="FFFFFF"/>
            <w:tcMar>
              <w:left w:w="108" w:type="dxa"/>
              <w:right w:w="108" w:type="dxa"/>
            </w:tcMar>
            <w:vAlign w:val="center"/>
          </w:tcPr>
          <w:p w:rsidR="00483AD9" w:rsidRDefault="00483AD9">
            <w:pPr>
              <w:widowControl w:val="0"/>
              <w:jc w:val="center"/>
            </w:pPr>
          </w:p>
        </w:tc>
        <w:tc>
          <w:tcPr>
            <w:tcW w:w="1023"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center"/>
            </w:pPr>
          </w:p>
        </w:tc>
        <w:tc>
          <w:tcPr>
            <w:tcW w:w="723"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center"/>
            </w:pPr>
          </w:p>
        </w:tc>
        <w:tc>
          <w:tcPr>
            <w:tcW w:w="1300"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pPr>
          </w:p>
        </w:tc>
        <w:tc>
          <w:tcPr>
            <w:tcW w:w="1279"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rPr>
                <w:color w:val="000000"/>
              </w:rPr>
            </w:pPr>
          </w:p>
        </w:tc>
      </w:tr>
      <w:tr w:rsidR="00483AD9" w:rsidTr="00D87326">
        <w:trPr>
          <w:trHeight w:val="227"/>
        </w:trPr>
        <w:tc>
          <w:tcPr>
            <w:tcW w:w="428" w:type="dxa"/>
            <w:tcBorders>
              <w:left w:val="single" w:sz="4" w:space="0" w:color="000000"/>
              <w:bottom w:val="single" w:sz="4" w:space="0" w:color="000000"/>
              <w:right w:val="single" w:sz="4" w:space="0" w:color="000000"/>
            </w:tcBorders>
            <w:shd w:val="clear" w:color="auto" w:fill="FFFFFF"/>
            <w:vAlign w:val="center"/>
          </w:tcPr>
          <w:p w:rsidR="00483AD9" w:rsidRDefault="00D87326">
            <w:pPr>
              <w:widowControl w:val="0"/>
              <w:jc w:val="center"/>
            </w:pPr>
            <w:r>
              <w:t>10</w:t>
            </w:r>
          </w:p>
        </w:tc>
        <w:tc>
          <w:tcPr>
            <w:tcW w:w="5913"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spacing w:before="57" w:after="57"/>
              <w:rPr>
                <w:bCs/>
                <w:color w:val="000000"/>
                <w:sz w:val="24"/>
                <w:szCs w:val="24"/>
              </w:rPr>
            </w:pPr>
          </w:p>
        </w:tc>
        <w:tc>
          <w:tcPr>
            <w:tcW w:w="2311" w:type="dxa"/>
            <w:tcBorders>
              <w:left w:val="single" w:sz="4" w:space="0" w:color="000000"/>
              <w:bottom w:val="single" w:sz="4" w:space="0" w:color="000000"/>
              <w:right w:val="single" w:sz="4" w:space="0" w:color="000000"/>
            </w:tcBorders>
            <w:shd w:val="clear" w:color="auto" w:fill="FFFFFF"/>
            <w:tcMar>
              <w:left w:w="108" w:type="dxa"/>
              <w:right w:w="108" w:type="dxa"/>
            </w:tcMar>
            <w:vAlign w:val="center"/>
          </w:tcPr>
          <w:p w:rsidR="00483AD9" w:rsidRDefault="00483AD9">
            <w:pPr>
              <w:widowControl w:val="0"/>
              <w:jc w:val="center"/>
            </w:pPr>
          </w:p>
        </w:tc>
        <w:tc>
          <w:tcPr>
            <w:tcW w:w="2018" w:type="dxa"/>
            <w:tcBorders>
              <w:left w:val="single" w:sz="4" w:space="0" w:color="000000"/>
              <w:bottom w:val="single" w:sz="4" w:space="0" w:color="000000"/>
              <w:right w:val="single" w:sz="4" w:space="0" w:color="000000"/>
            </w:tcBorders>
            <w:shd w:val="clear" w:color="auto" w:fill="FFFFFF"/>
            <w:tcMar>
              <w:left w:w="108" w:type="dxa"/>
              <w:right w:w="108" w:type="dxa"/>
            </w:tcMar>
            <w:vAlign w:val="center"/>
          </w:tcPr>
          <w:p w:rsidR="00483AD9" w:rsidRDefault="00483AD9">
            <w:pPr>
              <w:widowControl w:val="0"/>
              <w:jc w:val="center"/>
            </w:pPr>
          </w:p>
        </w:tc>
        <w:tc>
          <w:tcPr>
            <w:tcW w:w="1023"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center"/>
            </w:pPr>
          </w:p>
        </w:tc>
        <w:tc>
          <w:tcPr>
            <w:tcW w:w="723"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center"/>
            </w:pPr>
          </w:p>
        </w:tc>
        <w:tc>
          <w:tcPr>
            <w:tcW w:w="1300"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pPr>
          </w:p>
        </w:tc>
        <w:tc>
          <w:tcPr>
            <w:tcW w:w="1279"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rPr>
                <w:color w:val="000000"/>
              </w:rPr>
            </w:pPr>
          </w:p>
        </w:tc>
      </w:tr>
      <w:tr w:rsidR="00483AD9" w:rsidTr="00D87326">
        <w:trPr>
          <w:trHeight w:val="227"/>
        </w:trPr>
        <w:tc>
          <w:tcPr>
            <w:tcW w:w="428" w:type="dxa"/>
            <w:tcBorders>
              <w:left w:val="single" w:sz="4" w:space="0" w:color="000000"/>
              <w:bottom w:val="single" w:sz="4" w:space="0" w:color="000000"/>
              <w:right w:val="single" w:sz="4" w:space="0" w:color="000000"/>
            </w:tcBorders>
            <w:shd w:val="clear" w:color="auto" w:fill="FFFFFF"/>
            <w:vAlign w:val="center"/>
          </w:tcPr>
          <w:p w:rsidR="00483AD9" w:rsidRDefault="00D87326">
            <w:pPr>
              <w:widowControl w:val="0"/>
              <w:jc w:val="center"/>
            </w:pPr>
            <w:r>
              <w:t>11</w:t>
            </w:r>
          </w:p>
        </w:tc>
        <w:tc>
          <w:tcPr>
            <w:tcW w:w="5913"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spacing w:before="57" w:after="57"/>
              <w:rPr>
                <w:bCs/>
                <w:color w:val="000000"/>
                <w:sz w:val="24"/>
                <w:szCs w:val="24"/>
              </w:rPr>
            </w:pPr>
          </w:p>
        </w:tc>
        <w:tc>
          <w:tcPr>
            <w:tcW w:w="2311" w:type="dxa"/>
            <w:tcBorders>
              <w:left w:val="single" w:sz="4" w:space="0" w:color="000000"/>
              <w:bottom w:val="single" w:sz="4" w:space="0" w:color="000000"/>
              <w:right w:val="single" w:sz="4" w:space="0" w:color="000000"/>
            </w:tcBorders>
            <w:shd w:val="clear" w:color="auto" w:fill="FFFFFF"/>
            <w:tcMar>
              <w:left w:w="108" w:type="dxa"/>
              <w:right w:w="108" w:type="dxa"/>
            </w:tcMar>
            <w:vAlign w:val="center"/>
          </w:tcPr>
          <w:p w:rsidR="00483AD9" w:rsidRDefault="00483AD9">
            <w:pPr>
              <w:widowControl w:val="0"/>
              <w:jc w:val="center"/>
            </w:pPr>
          </w:p>
        </w:tc>
        <w:tc>
          <w:tcPr>
            <w:tcW w:w="2018" w:type="dxa"/>
            <w:tcBorders>
              <w:left w:val="single" w:sz="4" w:space="0" w:color="000000"/>
              <w:bottom w:val="single" w:sz="4" w:space="0" w:color="000000"/>
              <w:right w:val="single" w:sz="4" w:space="0" w:color="000000"/>
            </w:tcBorders>
            <w:shd w:val="clear" w:color="auto" w:fill="FFFFFF"/>
            <w:tcMar>
              <w:left w:w="108" w:type="dxa"/>
              <w:right w:w="108" w:type="dxa"/>
            </w:tcMar>
            <w:vAlign w:val="center"/>
          </w:tcPr>
          <w:p w:rsidR="00483AD9" w:rsidRDefault="00483AD9">
            <w:pPr>
              <w:widowControl w:val="0"/>
              <w:jc w:val="center"/>
            </w:pPr>
          </w:p>
        </w:tc>
        <w:tc>
          <w:tcPr>
            <w:tcW w:w="1023"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center"/>
            </w:pPr>
          </w:p>
        </w:tc>
        <w:tc>
          <w:tcPr>
            <w:tcW w:w="723"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center"/>
            </w:pPr>
          </w:p>
        </w:tc>
        <w:tc>
          <w:tcPr>
            <w:tcW w:w="1300"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pPr>
          </w:p>
        </w:tc>
        <w:tc>
          <w:tcPr>
            <w:tcW w:w="1279" w:type="dxa"/>
            <w:tcBorders>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rPr>
                <w:color w:val="000000"/>
              </w:rPr>
            </w:pPr>
          </w:p>
        </w:tc>
      </w:tr>
      <w:tr w:rsidR="00483AD9" w:rsidTr="00D87326">
        <w:trPr>
          <w:trHeight w:val="227"/>
        </w:trPr>
        <w:tc>
          <w:tcPr>
            <w:tcW w:w="13716"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483AD9" w:rsidRDefault="00D87326">
            <w:pPr>
              <w:widowControl w:val="0"/>
              <w:ind w:firstLine="567"/>
              <w:jc w:val="right"/>
            </w:pPr>
            <w:r>
              <w:rPr>
                <w:b/>
              </w:rPr>
              <w:t>ИТОГО без учета НДС:</w:t>
            </w:r>
          </w:p>
        </w:tc>
        <w:tc>
          <w:tcPr>
            <w:tcW w:w="12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rPr>
                <w:b/>
              </w:rPr>
            </w:pPr>
          </w:p>
        </w:tc>
      </w:tr>
      <w:tr w:rsidR="00483AD9" w:rsidTr="00D87326">
        <w:trPr>
          <w:trHeight w:val="227"/>
        </w:trPr>
        <w:tc>
          <w:tcPr>
            <w:tcW w:w="13716"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483AD9" w:rsidRDefault="00D87326">
            <w:pPr>
              <w:widowControl w:val="0"/>
              <w:ind w:firstLine="567"/>
              <w:jc w:val="right"/>
            </w:pPr>
            <w:r>
              <w:rPr>
                <w:b/>
                <w:u w:val="single"/>
              </w:rPr>
              <w:t>Кроме того, НДС __ %</w:t>
            </w:r>
          </w:p>
        </w:tc>
        <w:tc>
          <w:tcPr>
            <w:tcW w:w="12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rPr>
                <w:b/>
              </w:rPr>
            </w:pPr>
          </w:p>
        </w:tc>
      </w:tr>
      <w:tr w:rsidR="00483AD9" w:rsidTr="00D87326">
        <w:trPr>
          <w:trHeight w:val="227"/>
        </w:trPr>
        <w:tc>
          <w:tcPr>
            <w:tcW w:w="13716"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483AD9" w:rsidRDefault="00D87326">
            <w:pPr>
              <w:widowControl w:val="0"/>
              <w:ind w:firstLine="567"/>
              <w:jc w:val="right"/>
            </w:pPr>
            <w:r>
              <w:rPr>
                <w:b/>
                <w:u w:val="single"/>
              </w:rPr>
              <w:t>Итого с учетом НДС __ %</w:t>
            </w:r>
          </w:p>
        </w:tc>
        <w:tc>
          <w:tcPr>
            <w:tcW w:w="12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83AD9" w:rsidRDefault="00483AD9">
            <w:pPr>
              <w:widowControl w:val="0"/>
              <w:jc w:val="right"/>
              <w:rPr>
                <w:b/>
              </w:rPr>
            </w:pPr>
          </w:p>
        </w:tc>
      </w:tr>
    </w:tbl>
    <w:p w:rsidR="00483AD9" w:rsidRDefault="00D87326">
      <w:pPr>
        <w:pStyle w:val="a9"/>
        <w:rPr>
          <w:szCs w:val="22"/>
        </w:rPr>
      </w:pPr>
      <w:r>
        <w:rPr>
          <w:b/>
          <w:bCs/>
          <w:i/>
          <w:szCs w:val="22"/>
        </w:rPr>
        <w:t>Условия поставки:</w:t>
      </w:r>
    </w:p>
    <w:p w:rsidR="00483AD9" w:rsidRDefault="00D87326">
      <w:pPr>
        <w:pStyle w:val="afc"/>
        <w:shd w:val="clear" w:color="auto" w:fill="FFFFFF"/>
        <w:tabs>
          <w:tab w:val="left" w:pos="851"/>
          <w:tab w:val="left" w:pos="5321"/>
        </w:tabs>
        <w:ind w:left="0"/>
        <w:contextualSpacing w:val="0"/>
        <w:jc w:val="both"/>
        <w:rPr>
          <w:sz w:val="22"/>
          <w:szCs w:val="22"/>
        </w:rPr>
      </w:pPr>
      <w:r>
        <w:rPr>
          <w:bCs/>
          <w:sz w:val="22"/>
          <w:szCs w:val="22"/>
        </w:rPr>
        <w:t xml:space="preserve">1. Общая сумма Спецификации составляет __________(__________________) рублей _____ копеек </w:t>
      </w:r>
      <w:r>
        <w:rPr>
          <w:bCs/>
          <w:sz w:val="22"/>
          <w:szCs w:val="22"/>
          <w:u w:val="single"/>
        </w:rPr>
        <w:t>без учёта НДС, при этом НДС исчисляется дополнительно по ставке, установленной ст.164 Налогового кодекса РФ.</w:t>
      </w:r>
      <w:r>
        <w:rPr>
          <w:rStyle w:val="af5"/>
          <w:bCs/>
          <w:sz w:val="22"/>
          <w:szCs w:val="22"/>
          <w:u w:val="single"/>
        </w:rPr>
        <w:footnoteReference w:id="5"/>
      </w:r>
    </w:p>
    <w:p w:rsidR="00483AD9" w:rsidRDefault="00D87326">
      <w:pPr>
        <w:widowControl w:val="0"/>
        <w:jc w:val="both"/>
        <w:rPr>
          <w:sz w:val="22"/>
          <w:szCs w:val="22"/>
        </w:rPr>
      </w:pPr>
      <w:r>
        <w:rPr>
          <w:sz w:val="22"/>
          <w:szCs w:val="22"/>
        </w:rPr>
        <w:t>2. Характеристики Продукции: согласно настоящей Спецификации и Технических требований (Приложение №2) к Договору.</w:t>
      </w:r>
    </w:p>
    <w:p w:rsidR="00483AD9" w:rsidRDefault="00D87326">
      <w:pPr>
        <w:pStyle w:val="afc"/>
        <w:tabs>
          <w:tab w:val="left" w:pos="284"/>
        </w:tabs>
        <w:ind w:left="0"/>
        <w:jc w:val="both"/>
        <w:rPr>
          <w:sz w:val="22"/>
          <w:szCs w:val="22"/>
        </w:rPr>
      </w:pPr>
      <w:r>
        <w:rPr>
          <w:sz w:val="22"/>
          <w:szCs w:val="22"/>
        </w:rPr>
        <w:lastRenderedPageBreak/>
        <w:t xml:space="preserve">3. </w:t>
      </w:r>
      <w:r>
        <w:rPr>
          <w:bCs/>
          <w:sz w:val="22"/>
          <w:szCs w:val="22"/>
          <w:lang w:eastAsia="en-US"/>
        </w:rPr>
        <w:t>Приемка Продукции осуществляется на территории Грузополучателя</w:t>
      </w:r>
      <w:r>
        <w:rPr>
          <w:sz w:val="22"/>
          <w:szCs w:val="22"/>
        </w:rPr>
        <w:t xml:space="preserve"> в рабочие дни: с 8-00 до 12-00 и с 13-00 до 16-00 (по местному времени), </w:t>
      </w:r>
      <w:r>
        <w:rPr>
          <w:color w:val="1C1C1C"/>
          <w:sz w:val="22"/>
          <w:szCs w:val="22"/>
        </w:rPr>
        <w:t>в пятницу с 8-00 до 12-00 и с 13-00 до 15-00 (по местному времени)</w:t>
      </w:r>
      <w:r>
        <w:rPr>
          <w:sz w:val="22"/>
          <w:szCs w:val="22"/>
        </w:rPr>
        <w:t xml:space="preserve">. Информация о транспорте, на котором осуществляется доставка Продукции, для оформления допуска на территорию </w:t>
      </w:r>
      <w:r>
        <w:rPr>
          <w:bCs/>
          <w:sz w:val="22"/>
          <w:szCs w:val="22"/>
          <w:lang w:eastAsia="en-US"/>
        </w:rPr>
        <w:t>Грузополучателя</w:t>
      </w:r>
      <w:r>
        <w:rPr>
          <w:sz w:val="22"/>
          <w:szCs w:val="22"/>
        </w:rPr>
        <w:t xml:space="preserve"> предоставляется Поставщиком Покупателю не позднее </w:t>
      </w:r>
      <w:r>
        <w:rPr>
          <w:bCs/>
          <w:sz w:val="22"/>
          <w:szCs w:val="22"/>
          <w:lang w:eastAsia="en-US"/>
        </w:rPr>
        <w:t>чем за 2 рабочих дня, предшествующих дню поставки.</w:t>
      </w:r>
    </w:p>
    <w:p w:rsidR="00483AD9" w:rsidRDefault="00D87326">
      <w:pPr>
        <w:widowControl w:val="0"/>
        <w:tabs>
          <w:tab w:val="left" w:pos="284"/>
        </w:tabs>
        <w:jc w:val="both"/>
        <w:rPr>
          <w:sz w:val="22"/>
          <w:szCs w:val="22"/>
        </w:rPr>
      </w:pPr>
      <w:r>
        <w:rPr>
          <w:sz w:val="22"/>
          <w:szCs w:val="22"/>
        </w:rPr>
        <w:t>4. При оформлении первичных документов указывать следующие реквизиты:</w:t>
      </w:r>
    </w:p>
    <w:p w:rsidR="00483AD9" w:rsidRDefault="00D87326">
      <w:pPr>
        <w:pStyle w:val="af0"/>
        <w:ind w:firstLine="0"/>
        <w:rPr>
          <w:szCs w:val="22"/>
        </w:rPr>
      </w:pPr>
      <w:r>
        <w:rPr>
          <w:b/>
          <w:szCs w:val="22"/>
        </w:rPr>
        <w:t>Покупатель:</w:t>
      </w:r>
    </w:p>
    <w:p w:rsidR="00483AD9" w:rsidRDefault="00D87326">
      <w:pPr>
        <w:jc w:val="both"/>
        <w:rPr>
          <w:sz w:val="22"/>
          <w:szCs w:val="22"/>
        </w:rPr>
      </w:pPr>
      <w:r>
        <w:rPr>
          <w:b/>
          <w:sz w:val="22"/>
          <w:szCs w:val="22"/>
        </w:rPr>
        <w:t>АО «Гидроремонт-ВКК»</w:t>
      </w:r>
    </w:p>
    <w:p w:rsidR="00483AD9" w:rsidRDefault="00D87326">
      <w:pPr>
        <w:jc w:val="both"/>
        <w:rPr>
          <w:sz w:val="22"/>
          <w:szCs w:val="22"/>
        </w:rPr>
      </w:pPr>
      <w:r>
        <w:rPr>
          <w:sz w:val="22"/>
          <w:szCs w:val="22"/>
        </w:rPr>
        <w:t xml:space="preserve">Место нахождения: </w:t>
      </w:r>
      <w:r>
        <w:rPr>
          <w:color w:val="000000"/>
          <w:sz w:val="22"/>
          <w:szCs w:val="22"/>
        </w:rPr>
        <w:t>603140, Россия, Нижегородская область, г.о. город Нижний Новгород, г. Нижний Новгород, пер. Мотальный, д. 8, помещ. ВП31, офис С1А</w:t>
      </w:r>
      <w:r>
        <w:rPr>
          <w:sz w:val="22"/>
          <w:szCs w:val="22"/>
        </w:rPr>
        <w:t>.</w:t>
      </w:r>
    </w:p>
    <w:p w:rsidR="00483AD9" w:rsidRDefault="00D87326">
      <w:pPr>
        <w:tabs>
          <w:tab w:val="left" w:pos="284"/>
        </w:tabs>
        <w:jc w:val="both"/>
      </w:pPr>
      <w:r>
        <w:rPr>
          <w:sz w:val="22"/>
          <w:szCs w:val="22"/>
        </w:rPr>
        <w:t>ИНН/КПП: 6345012488/643903001.</w:t>
      </w:r>
    </w:p>
    <w:p w:rsidR="00483AD9" w:rsidRDefault="00D87326">
      <w:pPr>
        <w:tabs>
          <w:tab w:val="left" w:pos="284"/>
          <w:tab w:val="left" w:pos="426"/>
        </w:tabs>
        <w:jc w:val="both"/>
        <w:rPr>
          <w:sz w:val="22"/>
          <w:szCs w:val="22"/>
        </w:rPr>
      </w:pPr>
      <w:r>
        <w:rPr>
          <w:b/>
          <w:sz w:val="22"/>
          <w:szCs w:val="22"/>
        </w:rPr>
        <w:t>Плательщик / Грузополучатель:</w:t>
      </w:r>
    </w:p>
    <w:p w:rsidR="00483AD9" w:rsidRDefault="00D87326">
      <w:pPr>
        <w:outlineLvl w:val="0"/>
        <w:rPr>
          <w:sz w:val="22"/>
          <w:szCs w:val="22"/>
        </w:rPr>
      </w:pPr>
      <w:r>
        <w:rPr>
          <w:b/>
          <w:sz w:val="22"/>
          <w:szCs w:val="22"/>
        </w:rPr>
        <w:t>Саратовский филиал АО «Гидроремонт-ВКК» в г. Балаково</w:t>
      </w:r>
    </w:p>
    <w:p w:rsidR="00483AD9" w:rsidRDefault="00D87326">
      <w:pPr>
        <w:tabs>
          <w:tab w:val="left" w:pos="284"/>
        </w:tabs>
        <w:jc w:val="both"/>
        <w:rPr>
          <w:sz w:val="22"/>
          <w:szCs w:val="22"/>
        </w:rPr>
      </w:pPr>
      <w:r>
        <w:rPr>
          <w:sz w:val="22"/>
          <w:szCs w:val="22"/>
        </w:rPr>
        <w:t xml:space="preserve">Место нахождения филиала: 413840, Саратовская обл., г. Балаково. </w:t>
      </w:r>
    </w:p>
    <w:p w:rsidR="00483AD9" w:rsidRDefault="00483AD9">
      <w:pPr>
        <w:tabs>
          <w:tab w:val="left" w:pos="284"/>
          <w:tab w:val="left" w:pos="426"/>
        </w:tabs>
        <w:jc w:val="both"/>
        <w:rPr>
          <w:sz w:val="22"/>
          <w:szCs w:val="22"/>
        </w:rPr>
      </w:pPr>
    </w:p>
    <w:tbl>
      <w:tblPr>
        <w:tblpPr w:leftFromText="180" w:rightFromText="180" w:vertAnchor="text" w:horzAnchor="margin" w:tblpY="225"/>
        <w:tblW w:w="9571" w:type="dxa"/>
        <w:tblLayout w:type="fixed"/>
        <w:tblLook w:val="01E0" w:firstRow="1" w:lastRow="1" w:firstColumn="1" w:lastColumn="1" w:noHBand="0" w:noVBand="0"/>
      </w:tblPr>
      <w:tblGrid>
        <w:gridCol w:w="4785"/>
        <w:gridCol w:w="4786"/>
      </w:tblGrid>
      <w:tr w:rsidR="00483AD9">
        <w:tc>
          <w:tcPr>
            <w:tcW w:w="4785" w:type="dxa"/>
            <w:shd w:val="clear" w:color="auto" w:fill="FFFFFF" w:themeFill="background1"/>
          </w:tcPr>
          <w:p w:rsidR="00483AD9" w:rsidRDefault="00D87326">
            <w:pPr>
              <w:pStyle w:val="aff6"/>
              <w:widowControl w:val="0"/>
              <w:spacing w:after="0" w:line="240" w:lineRule="auto"/>
              <w:jc w:val="left"/>
              <w:rPr>
                <w:szCs w:val="22"/>
              </w:rPr>
            </w:pPr>
            <w:r>
              <w:rPr>
                <w:rFonts w:ascii="Times New Roman" w:hAnsi="Times New Roman"/>
                <w:b/>
                <w:szCs w:val="22"/>
                <w:u w:val="single"/>
                <w:lang w:val="ru-RU"/>
              </w:rPr>
              <w:t>Покупатель</w:t>
            </w:r>
            <w:r>
              <w:rPr>
                <w:rFonts w:ascii="Times New Roman" w:hAnsi="Times New Roman"/>
                <w:b/>
                <w:szCs w:val="22"/>
                <w:u w:val="single"/>
              </w:rPr>
              <w:t>:</w:t>
            </w:r>
          </w:p>
        </w:tc>
        <w:tc>
          <w:tcPr>
            <w:tcW w:w="4785" w:type="dxa"/>
            <w:shd w:val="clear" w:color="auto" w:fill="FFFFFF" w:themeFill="background1"/>
          </w:tcPr>
          <w:p w:rsidR="00483AD9" w:rsidRDefault="00D87326">
            <w:pPr>
              <w:pStyle w:val="aff6"/>
              <w:widowControl w:val="0"/>
              <w:spacing w:after="0" w:line="240" w:lineRule="auto"/>
              <w:jc w:val="left"/>
              <w:rPr>
                <w:szCs w:val="22"/>
              </w:rPr>
            </w:pPr>
            <w:r>
              <w:rPr>
                <w:rFonts w:ascii="Times New Roman" w:hAnsi="Times New Roman"/>
                <w:b/>
                <w:szCs w:val="22"/>
                <w:u w:val="single"/>
                <w:lang w:val="ru-RU"/>
              </w:rPr>
              <w:t>Поставщик</w:t>
            </w:r>
            <w:r>
              <w:rPr>
                <w:rFonts w:ascii="Times New Roman" w:hAnsi="Times New Roman"/>
                <w:b/>
                <w:szCs w:val="22"/>
                <w:u w:val="single"/>
              </w:rPr>
              <w:t>:</w:t>
            </w:r>
          </w:p>
        </w:tc>
      </w:tr>
      <w:tr w:rsidR="00483AD9">
        <w:tc>
          <w:tcPr>
            <w:tcW w:w="4785" w:type="dxa"/>
            <w:shd w:val="clear" w:color="auto" w:fill="FFFFFF" w:themeFill="background1"/>
          </w:tcPr>
          <w:p w:rsidR="00483AD9" w:rsidRDefault="00483AD9">
            <w:pPr>
              <w:widowControl w:val="0"/>
              <w:rPr>
                <w:sz w:val="22"/>
                <w:szCs w:val="22"/>
              </w:rPr>
            </w:pPr>
          </w:p>
          <w:p w:rsidR="00483AD9" w:rsidRDefault="00483AD9">
            <w:pPr>
              <w:widowControl w:val="0"/>
              <w:rPr>
                <w:sz w:val="22"/>
                <w:szCs w:val="22"/>
              </w:rPr>
            </w:pPr>
          </w:p>
          <w:p w:rsidR="00483AD9" w:rsidRDefault="00483AD9">
            <w:pPr>
              <w:widowControl w:val="0"/>
              <w:rPr>
                <w:sz w:val="22"/>
                <w:szCs w:val="22"/>
              </w:rPr>
            </w:pPr>
          </w:p>
          <w:p w:rsidR="00483AD9" w:rsidRDefault="00D87326">
            <w:pPr>
              <w:widowControl w:val="0"/>
              <w:rPr>
                <w:sz w:val="22"/>
                <w:szCs w:val="22"/>
              </w:rPr>
            </w:pPr>
            <w:r>
              <w:rPr>
                <w:sz w:val="22"/>
                <w:szCs w:val="22"/>
              </w:rPr>
              <w:t>_______________ / _______________ /</w:t>
            </w:r>
          </w:p>
          <w:p w:rsidR="00483AD9" w:rsidRDefault="00D87326">
            <w:pPr>
              <w:widowControl w:val="0"/>
              <w:rPr>
                <w:sz w:val="22"/>
                <w:szCs w:val="22"/>
              </w:rPr>
            </w:pPr>
            <w:r>
              <w:rPr>
                <w:bCs/>
                <w:sz w:val="22"/>
                <w:szCs w:val="22"/>
              </w:rPr>
              <w:t>м.п.</w:t>
            </w:r>
          </w:p>
        </w:tc>
        <w:tc>
          <w:tcPr>
            <w:tcW w:w="4785" w:type="dxa"/>
            <w:shd w:val="clear" w:color="auto" w:fill="FFFFFF" w:themeFill="background1"/>
          </w:tcPr>
          <w:p w:rsidR="00483AD9" w:rsidRDefault="00483AD9">
            <w:pPr>
              <w:widowControl w:val="0"/>
              <w:rPr>
                <w:sz w:val="22"/>
                <w:szCs w:val="22"/>
              </w:rPr>
            </w:pPr>
          </w:p>
          <w:p w:rsidR="00483AD9" w:rsidRDefault="00483AD9">
            <w:pPr>
              <w:widowControl w:val="0"/>
              <w:rPr>
                <w:sz w:val="22"/>
                <w:szCs w:val="22"/>
              </w:rPr>
            </w:pPr>
          </w:p>
          <w:p w:rsidR="00483AD9" w:rsidRDefault="00483AD9">
            <w:pPr>
              <w:widowControl w:val="0"/>
              <w:rPr>
                <w:sz w:val="22"/>
                <w:szCs w:val="22"/>
              </w:rPr>
            </w:pPr>
          </w:p>
          <w:p w:rsidR="00483AD9" w:rsidRDefault="00D87326">
            <w:pPr>
              <w:widowControl w:val="0"/>
              <w:rPr>
                <w:sz w:val="22"/>
                <w:szCs w:val="22"/>
              </w:rPr>
            </w:pPr>
            <w:r>
              <w:rPr>
                <w:sz w:val="22"/>
                <w:szCs w:val="22"/>
              </w:rPr>
              <w:t>_______________ / _______________ /</w:t>
            </w:r>
          </w:p>
          <w:p w:rsidR="00483AD9" w:rsidRDefault="00D87326">
            <w:pPr>
              <w:widowControl w:val="0"/>
              <w:rPr>
                <w:sz w:val="22"/>
                <w:szCs w:val="22"/>
              </w:rPr>
            </w:pPr>
            <w:r>
              <w:rPr>
                <w:sz w:val="22"/>
                <w:szCs w:val="22"/>
              </w:rPr>
              <w:t>м.п.</w:t>
            </w:r>
          </w:p>
        </w:tc>
      </w:tr>
    </w:tbl>
    <w:p w:rsidR="00483AD9" w:rsidRDefault="00D87326">
      <w:pPr>
        <w:sectPr w:rsidR="00483AD9">
          <w:headerReference w:type="default" r:id="rId19"/>
          <w:footerReference w:type="default" r:id="rId20"/>
          <w:headerReference w:type="first" r:id="rId21"/>
          <w:footerReference w:type="first" r:id="rId22"/>
          <w:pgSz w:w="16838" w:h="11906" w:orient="landscape"/>
          <w:pgMar w:top="907" w:right="707" w:bottom="907" w:left="1134" w:header="493" w:footer="493" w:gutter="0"/>
          <w:cols w:space="720"/>
          <w:formProt w:val="0"/>
          <w:docGrid w:linePitch="100" w:charSpace="16384"/>
        </w:sectPr>
      </w:pPr>
      <w:r>
        <w:br w:type="page"/>
      </w:r>
    </w:p>
    <w:p w:rsidR="00483AD9" w:rsidRDefault="00D87326">
      <w:pPr>
        <w:pStyle w:val="a9"/>
        <w:spacing w:after="6"/>
        <w:ind w:firstLine="567"/>
        <w:jc w:val="right"/>
        <w:outlineLvl w:val="0"/>
      </w:pPr>
      <w:r>
        <w:rPr>
          <w:b/>
          <w:bCs/>
          <w:sz w:val="24"/>
          <w:szCs w:val="24"/>
        </w:rPr>
        <w:lastRenderedPageBreak/>
        <w:t>Приложение № 2</w:t>
      </w:r>
    </w:p>
    <w:p w:rsidR="00483AD9" w:rsidRDefault="00D87326">
      <w:pPr>
        <w:pStyle w:val="a9"/>
        <w:spacing w:after="6"/>
        <w:ind w:firstLine="567"/>
        <w:jc w:val="right"/>
      </w:pPr>
      <w:r>
        <w:rPr>
          <w:bCs/>
          <w:sz w:val="24"/>
          <w:szCs w:val="24"/>
        </w:rPr>
        <w:t>к договору поставки</w:t>
      </w:r>
    </w:p>
    <w:p w:rsidR="00483AD9" w:rsidRDefault="00D87326">
      <w:pPr>
        <w:pStyle w:val="a9"/>
        <w:spacing w:after="6"/>
        <w:ind w:firstLine="567"/>
        <w:jc w:val="right"/>
      </w:pPr>
      <w:r>
        <w:rPr>
          <w:bCs/>
          <w:sz w:val="24"/>
          <w:szCs w:val="24"/>
        </w:rPr>
        <w:t>№ _____от «___» _________ ______ г.</w:t>
      </w:r>
    </w:p>
    <w:p w:rsidR="00483AD9" w:rsidRDefault="00483AD9">
      <w:pPr>
        <w:pStyle w:val="a9"/>
        <w:spacing w:after="6"/>
        <w:ind w:firstLine="567"/>
        <w:jc w:val="right"/>
        <w:rPr>
          <w:bCs/>
          <w:sz w:val="24"/>
          <w:szCs w:val="24"/>
        </w:rPr>
      </w:pPr>
    </w:p>
    <w:p w:rsidR="00483AD9" w:rsidRDefault="00483AD9">
      <w:pPr>
        <w:pStyle w:val="a9"/>
        <w:spacing w:after="6"/>
        <w:ind w:firstLine="567"/>
        <w:jc w:val="right"/>
        <w:rPr>
          <w:bCs/>
          <w:sz w:val="24"/>
          <w:szCs w:val="24"/>
        </w:rPr>
      </w:pPr>
    </w:p>
    <w:p w:rsidR="00483AD9" w:rsidRDefault="00483AD9">
      <w:pPr>
        <w:pStyle w:val="a9"/>
        <w:spacing w:after="6"/>
        <w:ind w:firstLine="567"/>
        <w:jc w:val="right"/>
        <w:rPr>
          <w:bCs/>
          <w:sz w:val="24"/>
          <w:szCs w:val="24"/>
        </w:rPr>
      </w:pPr>
    </w:p>
    <w:p w:rsidR="00483AD9" w:rsidRDefault="00D87326">
      <w:pPr>
        <w:pStyle w:val="a9"/>
        <w:spacing w:after="120"/>
        <w:ind w:firstLine="567"/>
        <w:jc w:val="center"/>
      </w:pPr>
      <w:r>
        <w:rPr>
          <w:b/>
          <w:bCs/>
          <w:sz w:val="24"/>
          <w:szCs w:val="24"/>
        </w:rPr>
        <w:t>ТЕХНИЧЕСКИЕ ТРЕБОВАНИЯ</w:t>
      </w:r>
    </w:p>
    <w:p w:rsidR="00483AD9" w:rsidRDefault="00483AD9">
      <w:pPr>
        <w:pStyle w:val="a9"/>
        <w:spacing w:after="120"/>
        <w:outlineLvl w:val="0"/>
        <w:rPr>
          <w:b/>
          <w:bCs/>
          <w:sz w:val="24"/>
          <w:szCs w:val="24"/>
        </w:rPr>
      </w:pPr>
    </w:p>
    <w:p w:rsidR="00483AD9" w:rsidRDefault="00483AD9">
      <w:pPr>
        <w:pStyle w:val="a9"/>
        <w:spacing w:after="120"/>
        <w:outlineLvl w:val="0"/>
        <w:rPr>
          <w:b/>
          <w:bCs/>
          <w:sz w:val="24"/>
          <w:szCs w:val="24"/>
          <w:highlight w:val="yellow"/>
        </w:rPr>
      </w:pPr>
    </w:p>
    <w:p w:rsidR="00483AD9" w:rsidRDefault="00483AD9">
      <w:pPr>
        <w:pStyle w:val="a9"/>
        <w:spacing w:after="120"/>
        <w:outlineLvl w:val="0"/>
        <w:rPr>
          <w:b/>
          <w:bCs/>
          <w:sz w:val="24"/>
          <w:szCs w:val="24"/>
          <w:highlight w:val="yellow"/>
        </w:rPr>
      </w:pPr>
    </w:p>
    <w:p w:rsidR="00483AD9" w:rsidRDefault="00483AD9">
      <w:pPr>
        <w:pStyle w:val="a9"/>
        <w:spacing w:after="120"/>
        <w:outlineLvl w:val="0"/>
        <w:rPr>
          <w:b/>
          <w:bCs/>
          <w:sz w:val="24"/>
          <w:szCs w:val="24"/>
          <w:highlight w:val="yellow"/>
        </w:rPr>
      </w:pPr>
    </w:p>
    <w:p w:rsidR="00483AD9" w:rsidRDefault="00483AD9">
      <w:pPr>
        <w:pStyle w:val="a9"/>
        <w:spacing w:after="120"/>
        <w:outlineLvl w:val="0"/>
        <w:rPr>
          <w:b/>
          <w:bCs/>
          <w:sz w:val="24"/>
          <w:szCs w:val="24"/>
          <w:highlight w:val="yellow"/>
        </w:rPr>
      </w:pPr>
    </w:p>
    <w:p w:rsidR="00483AD9" w:rsidRDefault="00483AD9">
      <w:pPr>
        <w:pStyle w:val="a9"/>
        <w:spacing w:after="120"/>
        <w:outlineLvl w:val="0"/>
        <w:rPr>
          <w:b/>
          <w:bCs/>
          <w:sz w:val="24"/>
          <w:szCs w:val="24"/>
          <w:highlight w:val="yellow"/>
        </w:rPr>
      </w:pPr>
    </w:p>
    <w:p w:rsidR="00483AD9" w:rsidRDefault="00483AD9">
      <w:pPr>
        <w:pStyle w:val="a9"/>
        <w:spacing w:after="120"/>
        <w:outlineLvl w:val="0"/>
        <w:rPr>
          <w:b/>
          <w:bCs/>
          <w:sz w:val="24"/>
          <w:szCs w:val="24"/>
          <w:highlight w:val="yellow"/>
        </w:rPr>
      </w:pPr>
    </w:p>
    <w:p w:rsidR="00483AD9" w:rsidRDefault="00483AD9">
      <w:pPr>
        <w:pStyle w:val="a9"/>
        <w:spacing w:after="120"/>
        <w:outlineLvl w:val="0"/>
        <w:rPr>
          <w:b/>
          <w:bCs/>
          <w:sz w:val="24"/>
          <w:szCs w:val="24"/>
          <w:highlight w:val="yellow"/>
        </w:rPr>
      </w:pPr>
    </w:p>
    <w:p w:rsidR="00483AD9" w:rsidRDefault="00483AD9">
      <w:pPr>
        <w:pStyle w:val="a9"/>
        <w:spacing w:after="120"/>
        <w:outlineLvl w:val="0"/>
        <w:rPr>
          <w:b/>
          <w:bCs/>
          <w:sz w:val="24"/>
          <w:szCs w:val="24"/>
          <w:highlight w:val="yellow"/>
        </w:rPr>
      </w:pPr>
    </w:p>
    <w:p w:rsidR="00483AD9" w:rsidRDefault="00483AD9">
      <w:pPr>
        <w:pStyle w:val="a9"/>
        <w:spacing w:after="120"/>
        <w:outlineLvl w:val="0"/>
        <w:rPr>
          <w:b/>
          <w:bCs/>
          <w:sz w:val="24"/>
          <w:szCs w:val="24"/>
          <w:highlight w:val="yellow"/>
        </w:rPr>
      </w:pPr>
    </w:p>
    <w:p w:rsidR="00483AD9" w:rsidRDefault="00483AD9">
      <w:pPr>
        <w:pStyle w:val="a9"/>
        <w:spacing w:after="120"/>
        <w:outlineLvl w:val="0"/>
        <w:rPr>
          <w:b/>
          <w:bCs/>
          <w:sz w:val="24"/>
          <w:szCs w:val="24"/>
          <w:highlight w:val="yellow"/>
        </w:rPr>
      </w:pPr>
    </w:p>
    <w:p w:rsidR="00483AD9" w:rsidRDefault="00483AD9">
      <w:pPr>
        <w:pStyle w:val="a9"/>
        <w:spacing w:after="120"/>
        <w:outlineLvl w:val="0"/>
        <w:rPr>
          <w:b/>
          <w:bCs/>
          <w:sz w:val="24"/>
          <w:szCs w:val="24"/>
          <w:highlight w:val="yellow"/>
        </w:rPr>
      </w:pPr>
    </w:p>
    <w:p w:rsidR="00483AD9" w:rsidRDefault="00483AD9">
      <w:pPr>
        <w:pStyle w:val="a9"/>
        <w:spacing w:after="120"/>
        <w:outlineLvl w:val="0"/>
        <w:rPr>
          <w:b/>
          <w:bCs/>
          <w:sz w:val="24"/>
          <w:szCs w:val="24"/>
          <w:highlight w:val="yellow"/>
        </w:rPr>
      </w:pPr>
    </w:p>
    <w:p w:rsidR="00483AD9" w:rsidRDefault="00483AD9">
      <w:pPr>
        <w:pStyle w:val="a9"/>
        <w:spacing w:after="120"/>
        <w:outlineLvl w:val="0"/>
        <w:rPr>
          <w:b/>
          <w:bCs/>
          <w:sz w:val="24"/>
          <w:szCs w:val="24"/>
          <w:highlight w:val="yellow"/>
        </w:rPr>
      </w:pPr>
    </w:p>
    <w:p w:rsidR="00483AD9" w:rsidRDefault="00483AD9">
      <w:pPr>
        <w:pStyle w:val="a9"/>
        <w:spacing w:after="120"/>
        <w:outlineLvl w:val="0"/>
        <w:rPr>
          <w:b/>
          <w:bCs/>
          <w:sz w:val="24"/>
          <w:szCs w:val="24"/>
          <w:highlight w:val="yellow"/>
        </w:rPr>
      </w:pPr>
    </w:p>
    <w:p w:rsidR="00483AD9" w:rsidRDefault="00483AD9">
      <w:pPr>
        <w:pStyle w:val="a9"/>
        <w:spacing w:after="120"/>
        <w:outlineLvl w:val="0"/>
        <w:rPr>
          <w:b/>
          <w:bCs/>
          <w:sz w:val="24"/>
          <w:szCs w:val="24"/>
          <w:highlight w:val="yellow"/>
        </w:rPr>
      </w:pPr>
    </w:p>
    <w:p w:rsidR="00483AD9" w:rsidRDefault="00483AD9">
      <w:pPr>
        <w:pStyle w:val="a9"/>
        <w:spacing w:after="120"/>
        <w:outlineLvl w:val="0"/>
        <w:rPr>
          <w:b/>
          <w:bCs/>
          <w:sz w:val="24"/>
          <w:szCs w:val="24"/>
          <w:highlight w:val="yellow"/>
        </w:rPr>
      </w:pPr>
    </w:p>
    <w:p w:rsidR="00483AD9" w:rsidRDefault="00483AD9">
      <w:pPr>
        <w:pStyle w:val="a9"/>
        <w:spacing w:after="120"/>
        <w:outlineLvl w:val="0"/>
        <w:rPr>
          <w:b/>
          <w:bCs/>
          <w:sz w:val="24"/>
          <w:szCs w:val="24"/>
          <w:highlight w:val="yellow"/>
        </w:rPr>
      </w:pPr>
    </w:p>
    <w:p w:rsidR="00483AD9" w:rsidRDefault="00483AD9">
      <w:pPr>
        <w:pStyle w:val="a9"/>
        <w:spacing w:after="120"/>
        <w:outlineLvl w:val="0"/>
        <w:rPr>
          <w:b/>
          <w:bCs/>
          <w:sz w:val="24"/>
          <w:szCs w:val="24"/>
          <w:highlight w:val="yellow"/>
        </w:rPr>
      </w:pPr>
    </w:p>
    <w:p w:rsidR="00483AD9" w:rsidRDefault="00483AD9">
      <w:pPr>
        <w:pStyle w:val="a9"/>
        <w:spacing w:after="120"/>
        <w:outlineLvl w:val="0"/>
        <w:rPr>
          <w:b/>
          <w:bCs/>
          <w:sz w:val="24"/>
          <w:szCs w:val="24"/>
          <w:highlight w:val="yellow"/>
        </w:rPr>
      </w:pPr>
    </w:p>
    <w:p w:rsidR="00483AD9" w:rsidRDefault="00483AD9">
      <w:pPr>
        <w:pStyle w:val="a9"/>
        <w:spacing w:after="120"/>
        <w:outlineLvl w:val="0"/>
        <w:rPr>
          <w:b/>
          <w:bCs/>
          <w:sz w:val="24"/>
          <w:szCs w:val="24"/>
          <w:highlight w:val="yellow"/>
        </w:rPr>
      </w:pPr>
    </w:p>
    <w:p w:rsidR="00483AD9" w:rsidRDefault="00483AD9">
      <w:pPr>
        <w:pStyle w:val="a9"/>
        <w:spacing w:after="120"/>
        <w:outlineLvl w:val="0"/>
        <w:rPr>
          <w:b/>
          <w:bCs/>
          <w:sz w:val="24"/>
          <w:szCs w:val="24"/>
          <w:highlight w:val="yellow"/>
        </w:rPr>
      </w:pPr>
    </w:p>
    <w:p w:rsidR="00483AD9" w:rsidRDefault="00483AD9">
      <w:pPr>
        <w:pStyle w:val="a9"/>
        <w:spacing w:after="120"/>
        <w:outlineLvl w:val="0"/>
        <w:rPr>
          <w:b/>
          <w:bCs/>
          <w:sz w:val="24"/>
          <w:szCs w:val="24"/>
          <w:highlight w:val="yellow"/>
        </w:rPr>
      </w:pPr>
    </w:p>
    <w:tbl>
      <w:tblPr>
        <w:tblpPr w:leftFromText="180" w:rightFromText="180" w:vertAnchor="text" w:horzAnchor="margin" w:tblpY="225"/>
        <w:tblW w:w="9571" w:type="dxa"/>
        <w:tblLayout w:type="fixed"/>
        <w:tblLook w:val="01E0" w:firstRow="1" w:lastRow="1" w:firstColumn="1" w:lastColumn="1" w:noHBand="0" w:noVBand="0"/>
      </w:tblPr>
      <w:tblGrid>
        <w:gridCol w:w="4785"/>
        <w:gridCol w:w="4786"/>
      </w:tblGrid>
      <w:tr w:rsidR="00483AD9">
        <w:tc>
          <w:tcPr>
            <w:tcW w:w="4785" w:type="dxa"/>
            <w:shd w:val="clear" w:color="auto" w:fill="FFFFFF" w:themeFill="background1"/>
          </w:tcPr>
          <w:p w:rsidR="00483AD9" w:rsidRDefault="00D87326">
            <w:pPr>
              <w:pStyle w:val="aff6"/>
              <w:widowControl w:val="0"/>
              <w:spacing w:after="0" w:line="240" w:lineRule="auto"/>
              <w:jc w:val="left"/>
              <w:rPr>
                <w:sz w:val="24"/>
                <w:szCs w:val="24"/>
              </w:rPr>
            </w:pPr>
            <w:r>
              <w:rPr>
                <w:rFonts w:ascii="Times New Roman" w:hAnsi="Times New Roman"/>
                <w:b/>
                <w:sz w:val="24"/>
                <w:szCs w:val="24"/>
                <w:u w:val="single"/>
                <w:lang w:val="ru-RU"/>
              </w:rPr>
              <w:t>Покупатель</w:t>
            </w:r>
            <w:r>
              <w:rPr>
                <w:rFonts w:ascii="Times New Roman" w:hAnsi="Times New Roman"/>
                <w:b/>
                <w:sz w:val="24"/>
                <w:szCs w:val="24"/>
                <w:u w:val="single"/>
              </w:rPr>
              <w:t>:</w:t>
            </w:r>
          </w:p>
        </w:tc>
        <w:tc>
          <w:tcPr>
            <w:tcW w:w="4785" w:type="dxa"/>
            <w:shd w:val="clear" w:color="auto" w:fill="FFFFFF" w:themeFill="background1"/>
          </w:tcPr>
          <w:p w:rsidR="00483AD9" w:rsidRDefault="00D87326">
            <w:pPr>
              <w:pStyle w:val="aff6"/>
              <w:widowControl w:val="0"/>
              <w:spacing w:after="0" w:line="240" w:lineRule="auto"/>
              <w:jc w:val="left"/>
              <w:rPr>
                <w:sz w:val="24"/>
                <w:szCs w:val="24"/>
              </w:rPr>
            </w:pPr>
            <w:r>
              <w:rPr>
                <w:rFonts w:ascii="Times New Roman" w:hAnsi="Times New Roman"/>
                <w:b/>
                <w:sz w:val="24"/>
                <w:szCs w:val="24"/>
                <w:u w:val="single"/>
                <w:lang w:val="ru-RU"/>
              </w:rPr>
              <w:t>Поставщик</w:t>
            </w:r>
            <w:r>
              <w:rPr>
                <w:rFonts w:ascii="Times New Roman" w:hAnsi="Times New Roman"/>
                <w:b/>
                <w:sz w:val="24"/>
                <w:szCs w:val="24"/>
                <w:u w:val="single"/>
              </w:rPr>
              <w:t>:</w:t>
            </w:r>
          </w:p>
        </w:tc>
      </w:tr>
      <w:tr w:rsidR="00483AD9">
        <w:tc>
          <w:tcPr>
            <w:tcW w:w="4785" w:type="dxa"/>
            <w:shd w:val="clear" w:color="auto" w:fill="FFFFFF" w:themeFill="background1"/>
          </w:tcPr>
          <w:p w:rsidR="00483AD9" w:rsidRDefault="00483AD9">
            <w:pPr>
              <w:widowControl w:val="0"/>
              <w:rPr>
                <w:sz w:val="24"/>
                <w:szCs w:val="24"/>
              </w:rPr>
            </w:pPr>
          </w:p>
          <w:p w:rsidR="00483AD9" w:rsidRDefault="00483AD9">
            <w:pPr>
              <w:widowControl w:val="0"/>
              <w:rPr>
                <w:sz w:val="24"/>
                <w:szCs w:val="24"/>
              </w:rPr>
            </w:pPr>
          </w:p>
          <w:p w:rsidR="00483AD9" w:rsidRDefault="00483AD9">
            <w:pPr>
              <w:widowControl w:val="0"/>
              <w:rPr>
                <w:sz w:val="24"/>
                <w:szCs w:val="24"/>
              </w:rPr>
            </w:pPr>
          </w:p>
          <w:p w:rsidR="00483AD9" w:rsidRDefault="00D87326">
            <w:pPr>
              <w:widowControl w:val="0"/>
              <w:rPr>
                <w:sz w:val="24"/>
                <w:szCs w:val="24"/>
              </w:rPr>
            </w:pPr>
            <w:r>
              <w:rPr>
                <w:sz w:val="24"/>
                <w:szCs w:val="24"/>
              </w:rPr>
              <w:t>_______________ / _______________ /</w:t>
            </w:r>
          </w:p>
          <w:p w:rsidR="00483AD9" w:rsidRDefault="00D87326">
            <w:pPr>
              <w:widowControl w:val="0"/>
              <w:rPr>
                <w:sz w:val="24"/>
                <w:szCs w:val="24"/>
              </w:rPr>
            </w:pPr>
            <w:r>
              <w:rPr>
                <w:bCs/>
                <w:sz w:val="24"/>
                <w:szCs w:val="24"/>
              </w:rPr>
              <w:t>м.п.</w:t>
            </w:r>
          </w:p>
        </w:tc>
        <w:tc>
          <w:tcPr>
            <w:tcW w:w="4785" w:type="dxa"/>
            <w:shd w:val="clear" w:color="auto" w:fill="FFFFFF" w:themeFill="background1"/>
          </w:tcPr>
          <w:p w:rsidR="00483AD9" w:rsidRDefault="00483AD9">
            <w:pPr>
              <w:widowControl w:val="0"/>
              <w:rPr>
                <w:sz w:val="24"/>
                <w:szCs w:val="24"/>
              </w:rPr>
            </w:pPr>
          </w:p>
          <w:p w:rsidR="00483AD9" w:rsidRDefault="00483AD9">
            <w:pPr>
              <w:widowControl w:val="0"/>
              <w:rPr>
                <w:sz w:val="24"/>
                <w:szCs w:val="24"/>
              </w:rPr>
            </w:pPr>
          </w:p>
          <w:p w:rsidR="00483AD9" w:rsidRDefault="00483AD9">
            <w:pPr>
              <w:widowControl w:val="0"/>
              <w:rPr>
                <w:sz w:val="24"/>
                <w:szCs w:val="24"/>
              </w:rPr>
            </w:pPr>
          </w:p>
          <w:p w:rsidR="00483AD9" w:rsidRDefault="00D87326">
            <w:pPr>
              <w:widowControl w:val="0"/>
              <w:rPr>
                <w:sz w:val="24"/>
                <w:szCs w:val="24"/>
              </w:rPr>
            </w:pPr>
            <w:r>
              <w:rPr>
                <w:sz w:val="24"/>
                <w:szCs w:val="24"/>
              </w:rPr>
              <w:t>_______________ / _______________ /</w:t>
            </w:r>
          </w:p>
          <w:p w:rsidR="00483AD9" w:rsidRDefault="00D87326">
            <w:pPr>
              <w:widowControl w:val="0"/>
              <w:rPr>
                <w:sz w:val="24"/>
                <w:szCs w:val="24"/>
              </w:rPr>
            </w:pPr>
            <w:r>
              <w:rPr>
                <w:sz w:val="24"/>
                <w:szCs w:val="24"/>
              </w:rPr>
              <w:t>м.п.</w:t>
            </w:r>
          </w:p>
        </w:tc>
      </w:tr>
    </w:tbl>
    <w:p w:rsidR="00483AD9" w:rsidRDefault="00483AD9">
      <w:pPr>
        <w:pStyle w:val="a9"/>
        <w:spacing w:after="120"/>
        <w:outlineLvl w:val="0"/>
        <w:rPr>
          <w:b/>
          <w:bCs/>
          <w:sz w:val="24"/>
          <w:szCs w:val="24"/>
        </w:rPr>
      </w:pPr>
    </w:p>
    <w:sectPr w:rsidR="00483AD9">
      <w:headerReference w:type="default" r:id="rId23"/>
      <w:footerReference w:type="default" r:id="rId24"/>
      <w:headerReference w:type="first" r:id="rId25"/>
      <w:footerReference w:type="first" r:id="rId26"/>
      <w:pgSz w:w="11906" w:h="16838"/>
      <w:pgMar w:top="1134" w:right="850" w:bottom="1134" w:left="1134" w:header="720" w:footer="720" w:gutter="0"/>
      <w:cols w:space="720"/>
      <w:formProt w:val="0"/>
      <w:docGrid w:linePitch="100" w:charSpace="1638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111" w:rsidRDefault="00D87326">
      <w:r>
        <w:separator/>
      </w:r>
    </w:p>
  </w:endnote>
  <w:endnote w:type="continuationSeparator" w:id="0">
    <w:p w:rsidR="00CC4111" w:rsidRDefault="00D87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Mono">
    <w:altName w:val="Courier New"/>
    <w:charset w:val="01"/>
    <w:family w:val="roman"/>
    <w:pitch w:val="variable"/>
  </w:font>
  <w:font w:name="Times New Roman;serif">
    <w:altName w:val="Times New Roman"/>
    <w:panose1 w:val="00000000000000000000"/>
    <w:charset w:val="00"/>
    <w:family w:val="roman"/>
    <w:notTrueType/>
    <w:pitch w:val="default"/>
  </w:font>
  <w:font w:name="Times New">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AD9" w:rsidRDefault="00D87326">
    <w:pPr>
      <w:pStyle w:val="aff4"/>
      <w:ind w:right="360"/>
    </w:pPr>
    <w:r>
      <w:rPr>
        <w:noProof/>
      </w:rPr>
      <mc:AlternateContent>
        <mc:Choice Requires="wps">
          <w:drawing>
            <wp:anchor distT="0" distB="0" distL="0" distR="0" simplePos="0" relativeHeight="251655680"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483AD9" w:rsidRDefault="00D87326">
                          <w:pPr>
                            <w:pStyle w:val="aff4"/>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AD9" w:rsidRDefault="00D87326">
    <w:pPr>
      <w:pStyle w:val="aff4"/>
      <w:ind w:right="360"/>
    </w:pPr>
    <w:r>
      <w:rPr>
        <w:noProof/>
      </w:rPr>
      <mc:AlternateContent>
        <mc:Choice Requires="wps">
          <w:drawing>
            <wp:anchor distT="0" distB="0" distL="0" distR="635" simplePos="0" relativeHeight="251656704" behindDoc="1" locked="0" layoutInCell="0" allowOverlap="1">
              <wp:simplePos x="0" y="0"/>
              <wp:positionH relativeFrom="margin">
                <wp:posOffset>6112510</wp:posOffset>
              </wp:positionH>
              <wp:positionV relativeFrom="paragraph">
                <wp:posOffset>635</wp:posOffset>
              </wp:positionV>
              <wp:extent cx="276860"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2768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483AD9" w:rsidRDefault="00D87326">
                          <w:pPr>
                            <w:pStyle w:val="aff4"/>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A805F5">
                            <w:rPr>
                              <w:rStyle w:val="a3"/>
                              <w:noProof/>
                              <w:color w:val="000000"/>
                            </w:rPr>
                            <w:t>4</w:t>
                          </w:r>
                          <w:r>
                            <w:rPr>
                              <w:rStyle w:val="a3"/>
                              <w:color w:val="000000"/>
                            </w:rPr>
                            <w:fldChar w:fldCharType="end"/>
                          </w:r>
                        </w:p>
                      </w:txbxContent>
                    </wps:txbx>
                    <wps:bodyPr lIns="0" tIns="0" rIns="0" bIns="0" anchor="t">
                      <a:spAutoFit/>
                    </wps:bodyPr>
                  </wps:wsp>
                </a:graphicData>
              </a:graphic>
            </wp:anchor>
          </w:drawing>
        </mc:Choice>
        <mc:Fallback>
          <w:pict>
            <v:rect id="Врезка2" o:spid="_x0000_s1027" style="position:absolute;margin-left:481.3pt;margin-top:.05pt;width:21.8pt;height:11.45pt;z-index:-251659776;visibility:visible;mso-wrap-style:square;mso-wrap-distance-left:0;mso-wrap-distance-top:0;mso-wrap-distance-right:.05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" o:allowincell="f" filled="f" stroked="f" strokeweight="0">
              <v:textbox style="mso-fit-shape-to-text:t" inset="0,0,0,0">
                <w:txbxContent>
                  <w:p w:rsidR="00483AD9" w:rsidRDefault="00D87326">
                    <w:pPr>
                      <w:pStyle w:val="aff4"/>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A805F5">
                      <w:rPr>
                        <w:rStyle w:val="a3"/>
                        <w:noProof/>
                        <w:color w:val="000000"/>
                      </w:rPr>
                      <w:t>4</w:t>
                    </w:r>
                    <w:r>
                      <w:rPr>
                        <w:rStyle w:val="a3"/>
                        <w:color w:val="000000"/>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AD9" w:rsidRDefault="00D87326">
    <w:pPr>
      <w:pStyle w:val="aff4"/>
      <w:ind w:right="360"/>
    </w:pPr>
    <w:r>
      <w:rPr>
        <w:noProof/>
      </w:rPr>
      <mc:AlternateContent>
        <mc:Choice Requires="wps">
          <w:drawing>
            <wp:anchor distT="0" distB="0" distL="0" distR="635" simplePos="0" relativeHeight="251657728" behindDoc="1" locked="0" layoutInCell="0" allowOverlap="1">
              <wp:simplePos x="0" y="0"/>
              <wp:positionH relativeFrom="margin">
                <wp:posOffset>6112510</wp:posOffset>
              </wp:positionH>
              <wp:positionV relativeFrom="paragraph">
                <wp:posOffset>635</wp:posOffset>
              </wp:positionV>
              <wp:extent cx="276860"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2768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483AD9" w:rsidRDefault="00D87326">
                          <w:pPr>
                            <w:pStyle w:val="aff4"/>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18</w:t>
                          </w:r>
                          <w:r>
                            <w:rPr>
                              <w:rStyle w:val="a3"/>
                              <w:color w:val="000000"/>
                            </w:rPr>
                            <w:fldChar w:fldCharType="end"/>
                          </w:r>
                        </w:p>
                      </w:txbxContent>
                    </wps:txbx>
                    <wps:bodyPr lIns="0" tIns="0" rIns="0" bIns="0" anchor="t">
                      <a:spAutoFit/>
                    </wps:bodyPr>
                  </wps:wsp>
                </a:graphicData>
              </a:graphic>
            </wp:anchor>
          </w:drawing>
        </mc:Choice>
        <mc:Fallback>
          <w:pict>
            <v:rect id="shape_0" ID="Врезка2" path="m0,0l-2147483645,0l-2147483645,-2147483646l0,-2147483646xe" stroked="f" o:allowincell="f" style="position:absolute;margin-left:481.3pt;margin-top:0.05pt;width:21.75pt;height:11.4pt;mso-wrap-style:square;v-text-anchor:top;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AD9" w:rsidRDefault="00D87326">
    <w:pPr>
      <w:pStyle w:val="aff4"/>
      <w:ind w:right="360"/>
    </w:pPr>
    <w:r>
      <w:rPr>
        <w:noProof/>
      </w:rPr>
      <mc:AlternateContent>
        <mc:Choice Requires="wps">
          <w:drawing>
            <wp:anchor distT="0" distB="0" distL="0" distR="0" simplePos="0" relativeHeight="251659776" behindDoc="1"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7" name="Врезка3"/>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483AD9" w:rsidRDefault="00D87326">
                          <w:pPr>
                            <w:pStyle w:val="aff4"/>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A805F5">
                            <w:rPr>
                              <w:rStyle w:val="a3"/>
                              <w:noProof/>
                              <w:color w:val="000000"/>
                            </w:rPr>
                            <w:t>19</w:t>
                          </w:r>
                          <w:r>
                            <w:rPr>
                              <w:rStyle w:val="a3"/>
                              <w:color w:val="000000"/>
                            </w:rPr>
                            <w:fldChar w:fldCharType="end"/>
                          </w:r>
                        </w:p>
                      </w:txbxContent>
                    </wps:txbx>
                    <wps:bodyPr lIns="0" tIns="0" rIns="0" bIns="0" anchor="t">
                      <a:spAutoFit/>
                    </wps:bodyPr>
                  </wps:wsp>
                </a:graphicData>
              </a:graphic>
            </wp:anchor>
          </w:drawing>
        </mc:Choice>
        <mc:Fallback>
          <w:pict>
            <v:rect id="Врезка3" o:spid="_x0000_s1029" style="position:absolute;margin-left:-41.15pt;margin-top:.05pt;width:10.05pt;height:11.45pt;z-index:-25165670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" o:allowincell="f" filled="f" stroked="f" strokeweight="0">
              <v:textbox style="mso-fit-shape-to-text:t" inset="0,0,0,0">
                <w:txbxContent>
                  <w:p w:rsidR="00483AD9" w:rsidRDefault="00D87326">
                    <w:pPr>
                      <w:pStyle w:val="aff4"/>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A805F5">
                      <w:rPr>
                        <w:rStyle w:val="a3"/>
                        <w:noProof/>
                        <w:color w:val="000000"/>
                      </w:rPr>
                      <w:t>19</w:t>
                    </w:r>
                    <w:r>
                      <w:rPr>
                        <w:rStyle w:val="a3"/>
                        <w:color w:val="000000"/>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AD9" w:rsidRDefault="00483AD9"/>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AD9" w:rsidRDefault="00D87326">
    <w:pPr>
      <w:pStyle w:val="aff4"/>
      <w:ind w:right="360"/>
    </w:pPr>
    <w:r>
      <w:rPr>
        <w:noProof/>
      </w:rPr>
      <mc:AlternateContent>
        <mc:Choice Requires="wps">
          <w:drawing>
            <wp:anchor distT="0" distB="0" distL="0" distR="0" simplePos="0" relativeHeight="251658752" behindDoc="1"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9"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483AD9" w:rsidRDefault="00D87326">
                          <w:pPr>
                            <w:pStyle w:val="aff4"/>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796C96">
                            <w:rPr>
                              <w:rStyle w:val="a3"/>
                              <w:noProof/>
                              <w:color w:val="000000"/>
                            </w:rPr>
                            <w:t>21</w:t>
                          </w:r>
                          <w:r>
                            <w:rPr>
                              <w:rStyle w:val="a3"/>
                              <w:color w:val="000000"/>
                            </w:rPr>
                            <w:fldChar w:fldCharType="end"/>
                          </w:r>
                        </w:p>
                      </w:txbxContent>
                    </wps:txbx>
                    <wps:bodyPr lIns="0" tIns="0" rIns="0" bIns="0" anchor="t">
                      <a:spAutoFit/>
                    </wps:bodyPr>
                  </wps:wsp>
                </a:graphicData>
              </a:graphic>
            </wp:anchor>
          </w:drawing>
        </mc:Choice>
        <mc:Fallback>
          <w:pict>
            <v:rect id="Врезка4" o:spid="_x0000_s1030" style="position:absolute;margin-left:-41.15pt;margin-top:.05pt;width:10.05pt;height:11.45pt;z-index:-25165772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" o:allowincell="f" filled="f" stroked="f" strokeweight="0">
              <v:textbox style="mso-fit-shape-to-text:t" inset="0,0,0,0">
                <w:txbxContent>
                  <w:p w:rsidR="00483AD9" w:rsidRDefault="00D87326">
                    <w:pPr>
                      <w:pStyle w:val="aff4"/>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796C96">
                      <w:rPr>
                        <w:rStyle w:val="a3"/>
                        <w:noProof/>
                        <w:color w:val="000000"/>
                      </w:rPr>
                      <w:t>21</w:t>
                    </w:r>
                    <w:r>
                      <w:rPr>
                        <w:rStyle w:val="a3"/>
                        <w:color w:val="000000"/>
                      </w:rPr>
                      <w:fldChar w:fldCharType="end"/>
                    </w:r>
                  </w:p>
                </w:txbxContent>
              </v:textbox>
              <w10:wrap type="square" anchorx="margin"/>
            </v:rect>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AD9" w:rsidRDefault="00483AD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AD9" w:rsidRDefault="00D87326">
      <w:pPr>
        <w:rPr>
          <w:sz w:val="12"/>
        </w:rPr>
      </w:pPr>
      <w:r>
        <w:separator/>
      </w:r>
    </w:p>
  </w:footnote>
  <w:footnote w:type="continuationSeparator" w:id="0">
    <w:p w:rsidR="00483AD9" w:rsidRDefault="00D87326">
      <w:pPr>
        <w:rPr>
          <w:sz w:val="12"/>
        </w:rPr>
      </w:pPr>
      <w:r>
        <w:continuationSeparator/>
      </w:r>
    </w:p>
  </w:footnote>
  <w:footnote w:id="1">
    <w:p w:rsidR="00483AD9" w:rsidRDefault="00D87326">
      <w:pPr>
        <w:pStyle w:val="af3"/>
        <w:jc w:val="both"/>
      </w:pPr>
      <w:r>
        <w:rPr>
          <w:rStyle w:val="af4"/>
        </w:rPr>
        <w:footnoteRef/>
      </w:r>
      <w:r>
        <w:t xml:space="preserve"> Здесь и далее подчеркиванием, обозначен текст, доступный для удаления или редактирования в процессе подготовки договора, так же, как и поля, отмеченные пропусками.</w:t>
      </w:r>
    </w:p>
  </w:footnote>
  <w:footnote w:id="2">
    <w:p w:rsidR="00483AD9" w:rsidRDefault="00D87326">
      <w:pPr>
        <w:pStyle w:val="af3"/>
        <w:jc w:val="both"/>
      </w:pPr>
      <w:r>
        <w:rPr>
          <w:rStyle w:val="af4"/>
        </w:rPr>
        <w:footnoteRef/>
      </w:r>
      <w:r>
        <w:t xml:space="preserve"> 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 w:id="3">
    <w:p w:rsidR="00483AD9" w:rsidRDefault="00D87326">
      <w:pPr>
        <w:pStyle w:val="af3"/>
      </w:pPr>
      <w:r>
        <w:rPr>
          <w:rStyle w:val="af4"/>
        </w:rPr>
        <w:footnoteRef/>
      </w:r>
      <w:r>
        <w:t xml:space="preserve"> Если контрагент применяется упрощенную систему налогообложения – данный пункт не применяется.</w:t>
      </w:r>
    </w:p>
  </w:footnote>
  <w:footnote w:id="4">
    <w:p w:rsidR="00483AD9" w:rsidRDefault="00D87326">
      <w:pPr>
        <w:pStyle w:val="af3"/>
      </w:pPr>
      <w:r>
        <w:rPr>
          <w:rStyle w:val="af4"/>
        </w:rPr>
        <w:footnoteRef/>
      </w:r>
      <w:r>
        <w:t xml:space="preserve"> Если контрагент применяется упрощенную систему налогообложения – данный пункт не применяется.</w:t>
      </w:r>
    </w:p>
  </w:footnote>
  <w:footnote w:id="5">
    <w:p w:rsidR="00483AD9" w:rsidRDefault="00D87326">
      <w:pPr>
        <w:pStyle w:val="af3"/>
        <w:jc w:val="both"/>
      </w:pPr>
      <w:r>
        <w:rPr>
          <w:rStyle w:val="af4"/>
        </w:rPr>
        <w:footnoteRef/>
      </w:r>
      <w:r>
        <w:t xml:space="preserve"> 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AD9" w:rsidRDefault="00D87326">
    <w:pPr>
      <w:pStyle w:val="af9"/>
      <w:jc w:val="right"/>
    </w:pPr>
    <w:r>
      <w:t>ПРОЕКТ ДОГОВОРА</w:t>
    </w:r>
  </w:p>
  <w:p w:rsidR="00483AD9" w:rsidRDefault="00483AD9">
    <w:pPr>
      <w:pStyle w:val="af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AD9" w:rsidRDefault="00D87326">
    <w:pPr>
      <w:pStyle w:val="af9"/>
      <w:jc w:val="right"/>
    </w:pPr>
    <w:r>
      <w:t>ПРОЕКТ ДОГОВОРА</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AD9" w:rsidRDefault="00483AD9"/>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AD9" w:rsidRDefault="00D87326">
    <w:pPr>
      <w:pStyle w:val="af9"/>
      <w:jc w:val="right"/>
    </w:pPr>
    <w:r>
      <w:t>ПРОЕКТ ДОГОВОРА</w:t>
    </w:r>
  </w:p>
  <w:p w:rsidR="00483AD9" w:rsidRDefault="00483AD9">
    <w:pPr>
      <w:pStyle w:val="af9"/>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AD9" w:rsidRDefault="00483AD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6F5E"/>
    <w:multiLevelType w:val="multilevel"/>
    <w:tmpl w:val="584021FE"/>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 w15:restartNumberingAfterBreak="0">
    <w:nsid w:val="049F025A"/>
    <w:multiLevelType w:val="multilevel"/>
    <w:tmpl w:val="A950D53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6D37B3B"/>
    <w:multiLevelType w:val="multilevel"/>
    <w:tmpl w:val="C4A819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B694F21"/>
    <w:multiLevelType w:val="multilevel"/>
    <w:tmpl w:val="E57A05E0"/>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6606AB6"/>
    <w:multiLevelType w:val="multilevel"/>
    <w:tmpl w:val="20E8D46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30D51582"/>
    <w:multiLevelType w:val="multilevel"/>
    <w:tmpl w:val="96A48660"/>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0E44F63"/>
    <w:multiLevelType w:val="multilevel"/>
    <w:tmpl w:val="8094379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15:restartNumberingAfterBreak="0">
    <w:nsid w:val="37FD16ED"/>
    <w:multiLevelType w:val="multilevel"/>
    <w:tmpl w:val="7E96BF7A"/>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15:restartNumberingAfterBreak="0">
    <w:nsid w:val="40C334F7"/>
    <w:multiLevelType w:val="multilevel"/>
    <w:tmpl w:val="4EFA5FAA"/>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9" w15:restartNumberingAfterBreak="0">
    <w:nsid w:val="485C3AEC"/>
    <w:multiLevelType w:val="multilevel"/>
    <w:tmpl w:val="656084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15:restartNumberingAfterBreak="0">
    <w:nsid w:val="501156EF"/>
    <w:multiLevelType w:val="multilevel"/>
    <w:tmpl w:val="C3D0B774"/>
    <w:lvl w:ilvl="0">
      <w:start w:val="1"/>
      <w:numFmt w:val="decimal"/>
      <w:lvlText w:val="%1."/>
      <w:lvlJc w:val="left"/>
      <w:pPr>
        <w:tabs>
          <w:tab w:val="num" w:pos="5321"/>
        </w:tabs>
        <w:ind w:left="5321" w:hanging="360"/>
      </w:pPr>
      <w:rPr>
        <w:b/>
        <w:bCs/>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51C254F9"/>
    <w:multiLevelType w:val="multilevel"/>
    <w:tmpl w:val="59F8E9D6"/>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rPr>
        <w:sz w:val="24"/>
        <w:szCs w:val="24"/>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2" w15:restartNumberingAfterBreak="0">
    <w:nsid w:val="580E52E4"/>
    <w:multiLevelType w:val="multilevel"/>
    <w:tmpl w:val="78000038"/>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3" w15:restartNumberingAfterBreak="0">
    <w:nsid w:val="70554BBF"/>
    <w:multiLevelType w:val="multilevel"/>
    <w:tmpl w:val="52ACFC8C"/>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7635206F"/>
    <w:multiLevelType w:val="multilevel"/>
    <w:tmpl w:val="EDEE8712"/>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num w:numId="1">
    <w:abstractNumId w:val="14"/>
  </w:num>
  <w:num w:numId="2">
    <w:abstractNumId w:val="5"/>
  </w:num>
  <w:num w:numId="3">
    <w:abstractNumId w:val="12"/>
  </w:num>
  <w:num w:numId="4">
    <w:abstractNumId w:val="11"/>
  </w:num>
  <w:num w:numId="5">
    <w:abstractNumId w:val="3"/>
  </w:num>
  <w:num w:numId="6">
    <w:abstractNumId w:val="10"/>
  </w:num>
  <w:num w:numId="7">
    <w:abstractNumId w:val="7"/>
  </w:num>
  <w:num w:numId="8">
    <w:abstractNumId w:val="6"/>
  </w:num>
  <w:num w:numId="9">
    <w:abstractNumId w:val="0"/>
  </w:num>
  <w:num w:numId="10">
    <w:abstractNumId w:val="8"/>
  </w:num>
  <w:num w:numId="11">
    <w:abstractNumId w:val="9"/>
  </w:num>
  <w:num w:numId="12">
    <w:abstractNumId w:val="2"/>
  </w:num>
  <w:num w:numId="13">
    <w:abstractNumId w:val="4"/>
  </w:num>
  <w:num w:numId="14">
    <w:abstractNumId w:val="1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AD9"/>
    <w:rsid w:val="001E37F3"/>
    <w:rsid w:val="002D3C13"/>
    <w:rsid w:val="00483AD9"/>
    <w:rsid w:val="00535453"/>
    <w:rsid w:val="00796C96"/>
    <w:rsid w:val="00A805F5"/>
    <w:rsid w:val="00C7642B"/>
    <w:rsid w:val="00CC4111"/>
    <w:rsid w:val="00D87326"/>
    <w:rsid w:val="00F337F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16AEF"/>
  <w15:docId w15:val="{6028011C-0BF4-400C-BEE6-153797206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1">
    <w:name w:val="Основной текст с отступом 2 Знак"/>
    <w:link w:val="22"/>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1">
    <w:name w:val="Заголовок 3 Знак"/>
    <w:link w:val="30"/>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uiPriority w:val="99"/>
    <w:qFormat/>
    <w:rsid w:val="0066561F"/>
    <w:rPr>
      <w:vertAlign w:val="superscript"/>
    </w:rPr>
  </w:style>
  <w:style w:type="character" w:styleId="af5">
    <w:name w:val="footnote reference"/>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link w:val="afc"/>
    <w:uiPriority w:val="99"/>
    <w:qFormat/>
    <w:locked/>
    <w:rsid w:val="00B11D27"/>
  </w:style>
  <w:style w:type="character" w:customStyle="1" w:styleId="11">
    <w:name w:val="1. Статья Знак"/>
    <w:link w:val="1"/>
    <w:qFormat/>
    <w:rsid w:val="00B11D27"/>
    <w:rPr>
      <w:sz w:val="24"/>
      <w:szCs w:val="24"/>
      <w:lang w:val="x-none" w:eastAsia="x-none"/>
    </w:rPr>
  </w:style>
  <w:style w:type="character" w:customStyle="1" w:styleId="afd">
    <w:name w:val="Символ концевой сноски"/>
    <w:qFormat/>
    <w:rPr>
      <w:vertAlign w:val="superscript"/>
    </w:rPr>
  </w:style>
  <w:style w:type="character" w:styleId="afe">
    <w:name w:val="endnote reference"/>
    <w:rPr>
      <w:vertAlign w:val="superscript"/>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12">
    <w:name w:val="Гиперссылка1"/>
    <w:basedOn w:val="a0"/>
    <w:qFormat/>
    <w:rPr>
      <w:color w:val="0000FF" w:themeColor="hyperlink"/>
      <w:u w:val="single"/>
    </w:rPr>
  </w:style>
  <w:style w:type="character" w:customStyle="1" w:styleId="WW8Num36z0">
    <w:name w:val="WW8Num36z0"/>
    <w:qFormat/>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
    <w:name w:val="List"/>
    <w:basedOn w:val="a9"/>
  </w:style>
  <w:style w:type="paragraph" w:styleId="aff0">
    <w:name w:val="caption"/>
    <w:basedOn w:val="a"/>
    <w:qFormat/>
    <w:pPr>
      <w:suppressLineNumbers/>
      <w:spacing w:before="120" w:after="120"/>
    </w:pPr>
    <w:rPr>
      <w:rFonts w:cs="Arial Unicode MS"/>
      <w:i/>
      <w:iCs/>
      <w:sz w:val="24"/>
      <w:szCs w:val="24"/>
    </w:rPr>
  </w:style>
  <w:style w:type="paragraph" w:styleId="aff1">
    <w:name w:val="index heading"/>
    <w:basedOn w:val="a"/>
    <w:qFormat/>
    <w:pPr>
      <w:suppressLineNumbers/>
    </w:pPr>
  </w:style>
  <w:style w:type="paragraph" w:customStyle="1" w:styleId="caption1">
    <w:name w:val="caption1"/>
    <w:basedOn w:val="a"/>
    <w:qFormat/>
    <w:pPr>
      <w:suppressLineNumbers/>
      <w:spacing w:before="120" w:after="120"/>
    </w:pPr>
    <w:rPr>
      <w:i/>
      <w:iCs/>
      <w:sz w:val="24"/>
      <w:szCs w:val="24"/>
    </w:rPr>
  </w:style>
  <w:style w:type="paragraph" w:styleId="aff2">
    <w:name w:val="Normal (Web)"/>
    <w:basedOn w:val="a"/>
    <w:qFormat/>
    <w:rsid w:val="00E42745"/>
    <w:pPr>
      <w:spacing w:beforeAutospacing="1" w:afterAutospacing="1"/>
      <w:ind w:right="150"/>
    </w:pPr>
    <w:rPr>
      <w:rFonts w:ascii="Tahoma" w:hAnsi="Tahoma" w:cs="Tahoma"/>
      <w:color w:val="000000"/>
    </w:rPr>
  </w:style>
  <w:style w:type="paragraph" w:styleId="23">
    <w:name w:val="Body Text 2"/>
    <w:basedOn w:val="a"/>
    <w:qFormat/>
    <w:rsid w:val="00E42745"/>
    <w:pPr>
      <w:jc w:val="both"/>
    </w:pPr>
  </w:style>
  <w:style w:type="paragraph" w:customStyle="1" w:styleId="aff3">
    <w:name w:val="Колонтитул"/>
    <w:basedOn w:val="a"/>
    <w:qFormat/>
  </w:style>
  <w:style w:type="paragraph" w:styleId="aff4">
    <w:name w:val="footer"/>
    <w:basedOn w:val="a"/>
    <w:rsid w:val="00E42745"/>
    <w:pPr>
      <w:tabs>
        <w:tab w:val="center" w:pos="4677"/>
        <w:tab w:val="right" w:pos="9355"/>
      </w:tabs>
    </w:pPr>
  </w:style>
  <w:style w:type="paragraph" w:customStyle="1" w:styleId="13">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5">
    <w:name w:val="Таблицы (моноширинный)"/>
    <w:basedOn w:val="a"/>
    <w:next w:val="a"/>
    <w:qFormat/>
    <w:rsid w:val="0066561F"/>
    <w:pPr>
      <w:widowControl w:val="0"/>
      <w:jc w:val="both"/>
    </w:pPr>
    <w:rPr>
      <w:rFonts w:ascii="Courier New" w:hAnsi="Courier New" w:cs="Courier New"/>
    </w:rPr>
  </w:style>
  <w:style w:type="paragraph" w:styleId="22">
    <w:name w:val="Body Text Indent 2"/>
    <w:basedOn w:val="a"/>
    <w:link w:val="21"/>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basedOn w:val="a"/>
    <w:link w:val="afb"/>
    <w:uiPriority w:val="99"/>
    <w:qFormat/>
    <w:rsid w:val="0066561F"/>
    <w:pPr>
      <w:widowControl w:val="0"/>
      <w:ind w:left="720"/>
      <w:contextualSpacing/>
    </w:pPr>
  </w:style>
  <w:style w:type="paragraph" w:customStyle="1" w:styleId="aff6">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7">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8">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9">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1"/>
    <w:qFormat/>
    <w:rsid w:val="00B11D27"/>
    <w:pPr>
      <w:keepNext w:val="0"/>
      <w:widowControl w:val="0"/>
      <w:numPr>
        <w:numId w:val="10"/>
      </w:numPr>
      <w:tabs>
        <w:tab w:val="left" w:pos="2340"/>
      </w:tabs>
      <w:overflowPunct w:val="0"/>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0"/>
      </w:numPr>
      <w:overflowPunct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0"/>
      </w:numPr>
      <w:tabs>
        <w:tab w:val="left" w:pos="1620"/>
      </w:tabs>
      <w:overflowPunct w:val="0"/>
      <w:jc w:val="both"/>
      <w:textAlignment w:val="baseline"/>
    </w:pPr>
    <w:rPr>
      <w:bCs/>
      <w:sz w:val="24"/>
      <w:szCs w:val="24"/>
      <w:lang w:val="x-none" w:eastAsia="x-none"/>
    </w:rPr>
  </w:style>
  <w:style w:type="paragraph" w:customStyle="1" w:styleId="affa">
    <w:name w:val="Содержимое врезки"/>
    <w:basedOn w:val="a"/>
    <w:qFormat/>
  </w:style>
  <w:style w:type="paragraph" w:customStyle="1" w:styleId="Standard">
    <w:name w:val="Standard"/>
    <w:qFormat/>
    <w:pPr>
      <w:textAlignment w:val="baseline"/>
    </w:pPr>
    <w:rPr>
      <w:kern w:val="2"/>
    </w:rPr>
  </w:style>
  <w:style w:type="paragraph" w:customStyle="1" w:styleId="affb">
    <w:name w:val="Текст в заданном формате"/>
    <w:basedOn w:val="a"/>
    <w:qFormat/>
    <w:rPr>
      <w:rFonts w:ascii="Liberation Mono" w:eastAsia="Liberation Mono" w:hAnsi="Liberation Mono" w:cs="Liberation Mono"/>
    </w:rPr>
  </w:style>
  <w:style w:type="paragraph" w:customStyle="1" w:styleId="affc">
    <w:name w:val="Содержимое таблицы"/>
    <w:basedOn w:val="a"/>
    <w:qFormat/>
    <w:pPr>
      <w:widowControl w:val="0"/>
      <w:suppressLineNumbers/>
    </w:pPr>
  </w:style>
  <w:style w:type="paragraph" w:customStyle="1" w:styleId="affd">
    <w:name w:val="Заголовок таблицы"/>
    <w:basedOn w:val="affc"/>
    <w:qFormat/>
    <w:pPr>
      <w:jc w:val="center"/>
    </w:pPr>
    <w:rPr>
      <w:b/>
      <w:bCs/>
    </w:rPr>
  </w:style>
  <w:style w:type="numbering" w:customStyle="1" w:styleId="WW8Num13">
    <w:name w:val="WW8Num13"/>
    <w:qFormat/>
  </w:style>
  <w:style w:type="numbering" w:customStyle="1" w:styleId="WW8Num36">
    <w:name w:val="WW8Num36"/>
    <w:qFormat/>
  </w:style>
  <w:style w:type="table" w:styleId="affe">
    <w:name w:val="Table Grid"/>
    <w:basedOn w:val="a1"/>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71981/" TargetMode="External"/><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footer" Target="footer2.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4D5CE8889791A29DE57299515463A9D6134D8237B999C803E6F853513x2A2P"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hyperlink" Target="https://www.consultant.ru/document/cons_doc_LAW_371981/"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consultant.ru/document/cons_doc_LAW_371981/" TargetMode="External"/><Relationship Id="rId14" Type="http://schemas.openxmlformats.org/officeDocument/2006/relationships/hyperlink" Target="mailto:balakovo@rushydro.ru" TargetMode="External"/><Relationship Id="rId22" Type="http://schemas.openxmlformats.org/officeDocument/2006/relationships/footer" Target="footer5.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D6651-6011-4891-8B06-1EF5CC2C6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21</Pages>
  <Words>8181</Words>
  <Characters>46635</Characters>
  <Application>Microsoft Office Word</Application>
  <DocSecurity>0</DocSecurity>
  <Lines>388</Lines>
  <Paragraphs>109</Paragraphs>
  <ScaleCrop>false</ScaleCrop>
  <Company>ООО "Райдэн"</Company>
  <LinksUpToDate>false</LinksUpToDate>
  <CharactersWithSpaces>54707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Касаева Эльмира Кдргалиевна</cp:lastModifiedBy>
  <cp:revision>18</cp:revision>
  <cp:lastPrinted>2017-11-07T14:48:00Z</cp:lastPrinted>
  <dcterms:created xsi:type="dcterms:W3CDTF">2026-07-13T10:22:00Z</dcterms:created>
  <dcterms:modified xsi:type="dcterms:W3CDTF">2026-08-27T12:10:00Z</dcterms:modified>
  <dc:language>ru-RU</dc:language>
</cp:coreProperties>
</file>