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640E4" w:rsidRDefault="00D640E4" w:rsidP="00D640E4">
      <w:pPr>
        <w:spacing w:after="0" w:line="360" w:lineRule="auto"/>
        <w:ind w:left="5529" w:firstLine="84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a"/>
        <w:ind w:left="5954"/>
        <w:rPr>
          <w:rFonts w:eastAsia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keepNext/>
        <w:spacing w:after="0" w:line="240" w:lineRule="auto"/>
        <w:jc w:val="center"/>
        <w:outlineLvl w:val="0"/>
      </w:pPr>
      <w:bookmarkStart w:id="0" w:name="__RefHeading___Toc15_2595869219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ТРЕБОВАНИЯ</w:t>
      </w:r>
    </w:p>
    <w:p w:rsidR="00D640E4" w:rsidRDefault="00D640E4" w:rsidP="00D640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0E4" w:rsidRDefault="00566886" w:rsidP="00D640E4">
      <w:pPr>
        <w:widowControl w:val="0"/>
        <w:spacing w:after="263" w:line="331" w:lineRule="exact"/>
        <w:ind w:left="60"/>
        <w:jc w:val="center"/>
      </w:pPr>
      <w:r>
        <w:rPr>
          <w:rStyle w:val="aff6"/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ОКПД2 28.99</w:t>
      </w:r>
      <w:r w:rsidRPr="00566886">
        <w:rPr>
          <w:rStyle w:val="aff6"/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D64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Поставка оборудования для обслуживания </w:t>
      </w:r>
      <w:proofErr w:type="spellStart"/>
      <w:r w:rsidR="00D64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элегазового</w:t>
      </w:r>
      <w:proofErr w:type="spellEnd"/>
      <w:r w:rsidR="00D64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оборудования для нужд Саратовского филиала</w:t>
      </w:r>
    </w:p>
    <w:p w:rsidR="00D640E4" w:rsidRPr="00BF2802" w:rsidRDefault="00D640E4" w:rsidP="0056688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02">
        <w:rPr>
          <w:rFonts w:ascii="Times New Roman" w:hAnsi="Times New Roman" w:cs="Times New Roman"/>
          <w:b/>
          <w:sz w:val="28"/>
          <w:szCs w:val="28"/>
          <w:lang w:eastAsia="ru-RU"/>
        </w:rPr>
        <w:t>Лот №</w:t>
      </w:r>
      <w:r w:rsidR="00566886" w:rsidRPr="00BF2802">
        <w:rPr>
          <w:rFonts w:ascii="Times New Roman" w:hAnsi="Times New Roman" w:cs="Times New Roman"/>
          <w:b/>
          <w:sz w:val="28"/>
          <w:szCs w:val="28"/>
          <w:lang w:eastAsia="ru-RU"/>
        </w:rPr>
        <w:t>0153-ТПИР ОНМ-2026-ГРВКК-СарФ</w:t>
      </w:r>
    </w:p>
    <w:p w:rsidR="00D640E4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40E4" w:rsidRDefault="00D640E4" w:rsidP="00D640E4">
      <w:pPr>
        <w:pStyle w:val="affffe"/>
      </w:pPr>
      <w:r>
        <w:rPr>
          <w:color w:val="000000"/>
          <w:u w:val="single"/>
        </w:rPr>
        <w:t>Содержание</w:t>
      </w:r>
    </w:p>
    <w:sdt>
      <w:sdtPr>
        <w:rPr>
          <w:rFonts w:cs="Calibri"/>
          <w:sz w:val="20"/>
          <w:szCs w:val="20"/>
        </w:rPr>
        <w:id w:val="-825810089"/>
        <w:docPartObj>
          <w:docPartGallery w:val="Table of Contents"/>
          <w:docPartUnique/>
        </w:docPartObj>
      </w:sdtPr>
      <w:sdtEndPr/>
      <w:sdtContent>
        <w:p w:rsidR="00D640E4" w:rsidRDefault="00D640E4" w:rsidP="00D640E4">
          <w:pPr>
            <w:pStyle w:val="1c"/>
            <w:tabs>
              <w:tab w:val="right" w:leader="dot" w:pos="10488"/>
            </w:tabs>
          </w:pPr>
          <w:r>
            <w:fldChar w:fldCharType="begin"/>
          </w:r>
          <w:r>
            <w:rPr>
              <w:rStyle w:val="aff5"/>
            </w:rPr>
            <w:instrText xml:space="preserve"> TOC \f \o "1-9" \h</w:instrText>
          </w:r>
          <w:r>
            <w:rPr>
              <w:rStyle w:val="aff5"/>
            </w:rPr>
            <w:fldChar w:fldCharType="separate"/>
          </w:r>
          <w:hyperlink w:anchor="__RefHeading___Toc15_2595869219">
            <w:r>
              <w:rPr>
                <w:rStyle w:val="aff5"/>
              </w:rPr>
              <w:t xml:space="preserve"> </w:t>
            </w:r>
          </w:hyperlink>
          <w:hyperlink w:anchor="__RefHeading___Toc10388_3983621803">
            <w:r>
              <w:rPr>
                <w:rStyle w:val="aff5"/>
              </w:rPr>
              <w:t>1. Общие сведения</w:t>
            </w:r>
            <w:r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44"/>
            <w:tabs>
              <w:tab w:val="right" w:leader="dot" w:pos="10488"/>
            </w:tabs>
          </w:pPr>
          <w:hyperlink w:anchor="__RefHeading___Toc10390_3983621803">
            <w:r w:rsidR="00D640E4">
              <w:rPr>
                <w:rStyle w:val="aff5"/>
              </w:rPr>
              <w:t>1.1. Наименование закупаемой продукции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44"/>
            <w:tabs>
              <w:tab w:val="right" w:leader="dot" w:pos="10488"/>
            </w:tabs>
          </w:pPr>
          <w:hyperlink w:anchor="__RefHeading___Toc10392_3983621803">
            <w:r w:rsidR="00D640E4">
              <w:rPr>
                <w:rStyle w:val="aff5"/>
              </w:rPr>
              <w:t>1.2. Цель использования закупаемой продукции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1c"/>
            <w:tabs>
              <w:tab w:val="right" w:leader="dot" w:pos="10488"/>
            </w:tabs>
          </w:pPr>
          <w:hyperlink w:anchor="__RefHeading___Toc10394_3983621803">
            <w:r w:rsidR="00D640E4">
              <w:rPr>
                <w:rStyle w:val="aff5"/>
              </w:rPr>
              <w:t>2. Требования к продукции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44"/>
            <w:tabs>
              <w:tab w:val="right" w:leader="dot" w:pos="10488"/>
            </w:tabs>
          </w:pPr>
          <w:hyperlink w:anchor="__RefHeading___Toc10396_3983621803">
            <w:r w:rsidR="00D640E4">
              <w:rPr>
                <w:rStyle w:val="aff5"/>
              </w:rPr>
              <w:t>2.1. Требования к объемам и срокам поставки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3e"/>
            <w:tabs>
              <w:tab w:val="right" w:leader="dot" w:pos="10488"/>
            </w:tabs>
          </w:pPr>
          <w:hyperlink w:anchor="__RefHeading___Toc10398_3983621803">
            <w:r w:rsidR="00D640E4">
              <w:rPr>
                <w:rStyle w:val="aff5"/>
              </w:rPr>
              <w:t>2.1.1. Перечень и объем закупаемой продукции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1c"/>
            <w:tabs>
              <w:tab w:val="right" w:leader="dot" w:pos="10488"/>
            </w:tabs>
          </w:pPr>
          <w:hyperlink w:anchor="__RefHeading___Toc10400_3983621803">
            <w:r w:rsidR="00D640E4">
              <w:rPr>
                <w:rStyle w:val="aff5"/>
              </w:rPr>
              <w:t xml:space="preserve"> Таблица 1.1 Перечень и объем закупаемой продукции</w:t>
            </w:r>
            <w:r w:rsidR="00D640E4">
              <w:rPr>
                <w:rStyle w:val="aff5"/>
              </w:rPr>
              <w:tab/>
              <w:t>3</w:t>
            </w:r>
          </w:hyperlink>
        </w:p>
        <w:p w:rsidR="00D640E4" w:rsidRDefault="00F52CF1" w:rsidP="00D640E4">
          <w:pPr>
            <w:pStyle w:val="3e"/>
            <w:tabs>
              <w:tab w:val="right" w:leader="dot" w:pos="10488"/>
            </w:tabs>
          </w:pPr>
          <w:hyperlink w:anchor="__RefHeading___Toc10402_3983621803">
            <w:r w:rsidR="00D640E4">
              <w:rPr>
                <w:rStyle w:val="aff5"/>
              </w:rPr>
              <w:t>2.1.2. Требования к срокам поставки продукции</w:t>
            </w:r>
            <w:r w:rsidR="00D640E4">
              <w:rPr>
                <w:rStyle w:val="aff5"/>
              </w:rPr>
              <w:tab/>
            </w:r>
          </w:hyperlink>
          <w:r w:rsidR="00D640E4">
            <w:t>4</w:t>
          </w:r>
        </w:p>
        <w:p w:rsidR="00D640E4" w:rsidRDefault="00F52CF1" w:rsidP="00D640E4">
          <w:pPr>
            <w:pStyle w:val="1c"/>
            <w:tabs>
              <w:tab w:val="right" w:leader="dot" w:pos="10488"/>
            </w:tabs>
          </w:pPr>
          <w:hyperlink w:anchor="__RefHeading___Toc10404_3983621803">
            <w:r w:rsidR="00D640E4">
              <w:rPr>
                <w:rStyle w:val="aff5"/>
              </w:rPr>
              <w:t xml:space="preserve"> Таблица 2.1 Требования по срокам поставки продукции</w:t>
            </w:r>
            <w:r w:rsidR="00D640E4">
              <w:rPr>
                <w:rStyle w:val="aff5"/>
              </w:rPr>
              <w:tab/>
            </w:r>
          </w:hyperlink>
          <w:r w:rsidR="00D640E4">
            <w:t>4</w:t>
          </w:r>
        </w:p>
        <w:p w:rsidR="00D640E4" w:rsidRDefault="00F52CF1" w:rsidP="00D640E4">
          <w:pPr>
            <w:pStyle w:val="44"/>
            <w:tabs>
              <w:tab w:val="right" w:leader="dot" w:pos="10488"/>
            </w:tabs>
          </w:pPr>
          <w:hyperlink w:anchor="__RefHeading___Toc10406_3983621803">
            <w:r w:rsidR="00D640E4">
              <w:rPr>
                <w:rStyle w:val="aff5"/>
              </w:rPr>
              <w:t>2.2. Требования к качеству продукции</w:t>
            </w:r>
            <w:r w:rsidR="00D640E4">
              <w:rPr>
                <w:rStyle w:val="aff5"/>
              </w:rPr>
              <w:tab/>
            </w:r>
          </w:hyperlink>
          <w:r w:rsidR="00D640E4">
            <w:t>4</w:t>
          </w:r>
        </w:p>
        <w:p w:rsidR="00D640E4" w:rsidRDefault="00F52CF1" w:rsidP="00D640E4">
          <w:pPr>
            <w:pStyle w:val="1c"/>
            <w:tabs>
              <w:tab w:val="right" w:leader="dot" w:pos="10488"/>
            </w:tabs>
          </w:pPr>
          <w:hyperlink w:anchor="__RefHeading___Toc10408_3983621803">
            <w:r w:rsidR="00D640E4">
              <w:rPr>
                <w:rStyle w:val="aff5"/>
              </w:rPr>
              <w:t xml:space="preserve"> Таблица 3. Требования к продукции</w:t>
            </w:r>
            <w:r w:rsidR="00D640E4">
              <w:rPr>
                <w:rStyle w:val="aff5"/>
              </w:rPr>
              <w:tab/>
            </w:r>
          </w:hyperlink>
          <w:r w:rsidR="00D640E4">
            <w:t>5</w:t>
          </w:r>
        </w:p>
        <w:p w:rsidR="00D640E4" w:rsidRDefault="00F52CF1" w:rsidP="00D640E4">
          <w:pPr>
            <w:pStyle w:val="44"/>
            <w:tabs>
              <w:tab w:val="right" w:leader="dot" w:pos="10488"/>
            </w:tabs>
          </w:pPr>
          <w:hyperlink w:anchor="__RefHeading___Toc10410_3983621803">
            <w:r w:rsidR="00D640E4">
              <w:rPr>
                <w:rStyle w:val="aff5"/>
              </w:rPr>
              <w:t>3. Требования к документации по ценообразованию на этапе закупки</w:t>
            </w:r>
            <w:r w:rsidR="00D640E4">
              <w:rPr>
                <w:rStyle w:val="aff5"/>
              </w:rPr>
              <w:tab/>
            </w:r>
          </w:hyperlink>
          <w:r w:rsidR="00D640E4">
            <w:t>10</w:t>
          </w:r>
          <w:r w:rsidR="00D640E4">
            <w:fldChar w:fldCharType="end"/>
          </w:r>
        </w:p>
      </w:sdtContent>
    </w:sdt>
    <w:p w:rsidR="00D640E4" w:rsidRDefault="00D640E4" w:rsidP="00D640E4">
      <w:pPr>
        <w:pStyle w:val="1"/>
        <w:numPr>
          <w:ilvl w:val="0"/>
          <w:numId w:val="37"/>
        </w:numPr>
        <w:overflowPunct/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Default="00D640E4" w:rsidP="00D640E4">
      <w:pPr>
        <w:rPr>
          <w:lang w:eastAsia="ru-RU"/>
        </w:rPr>
      </w:pPr>
    </w:p>
    <w:p w:rsidR="00D640E4" w:rsidRPr="003C5022" w:rsidRDefault="00D640E4" w:rsidP="00D640E4">
      <w:pPr>
        <w:keepNext/>
        <w:keepLines/>
        <w:numPr>
          <w:ilvl w:val="0"/>
          <w:numId w:val="36"/>
        </w:numPr>
        <w:overflowPunct/>
        <w:spacing w:before="120" w:after="60" w:line="240" w:lineRule="auto"/>
        <w:ind w:left="357" w:hanging="35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_RefHeading___Toc10388_3983621803"/>
      <w:bookmarkEnd w:id="1"/>
      <w:r w:rsidRPr="003C5022">
        <w:rPr>
          <w:rFonts w:ascii="Times New Roman" w:hAnsi="Times New Roman" w:cs="Times New Roman"/>
          <w:b/>
          <w:iCs/>
          <w:sz w:val="24"/>
          <w:szCs w:val="24"/>
        </w:rPr>
        <w:lastRenderedPageBreak/>
        <w:t>Общие сведения</w:t>
      </w:r>
    </w:p>
    <w:p w:rsidR="00D640E4" w:rsidRPr="003C5022" w:rsidRDefault="00D640E4" w:rsidP="00D640E4">
      <w:pPr>
        <w:keepNext/>
        <w:numPr>
          <w:ilvl w:val="1"/>
          <w:numId w:val="31"/>
        </w:numPr>
        <w:overflowPunct/>
        <w:spacing w:before="120" w:after="6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__RefHeading___Toc10390_3983621803"/>
      <w:bookmarkEnd w:id="2"/>
      <w:r w:rsidRPr="003C5022">
        <w:rPr>
          <w:rFonts w:ascii="Times New Roman" w:hAnsi="Times New Roman" w:cs="Times New Roman"/>
          <w:b/>
          <w:bCs/>
          <w:sz w:val="24"/>
          <w:szCs w:val="24"/>
        </w:rPr>
        <w:t>Наименование закупаемой продукции</w:t>
      </w:r>
    </w:p>
    <w:p w:rsidR="00D640E4" w:rsidRPr="003C5022" w:rsidRDefault="00D640E4" w:rsidP="00D640E4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022">
        <w:rPr>
          <w:rStyle w:val="aff6"/>
          <w:rFonts w:ascii="Times New Roman" w:eastAsia="Times New Roman" w:hAnsi="Times New Roman" w:cs="Times New Roman"/>
          <w:b w:val="0"/>
          <w:color w:val="2C2D2E"/>
          <w:sz w:val="24"/>
          <w:szCs w:val="24"/>
          <w:lang w:eastAsia="ru-RU"/>
        </w:rPr>
        <w:t>ОКПД2 28.99</w:t>
      </w:r>
      <w:r w:rsidR="002B35BF" w:rsidRPr="003C5022">
        <w:rPr>
          <w:rStyle w:val="aff6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оборудования для обслуживания </w:t>
      </w:r>
      <w:proofErr w:type="spellStart"/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элегазового</w:t>
      </w:r>
      <w:proofErr w:type="spellEnd"/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для нужд Саратовского филиала.</w:t>
      </w:r>
    </w:p>
    <w:p w:rsidR="00D640E4" w:rsidRPr="003C5022" w:rsidRDefault="00D640E4" w:rsidP="00D640E4">
      <w:pPr>
        <w:keepNext/>
        <w:numPr>
          <w:ilvl w:val="1"/>
          <w:numId w:val="31"/>
        </w:numPr>
        <w:overflowPunct/>
        <w:spacing w:before="240" w:after="60" w:line="240" w:lineRule="auto"/>
        <w:ind w:left="431" w:hanging="431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__RefHeading___Toc10392_3983621803"/>
      <w:bookmarkEnd w:id="3"/>
      <w:r w:rsidRPr="003C5022">
        <w:rPr>
          <w:rFonts w:ascii="Times New Roman" w:hAnsi="Times New Roman" w:cs="Times New Roman"/>
          <w:b/>
          <w:bCs/>
          <w:sz w:val="24"/>
          <w:szCs w:val="24"/>
        </w:rPr>
        <w:t xml:space="preserve">Цель использования закупаемой продукции  </w:t>
      </w:r>
    </w:p>
    <w:p w:rsidR="00D640E4" w:rsidRPr="003C5022" w:rsidRDefault="00B06EF7" w:rsidP="00D640E4">
      <w:pPr>
        <w:widowControl w:val="0"/>
        <w:shd w:val="clear" w:color="auto" w:fill="FFFFFF" w:themeFill="background1"/>
        <w:tabs>
          <w:tab w:val="left" w:pos="426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C5022">
        <w:rPr>
          <w:rFonts w:ascii="Times New Roman" w:hAnsi="Times New Roman" w:cs="Times New Roman"/>
          <w:sz w:val="24"/>
          <w:szCs w:val="24"/>
          <w:lang w:eastAsia="x-none"/>
        </w:rPr>
        <w:t>-</w:t>
      </w:r>
      <w:r w:rsidR="00D640E4" w:rsidRPr="003C5022">
        <w:rPr>
          <w:rFonts w:ascii="Times New Roman" w:hAnsi="Times New Roman" w:cs="Times New Roman"/>
          <w:sz w:val="24"/>
          <w:szCs w:val="24"/>
          <w:lang w:eastAsia="x-none"/>
        </w:rPr>
        <w:t xml:space="preserve">Продукция закупается для исполнения инвестиционной программы 2026 г. </w:t>
      </w:r>
      <w:r w:rsidR="00D640E4" w:rsidRPr="003C5022">
        <w:rPr>
          <w:rFonts w:ascii="Times New Roman" w:hAnsi="Times New Roman" w:cs="Times New Roman"/>
          <w:bCs/>
          <w:sz w:val="24"/>
          <w:szCs w:val="24"/>
          <w:lang w:eastAsia="x-none"/>
        </w:rPr>
        <w:t>Саратовского филиала</w:t>
      </w:r>
    </w:p>
    <w:p w:rsidR="00D640E4" w:rsidRPr="003C5022" w:rsidRDefault="00D640E4" w:rsidP="00D640E4">
      <w:pPr>
        <w:widowControl w:val="0"/>
        <w:shd w:val="clear" w:color="auto" w:fill="FFFFFF" w:themeFill="background1"/>
        <w:tabs>
          <w:tab w:val="left" w:pos="426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C5022">
        <w:rPr>
          <w:rFonts w:ascii="Times New Roman" w:hAnsi="Times New Roman" w:cs="Times New Roman"/>
          <w:bCs/>
          <w:color w:val="000000"/>
          <w:sz w:val="24"/>
          <w:szCs w:val="24"/>
          <w:lang w:eastAsia="x-none"/>
        </w:rPr>
        <w:t xml:space="preserve"> АО «Гидроремонт-ВКК» в г.</w:t>
      </w:r>
      <w:r w:rsidR="00F52CF1" w:rsidRPr="00F52CF1">
        <w:rPr>
          <w:rFonts w:ascii="Times New Roman" w:hAnsi="Times New Roman" w:cs="Times New Roman"/>
          <w:bCs/>
          <w:color w:val="000000"/>
          <w:sz w:val="24"/>
          <w:szCs w:val="24"/>
          <w:lang w:eastAsia="x-none"/>
        </w:rPr>
        <w:t xml:space="preserve"> </w:t>
      </w:r>
      <w:bookmarkStart w:id="4" w:name="_GoBack"/>
      <w:bookmarkEnd w:id="4"/>
      <w:r w:rsidRPr="003C5022">
        <w:rPr>
          <w:rFonts w:ascii="Times New Roman" w:hAnsi="Times New Roman" w:cs="Times New Roman"/>
          <w:bCs/>
          <w:color w:val="000000"/>
          <w:sz w:val="24"/>
          <w:szCs w:val="24"/>
          <w:lang w:eastAsia="x-none"/>
        </w:rPr>
        <w:t>Балаково.</w:t>
      </w:r>
    </w:p>
    <w:p w:rsidR="00D640E4" w:rsidRPr="003C5022" w:rsidRDefault="00D640E4" w:rsidP="00D640E4">
      <w:pPr>
        <w:keepNext/>
        <w:keepLines/>
        <w:numPr>
          <w:ilvl w:val="0"/>
          <w:numId w:val="31"/>
        </w:numPr>
        <w:overflowPunct/>
        <w:spacing w:before="120" w:after="60" w:line="240" w:lineRule="auto"/>
        <w:ind w:left="357" w:hanging="35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__RefHeading___Toc10394_3983621803"/>
      <w:bookmarkEnd w:id="5"/>
      <w:r w:rsidRPr="003C5022">
        <w:rPr>
          <w:rFonts w:ascii="Times New Roman" w:hAnsi="Times New Roman" w:cs="Times New Roman"/>
          <w:b/>
          <w:iCs/>
          <w:sz w:val="24"/>
          <w:szCs w:val="24"/>
        </w:rPr>
        <w:t>Требования к продукции</w:t>
      </w:r>
    </w:p>
    <w:p w:rsidR="00D640E4" w:rsidRPr="003C5022" w:rsidRDefault="00D640E4" w:rsidP="00D640E4">
      <w:pPr>
        <w:keepNext/>
        <w:numPr>
          <w:ilvl w:val="1"/>
          <w:numId w:val="31"/>
        </w:numPr>
        <w:overflowPunct/>
        <w:spacing w:before="120" w:after="6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__RefHeading___Toc10396_3983621803"/>
      <w:bookmarkEnd w:id="6"/>
      <w:r w:rsidRPr="003C5022">
        <w:rPr>
          <w:rFonts w:ascii="Times New Roman" w:hAnsi="Times New Roman" w:cs="Times New Roman"/>
          <w:b/>
          <w:bCs/>
          <w:sz w:val="24"/>
          <w:szCs w:val="24"/>
        </w:rPr>
        <w:t>Требования к объемам и срокам поставки</w:t>
      </w:r>
    </w:p>
    <w:p w:rsidR="00D640E4" w:rsidRPr="003C5022" w:rsidRDefault="00D640E4" w:rsidP="00D640E4">
      <w:pPr>
        <w:keepNext/>
        <w:numPr>
          <w:ilvl w:val="2"/>
          <w:numId w:val="31"/>
        </w:numPr>
        <w:overflowPunct/>
        <w:spacing w:before="120" w:after="6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__RefHeading___Toc10398_3983621803"/>
      <w:bookmarkEnd w:id="7"/>
      <w:r w:rsidRPr="003C5022">
        <w:rPr>
          <w:rFonts w:ascii="Times New Roman" w:hAnsi="Times New Roman" w:cs="Times New Roman"/>
          <w:b/>
          <w:sz w:val="24"/>
          <w:szCs w:val="24"/>
        </w:rPr>
        <w:t>Перечень и объем закупаемой продукции</w:t>
      </w:r>
    </w:p>
    <w:p w:rsidR="00D640E4" w:rsidRPr="003C5022" w:rsidRDefault="00D640E4" w:rsidP="00D640E4">
      <w:pPr>
        <w:keepNext/>
        <w:keepLines/>
        <w:spacing w:before="240" w:after="6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_RefHeading___Toc10400_3983621803"/>
      <w:bookmarkEnd w:id="8"/>
      <w:r w:rsidRPr="003C5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1.1 Перечень и объем закупаемой продукции</w:t>
      </w:r>
    </w:p>
    <w:tbl>
      <w:tblPr>
        <w:tblW w:w="10768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581"/>
        <w:gridCol w:w="7297"/>
        <w:gridCol w:w="1355"/>
        <w:gridCol w:w="1535"/>
      </w:tblGrid>
      <w:tr w:rsidR="00D640E4" w:rsidRPr="003C5022" w:rsidTr="00272E5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640E4" w:rsidRPr="003C5022" w:rsidRDefault="00D640E4" w:rsidP="00272E5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640E4" w:rsidRPr="003C5022" w:rsidTr="00272E52">
        <w:trPr>
          <w:trHeight w:val="2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640E4" w:rsidRPr="003C5022" w:rsidTr="00272E52">
        <w:trPr>
          <w:trHeight w:val="567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Измеритель-газоанализатор высокочувствительный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течеискатель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3C5022">
              <w:rPr>
                <w:rFonts w:ascii="Times New Roman" w:hAnsi="Times New Roman" w:cs="Times New Roman"/>
                <w:color w:val="333333"/>
                <w:sz w:val="24"/>
              </w:rPr>
              <w:t>ОКПД2 26.51.53.110)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640E4" w:rsidRPr="003C5022" w:rsidTr="00272E52">
        <w:trPr>
          <w:trHeight w:val="451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Прибор для проверки мониторов плотности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(ОКПД2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26.51.53.149)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Шланги армированные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5 и 15 метров (ОКПД2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29.32.30.134)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компл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Набор переходников для работы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элегазом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унифицированный </w:t>
            </w:r>
            <w:r w:rsidRPr="003C5022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ОКПД2 24.20.40.000)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Распределитель универсальный для работы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элегазом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ОКПД2 28.99.39.190)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Мобильное устройство для откачивания воздуха и заполнения газовыми смесями в комплекте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течеискателем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(ОКПД2 28.99</w:t>
            </w:r>
            <w:r w:rsidRPr="003C5022">
              <w:rPr>
                <w:rStyle w:val="aff6"/>
                <w:rFonts w:ascii="Times New Roman" w:hAnsi="Times New Roman" w:cs="Times New Roman"/>
                <w:color w:val="333333"/>
                <w:sz w:val="24"/>
              </w:rPr>
              <w:t>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комп.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Тестер сопротивления контактов выключателей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с адаптацией с приборами Покупателя (ОКПД2 26.51.43.110)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Предварительный фильтр </w:t>
            </w:r>
            <w:r w:rsidRPr="003C5022">
              <w:rPr>
                <w:rFonts w:ascii="Times New Roman" w:hAnsi="Times New Roman" w:cs="Times New Roman"/>
                <w:color w:val="111111"/>
                <w:sz w:val="24"/>
              </w:rPr>
              <w:t xml:space="preserve">для защиты компрессоров при откачке </w:t>
            </w:r>
            <w:proofErr w:type="spellStart"/>
            <w:r w:rsidRPr="003C5022">
              <w:rPr>
                <w:rFonts w:ascii="Times New Roman" w:hAnsi="Times New Roman" w:cs="Times New Roman"/>
                <w:color w:val="111111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color w:val="2B7085"/>
                <w:sz w:val="24"/>
              </w:rPr>
              <w:t xml:space="preserve"> </w:t>
            </w:r>
            <w:r w:rsidRPr="003C5022">
              <w:rPr>
                <w:rFonts w:ascii="Times New Roman" w:hAnsi="Times New Roman" w:cs="Times New Roman"/>
                <w:sz w:val="24"/>
              </w:rPr>
              <w:t>(ОКПД2 28.29.82.120)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Компрессор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(ОКПД2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28.99)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Вакуумный компрессор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в комплекте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течеискателем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(ОКПД2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28.99)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компл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640E4" w:rsidRPr="003C5022" w:rsidTr="00272E52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4"/>
              </w:numPr>
              <w:overflowPunct/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Анализатор качества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ОКПД2 </w:t>
            </w:r>
            <w:r w:rsidRPr="003C5022">
              <w:rPr>
                <w:rStyle w:val="aff6"/>
                <w:rFonts w:ascii="Times New Roman" w:hAnsi="Times New Roman" w:cs="Times New Roman"/>
                <w:b w:val="0"/>
                <w:color w:val="333333"/>
                <w:sz w:val="24"/>
              </w:rPr>
              <w:t>26.51.66.190)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640E4" w:rsidRPr="003C5022" w:rsidRDefault="00D640E4" w:rsidP="00D640E4">
      <w:pPr>
        <w:keepNext/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40E4" w:rsidRPr="003C5022" w:rsidRDefault="00D640E4" w:rsidP="00D640E4">
      <w:pPr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40E4" w:rsidRPr="003C5022" w:rsidRDefault="00D640E4" w:rsidP="00D640E4">
      <w:pPr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40E4" w:rsidRPr="003C5022" w:rsidRDefault="00D640E4" w:rsidP="00D640E4">
      <w:pPr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40E4" w:rsidRPr="003C5022" w:rsidRDefault="00D640E4" w:rsidP="00D640E4">
      <w:pPr>
        <w:keepNext/>
        <w:numPr>
          <w:ilvl w:val="2"/>
          <w:numId w:val="31"/>
        </w:numPr>
        <w:overflowPunct/>
        <w:spacing w:before="120" w:after="60" w:line="240" w:lineRule="auto"/>
        <w:outlineLvl w:val="2"/>
        <w:rPr>
          <w:rFonts w:ascii="Times New Roman" w:hAnsi="Times New Roman" w:cs="Times New Roman"/>
        </w:rPr>
      </w:pPr>
      <w:bookmarkStart w:id="9" w:name="__RefHeading___Toc10402_3983621803"/>
      <w:bookmarkEnd w:id="9"/>
      <w:r w:rsidRPr="003C5022">
        <w:rPr>
          <w:rFonts w:ascii="Times New Roman" w:hAnsi="Times New Roman" w:cs="Times New Roman"/>
          <w:b/>
          <w:sz w:val="24"/>
          <w:szCs w:val="24"/>
        </w:rPr>
        <w:t xml:space="preserve">Требования к срокам поставки продукции </w:t>
      </w:r>
    </w:p>
    <w:p w:rsidR="00D640E4" w:rsidRPr="003C5022" w:rsidRDefault="00D640E4" w:rsidP="00D640E4">
      <w:pPr>
        <w:keepNext/>
        <w:keepLines/>
        <w:spacing w:before="240" w:after="60" w:line="240" w:lineRule="auto"/>
        <w:outlineLvl w:val="0"/>
        <w:rPr>
          <w:rFonts w:ascii="Times New Roman" w:hAnsi="Times New Roman" w:cs="Times New Roman"/>
        </w:rPr>
      </w:pPr>
      <w:bookmarkStart w:id="10" w:name="__RefHeading___Toc10404_3983621803"/>
      <w:bookmarkEnd w:id="10"/>
      <w:r w:rsidRPr="003C5022">
        <w:rPr>
          <w:rFonts w:ascii="Times New Roman" w:hAnsi="Times New Roman" w:cs="Times New Roman"/>
          <w:b/>
          <w:sz w:val="24"/>
          <w:szCs w:val="24"/>
        </w:rPr>
        <w:t xml:space="preserve">Таблица 2.1 </w:t>
      </w:r>
      <w:bookmarkStart w:id="11" w:name="_Hlk50465284"/>
      <w:r w:rsidRPr="003C5022">
        <w:rPr>
          <w:rFonts w:ascii="Times New Roman" w:hAnsi="Times New Roman" w:cs="Times New Roman"/>
          <w:b/>
          <w:sz w:val="24"/>
          <w:szCs w:val="24"/>
        </w:rPr>
        <w:t xml:space="preserve">Требования по срокам </w:t>
      </w:r>
      <w:bookmarkEnd w:id="11"/>
      <w:r w:rsidRPr="003C5022">
        <w:rPr>
          <w:rFonts w:ascii="Times New Roman" w:hAnsi="Times New Roman" w:cs="Times New Roman"/>
          <w:b/>
          <w:sz w:val="24"/>
          <w:szCs w:val="24"/>
        </w:rPr>
        <w:t>поставки продукции</w:t>
      </w:r>
      <w:r w:rsidRPr="003C5022">
        <w:rPr>
          <w:rFonts w:ascii="Times New Roman" w:hAnsi="Times New Roman" w:cs="Times New Roman"/>
        </w:rPr>
        <w:t xml:space="preserve"> </w:t>
      </w:r>
    </w:p>
    <w:tbl>
      <w:tblPr>
        <w:tblW w:w="10477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846"/>
        <w:gridCol w:w="3382"/>
        <w:gridCol w:w="2834"/>
        <w:gridCol w:w="3415"/>
      </w:tblGrid>
      <w:tr w:rsidR="00D640E4" w:rsidRPr="003C5022" w:rsidTr="00272E52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D640E4" w:rsidRPr="003C5022" w:rsidTr="00272E52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4</w:t>
            </w:r>
          </w:p>
        </w:tc>
      </w:tr>
      <w:tr w:rsidR="00D640E4" w:rsidRPr="003C5022" w:rsidTr="00272E52">
        <w:trPr>
          <w:trHeight w:val="29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D640E4">
            <w:pPr>
              <w:widowControl w:val="0"/>
              <w:numPr>
                <w:ilvl w:val="0"/>
                <w:numId w:val="30"/>
              </w:numPr>
              <w:overflowPunct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в соответствии с таблицей 1.1 «Перечень и объем закупаемой продукции».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90 календарных дней с даты подписания Договора.</w:t>
            </w:r>
          </w:p>
        </w:tc>
      </w:tr>
    </w:tbl>
    <w:p w:rsidR="00D640E4" w:rsidRPr="003C5022" w:rsidRDefault="00D640E4" w:rsidP="00D640E4">
      <w:pPr>
        <w:rPr>
          <w:rFonts w:ascii="Times New Roman" w:hAnsi="Times New Roman" w:cs="Times New Roman"/>
        </w:rPr>
        <w:sectPr w:rsidR="00D640E4" w:rsidRPr="003C5022">
          <w:footerReference w:type="first" r:id="rId8"/>
          <w:pgSz w:w="11906" w:h="16838"/>
          <w:pgMar w:top="567" w:right="567" w:bottom="794" w:left="851" w:header="0" w:footer="737" w:gutter="0"/>
          <w:cols w:space="720"/>
          <w:formProt w:val="0"/>
          <w:titlePg/>
          <w:docGrid w:linePitch="381"/>
        </w:sectPr>
      </w:pPr>
    </w:p>
    <w:p w:rsidR="00D640E4" w:rsidRPr="003C5022" w:rsidRDefault="00D640E4" w:rsidP="00D640E4">
      <w:pPr>
        <w:keepNext/>
        <w:numPr>
          <w:ilvl w:val="1"/>
          <w:numId w:val="31"/>
        </w:numPr>
        <w:overflowPunct/>
        <w:spacing w:before="120" w:after="60" w:line="240" w:lineRule="auto"/>
        <w:outlineLvl w:val="3"/>
        <w:rPr>
          <w:rFonts w:ascii="Times New Roman" w:hAnsi="Times New Roman" w:cs="Times New Roman"/>
        </w:rPr>
      </w:pPr>
      <w:bookmarkStart w:id="12" w:name="__RefHeading___Toc10406_3983621803"/>
      <w:bookmarkEnd w:id="12"/>
      <w:r w:rsidRPr="003C502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качеству продукции</w:t>
      </w:r>
    </w:p>
    <w:p w:rsidR="00D640E4" w:rsidRPr="003C5022" w:rsidRDefault="00D640E4" w:rsidP="00D640E4">
      <w:pPr>
        <w:keepNext/>
        <w:keepLines/>
        <w:spacing w:before="240" w:after="60" w:line="240" w:lineRule="auto"/>
        <w:outlineLvl w:val="0"/>
        <w:rPr>
          <w:rFonts w:ascii="Times New Roman" w:hAnsi="Times New Roman" w:cs="Times New Roman"/>
        </w:rPr>
      </w:pPr>
      <w:bookmarkStart w:id="13" w:name="__RefHeading___Toc10408_3983621803"/>
      <w:bookmarkEnd w:id="13"/>
      <w:r w:rsidRPr="003C5022">
        <w:rPr>
          <w:rFonts w:ascii="Times New Roman" w:hAnsi="Times New Roman" w:cs="Times New Roman"/>
          <w:b/>
          <w:sz w:val="24"/>
          <w:szCs w:val="24"/>
        </w:rPr>
        <w:t>Таблица 3. Требования к качеству продукции</w:t>
      </w:r>
    </w:p>
    <w:p w:rsidR="00D640E4" w:rsidRPr="003C5022" w:rsidRDefault="00D640E4" w:rsidP="00D640E4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54D48">
        <w:rPr>
          <w:rStyle w:val="aff6"/>
          <w:rFonts w:ascii="Times New Roman" w:eastAsia="Times New Roman" w:hAnsi="Times New Roman" w:cs="Times New Roman"/>
          <w:b w:val="0"/>
          <w:color w:val="2C2D2E"/>
          <w:sz w:val="24"/>
          <w:szCs w:val="24"/>
          <w:lang w:eastAsia="ru-RU"/>
        </w:rPr>
        <w:t>ОКПД2 28.99</w:t>
      </w:r>
      <w:r w:rsidR="00E54D48" w:rsidRPr="00E54D48">
        <w:rPr>
          <w:rStyle w:val="aff6"/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оборудования для обслуживания </w:t>
      </w:r>
      <w:proofErr w:type="spellStart"/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элегазового</w:t>
      </w:r>
      <w:proofErr w:type="spellEnd"/>
      <w:r w:rsidRPr="003C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для нужд Саратовского филиала</w:t>
      </w: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5022">
        <w:rPr>
          <w:rFonts w:ascii="Times New Roman" w:hAnsi="Times New Roman" w:cs="Times New Roman"/>
        </w:rPr>
        <w:br w:type="page"/>
      </w:r>
    </w:p>
    <w:tbl>
      <w:tblPr>
        <w:tblW w:w="15021" w:type="dxa"/>
        <w:tblInd w:w="22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27"/>
        <w:gridCol w:w="3597"/>
        <w:gridCol w:w="20"/>
        <w:gridCol w:w="63"/>
        <w:gridCol w:w="2609"/>
        <w:gridCol w:w="3147"/>
        <w:gridCol w:w="24"/>
        <w:gridCol w:w="2549"/>
        <w:gridCol w:w="2385"/>
      </w:tblGrid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ageBreakBefore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31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Требование заказчика</w:t>
            </w: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D640E4" w:rsidRPr="003C5022" w:rsidTr="00272E52">
        <w:trPr>
          <w:trHeight w:val="345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D640E4" w:rsidRPr="003C5022" w:rsidTr="00D640E4">
        <w:trPr>
          <w:trHeight w:val="747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D640E4">
            <w:pPr>
              <w:pStyle w:val="affc"/>
              <w:numPr>
                <w:ilvl w:val="1"/>
                <w:numId w:val="33"/>
              </w:numPr>
              <w:overflowPunct/>
              <w:spacing w:after="0"/>
              <w:ind w:left="-117" w:firstLine="142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  <w:lang w:eastAsia="ru-RU"/>
              </w:rPr>
              <w:t xml:space="preserve">Измерители-газоанализаторы высокочувствительный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  <w:lang w:eastAsia="ru-RU"/>
              </w:rPr>
              <w:t>течеискатель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  <w:lang w:eastAsia="ru-RU"/>
              </w:rPr>
              <w:t>элегаза</w:t>
            </w:r>
            <w:proofErr w:type="spellEnd"/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 измерения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Недисперсионное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инфракрасное излучение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Обнаруживаемый газ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>Элегаз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(SF</w:t>
            </w:r>
            <w:r w:rsidRPr="003C502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6</w:t>
            </w:r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Диапазон измерения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Переключаемый: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0-100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ppm</w:t>
            </w:r>
            <w:proofErr w:type="spellEnd"/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0-1000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ppm</w:t>
            </w:r>
            <w:proofErr w:type="spellEnd"/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0-2000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ppm</w:t>
            </w:r>
            <w:proofErr w:type="spellEnd"/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Допускается не переключаемый: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0-1000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ppm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2C2D2E"/>
                <w:sz w:val="23"/>
                <w:lang w:eastAsia="ru-RU"/>
              </w:rPr>
              <w:t xml:space="preserve">Не уже 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С...+40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Длина зонда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20-30 см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Тип питания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Встроенный литиевый аккумулятор (не менее 2200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мАч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, 4,2 В)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Дополнительные функции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Хранение данных измерений, передача данных на ПК через USB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1.2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Прибор для проверки мониторов </w:t>
            </w:r>
            <w:r w:rsidRPr="003C5022">
              <w:rPr>
                <w:rFonts w:ascii="Times New Roman" w:hAnsi="Times New Roman" w:cs="Times New Roman"/>
                <w:sz w:val="24"/>
              </w:rPr>
              <w:lastRenderedPageBreak/>
              <w:t xml:space="preserve">плотности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Габариты, мм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450х550х350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Питание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 xml:space="preserve">вход-90–264 В переменного </w:t>
            </w:r>
            <w:r w:rsidRPr="003C5022">
              <w:lastRenderedPageBreak/>
              <w:t>тока (50–60 Гц),</w:t>
            </w: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выход 12-24 В постоянного тока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Класс точности цифрового датчика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0,1</w:t>
            </w: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более 0,2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Максимальное давление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10 и не более 11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Единицы измерения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 xml:space="preserve">бар, кПа, </w:t>
            </w:r>
            <w:proofErr w:type="spellStart"/>
            <w:r w:rsidRPr="003C5022">
              <w:t>psi</w:t>
            </w:r>
            <w:proofErr w:type="spellEnd"/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Все показания-абсолютные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Соединение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DN8, воздушный клапан</w:t>
            </w: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Допускается без клапана с возможностью подсоединения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1.3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Шланги армированные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5 и 15 метров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Размер соединения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DN20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Максимальное рабочее давление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50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Нержавеющая сталь в оплетке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Особенность соединений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Самоуплотняющиеся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428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1.4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Набор переходников для работы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элегазом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унифицированный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Габариты кейса, мм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500х450х200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Соединения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color w:val="000000"/>
              </w:rPr>
              <w:t>самоуплотняющиеся DN6;DN7;DN8;DN12;DN20</w:t>
            </w:r>
            <w:r w:rsidRPr="003C5022">
              <w:rPr>
                <w:rFonts w:ascii="Times New Roman" w:hAnsi="Times New Roman" w:cs="Times New Roman"/>
                <w:color w:val="000000"/>
              </w:rPr>
              <w:br/>
              <w:t>переходные элементы;</w:t>
            </w:r>
            <w:r w:rsidRPr="003C5022">
              <w:rPr>
                <w:rFonts w:ascii="Times New Roman" w:hAnsi="Times New Roman" w:cs="Times New Roman"/>
                <w:color w:val="000000"/>
              </w:rPr>
              <w:br/>
              <w:t>соединительные элементы для сервисного оборудования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1.5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Распределитель универсальный для работы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элегазом</w:t>
            </w:r>
            <w:proofErr w:type="spellEnd"/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Размер входного соединения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DN20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Размер выходных 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соединений (3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lastRenderedPageBreak/>
              <w:t>DN20х3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Максимальное рабочее давление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16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1.6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Мобильное устройство для откачивания воздуха и заполнения газовыми смесями в комплекте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течеискателем</w:t>
            </w:r>
            <w:proofErr w:type="spellEnd"/>
          </w:p>
        </w:tc>
        <w:tc>
          <w:tcPr>
            <w:tcW w:w="5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Мобильное устройство для откачивания воздуха и заполнения газовыми смесями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Производительность вакуумного насоса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10 м</w:t>
            </w:r>
            <w:r w:rsidRPr="003C5022">
              <w:rPr>
                <w:vertAlign w:val="superscript"/>
              </w:rPr>
              <w:t>3</w:t>
            </w:r>
            <w:r w:rsidRPr="003C5022">
              <w:t>/ч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Давление на входе (от баллона)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менее 200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Давление на выходе (для заполнения)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До 10 бар (с плавной регулировкой)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Рабочее напряжение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220-240 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Течеискатель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Чувствительность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1 г/год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5 г/год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Уровни чувствительности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7 режимов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Не уже 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С...+50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Индикация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непрерывный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Частота контроля сенсора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4000 проверок с секунду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Механический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пробозаборный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 насос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1.7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Тестер сопротивления контактов </w:t>
            </w:r>
            <w:r w:rsidRPr="003C5022">
              <w:rPr>
                <w:rFonts w:ascii="Times New Roman" w:hAnsi="Times New Roman" w:cs="Times New Roman"/>
                <w:sz w:val="24"/>
              </w:rPr>
              <w:lastRenderedPageBreak/>
              <w:t>выключателей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Измерительный ток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До 200 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Количество каналов запуска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1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Диапазон преобразования сопротивления в напряжение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10-4000 мкОм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Выходное напряжение аналогового канала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0-24В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Степень защиты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IP40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Не уже -20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С...+40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Адаптация с приборами Покупателя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ПКВ/М7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1.8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Предварительный фильтр </w:t>
            </w:r>
            <w:r w:rsidRPr="003C5022">
              <w:rPr>
                <w:rFonts w:ascii="Times New Roman" w:hAnsi="Times New Roman" w:cs="Times New Roman"/>
                <w:color w:val="111111"/>
                <w:sz w:val="24"/>
              </w:rPr>
              <w:t xml:space="preserve">для защиты компрессоров при откачке </w:t>
            </w:r>
            <w:proofErr w:type="spellStart"/>
            <w:r w:rsidRPr="003C5022">
              <w:rPr>
                <w:rFonts w:ascii="Times New Roman" w:hAnsi="Times New Roman" w:cs="Times New Roman"/>
                <w:color w:val="111111"/>
                <w:sz w:val="24"/>
              </w:rPr>
              <w:t>элегаза</w:t>
            </w:r>
            <w:proofErr w:type="spellEnd"/>
          </w:p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среда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>Элегаз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(SF</w:t>
            </w:r>
            <w:r w:rsidRPr="003C502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6</w:t>
            </w:r>
            <w:r w:rsidRPr="003C5022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Максимальное рабочее давление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Не менее 50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Тип соединения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DN20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Габариты, мм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Не более 400х125х490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1.9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Компрессор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Производительность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1,1 м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/ч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Максимальное конечное давление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40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Не уже 5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С...+40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Мощность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4 кВт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Размер соединения на входе и выходе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DN20 или DN8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Сухой, без масла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385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lastRenderedPageBreak/>
              <w:t>1.10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lastRenderedPageBreak/>
              <w:t xml:space="preserve">Вакуумный компрессор для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  <w:r w:rsidRPr="003C5022">
              <w:rPr>
                <w:rFonts w:ascii="Times New Roman" w:hAnsi="Times New Roman" w:cs="Times New Roman"/>
                <w:sz w:val="24"/>
              </w:rPr>
              <w:t xml:space="preserve"> в комплекте с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течеискателем</w:t>
            </w:r>
            <w:proofErr w:type="spellEnd"/>
          </w:p>
        </w:tc>
        <w:tc>
          <w:tcPr>
            <w:tcW w:w="57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lastRenderedPageBreak/>
              <w:t xml:space="preserve">Вакуумный компрессор для </w:t>
            </w:r>
            <w:proofErr w:type="spellStart"/>
            <w:r w:rsidRPr="003C5022">
              <w:rPr>
                <w:rFonts w:ascii="Times New Roman" w:hAnsi="Times New Roman" w:cs="Times New Roman"/>
              </w:rPr>
              <w:t>элегаза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385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pStyle w:val="aff8"/>
              <w:widowControl w:val="0"/>
              <w:jc w:val="center"/>
            </w:pPr>
            <w:proofErr w:type="spellStart"/>
            <w:r w:rsidRPr="003C5022">
              <w:t>Безмасляный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Управление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  <w:r w:rsidRPr="003C5022">
              <w:t>Автоматическое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Производительность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3,3 м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/ч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Давление на входе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До 10 бар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Мощность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0,5 кВт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1 кВт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Течеискатель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Чувствительность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1 г/год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5 г/год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Уровни чувствительности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7 режимов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Не уже 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С...+50 </w:t>
            </w:r>
            <w:r w:rsidRPr="003C502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Индикация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непрерывный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Частота контроля сенсора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4000 проверок с секунду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Механический </w:t>
            </w:r>
            <w:proofErr w:type="spellStart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пробозаборный</w:t>
            </w:r>
            <w:proofErr w:type="spellEnd"/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 насос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</w:pPr>
            <w:r w:rsidRPr="003C5022">
              <w:rPr>
                <w:b/>
                <w:lang w:eastAsia="x-none"/>
              </w:rPr>
              <w:t>1.11</w:t>
            </w:r>
          </w:p>
        </w:tc>
        <w:tc>
          <w:tcPr>
            <w:tcW w:w="3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</w:rPr>
              <w:t xml:space="preserve">Анализатор качества </w:t>
            </w:r>
            <w:proofErr w:type="spellStart"/>
            <w:r w:rsidRPr="003C5022">
              <w:rPr>
                <w:rFonts w:ascii="Times New Roman" w:hAnsi="Times New Roman" w:cs="Times New Roman"/>
                <w:sz w:val="24"/>
              </w:rPr>
              <w:t>элегаза</w:t>
            </w:r>
            <w:proofErr w:type="spellEnd"/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Давление на входе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8"/>
              <w:widowControl w:val="0"/>
              <w:jc w:val="center"/>
            </w:pP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0,2 МПа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0,35 МПа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Давление при возврате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менее 0,7 МПа</w:t>
            </w:r>
          </w:p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Не более 0,8 МПа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</w:rPr>
              <w:t>Указание характеристик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Тип питания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Перезаряжаемая литиевая батарея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c"/>
              <w:spacing w:after="0"/>
              <w:ind w:left="-117"/>
              <w:contextualSpacing w:val="0"/>
              <w:jc w:val="center"/>
              <w:rPr>
                <w:b/>
                <w:lang w:eastAsia="x-none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pStyle w:val="affffc"/>
              <w:spacing w:after="28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>Функции</w:t>
            </w: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D640E4" w:rsidRPr="003C5022" w:rsidRDefault="00D640E4" w:rsidP="00272E52">
            <w:pPr>
              <w:pStyle w:val="affffc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t xml:space="preserve">Автоматическая запись процессов, сохранение </w:t>
            </w: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статистики, анализ записей, автоматический сбор данных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439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D640E4" w:rsidRPr="003C5022" w:rsidTr="00272E52">
        <w:trPr>
          <w:trHeight w:val="759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8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  <w:p w:rsidR="00D640E4" w:rsidRPr="003C5022" w:rsidRDefault="00D640E4" w:rsidP="00272E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РФ, 413865,Саратовская обл., г. Балаково, ул. </w:t>
            </w:r>
            <w:proofErr w:type="spellStart"/>
            <w:r w:rsidRPr="003C50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Заовражная</w:t>
            </w:r>
            <w:proofErr w:type="spellEnd"/>
            <w:r w:rsidRPr="003C50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, д.48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40E4" w:rsidRPr="003C5022" w:rsidRDefault="00D640E4" w:rsidP="00272E5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</w:tc>
      </w:tr>
      <w:tr w:rsidR="00D640E4" w:rsidRPr="003C5022" w:rsidTr="00272E52">
        <w:trPr>
          <w:trHeight w:val="1077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8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поставки</w:t>
            </w:r>
          </w:p>
          <w:p w:rsidR="00D640E4" w:rsidRPr="003C5022" w:rsidRDefault="00D640E4" w:rsidP="00272E5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 рабочие дни: с 8-00 до 12-00 и с 13-00 до 16-00 (по местному времени) в пятницу с 8-00 до 12-00 и с 13-00 до 15-00 (по местному времени)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0E4" w:rsidRPr="003C5022" w:rsidRDefault="00D640E4" w:rsidP="00272E5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28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транспорте, на котором осуществляется доставка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2 рабочих дня, предшествующих дню поставки</w:t>
            </w:r>
          </w:p>
        </w:tc>
        <w:tc>
          <w:tcPr>
            <w:tcW w:w="25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39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586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  <w:szCs w:val="24"/>
              </w:rPr>
              <w:t>12 (двенадцать) месяцев 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9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D640E4" w:rsidRPr="003C5022" w:rsidTr="00272E52">
        <w:trPr>
          <w:trHeight w:val="2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передаваемые вместе с оборудованием</w:t>
            </w:r>
          </w:p>
        </w:tc>
        <w:tc>
          <w:tcPr>
            <w:tcW w:w="584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обязан одновременно с передачей оборудования передать Покупателю документы</w:t>
            </w:r>
          </w:p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относящиеся к изделию и его составным частям,</w:t>
            </w:r>
          </w:p>
          <w:p w:rsidR="00D640E4" w:rsidRPr="003C5022" w:rsidRDefault="00D640E4" w:rsidP="00272E5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оформленные надлежащим образом:</w:t>
            </w:r>
          </w:p>
          <w:p w:rsidR="00D640E4" w:rsidRPr="003C5022" w:rsidRDefault="00D640E4" w:rsidP="00D640E4">
            <w:pPr>
              <w:widowControl w:val="0"/>
              <w:numPr>
                <w:ilvl w:val="0"/>
                <w:numId w:val="35"/>
              </w:numPr>
              <w:overflowPunct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качества;</w:t>
            </w:r>
          </w:p>
          <w:p w:rsidR="00D640E4" w:rsidRPr="003C5022" w:rsidRDefault="00D640E4" w:rsidP="00D640E4">
            <w:pPr>
              <w:widowControl w:val="0"/>
              <w:numPr>
                <w:ilvl w:val="0"/>
                <w:numId w:val="35"/>
              </w:numPr>
              <w:overflowPunct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технический паспорт;</w:t>
            </w:r>
          </w:p>
          <w:p w:rsidR="00D640E4" w:rsidRPr="003C5022" w:rsidRDefault="00D640E4" w:rsidP="00D640E4">
            <w:pPr>
              <w:widowControl w:val="0"/>
              <w:numPr>
                <w:ilvl w:val="0"/>
                <w:numId w:val="35"/>
              </w:numPr>
              <w:overflowPunct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по пожарной безопасности;</w:t>
            </w:r>
          </w:p>
          <w:p w:rsidR="00D640E4" w:rsidRPr="003C5022" w:rsidRDefault="00D640E4" w:rsidP="00D640E4">
            <w:pPr>
              <w:widowControl w:val="0"/>
              <w:numPr>
                <w:ilvl w:val="0"/>
                <w:numId w:val="35"/>
              </w:numPr>
              <w:overflowPunct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sz w:val="24"/>
                <w:szCs w:val="24"/>
              </w:rPr>
              <w:t>протоколы заводских испытаний</w:t>
            </w:r>
            <w:r w:rsidRPr="003C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0E4" w:rsidRPr="003C5022" w:rsidRDefault="00D640E4" w:rsidP="00272E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0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0E4" w:rsidRPr="003C5022" w:rsidRDefault="00D640E4" w:rsidP="00272E5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0E4" w:rsidRPr="003C5022" w:rsidRDefault="00D640E4" w:rsidP="00D640E4">
      <w:pPr>
        <w:rPr>
          <w:rFonts w:ascii="Times New Roman" w:hAnsi="Times New Roman" w:cs="Times New Roman"/>
        </w:rPr>
        <w:sectPr w:rsidR="00D640E4" w:rsidRPr="003C5022">
          <w:footerReference w:type="default" r:id="rId9"/>
          <w:footerReference w:type="first" r:id="rId10"/>
          <w:pgSz w:w="16838" w:h="11906" w:orient="landscape"/>
          <w:pgMar w:top="851" w:right="567" w:bottom="851" w:left="992" w:header="0" w:footer="737" w:gutter="0"/>
          <w:cols w:space="720"/>
          <w:formProt w:val="0"/>
          <w:titlePg/>
          <w:docGrid w:linePitch="381"/>
        </w:sectPr>
      </w:pPr>
    </w:p>
    <w:p w:rsidR="00D640E4" w:rsidRPr="003C5022" w:rsidRDefault="00D640E4" w:rsidP="00D640E4">
      <w:pPr>
        <w:keepNext/>
        <w:numPr>
          <w:ilvl w:val="0"/>
          <w:numId w:val="32"/>
        </w:numPr>
        <w:overflowPunct/>
        <w:spacing w:before="120" w:after="60" w:line="240" w:lineRule="auto"/>
        <w:outlineLvl w:val="3"/>
        <w:rPr>
          <w:rFonts w:ascii="Times New Roman" w:hAnsi="Times New Roman" w:cs="Times New Roman"/>
        </w:rPr>
      </w:pPr>
      <w:bookmarkStart w:id="14" w:name="__RefHeading___Toc10410_3983621803"/>
      <w:bookmarkEnd w:id="14"/>
      <w:r w:rsidRPr="003C502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документации по ценообразованию на этапе закупки</w:t>
      </w:r>
    </w:p>
    <w:p w:rsidR="00D640E4" w:rsidRPr="003C5022" w:rsidRDefault="00D640E4" w:rsidP="00D640E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Pr="003C5022" w:rsidRDefault="00D640E4" w:rsidP="00D640E4">
      <w:pPr>
        <w:numPr>
          <w:ilvl w:val="1"/>
          <w:numId w:val="29"/>
        </w:numPr>
        <w:overflowPunct/>
        <w:spacing w:after="120" w:line="240" w:lineRule="auto"/>
        <w:ind w:left="567" w:right="423" w:firstLine="0"/>
        <w:jc w:val="both"/>
        <w:rPr>
          <w:rFonts w:ascii="Times New Roman" w:hAnsi="Times New Roman" w:cs="Times New Roman"/>
        </w:rPr>
      </w:pPr>
      <w:r w:rsidRPr="003C50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5" w:name="_Hlk88325985"/>
      <w:r w:rsidRPr="003C5022">
        <w:rPr>
          <w:rFonts w:ascii="Times New Roman" w:eastAsia="Times New Roman" w:hAnsi="Times New Roman" w:cs="Times New Roman"/>
          <w:bCs/>
          <w:iCs/>
          <w:sz w:val="24"/>
          <w:szCs w:val="24"/>
        </w:rPr>
        <w:t>(с учетом прилагаемой к ней инструкции по заполнению)</w:t>
      </w:r>
      <w:bookmarkEnd w:id="15"/>
      <w:r w:rsidRPr="003C5022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приведенной в Документации о закупке.</w:t>
      </w:r>
    </w:p>
    <w:p w:rsidR="00D640E4" w:rsidRPr="003C5022" w:rsidRDefault="00D640E4" w:rsidP="00D640E4">
      <w:pPr>
        <w:numPr>
          <w:ilvl w:val="1"/>
          <w:numId w:val="29"/>
        </w:numPr>
        <w:overflowPunct/>
        <w:spacing w:after="120" w:line="240" w:lineRule="auto"/>
        <w:ind w:left="567" w:right="423" w:firstLine="0"/>
        <w:jc w:val="both"/>
        <w:rPr>
          <w:rFonts w:ascii="Times New Roman" w:hAnsi="Times New Roman" w:cs="Times New Roman"/>
        </w:rPr>
      </w:pPr>
      <w:r w:rsidRPr="003C5022">
        <w:rPr>
          <w:rFonts w:ascii="Times New Roman" w:hAnsi="Times New Roman" w:cs="Times New Roman"/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D640E4" w:rsidRPr="003C5022" w:rsidRDefault="00D640E4" w:rsidP="00D640E4">
      <w:pPr>
        <w:spacing w:after="120" w:line="240" w:lineRule="auto"/>
        <w:ind w:left="1647" w:right="423"/>
        <w:jc w:val="both"/>
        <w:rPr>
          <w:rFonts w:ascii="Times New Roman" w:hAnsi="Times New Roman" w:cs="Times New Roman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D640E4" w:rsidRPr="003C5022" w:rsidRDefault="00D640E4" w:rsidP="00D640E4">
      <w:pPr>
        <w:rPr>
          <w:rFonts w:ascii="Times New Roman" w:hAnsi="Times New Roman" w:cs="Times New Roman"/>
        </w:rPr>
      </w:pPr>
    </w:p>
    <w:p w:rsidR="00D640E4" w:rsidRPr="003C5022" w:rsidRDefault="00D640E4" w:rsidP="00D640E4">
      <w:pPr>
        <w:rPr>
          <w:rFonts w:ascii="Times New Roman" w:hAnsi="Times New Roman" w:cs="Times New Roman"/>
        </w:rPr>
      </w:pPr>
    </w:p>
    <w:p w:rsidR="002A1987" w:rsidRPr="003C5022" w:rsidRDefault="002A1987" w:rsidP="00D640E4">
      <w:pPr>
        <w:rPr>
          <w:rFonts w:ascii="Times New Roman" w:hAnsi="Times New Roman" w:cs="Times New Roman"/>
        </w:rPr>
      </w:pPr>
    </w:p>
    <w:sectPr w:rsidR="002A1987" w:rsidRPr="003C5022">
      <w:footerReference w:type="default" r:id="rId11"/>
      <w:footerReference w:type="first" r:id="rId12"/>
      <w:pgSz w:w="11906" w:h="16838"/>
      <w:pgMar w:top="539" w:right="284" w:bottom="766" w:left="42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8BC" w:rsidRDefault="00DA48BC">
      <w:pPr>
        <w:spacing w:after="0" w:line="240" w:lineRule="auto"/>
      </w:pPr>
      <w:r>
        <w:separator/>
      </w:r>
    </w:p>
  </w:endnote>
  <w:endnote w:type="continuationSeparator" w:id="0">
    <w:p w:rsidR="00DA48BC" w:rsidRDefault="00DA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Gulim;굴림">
    <w:panose1 w:val="00000000000000000000"/>
    <w:charset w:val="8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E4" w:rsidRDefault="00D640E4">
    <w:pPr>
      <w:pStyle w:val="afff8"/>
      <w:jc w:val="right"/>
    </w:pPr>
  </w:p>
  <w:p w:rsidR="00D640E4" w:rsidRDefault="00D640E4">
    <w:pPr>
      <w:pStyle w:val="aff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E4" w:rsidRDefault="00D640E4">
    <w:pPr>
      <w:pStyle w:val="afff8"/>
      <w:rPr>
        <w:rFonts w:ascii="Times New Roman" w:eastAsia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E4" w:rsidRDefault="00D640E4">
    <w:pPr>
      <w:pStyle w:val="afff8"/>
      <w:jc w:val="right"/>
    </w:pPr>
  </w:p>
  <w:p w:rsidR="00D640E4" w:rsidRDefault="00D640E4">
    <w:pPr>
      <w:pStyle w:val="afff8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87" w:rsidRDefault="002A1987"/>
  <w:p w:rsidR="002A1987" w:rsidRDefault="002A198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87" w:rsidRDefault="002A198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8BC" w:rsidRDefault="00DA48BC">
      <w:pPr>
        <w:spacing w:after="0" w:line="240" w:lineRule="auto"/>
      </w:pPr>
      <w:r>
        <w:separator/>
      </w:r>
    </w:p>
  </w:footnote>
  <w:footnote w:type="continuationSeparator" w:id="0">
    <w:p w:rsidR="00DA48BC" w:rsidRDefault="00DA4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7D2"/>
    <w:multiLevelType w:val="multilevel"/>
    <w:tmpl w:val="F66C3B4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B40530"/>
    <w:multiLevelType w:val="multilevel"/>
    <w:tmpl w:val="6804DFE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7B1820"/>
    <w:multiLevelType w:val="multilevel"/>
    <w:tmpl w:val="4C9094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94474D"/>
    <w:multiLevelType w:val="multilevel"/>
    <w:tmpl w:val="4B02DEC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415"/>
        </w:tabs>
        <w:ind w:left="1555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0D6331B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5D41121"/>
    <w:multiLevelType w:val="multilevel"/>
    <w:tmpl w:val="9B1A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DFA3EE8"/>
    <w:multiLevelType w:val="multilevel"/>
    <w:tmpl w:val="F732DCE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E0C5EF7"/>
    <w:multiLevelType w:val="multilevel"/>
    <w:tmpl w:val="F0547D5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F728E4"/>
    <w:multiLevelType w:val="multilevel"/>
    <w:tmpl w:val="EAC055B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CC43E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64C5D1B"/>
    <w:multiLevelType w:val="multilevel"/>
    <w:tmpl w:val="44364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90F5C9A"/>
    <w:multiLevelType w:val="multilevel"/>
    <w:tmpl w:val="AB80F13E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12" w15:restartNumberingAfterBreak="0">
    <w:nsid w:val="2D7760C3"/>
    <w:multiLevelType w:val="multilevel"/>
    <w:tmpl w:val="DC46286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415"/>
        </w:tabs>
        <w:ind w:left="1555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3" w15:restartNumberingAfterBreak="0">
    <w:nsid w:val="33D063BD"/>
    <w:multiLevelType w:val="multilevel"/>
    <w:tmpl w:val="23BAD9A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00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355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4277FD4"/>
    <w:multiLevelType w:val="multilevel"/>
    <w:tmpl w:val="6338E3A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89C050C"/>
    <w:multiLevelType w:val="multilevel"/>
    <w:tmpl w:val="7F704962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16" w15:restartNumberingAfterBreak="0">
    <w:nsid w:val="4264366B"/>
    <w:multiLevelType w:val="multilevel"/>
    <w:tmpl w:val="E23A4C20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4483255"/>
    <w:multiLevelType w:val="multilevel"/>
    <w:tmpl w:val="6860A41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415"/>
        </w:tabs>
        <w:ind w:left="1555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8" w15:restartNumberingAfterBreak="0">
    <w:nsid w:val="480D599D"/>
    <w:multiLevelType w:val="multilevel"/>
    <w:tmpl w:val="469C5A6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49E0643C"/>
    <w:multiLevelType w:val="multilevel"/>
    <w:tmpl w:val="2DD0F0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DE75511"/>
    <w:multiLevelType w:val="multilevel"/>
    <w:tmpl w:val="802816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FF6212"/>
    <w:multiLevelType w:val="multilevel"/>
    <w:tmpl w:val="1E3E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4F344C3F"/>
    <w:multiLevelType w:val="multilevel"/>
    <w:tmpl w:val="8A0C6DDA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3" w15:restartNumberingAfterBreak="0">
    <w:nsid w:val="5BC56192"/>
    <w:multiLevelType w:val="multilevel"/>
    <w:tmpl w:val="D54EA5C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CDB18C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D750BB2"/>
    <w:multiLevelType w:val="multilevel"/>
    <w:tmpl w:val="BBD8D99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6" w15:restartNumberingAfterBreak="0">
    <w:nsid w:val="61EC5B0B"/>
    <w:multiLevelType w:val="multilevel"/>
    <w:tmpl w:val="F97A44A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7" w15:restartNumberingAfterBreak="0">
    <w:nsid w:val="68583982"/>
    <w:multiLevelType w:val="multilevel"/>
    <w:tmpl w:val="C834305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00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355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68D74FBA"/>
    <w:multiLevelType w:val="multilevel"/>
    <w:tmpl w:val="C5028044"/>
    <w:lvl w:ilvl="0">
      <w:start w:val="1"/>
      <w:numFmt w:val="decimal"/>
      <w:pStyle w:val="1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2460"/>
        </w:tabs>
        <w:ind w:left="1092" w:hanging="432"/>
      </w:pPr>
      <w:rPr>
        <w:rFonts w:ascii="Cambria" w:eastAsia="Times New Roman" w:hAnsi="Cambria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29" w15:restartNumberingAfterBreak="0">
    <w:nsid w:val="69430821"/>
    <w:multiLevelType w:val="multilevel"/>
    <w:tmpl w:val="02220F6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6B3471A7"/>
    <w:multiLevelType w:val="multilevel"/>
    <w:tmpl w:val="EC9EE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6FE870FF"/>
    <w:multiLevelType w:val="multilevel"/>
    <w:tmpl w:val="6478D3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0A37887"/>
    <w:multiLevelType w:val="multilevel"/>
    <w:tmpl w:val="27A07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23C417F"/>
    <w:multiLevelType w:val="multilevel"/>
    <w:tmpl w:val="B6DA68C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28E75E7"/>
    <w:multiLevelType w:val="multilevel"/>
    <w:tmpl w:val="C3FAEF2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00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355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7A2E0DB6"/>
    <w:multiLevelType w:val="multilevel"/>
    <w:tmpl w:val="868C250C"/>
    <w:lvl w:ilvl="0">
      <w:start w:val="1"/>
      <w:numFmt w:val="decimal"/>
      <w:pStyle w:val="a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36" w15:restartNumberingAfterBreak="0">
    <w:nsid w:val="7AE57697"/>
    <w:multiLevelType w:val="multilevel"/>
    <w:tmpl w:val="8D78ACF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6"/>
  </w:num>
  <w:num w:numId="3">
    <w:abstractNumId w:val="28"/>
  </w:num>
  <w:num w:numId="4">
    <w:abstractNumId w:val="11"/>
  </w:num>
  <w:num w:numId="5">
    <w:abstractNumId w:val="18"/>
  </w:num>
  <w:num w:numId="6">
    <w:abstractNumId w:val="35"/>
  </w:num>
  <w:num w:numId="7">
    <w:abstractNumId w:val="23"/>
  </w:num>
  <w:num w:numId="8">
    <w:abstractNumId w:val="15"/>
  </w:num>
  <w:num w:numId="9">
    <w:abstractNumId w:val="3"/>
  </w:num>
  <w:num w:numId="10">
    <w:abstractNumId w:val="24"/>
  </w:num>
  <w:num w:numId="11">
    <w:abstractNumId w:val="1"/>
  </w:num>
  <w:num w:numId="12">
    <w:abstractNumId w:val="26"/>
  </w:num>
  <w:num w:numId="13">
    <w:abstractNumId w:val="32"/>
  </w:num>
  <w:num w:numId="14">
    <w:abstractNumId w:val="20"/>
  </w:num>
  <w:num w:numId="15">
    <w:abstractNumId w:val="8"/>
  </w:num>
  <w:num w:numId="16">
    <w:abstractNumId w:val="13"/>
  </w:num>
  <w:num w:numId="17">
    <w:abstractNumId w:val="14"/>
  </w:num>
  <w:num w:numId="18">
    <w:abstractNumId w:val="21"/>
  </w:num>
  <w:num w:numId="19">
    <w:abstractNumId w:val="12"/>
  </w:num>
  <w:num w:numId="20">
    <w:abstractNumId w:val="4"/>
  </w:num>
  <w:num w:numId="21">
    <w:abstractNumId w:val="29"/>
  </w:num>
  <w:num w:numId="22">
    <w:abstractNumId w:val="25"/>
  </w:num>
  <w:num w:numId="23">
    <w:abstractNumId w:val="5"/>
  </w:num>
  <w:num w:numId="24">
    <w:abstractNumId w:val="31"/>
  </w:num>
  <w:num w:numId="25">
    <w:abstractNumId w:val="36"/>
  </w:num>
  <w:num w:numId="26">
    <w:abstractNumId w:val="27"/>
  </w:num>
  <w:num w:numId="27">
    <w:abstractNumId w:val="7"/>
  </w:num>
  <w:num w:numId="28">
    <w:abstractNumId w:val="10"/>
  </w:num>
  <w:num w:numId="29">
    <w:abstractNumId w:val="17"/>
  </w:num>
  <w:num w:numId="30">
    <w:abstractNumId w:val="9"/>
  </w:num>
  <w:num w:numId="31">
    <w:abstractNumId w:val="0"/>
  </w:num>
  <w:num w:numId="32">
    <w:abstractNumId w:val="22"/>
  </w:num>
  <w:num w:numId="33">
    <w:abstractNumId w:val="30"/>
  </w:num>
  <w:num w:numId="34">
    <w:abstractNumId w:val="19"/>
  </w:num>
  <w:num w:numId="35">
    <w:abstractNumId w:val="2"/>
  </w:num>
  <w:num w:numId="36">
    <w:abstractNumId w:val="34"/>
  </w:num>
  <w:num w:numId="37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1987"/>
    <w:rsid w:val="00014C1A"/>
    <w:rsid w:val="000A77D1"/>
    <w:rsid w:val="00187436"/>
    <w:rsid w:val="00290523"/>
    <w:rsid w:val="002A1987"/>
    <w:rsid w:val="002B35BF"/>
    <w:rsid w:val="0034250F"/>
    <w:rsid w:val="003C5022"/>
    <w:rsid w:val="00566886"/>
    <w:rsid w:val="00596E10"/>
    <w:rsid w:val="005C0994"/>
    <w:rsid w:val="005E0C75"/>
    <w:rsid w:val="0066308F"/>
    <w:rsid w:val="006A602A"/>
    <w:rsid w:val="00760AA4"/>
    <w:rsid w:val="008C7741"/>
    <w:rsid w:val="00B06EF7"/>
    <w:rsid w:val="00BB11D2"/>
    <w:rsid w:val="00BF2802"/>
    <w:rsid w:val="00D640E4"/>
    <w:rsid w:val="00D87194"/>
    <w:rsid w:val="00DA48BC"/>
    <w:rsid w:val="00E54D48"/>
    <w:rsid w:val="00F5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9331"/>
  <w15:docId w15:val="{04134041-88CC-44F5-9D14-B2CACFF2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overflowPunct w:val="0"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styleId="1">
    <w:name w:val="heading 1"/>
    <w:basedOn w:val="a2"/>
    <w:next w:val="a2"/>
    <w:qFormat/>
    <w:pPr>
      <w:keepNext/>
      <w:keepLines/>
      <w:numPr>
        <w:numId w:val="3"/>
      </w:numPr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0">
    <w:name w:val="heading 2"/>
    <w:basedOn w:val="a2"/>
    <w:next w:val="30"/>
    <w:qFormat/>
    <w:pPr>
      <w:widowControl w:val="0"/>
      <w:tabs>
        <w:tab w:val="left" w:pos="1800"/>
      </w:tabs>
      <w:spacing w:before="200" w:after="0"/>
      <w:ind w:left="1080" w:hanging="360"/>
      <w:outlineLvl w:val="1"/>
    </w:pPr>
    <w:rPr>
      <w:rFonts w:ascii="Cambria" w:eastAsia="Times New Roman" w:hAnsi="Cambria" w:cs="Cambria"/>
      <w:b/>
      <w:bCs/>
      <w:color w:val="4F81BD"/>
      <w:sz w:val="28"/>
      <w:szCs w:val="26"/>
    </w:rPr>
  </w:style>
  <w:style w:type="paragraph" w:styleId="30">
    <w:name w:val="heading 3"/>
    <w:basedOn w:val="a2"/>
    <w:next w:val="4"/>
    <w:qFormat/>
    <w:pPr>
      <w:widowControl w:val="0"/>
      <w:tabs>
        <w:tab w:val="left" w:pos="1800"/>
      </w:tabs>
      <w:spacing w:before="200" w:after="0" w:line="240" w:lineRule="auto"/>
      <w:ind w:left="1080" w:hanging="360"/>
      <w:outlineLvl w:val="2"/>
    </w:pPr>
    <w:rPr>
      <w:rFonts w:ascii="Times New Roman" w:eastAsia="Times New Roman" w:hAnsi="Times New Roman" w:cs="Times New Roman"/>
      <w:b/>
      <w:bCs/>
      <w:color w:val="3366FF"/>
      <w:sz w:val="28"/>
      <w:szCs w:val="20"/>
    </w:rPr>
  </w:style>
  <w:style w:type="paragraph" w:styleId="4">
    <w:name w:val="heading 4"/>
    <w:basedOn w:val="a2"/>
    <w:next w:val="a2"/>
    <w:qFormat/>
    <w:pPr>
      <w:keepNext/>
      <w:keepLines/>
      <w:tabs>
        <w:tab w:val="left" w:pos="1800"/>
      </w:tabs>
      <w:spacing w:before="200" w:after="0" w:line="240" w:lineRule="auto"/>
      <w:ind w:left="1080" w:hanging="360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</w:rPr>
  </w:style>
  <w:style w:type="paragraph" w:styleId="5">
    <w:name w:val="heading 5"/>
    <w:basedOn w:val="a2"/>
    <w:next w:val="a2"/>
    <w:qFormat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0"/>
      <w:szCs w:val="20"/>
    </w:rPr>
  </w:style>
  <w:style w:type="paragraph" w:styleId="6">
    <w:name w:val="heading 6"/>
    <w:basedOn w:val="a2"/>
    <w:next w:val="a2"/>
    <w:qFormat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0"/>
      <w:szCs w:val="20"/>
    </w:rPr>
  </w:style>
  <w:style w:type="paragraph" w:styleId="7">
    <w:name w:val="heading 7"/>
    <w:basedOn w:val="a2"/>
    <w:next w:val="a2"/>
    <w:qFormat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styleId="8">
    <w:name w:val="heading 8"/>
    <w:basedOn w:val="a2"/>
    <w:next w:val="a2"/>
    <w:qFormat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2"/>
    <w:next w:val="a2"/>
    <w:qFormat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4z0">
    <w:name w:val="WW8Num4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4z1">
    <w:name w:val="WW8Num4z1"/>
    <w:qFormat/>
    <w:rPr>
      <w:b/>
      <w:bCs/>
      <w:i w:val="0"/>
      <w:iCs/>
      <w:sz w:val="24"/>
      <w:szCs w:val="24"/>
    </w:rPr>
  </w:style>
  <w:style w:type="character" w:customStyle="1" w:styleId="WW8Num4z2">
    <w:name w:val="WW8Num4z2"/>
    <w:qFormat/>
  </w:style>
  <w:style w:type="character" w:customStyle="1" w:styleId="WW8Num5z2">
    <w:name w:val="WW8Num5z2"/>
    <w:qFormat/>
    <w:rPr>
      <w:b w:val="0"/>
      <w:bCs w:val="0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  <w:color w:val="000000"/>
    </w:rPr>
  </w:style>
  <w:style w:type="character" w:customStyle="1" w:styleId="WW8Num6z2">
    <w:name w:val="WW8Num6z2"/>
    <w:qFormat/>
    <w:rPr>
      <w:rFonts w:ascii="Garamond" w:hAnsi="Garamond" w:cs="Times New Roman"/>
      <w:i w:val="0"/>
    </w:rPr>
  </w:style>
  <w:style w:type="character" w:customStyle="1" w:styleId="WW8Num7z0">
    <w:name w:val="WW8Num7z0"/>
    <w:qFormat/>
    <w:rPr>
      <w:rFonts w:cs="Times New Roman"/>
      <w:i w:val="0"/>
    </w:rPr>
  </w:style>
  <w:style w:type="character" w:customStyle="1" w:styleId="WW8Num7z1">
    <w:name w:val="WW8Num7z1"/>
    <w:qFormat/>
    <w:rPr>
      <w:rFonts w:ascii="Cambria" w:eastAsia="Times New Roman" w:hAnsi="Cambria" w:cs="Times New Roman"/>
      <w:i w:val="0"/>
    </w:rPr>
  </w:style>
  <w:style w:type="character" w:customStyle="1" w:styleId="WW8Num7z2">
    <w:name w:val="WW8Num7z2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4">
    <w:name w:val="WW8Num8z4"/>
    <w:qFormat/>
    <w:rPr>
      <w:rFonts w:ascii="Times New Roman" w:hAnsi="Times New Roman" w:cs="Times New Roman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  <w:u w:val="none"/>
    </w:rPr>
  </w:style>
  <w:style w:type="character" w:customStyle="1" w:styleId="WW8Num10z2">
    <w:name w:val="WW8Num10z2"/>
    <w:qFormat/>
    <w:rPr>
      <w:rFonts w:cs="Times New Roman"/>
      <w:strike w:val="0"/>
      <w:dstrike w:val="0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cs="Times New Roman"/>
      <w:i w:val="0"/>
    </w:rPr>
  </w:style>
  <w:style w:type="character" w:customStyle="1" w:styleId="WW8Num12z2">
    <w:name w:val="WW8Num12z2"/>
    <w:qFormat/>
    <w:rPr>
      <w:rFonts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15z1">
    <w:name w:val="WW8Num15z1"/>
    <w:qFormat/>
    <w:rPr>
      <w:b/>
      <w:bCs/>
      <w:i w:val="0"/>
      <w:iCs/>
      <w:sz w:val="24"/>
      <w:szCs w:val="24"/>
    </w:rPr>
  </w:style>
  <w:style w:type="character" w:customStyle="1" w:styleId="WW8Num15z2">
    <w:name w:val="WW8Num15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z2">
    <w:name w:val="WW8Num1z2"/>
    <w:qFormat/>
    <w:rPr>
      <w:b w:val="0"/>
      <w:bCs w:val="0"/>
    </w:rPr>
  </w:style>
  <w:style w:type="character" w:customStyle="1" w:styleId="WW8Num3z0">
    <w:name w:val="WW8Num3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3z1">
    <w:name w:val="WW8Num3z1"/>
    <w:qFormat/>
    <w:rPr>
      <w:b/>
      <w:bCs/>
      <w:i w:val="0"/>
      <w:iCs/>
      <w:sz w:val="24"/>
      <w:szCs w:val="24"/>
    </w:rPr>
  </w:style>
  <w:style w:type="character" w:customStyle="1" w:styleId="WW8Num3z2">
    <w:name w:val="WW8Num3z2"/>
    <w:qFormat/>
  </w:style>
  <w:style w:type="character" w:customStyle="1" w:styleId="WW8Num8z1">
    <w:name w:val="WW8Num8z1"/>
    <w:qFormat/>
    <w:rPr>
      <w:rFonts w:ascii="Cambria" w:eastAsia="Times New Roman" w:hAnsi="Cambria" w:cs="Times New Roman"/>
      <w:i w:val="0"/>
    </w:rPr>
  </w:style>
  <w:style w:type="character" w:customStyle="1" w:styleId="WW8Num8z2">
    <w:name w:val="WW8Num8z2"/>
    <w:qFormat/>
    <w:rPr>
      <w:rFonts w:cs="Times New Roman"/>
    </w:rPr>
  </w:style>
  <w:style w:type="character" w:customStyle="1" w:styleId="WW8Num9z4">
    <w:name w:val="WW8Num9z4"/>
    <w:qFormat/>
    <w:rPr>
      <w:rFonts w:ascii="Times New Roman" w:hAnsi="Times New Roman" w:cs="Times New Roman"/>
    </w:rPr>
  </w:style>
  <w:style w:type="character" w:customStyle="1" w:styleId="WW8Num11z1">
    <w:name w:val="WW8Num11z1"/>
    <w:qFormat/>
    <w:rPr>
      <w:rFonts w:ascii="Times New Roman" w:hAnsi="Times New Roman" w:cs="Times New Roman"/>
      <w:sz w:val="28"/>
    </w:rPr>
  </w:style>
  <w:style w:type="character" w:customStyle="1" w:styleId="WW8Num12z1">
    <w:name w:val="WW8Num12z1"/>
    <w:qFormat/>
    <w:rPr>
      <w:rFonts w:cs="Times New Roman"/>
      <w:u w:val="none"/>
    </w:rPr>
  </w:style>
  <w:style w:type="character" w:customStyle="1" w:styleId="WW8Num13z0">
    <w:name w:val="WW8Num13z0"/>
    <w:qFormat/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qFormat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qFormat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qFormat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qFormat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21">
    <w:name w:val="Заголовок 2 Знак"/>
    <w:qFormat/>
    <w:rPr>
      <w:rFonts w:ascii="Cambria" w:eastAsia="Times New Roman" w:hAnsi="Cambria" w:cs="Cambria"/>
      <w:b/>
      <w:bCs/>
      <w:color w:val="4F81BD"/>
      <w:sz w:val="28"/>
      <w:szCs w:val="26"/>
    </w:rPr>
  </w:style>
  <w:style w:type="character" w:customStyle="1" w:styleId="31">
    <w:name w:val="Заголовок 3 Знак"/>
    <w:qFormat/>
    <w:rPr>
      <w:rFonts w:ascii="Times New Roman" w:eastAsia="Times New Roman" w:hAnsi="Times New Roman" w:cs="Times New Roman"/>
      <w:b/>
      <w:bCs/>
      <w:color w:val="3366FF"/>
      <w:sz w:val="28"/>
    </w:rPr>
  </w:style>
  <w:style w:type="character" w:customStyle="1" w:styleId="12">
    <w:name w:val="Знак примечания1"/>
    <w:qFormat/>
    <w:rPr>
      <w:rFonts w:cs="Times New Roman"/>
      <w:sz w:val="16"/>
    </w:rPr>
  </w:style>
  <w:style w:type="character" w:customStyle="1" w:styleId="a6">
    <w:name w:val="Текст примечания Знак"/>
    <w:qFormat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a9">
    <w:name w:val="Текст сноски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Символ сноски"/>
    <w:qFormat/>
    <w:rPr>
      <w:rFonts w:cs="Times New Roman"/>
      <w:vertAlign w:val="superscript"/>
    </w:rPr>
  </w:style>
  <w:style w:type="character" w:customStyle="1" w:styleId="13">
    <w:name w:val="Подпункт Знак1"/>
    <w:qFormat/>
    <w:rPr>
      <w:b/>
    </w:rPr>
  </w:style>
  <w:style w:type="character" w:customStyle="1" w:styleId="ab">
    <w:name w:val="Верхний колонтитул Знак"/>
    <w:qFormat/>
    <w:rPr>
      <w:rFonts w:cs="Times New Roman"/>
    </w:rPr>
  </w:style>
  <w:style w:type="character" w:customStyle="1" w:styleId="ac">
    <w:name w:val="Нижний колонтитул Знак"/>
    <w:qFormat/>
    <w:rPr>
      <w:rFonts w:cs="Times New Roman"/>
    </w:rPr>
  </w:style>
  <w:style w:type="character" w:styleId="ad">
    <w:name w:val="line number"/>
    <w:qFormat/>
    <w:rPr>
      <w:rFonts w:cs="Times New Roman"/>
    </w:rPr>
  </w:style>
  <w:style w:type="character" w:customStyle="1" w:styleId="ae">
    <w:name w:val="Схема документа Знак"/>
    <w:qFormat/>
    <w:rPr>
      <w:rFonts w:ascii="Tahoma" w:hAnsi="Tahoma" w:cs="Tahoma"/>
      <w:sz w:val="16"/>
      <w:szCs w:val="16"/>
    </w:rPr>
  </w:style>
  <w:style w:type="character" w:customStyle="1" w:styleId="af">
    <w:name w:val="Название Знак"/>
    <w:qFormat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0">
    <w:name w:val="Подзаголовок Знак"/>
    <w:qFormat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trong1">
    <w:name w:val="Strong1"/>
    <w:qFormat/>
    <w:rPr>
      <w:rFonts w:cs="Times New Roman"/>
      <w:b/>
    </w:rPr>
  </w:style>
  <w:style w:type="character" w:styleId="af1">
    <w:name w:val="Emphasis"/>
    <w:qFormat/>
    <w:rPr>
      <w:rFonts w:cs="Times New Roman"/>
      <w:i/>
    </w:rPr>
  </w:style>
  <w:style w:type="character" w:customStyle="1" w:styleId="22">
    <w:name w:val="Цитата 2 Знак"/>
    <w:qFormat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2">
    <w:name w:val="Выделенная цитата Знак"/>
    <w:qFormat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3">
    <w:name w:val="Subtle Emphasis"/>
    <w:qFormat/>
    <w:rPr>
      <w:rFonts w:cs="Times New Roman"/>
      <w:i/>
      <w:color w:val="808080"/>
    </w:rPr>
  </w:style>
  <w:style w:type="character" w:styleId="af4">
    <w:name w:val="Intense Emphasis"/>
    <w:qFormat/>
    <w:rPr>
      <w:rFonts w:cs="Times New Roman"/>
      <w:b/>
      <w:i/>
      <w:color w:val="4F81BD"/>
    </w:rPr>
  </w:style>
  <w:style w:type="character" w:styleId="af5">
    <w:name w:val="Subtle Reference"/>
    <w:qFormat/>
    <w:rPr>
      <w:rFonts w:cs="Times New Roman"/>
      <w:smallCaps/>
      <w:color w:val="C0504D"/>
      <w:u w:val="single"/>
    </w:rPr>
  </w:style>
  <w:style w:type="character" w:styleId="af6">
    <w:name w:val="Intense Reference"/>
    <w:qFormat/>
    <w:rPr>
      <w:rFonts w:cs="Times New Roman"/>
      <w:b/>
      <w:smallCaps/>
      <w:color w:val="C0504D"/>
      <w:spacing w:val="5"/>
      <w:u w:val="single"/>
    </w:rPr>
  </w:style>
  <w:style w:type="character" w:styleId="af7">
    <w:name w:val="Book Title"/>
    <w:qFormat/>
    <w:rPr>
      <w:rFonts w:cs="Times New Roman"/>
      <w:b/>
      <w:smallCaps/>
      <w:spacing w:val="5"/>
    </w:rPr>
  </w:style>
  <w:style w:type="character" w:customStyle="1" w:styleId="af8">
    <w:name w:val="Электронная подпись Знак"/>
    <w:qFormat/>
    <w:rPr>
      <w:rFonts w:ascii="Times New Roman" w:hAnsi="Times New Roman" w:cs="Times New Roman"/>
      <w:sz w:val="24"/>
      <w:szCs w:val="24"/>
    </w:rPr>
  </w:style>
  <w:style w:type="character" w:customStyle="1" w:styleId="af9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a">
    <w:name w:val="Основной текст_"/>
    <w:qFormat/>
    <w:rPr>
      <w:rFonts w:cs="Times New Roman"/>
      <w:sz w:val="28"/>
      <w:szCs w:val="28"/>
      <w:lang w:bidi="ar-SA"/>
    </w:rPr>
  </w:style>
  <w:style w:type="character" w:customStyle="1" w:styleId="afb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vertAlign w:val="baseline"/>
      <w:lang w:val="ru-RU" w:bidi="ar-SA"/>
    </w:rPr>
  </w:style>
  <w:style w:type="character" w:customStyle="1" w:styleId="23">
    <w:name w:val="Основной текст (2)_"/>
    <w:qFormat/>
    <w:rPr>
      <w:rFonts w:cs="Times New Roman"/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qFormat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afc">
    <w:name w:val="Основной текст Знак"/>
    <w:qFormat/>
    <w:rPr>
      <w:rFonts w:cs="Times New Roman"/>
    </w:rPr>
  </w:style>
  <w:style w:type="character" w:customStyle="1" w:styleId="32">
    <w:name w:val="Основной текст (3)"/>
    <w:qFormat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FooterChar">
    <w:name w:val="Footer Char"/>
    <w:qFormat/>
    <w:rPr>
      <w:rFonts w:cs="Times New Roman"/>
      <w:sz w:val="22"/>
      <w:szCs w:val="22"/>
      <w:lang w:val="ru-RU"/>
    </w:rPr>
  </w:style>
  <w:style w:type="character" w:customStyle="1" w:styleId="18">
    <w:name w:val="Знак Знак18"/>
    <w:qFormat/>
    <w:rPr>
      <w:rFonts w:ascii="Cambria" w:hAnsi="Cambria" w:cs="Cambria"/>
      <w:b/>
      <w:bCs/>
      <w:color w:val="4F81BD"/>
      <w:sz w:val="28"/>
      <w:szCs w:val="26"/>
      <w:lang w:val="ru-RU" w:bidi="ar-SA"/>
    </w:rPr>
  </w:style>
  <w:style w:type="character" w:customStyle="1" w:styleId="17">
    <w:name w:val="Знак Знак17"/>
    <w:qFormat/>
    <w:rPr>
      <w:b/>
      <w:bCs/>
      <w:color w:val="3366FF"/>
      <w:sz w:val="28"/>
      <w:lang w:val="ru-RU" w:bidi="ar-SA"/>
    </w:rPr>
  </w:style>
  <w:style w:type="character" w:customStyle="1" w:styleId="info-blockchars-list-item-value">
    <w:name w:val="info-block__chars-list-item-value"/>
    <w:qFormat/>
  </w:style>
  <w:style w:type="character" w:customStyle="1" w:styleId="afd">
    <w:name w:val="Заголовок Знак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ntstyle01">
    <w:name w:val="fontstyle01"/>
    <w:qFormat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0"/>
      <w:szCs w:val="20"/>
    </w:rPr>
  </w:style>
  <w:style w:type="character" w:customStyle="1" w:styleId="afe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26">
    <w:name w:val="Основной текст 2 Знак"/>
    <w:qFormat/>
    <w:rPr>
      <w:rFonts w:ascii="Times New Roman" w:eastAsia="Times New Roman" w:hAnsi="Times New Roman" w:cs="Times New Roman"/>
      <w:sz w:val="28"/>
      <w:szCs w:val="28"/>
    </w:rPr>
  </w:style>
  <w:style w:type="character" w:styleId="aff">
    <w:name w:val="page number"/>
    <w:qFormat/>
  </w:style>
  <w:style w:type="character" w:customStyle="1" w:styleId="blk">
    <w:name w:val="blk"/>
    <w:qFormat/>
  </w:style>
  <w:style w:type="character" w:customStyle="1" w:styleId="aff0">
    <w:name w:val="Абзац списка Знак"/>
    <w:qFormat/>
    <w:rPr>
      <w:rFonts w:ascii="Times New Roman" w:hAnsi="Times New Roman" w:cs="Times New Roman"/>
      <w:sz w:val="22"/>
      <w:szCs w:val="22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qFormat/>
    <w:rPr>
      <w:b/>
    </w:rPr>
  </w:style>
  <w:style w:type="character" w:customStyle="1" w:styleId="35">
    <w:name w:val="УРОВЕНЬ_Абзац_тип3 Знак"/>
    <w:qFormat/>
    <w:rPr>
      <w:rFonts w:ascii="Times New Roman" w:hAnsi="Times New Roman" w:cs="Times New Roman"/>
      <w:sz w:val="26"/>
      <w:szCs w:val="28"/>
    </w:rPr>
  </w:style>
  <w:style w:type="character" w:customStyle="1" w:styleId="aff3">
    <w:name w:val="Текст концевой сноски Знак"/>
    <w:qFormat/>
    <w:rPr>
      <w:rFonts w:ascii="Times New Roman" w:eastAsia="Times New Roman" w:hAnsi="Times New Roman" w:cs="Times New Roman"/>
    </w:rPr>
  </w:style>
  <w:style w:type="character" w:customStyle="1" w:styleId="aff4">
    <w:name w:val="Символ концевой сноски"/>
    <w:qFormat/>
    <w:rPr>
      <w:vertAlign w:val="superscript"/>
    </w:rPr>
  </w:style>
  <w:style w:type="character" w:customStyle="1" w:styleId="27">
    <w:name w:val="Пункт2 Знак"/>
    <w:qFormat/>
    <w:rPr>
      <w:rFonts w:ascii="Times New Roman" w:eastAsia="Times New Roman" w:hAnsi="Times New Roman" w:cs="Times New Roman"/>
      <w:b/>
      <w:sz w:val="28"/>
    </w:rPr>
  </w:style>
  <w:style w:type="character" w:customStyle="1" w:styleId="14">
    <w:name w:val="УРОВЕНЬ_1. Знак"/>
    <w:qFormat/>
    <w:rPr>
      <w:rFonts w:ascii="Times New Roman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ff5">
    <w:name w:val="Ссылка указателя"/>
    <w:qFormat/>
  </w:style>
  <w:style w:type="character" w:customStyle="1" w:styleId="Strong2">
    <w:name w:val="Strong2"/>
    <w:qFormat/>
    <w:rPr>
      <w:rFonts w:cs="Times New Roman"/>
      <w:b/>
    </w:rPr>
  </w:style>
  <w:style w:type="character" w:customStyle="1" w:styleId="Strong3">
    <w:name w:val="Strong3"/>
    <w:qFormat/>
    <w:rPr>
      <w:b/>
      <w:bCs/>
    </w:rPr>
  </w:style>
  <w:style w:type="character" w:customStyle="1" w:styleId="Strong4">
    <w:name w:val="Strong4"/>
    <w:qFormat/>
    <w:rPr>
      <w:b/>
      <w:bCs/>
    </w:rPr>
  </w:style>
  <w:style w:type="character" w:customStyle="1" w:styleId="Strong5">
    <w:name w:val="Strong5"/>
    <w:qFormat/>
    <w:rPr>
      <w:b/>
      <w:bCs/>
    </w:rPr>
  </w:style>
  <w:style w:type="character" w:customStyle="1" w:styleId="Strong6">
    <w:name w:val="Strong6"/>
    <w:qFormat/>
    <w:rPr>
      <w:rFonts w:cs="Times New Roman"/>
      <w:b/>
    </w:rPr>
  </w:style>
  <w:style w:type="character" w:customStyle="1" w:styleId="Strong7">
    <w:name w:val="Strong7"/>
    <w:qFormat/>
    <w:rPr>
      <w:b/>
      <w:bCs/>
    </w:rPr>
  </w:style>
  <w:style w:type="character" w:styleId="aff6">
    <w:name w:val="Strong"/>
    <w:qFormat/>
    <w:rPr>
      <w:b/>
      <w:bCs/>
    </w:rPr>
  </w:style>
  <w:style w:type="paragraph" w:styleId="aff7">
    <w:name w:val="Title"/>
    <w:basedOn w:val="a2"/>
    <w:next w:val="aff8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styleId="aff8">
    <w:name w:val="Body Text"/>
    <w:basedOn w:val="a2"/>
    <w:pPr>
      <w:shd w:val="clear" w:color="auto" w:fill="FFFFFF"/>
      <w:spacing w:after="0" w:line="240" w:lineRule="atLeast"/>
      <w:jc w:val="right"/>
    </w:pPr>
    <w:rPr>
      <w:rFonts w:ascii="Times New Roman" w:eastAsia="Gulim;굴림" w:hAnsi="Times New Roman" w:cs="Times New Roman"/>
      <w:sz w:val="23"/>
      <w:szCs w:val="23"/>
    </w:rPr>
  </w:style>
  <w:style w:type="paragraph" w:styleId="aff9">
    <w:name w:val="List"/>
    <w:basedOn w:val="aff8"/>
  </w:style>
  <w:style w:type="paragraph" w:styleId="affa">
    <w:name w:val="caption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b">
    <w:name w:val="index heading"/>
    <w:basedOn w:val="aff7"/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7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7"/>
    <w:qFormat/>
  </w:style>
  <w:style w:type="paragraph" w:customStyle="1" w:styleId="caption111">
    <w:name w:val="caption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6"/>
    <w:qFormat/>
    <w:pPr>
      <w:suppressLineNumbers/>
    </w:pPr>
    <w:rPr>
      <w:b/>
      <w:bCs/>
      <w:sz w:val="32"/>
      <w:szCs w:val="32"/>
    </w:rPr>
  </w:style>
  <w:style w:type="paragraph" w:customStyle="1" w:styleId="Caption1111">
    <w:name w:val="Caption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1">
    <w:name w:val="Заголовок4"/>
    <w:basedOn w:val="a2"/>
    <w:next w:val="aff8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42">
    <w:name w:val="Указатель4"/>
    <w:basedOn w:val="a2"/>
    <w:qFormat/>
    <w:pPr>
      <w:suppressLineNumbers/>
    </w:pPr>
  </w:style>
  <w:style w:type="paragraph" w:customStyle="1" w:styleId="Caption111111">
    <w:name w:val="Caption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6">
    <w:name w:val="Заголовок3"/>
    <w:basedOn w:val="a2"/>
    <w:next w:val="aff8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43">
    <w:name w:val="Название объекта4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7">
    <w:name w:val="Указатель3"/>
    <w:basedOn w:val="a2"/>
    <w:qFormat/>
    <w:pPr>
      <w:suppressLineNumbers/>
    </w:pPr>
  </w:style>
  <w:style w:type="paragraph" w:customStyle="1" w:styleId="Caption111111111">
    <w:name w:val="Caption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">
    <w:name w:val="Caption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">
    <w:name w:val="Caption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">
    <w:name w:val="Caption1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8">
    <w:name w:val="Заголовок2"/>
    <w:basedOn w:val="a2"/>
    <w:next w:val="aff8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38">
    <w:name w:val="Название объекта3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9">
    <w:name w:val="Указатель2"/>
    <w:basedOn w:val="a2"/>
    <w:qFormat/>
    <w:pPr>
      <w:suppressLineNumbers/>
    </w:pPr>
  </w:style>
  <w:style w:type="paragraph" w:customStyle="1" w:styleId="16">
    <w:name w:val="Заголовок1"/>
    <w:basedOn w:val="a2"/>
    <w:next w:val="a2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kern w:val="2"/>
      <w:sz w:val="52"/>
      <w:szCs w:val="52"/>
    </w:rPr>
  </w:style>
  <w:style w:type="paragraph" w:customStyle="1" w:styleId="2a">
    <w:name w:val="Название объекта2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9">
    <w:name w:val="Указатель1"/>
    <w:basedOn w:val="a2"/>
    <w:qFormat/>
    <w:pPr>
      <w:suppressLineNumbers/>
    </w:pPr>
  </w:style>
  <w:style w:type="paragraph" w:styleId="affc">
    <w:name w:val="List Paragraph"/>
    <w:basedOn w:val="a2"/>
    <w:qFormat/>
    <w:pPr>
      <w:widowControl w:val="0"/>
      <w:contextualSpacing/>
    </w:pPr>
    <w:rPr>
      <w:rFonts w:ascii="Times New Roman" w:eastAsia="Times New Roman" w:hAnsi="Times New Roman" w:cs="Times New Roman"/>
    </w:rPr>
  </w:style>
  <w:style w:type="paragraph" w:customStyle="1" w:styleId="1a">
    <w:name w:val="Текст примечания1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d">
    <w:name w:val="Balloon Text"/>
    <w:basedOn w:val="a2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e">
    <w:name w:val="Обычный+ без отступа"/>
    <w:basedOn w:val="a2"/>
    <w:qFormat/>
    <w:pPr>
      <w:spacing w:before="120" w:after="0" w:line="360" w:lineRule="auto"/>
      <w:jc w:val="both"/>
    </w:pPr>
    <w:rPr>
      <w:rFonts w:ascii="Times New Roman" w:eastAsia="MS Mincho;ＭＳ 明朝" w:hAnsi="Times New Roman" w:cs="Times New Roman"/>
      <w:sz w:val="28"/>
      <w:szCs w:val="28"/>
    </w:rPr>
  </w:style>
  <w:style w:type="paragraph" w:customStyle="1" w:styleId="afff">
    <w:name w:val="Таблица шапка"/>
    <w:basedOn w:val="a2"/>
    <w:qFormat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0">
    <w:name w:val="Текст таблицы"/>
    <w:basedOn w:val="a2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Пункт Знак"/>
    <w:basedOn w:val="a2"/>
    <w:qFormat/>
    <w:pPr>
      <w:numPr>
        <w:numId w:val="6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f1">
    <w:name w:val="Подпункт"/>
    <w:basedOn w:val="a1"/>
    <w:qFormat/>
    <w:pPr>
      <w:tabs>
        <w:tab w:val="clear" w:pos="1134"/>
      </w:tabs>
    </w:pPr>
    <w:rPr>
      <w:rFonts w:ascii="Calibri" w:eastAsia="Calibri" w:hAnsi="Calibri" w:cs="Calibri"/>
      <w:sz w:val="20"/>
    </w:rPr>
  </w:style>
  <w:style w:type="paragraph" w:customStyle="1" w:styleId="afff2">
    <w:name w:val="Подподпункт"/>
    <w:basedOn w:val="afff1"/>
    <w:qFormat/>
    <w:pPr>
      <w:tabs>
        <w:tab w:val="left" w:pos="1134"/>
        <w:tab w:val="left" w:pos="1418"/>
      </w:tabs>
    </w:pPr>
  </w:style>
  <w:style w:type="paragraph" w:customStyle="1" w:styleId="afff3">
    <w:name w:val="Подподподпункт"/>
    <w:basedOn w:val="a2"/>
    <w:qFormat/>
    <w:pPr>
      <w:tabs>
        <w:tab w:val="left" w:pos="567"/>
        <w:tab w:val="left" w:pos="1134"/>
        <w:tab w:val="left" w:pos="1701"/>
      </w:tabs>
      <w:spacing w:after="0" w:line="360" w:lineRule="auto"/>
      <w:ind w:left="567" w:hanging="27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b">
    <w:name w:val="Пункт1"/>
    <w:basedOn w:val="a2"/>
    <w:qFormat/>
    <w:pPr>
      <w:tabs>
        <w:tab w:val="left" w:pos="567"/>
      </w:tabs>
      <w:spacing w:before="240" w:after="0" w:line="360" w:lineRule="auto"/>
      <w:ind w:left="567" w:hanging="279"/>
      <w:jc w:val="center"/>
    </w:pPr>
    <w:rPr>
      <w:rFonts w:ascii="Arial" w:eastAsia="Times New Roman" w:hAnsi="Arial" w:cs="Arial"/>
      <w:b/>
      <w:sz w:val="28"/>
      <w:szCs w:val="28"/>
    </w:rPr>
  </w:style>
  <w:style w:type="paragraph" w:customStyle="1" w:styleId="39">
    <w:name w:val="Пункт_3"/>
    <w:basedOn w:val="a2"/>
    <w:qFormat/>
    <w:pPr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c">
    <w:name w:val="toc 1"/>
    <w:basedOn w:val="a2"/>
    <w:next w:val="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b">
    <w:name w:val="toc 2"/>
    <w:basedOn w:val="a2"/>
    <w:next w:val="a2"/>
    <w:pPr>
      <w:spacing w:after="100"/>
      <w:ind w:left="220"/>
    </w:pPr>
  </w:style>
  <w:style w:type="paragraph" w:styleId="afff4">
    <w:name w:val="footnote text"/>
    <w:basedOn w:val="a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ff5">
    <w:name w:val="Таблица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Абзац списка1"/>
    <w:basedOn w:val="a2"/>
    <w:qFormat/>
    <w:pPr>
      <w:ind w:left="720"/>
      <w:contextualSpacing/>
    </w:pPr>
    <w:rPr>
      <w:rFonts w:eastAsia="Times New Roman"/>
    </w:rPr>
  </w:style>
  <w:style w:type="paragraph" w:customStyle="1" w:styleId="afff6">
    <w:name w:val="Колонтитул"/>
    <w:basedOn w:val="a2"/>
    <w:qFormat/>
    <w:pPr>
      <w:suppressLineNumbers/>
      <w:tabs>
        <w:tab w:val="center" w:pos="4819"/>
        <w:tab w:val="right" w:pos="9638"/>
      </w:tabs>
    </w:pPr>
  </w:style>
  <w:style w:type="paragraph" w:styleId="afff7">
    <w:name w:val="header"/>
    <w:basedOn w:val="a2"/>
    <w:pPr>
      <w:spacing w:after="0" w:line="240" w:lineRule="auto"/>
    </w:pPr>
  </w:style>
  <w:style w:type="paragraph" w:styleId="afff8">
    <w:name w:val="footer"/>
    <w:basedOn w:val="a2"/>
    <w:pPr>
      <w:spacing w:after="0" w:line="240" w:lineRule="auto"/>
    </w:pPr>
  </w:style>
  <w:style w:type="paragraph" w:customStyle="1" w:styleId="1e">
    <w:name w:val="Схема документа1"/>
    <w:basedOn w:val="a2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9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a">
    <w:name w:val="No Spacing"/>
    <w:basedOn w:val="a2"/>
    <w:qFormat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">
    <w:name w:val="Название объекта1"/>
    <w:basedOn w:val="a2"/>
    <w:next w:val="a2"/>
    <w:qFormat/>
    <w:pPr>
      <w:spacing w:after="0" w:line="240" w:lineRule="auto"/>
    </w:pPr>
    <w:rPr>
      <w:rFonts w:ascii="Times New Roman" w:hAnsi="Times New Roman" w:cs="Times New Roman"/>
      <w:b/>
      <w:bCs/>
      <w:color w:val="4F81BD"/>
      <w:sz w:val="18"/>
      <w:szCs w:val="18"/>
    </w:rPr>
  </w:style>
  <w:style w:type="paragraph" w:styleId="afffb">
    <w:name w:val="Subtitle"/>
    <w:basedOn w:val="a2"/>
    <w:next w:val="a2"/>
    <w:qFormat/>
    <w:pPr>
      <w:spacing w:after="0" w:line="240" w:lineRule="auto"/>
      <w:ind w:left="1066" w:firstLine="709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2c">
    <w:name w:val="Quote"/>
    <w:basedOn w:val="a2"/>
    <w:next w:val="a2"/>
    <w:qFormat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fc">
    <w:name w:val="Intense Quote"/>
    <w:basedOn w:val="a2"/>
    <w:next w:val="a2"/>
    <w:qFormat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customStyle="1" w:styleId="1f0">
    <w:name w:val="Заголовок таблицы ссылок1"/>
    <w:basedOn w:val="1"/>
    <w:next w:val="a2"/>
    <w:qFormat/>
    <w:pPr>
      <w:outlineLvl w:val="9"/>
    </w:pPr>
  </w:style>
  <w:style w:type="paragraph" w:styleId="afffd">
    <w:name w:val="E-mail Signature"/>
    <w:basedOn w:val="a2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ffe">
    <w:name w:val="Знак"/>
    <w:basedOn w:val="a2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">
    <w:name w:val="annotation subject"/>
    <w:basedOn w:val="1a"/>
    <w:next w:val="1a"/>
    <w:qFormat/>
    <w:rPr>
      <w:rFonts w:eastAsia="Calibri"/>
      <w:b/>
      <w:bCs/>
    </w:rPr>
  </w:style>
  <w:style w:type="paragraph" w:customStyle="1" w:styleId="3">
    <w:name w:val="Нумерованный список ур3"/>
    <w:basedOn w:val="a2"/>
    <w:qFormat/>
    <w:pPr>
      <w:numPr>
        <w:numId w:val="2"/>
      </w:numPr>
      <w:spacing w:after="0" w:line="240" w:lineRule="auto"/>
      <w:jc w:val="both"/>
    </w:pPr>
    <w:rPr>
      <w:rFonts w:ascii="Garamond" w:eastAsia="Times New Roman" w:hAnsi="Garamond" w:cs="Garamond"/>
      <w:sz w:val="24"/>
      <w:szCs w:val="20"/>
    </w:rPr>
  </w:style>
  <w:style w:type="paragraph" w:customStyle="1" w:styleId="1f1">
    <w:name w:val="Нумерованный список1"/>
    <w:basedOn w:val="a2"/>
    <w:qFormat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Garamond" w:eastAsia="Times New Roman" w:hAnsi="Garamond" w:cs="Garamond"/>
      <w:sz w:val="24"/>
      <w:szCs w:val="20"/>
    </w:rPr>
  </w:style>
  <w:style w:type="paragraph" w:customStyle="1" w:styleId="2d">
    <w:name w:val="Нумерованный список ур2"/>
    <w:basedOn w:val="a2"/>
    <w:qFormat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Garamond" w:eastAsia="Times New Roman" w:hAnsi="Garamond" w:cs="Garamond"/>
      <w:sz w:val="24"/>
      <w:szCs w:val="20"/>
    </w:rPr>
  </w:style>
  <w:style w:type="paragraph" w:styleId="affff0">
    <w:name w:val="Normal (Web)"/>
    <w:basedOn w:val="a2"/>
    <w:qFormat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ffff1">
    <w:name w:val="Revision"/>
    <w:qFormat/>
    <w:pPr>
      <w:overflowPunct w:val="0"/>
    </w:pPr>
    <w:rPr>
      <w:rFonts w:ascii="Times New Roman" w:eastAsia="Calibri" w:hAnsi="Times New Roman" w:cs="Times New Roman"/>
      <w:lang w:bidi="ar-SA"/>
    </w:rPr>
  </w:style>
  <w:style w:type="paragraph" w:customStyle="1" w:styleId="3a">
    <w:name w:val="Знак Знак3 Знак Знак"/>
    <w:basedOn w:val="a2"/>
    <w:qFormat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2">
    <w:name w:val="Пункт"/>
    <w:basedOn w:val="a2"/>
    <w:qFormat/>
    <w:pPr>
      <w:widowControl w:val="0"/>
      <w:spacing w:before="120" w:after="0" w:line="360" w:lineRule="auto"/>
      <w:ind w:left="1134" w:right="800" w:hanging="1134"/>
      <w:jc w:val="both"/>
    </w:pPr>
    <w:rPr>
      <w:rFonts w:ascii="Arial" w:eastAsia="Times New Roman" w:hAnsi="Arial" w:cs="Arial"/>
      <w:b/>
      <w:i/>
      <w:sz w:val="28"/>
      <w:szCs w:val="20"/>
    </w:rPr>
  </w:style>
  <w:style w:type="paragraph" w:customStyle="1" w:styleId="2e">
    <w:name w:val="Абзац списка2"/>
    <w:basedOn w:val="a2"/>
    <w:qFormat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c"/>
    <w:qFormat/>
    <w:pPr>
      <w:numPr>
        <w:numId w:val="8"/>
      </w:numPr>
      <w:spacing w:after="240" w:line="240" w:lineRule="auto"/>
      <w:jc w:val="both"/>
    </w:pPr>
    <w:rPr>
      <w:szCs w:val="20"/>
    </w:rPr>
  </w:style>
  <w:style w:type="paragraph" w:customStyle="1" w:styleId="1f2">
    <w:name w:val="Основной текст1"/>
    <w:basedOn w:val="a2"/>
    <w:qFormat/>
    <w:pPr>
      <w:widowControl w:val="0"/>
      <w:shd w:val="clear" w:color="auto" w:fill="FFFFFF"/>
      <w:spacing w:after="0" w:line="302" w:lineRule="exact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f">
    <w:name w:val="Основной текст (2)"/>
    <w:basedOn w:val="a2"/>
    <w:qFormat/>
    <w:pPr>
      <w:widowControl w:val="0"/>
      <w:shd w:val="clear" w:color="auto" w:fill="FFFFFF"/>
      <w:spacing w:after="300" w:line="307" w:lineRule="exact"/>
      <w:jc w:val="center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ffff3">
    <w:name w:val="Пункт договора"/>
    <w:basedOn w:val="a2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">
    <w:name w:val="Абзац списка3"/>
    <w:basedOn w:val="a2"/>
    <w:qFormat/>
    <w:pPr>
      <w:widowControl w:val="0"/>
      <w:contextualSpacing/>
    </w:pPr>
    <w:rPr>
      <w:rFonts w:ascii="Times New Roman" w:eastAsia="Times New Roman" w:hAnsi="Times New Roman" w:cs="Times New Roman"/>
    </w:rPr>
  </w:style>
  <w:style w:type="paragraph" w:customStyle="1" w:styleId="affff4">
    <w:name w:val="Название раздела инструкции"/>
    <w:basedOn w:val="a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0">
    <w:name w:val="Раздел положения"/>
    <w:basedOn w:val="a2"/>
    <w:qFormat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affff5">
    <w:name w:val="Подраздел раздела положения"/>
    <w:basedOn w:val="a2"/>
    <w:qFormat/>
    <w:pPr>
      <w:tabs>
        <w:tab w:val="left" w:pos="360"/>
      </w:tabs>
      <w:spacing w:before="80" w:after="8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3">
    <w:name w:val="Шапка 1"/>
    <w:basedOn w:val="a2"/>
    <w:qFormat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2f0">
    <w:name w:val="Шапка 2"/>
    <w:basedOn w:val="a2"/>
    <w:qFormat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</w:rPr>
  </w:style>
  <w:style w:type="paragraph" w:customStyle="1" w:styleId="3c">
    <w:name w:val="Шапка 3"/>
    <w:basedOn w:val="a2"/>
    <w:qFormat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f4">
    <w:name w:val="Название1"/>
    <w:basedOn w:val="a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ff6">
    <w:name w:val="Body Text Indent"/>
    <w:basedOn w:val="a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2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31"/>
    <w:basedOn w:val="a2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11">
    <w:name w:val="Основной текст с отступом 31"/>
    <w:basedOn w:val="a2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1">
    <w:name w:val="Основной текст 21"/>
    <w:basedOn w:val="a2"/>
    <w:qFormat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5">
    <w:name w:val="Цитата1"/>
    <w:basedOn w:val="a2"/>
    <w:qFormat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2f1">
    <w:name w:val="Пункт2"/>
    <w:basedOn w:val="a2"/>
    <w:qFormat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12">
    <w:name w:val="Оглавление 31"/>
    <w:basedOn w:val="a2"/>
    <w:next w:val="a2"/>
    <w:qFormat/>
    <w:pPr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customStyle="1" w:styleId="affff7">
    <w:name w:val="Раздел регламента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8">
    <w:name w:val="Приложение к регламенту"/>
    <w:basedOn w:val="a2"/>
    <w:qFormat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Обычный (веб)1"/>
    <w:basedOn w:val="a2"/>
    <w:qFormat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91">
    <w:name w:val="Оглавление 91"/>
    <w:basedOn w:val="a2"/>
    <w:next w:val="a2"/>
    <w:qFormat/>
    <w:pPr>
      <w:spacing w:after="0" w:line="240" w:lineRule="auto"/>
      <w:ind w:left="1960"/>
    </w:pPr>
    <w:rPr>
      <w:rFonts w:eastAsia="Times New Roman"/>
      <w:sz w:val="20"/>
      <w:szCs w:val="20"/>
    </w:rPr>
  </w:style>
  <w:style w:type="paragraph" w:customStyle="1" w:styleId="51">
    <w:name w:val="Оглавление 51"/>
    <w:basedOn w:val="a2"/>
    <w:next w:val="a2"/>
    <w:qFormat/>
    <w:pPr>
      <w:spacing w:after="0" w:line="240" w:lineRule="auto"/>
      <w:ind w:left="840"/>
    </w:pPr>
    <w:rPr>
      <w:rFonts w:eastAsia="Times New Roman"/>
      <w:sz w:val="20"/>
      <w:szCs w:val="20"/>
    </w:rPr>
  </w:style>
  <w:style w:type="paragraph" w:customStyle="1" w:styleId="410">
    <w:name w:val="Оглавление 41"/>
    <w:basedOn w:val="a2"/>
    <w:next w:val="a2"/>
    <w:qFormat/>
    <w:pPr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customStyle="1" w:styleId="2f2">
    <w:name w:val="Раздел положения 2"/>
    <w:basedOn w:val="a2"/>
    <w:qFormat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">
    <w:name w:val="УРОВЕНЬ_(а)"/>
    <w:basedOn w:val="affc"/>
    <w:qFormat/>
    <w:pPr>
      <w:widowControl/>
      <w:numPr>
        <w:numId w:val="4"/>
      </w:numPr>
      <w:spacing w:before="120" w:after="0" w:line="360" w:lineRule="exact"/>
      <w:contextualSpacing w:val="0"/>
      <w:jc w:val="both"/>
      <w:outlineLvl w:val="3"/>
    </w:pPr>
    <w:rPr>
      <w:sz w:val="26"/>
      <w:szCs w:val="28"/>
    </w:rPr>
  </w:style>
  <w:style w:type="paragraph" w:customStyle="1" w:styleId="-">
    <w:name w:val="УРОВЕНЬ_-"/>
    <w:basedOn w:val="affc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  <w:outlineLvl w:val="4"/>
    </w:pPr>
    <w:rPr>
      <w:sz w:val="26"/>
      <w:szCs w:val="28"/>
    </w:rPr>
  </w:style>
  <w:style w:type="paragraph" w:customStyle="1" w:styleId="2f3">
    <w:name w:val="УРОВЕНЬ_Абзац_тип2"/>
    <w:basedOn w:val="affc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</w:pPr>
    <w:rPr>
      <w:sz w:val="26"/>
      <w:szCs w:val="28"/>
    </w:rPr>
  </w:style>
  <w:style w:type="paragraph" w:customStyle="1" w:styleId="3d">
    <w:name w:val="УРОВЕНЬ_Абзац_тип3"/>
    <w:basedOn w:val="affc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</w:pPr>
    <w:rPr>
      <w:sz w:val="26"/>
      <w:szCs w:val="28"/>
    </w:rPr>
  </w:style>
  <w:style w:type="paragraph" w:customStyle="1" w:styleId="affff9">
    <w:name w:val="УРОВЕНЬ_Подпись"/>
    <w:basedOn w:val="affc"/>
    <w:qFormat/>
    <w:pPr>
      <w:keepNext/>
      <w:widowControl/>
      <w:tabs>
        <w:tab w:val="left" w:pos="0"/>
      </w:tabs>
      <w:spacing w:before="120" w:after="120" w:line="360" w:lineRule="exact"/>
      <w:ind w:left="1134" w:hanging="1134"/>
      <w:contextualSpacing w:val="0"/>
      <w:jc w:val="right"/>
      <w:outlineLvl w:val="3"/>
    </w:pPr>
    <w:rPr>
      <w:sz w:val="26"/>
      <w:szCs w:val="28"/>
    </w:rPr>
  </w:style>
  <w:style w:type="paragraph" w:customStyle="1" w:styleId="1f7">
    <w:name w:val="Стиль Заголовок 1 + по ширине"/>
    <w:basedOn w:val="1"/>
    <w:qFormat/>
    <w:pPr>
      <w:numPr>
        <w:numId w:val="0"/>
      </w:numPr>
      <w:tabs>
        <w:tab w:val="left" w:pos="567"/>
      </w:tabs>
      <w:spacing w:after="240"/>
      <w:ind w:left="567" w:hanging="567"/>
      <w:jc w:val="both"/>
    </w:pPr>
    <w:rPr>
      <w:rFonts w:ascii="Arial" w:hAnsi="Arial" w:cs="Arial"/>
      <w:color w:val="000000"/>
      <w:kern w:val="2"/>
      <w:sz w:val="40"/>
      <w:szCs w:val="20"/>
    </w:rPr>
  </w:style>
  <w:style w:type="paragraph" w:styleId="affffa">
    <w:name w:val="endnote text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 КВВ"/>
    <w:basedOn w:val="a2"/>
    <w:qFormat/>
    <w:pPr>
      <w:keepNext/>
      <w:numPr>
        <w:numId w:val="7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customStyle="1" w:styleId="affffb">
    <w:name w:val="Таблица текст"/>
    <w:basedOn w:val="a2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</w:rPr>
  </w:style>
  <w:style w:type="paragraph" w:customStyle="1" w:styleId="1f8">
    <w:name w:val="УРОВЕНЬ_1."/>
    <w:basedOn w:val="affc"/>
    <w:qFormat/>
    <w:pPr>
      <w:keepNext/>
      <w:keepLines/>
      <w:widowControl/>
      <w:spacing w:before="240" w:after="120"/>
      <w:contextualSpacing w:val="0"/>
      <w:jc w:val="both"/>
      <w:outlineLvl w:val="0"/>
    </w:pPr>
    <w:rPr>
      <w:caps/>
      <w:sz w:val="28"/>
      <w:szCs w:val="28"/>
    </w:rPr>
  </w:style>
  <w:style w:type="paragraph" w:customStyle="1" w:styleId="61">
    <w:name w:val="Оглавление 61"/>
    <w:basedOn w:val="a2"/>
    <w:next w:val="a2"/>
    <w:qFormat/>
    <w:pPr>
      <w:spacing w:after="0" w:line="240" w:lineRule="auto"/>
      <w:ind w:left="1120"/>
    </w:pPr>
    <w:rPr>
      <w:rFonts w:eastAsia="Times New Roman"/>
      <w:sz w:val="20"/>
      <w:szCs w:val="20"/>
    </w:rPr>
  </w:style>
  <w:style w:type="paragraph" w:customStyle="1" w:styleId="71">
    <w:name w:val="Оглавление 71"/>
    <w:basedOn w:val="a2"/>
    <w:next w:val="a2"/>
    <w:qFormat/>
    <w:pPr>
      <w:spacing w:after="0" w:line="240" w:lineRule="auto"/>
      <w:ind w:left="1400"/>
    </w:pPr>
    <w:rPr>
      <w:rFonts w:eastAsia="Times New Roman"/>
      <w:sz w:val="20"/>
      <w:szCs w:val="20"/>
    </w:rPr>
  </w:style>
  <w:style w:type="paragraph" w:customStyle="1" w:styleId="81">
    <w:name w:val="Оглавление 81"/>
    <w:basedOn w:val="a2"/>
    <w:next w:val="a2"/>
    <w:qFormat/>
    <w:pPr>
      <w:spacing w:after="0" w:line="240" w:lineRule="auto"/>
      <w:ind w:left="1680"/>
    </w:pPr>
    <w:rPr>
      <w:rFonts w:eastAsia="Times New Roman"/>
      <w:sz w:val="20"/>
      <w:szCs w:val="20"/>
    </w:rPr>
  </w:style>
  <w:style w:type="paragraph" w:customStyle="1" w:styleId="320">
    <w:name w:val="Оглавление 32"/>
    <w:basedOn w:val="a2"/>
    <w:next w:val="a2"/>
    <w:qFormat/>
    <w:pPr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customStyle="1" w:styleId="92">
    <w:name w:val="Оглавление 92"/>
    <w:basedOn w:val="a2"/>
    <w:next w:val="a2"/>
    <w:qFormat/>
    <w:pPr>
      <w:spacing w:after="0" w:line="240" w:lineRule="auto"/>
      <w:ind w:left="1960"/>
    </w:pPr>
    <w:rPr>
      <w:rFonts w:eastAsia="Times New Roman"/>
      <w:sz w:val="20"/>
      <w:szCs w:val="20"/>
    </w:rPr>
  </w:style>
  <w:style w:type="paragraph" w:customStyle="1" w:styleId="52">
    <w:name w:val="Оглавление 52"/>
    <w:basedOn w:val="a2"/>
    <w:next w:val="a2"/>
    <w:qFormat/>
    <w:pPr>
      <w:spacing w:after="0" w:line="240" w:lineRule="auto"/>
      <w:ind w:left="840"/>
    </w:pPr>
    <w:rPr>
      <w:rFonts w:eastAsia="Times New Roman"/>
      <w:sz w:val="20"/>
      <w:szCs w:val="20"/>
    </w:rPr>
  </w:style>
  <w:style w:type="paragraph" w:customStyle="1" w:styleId="420">
    <w:name w:val="Оглавление 42"/>
    <w:basedOn w:val="a2"/>
    <w:next w:val="a2"/>
    <w:qFormat/>
    <w:pPr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customStyle="1" w:styleId="62">
    <w:name w:val="Оглавление 62"/>
    <w:basedOn w:val="a2"/>
    <w:next w:val="a2"/>
    <w:qFormat/>
    <w:pPr>
      <w:spacing w:after="0" w:line="240" w:lineRule="auto"/>
      <w:ind w:left="1120"/>
    </w:pPr>
    <w:rPr>
      <w:rFonts w:eastAsia="Times New Roman"/>
      <w:sz w:val="20"/>
      <w:szCs w:val="20"/>
    </w:rPr>
  </w:style>
  <w:style w:type="paragraph" w:customStyle="1" w:styleId="72">
    <w:name w:val="Оглавление 72"/>
    <w:basedOn w:val="a2"/>
    <w:next w:val="a2"/>
    <w:qFormat/>
    <w:pPr>
      <w:spacing w:after="0" w:line="240" w:lineRule="auto"/>
      <w:ind w:left="1400"/>
    </w:pPr>
    <w:rPr>
      <w:rFonts w:eastAsia="Times New Roman"/>
      <w:sz w:val="20"/>
      <w:szCs w:val="20"/>
    </w:rPr>
  </w:style>
  <w:style w:type="paragraph" w:customStyle="1" w:styleId="82">
    <w:name w:val="Оглавление 82"/>
    <w:basedOn w:val="a2"/>
    <w:next w:val="a2"/>
    <w:qFormat/>
    <w:pPr>
      <w:spacing w:after="0" w:line="240" w:lineRule="auto"/>
      <w:ind w:left="1680"/>
    </w:pPr>
    <w:rPr>
      <w:rFonts w:eastAsia="Times New Roman"/>
      <w:sz w:val="20"/>
      <w:szCs w:val="20"/>
    </w:rPr>
  </w:style>
  <w:style w:type="paragraph" w:customStyle="1" w:styleId="affffc">
    <w:name w:val="Содержимое таблицы"/>
    <w:basedOn w:val="a2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styleId="44">
    <w:name w:val="toc 4"/>
    <w:basedOn w:val="a2"/>
    <w:next w:val="a2"/>
    <w:pPr>
      <w:suppressAutoHyphens w:val="0"/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styleId="3e">
    <w:name w:val="toc 3"/>
    <w:basedOn w:val="a2"/>
    <w:next w:val="a2"/>
    <w:pPr>
      <w:suppressAutoHyphens w:val="0"/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styleId="affffe">
    <w:name w:val="TOC Heading"/>
    <w:basedOn w:val="indexheading111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9D82E-71F7-4552-A399-BBF2DD63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13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HRVKK</Company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Касаева Эльмира Кдргалиевна</cp:lastModifiedBy>
  <cp:revision>66</cp:revision>
  <cp:lastPrinted>2025-08-28T08:13:00Z</cp:lastPrinted>
  <dcterms:created xsi:type="dcterms:W3CDTF">2026-02-05T09:54:00Z</dcterms:created>
  <dcterms:modified xsi:type="dcterms:W3CDTF">2026-08-27T13:01:00Z</dcterms:modified>
  <dc:language>ru-RU</dc:language>
</cp:coreProperties>
</file>