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hanging="0" w:left="0" w:right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ламп и светильников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сообщает о проведении анализа коммерческих предложений потенциальных исполнителей в рамках закупки 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ламп и светильников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hanging="0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1</w:t>
      </w:r>
      <w:r>
        <w:rPr>
          <w:sz w:val="26"/>
          <w:szCs w:val="26"/>
          <w:shd w:fill="auto" w:val="clear"/>
        </w:rPr>
        <w:t>5.09.2026.</w:t>
      </w:r>
    </w:p>
    <w:p>
      <w:pPr>
        <w:pStyle w:val="Normal"/>
        <w:keepNext w:val="true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360"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firstLine="567" w:left="0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 w:right="0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AlterOffice/2026.2.0.0$Linux_X86_64 LibreOffice_project/bc4ef1adf80b36c7a6365f8ed6cbf29021361edd</Application>
  <AppVersion>15.0000</AppVersion>
  <Pages>1</Pages>
  <Words>282</Words>
  <Characters>1962</Characters>
  <CharactersWithSpaces>2221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degtiariovma@corp.gidroogk.com</cp:lastModifiedBy>
  <cp:lastPrinted>2024-02-05T05:50:00Z</cp:lastPrinted>
  <dcterms:modified xsi:type="dcterms:W3CDTF">2026-08-31T14:22:33Z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