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421" w:type="dxa"/>
        <w:tblLayout w:type="fixed"/>
        <w:tblLook w:val="04A0" w:firstRow="1" w:lastRow="0" w:firstColumn="1" w:lastColumn="0" w:noHBand="0" w:noVBand="1"/>
      </w:tblPr>
      <w:tblGrid>
        <w:gridCol w:w="5208"/>
        <w:gridCol w:w="5213"/>
      </w:tblGrid>
      <w:tr w:rsidR="00B14681">
        <w:trPr>
          <w:trHeight w:val="2025"/>
        </w:trPr>
        <w:tc>
          <w:tcPr>
            <w:tcW w:w="5208" w:type="dxa"/>
            <w:shd w:val="clear" w:color="auto" w:fill="auto"/>
          </w:tcPr>
          <w:p w:rsidR="00B14681" w:rsidRDefault="00666094">
            <w:pPr>
              <w:widowControl w:val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noProof/>
                <w:sz w:val="26"/>
                <w:szCs w:val="26"/>
                <w:lang w:eastAsia="ru-RU"/>
              </w:rPr>
              <w:drawing>
                <wp:inline distT="0" distB="0" distL="0" distR="0">
                  <wp:extent cx="2520315" cy="254254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0315" cy="25425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12" w:type="dxa"/>
            <w:shd w:val="clear" w:color="auto" w:fill="auto"/>
          </w:tcPr>
          <w:p w:rsidR="00B14681" w:rsidRDefault="00B14681">
            <w:pPr>
              <w:widowControl w:val="0"/>
              <w:ind w:hanging="11"/>
              <w:rPr>
                <w:rFonts w:ascii="Times New Roman" w:hAnsi="Times New Roman"/>
                <w:sz w:val="26"/>
                <w:szCs w:val="26"/>
              </w:rPr>
            </w:pPr>
          </w:p>
          <w:p w:rsidR="00B14681" w:rsidRDefault="00B14681">
            <w:pPr>
              <w:widowControl w:val="0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B14681" w:rsidRDefault="00B14681">
      <w:pPr>
        <w:pStyle w:val="1"/>
        <w:numPr>
          <w:ilvl w:val="0"/>
          <w:numId w:val="0"/>
        </w:numPr>
        <w:spacing w:before="0" w:after="0"/>
        <w:jc w:val="center"/>
        <w:outlineLvl w:val="9"/>
        <w:rPr>
          <w:rFonts w:ascii="Times New Roman" w:hAnsi="Times New Roman"/>
          <w:sz w:val="26"/>
          <w:szCs w:val="26"/>
        </w:rPr>
      </w:pPr>
    </w:p>
    <w:p w:rsidR="00666094" w:rsidRDefault="00666094">
      <w:pPr>
        <w:ind w:left="709" w:hanging="425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Запрос технико-коммерческих предложений </w:t>
      </w:r>
    </w:p>
    <w:p w:rsidR="00666094" w:rsidRPr="00666094" w:rsidRDefault="00666094">
      <w:pPr>
        <w:ind w:left="709" w:hanging="425"/>
        <w:jc w:val="center"/>
        <w:rPr>
          <w:rFonts w:ascii="Times New Roman" w:hAnsi="Times New Roman"/>
          <w:b/>
          <w:sz w:val="28"/>
          <w:szCs w:val="28"/>
        </w:rPr>
      </w:pPr>
      <w:r w:rsidRPr="00666094">
        <w:rPr>
          <w:rFonts w:ascii="Times New Roman" w:hAnsi="Times New Roman" w:hint="cs"/>
          <w:b/>
          <w:sz w:val="28"/>
          <w:szCs w:val="28"/>
        </w:rPr>
        <w:t>по</w:t>
      </w:r>
      <w:r w:rsidRPr="00666094">
        <w:rPr>
          <w:rFonts w:ascii="Times New Roman" w:hAnsi="Times New Roman"/>
          <w:b/>
          <w:sz w:val="28"/>
          <w:szCs w:val="28"/>
        </w:rPr>
        <w:t xml:space="preserve"> </w:t>
      </w:r>
      <w:r w:rsidRPr="00666094">
        <w:rPr>
          <w:rFonts w:ascii="Times New Roman" w:hAnsi="Times New Roman" w:hint="cs"/>
          <w:b/>
          <w:sz w:val="28"/>
          <w:szCs w:val="28"/>
        </w:rPr>
        <w:t>лоту</w:t>
      </w:r>
      <w:r w:rsidRPr="00666094">
        <w:rPr>
          <w:rFonts w:ascii="Times New Roman" w:hAnsi="Times New Roman"/>
          <w:b/>
          <w:sz w:val="28"/>
          <w:szCs w:val="28"/>
        </w:rPr>
        <w:t xml:space="preserve"> № </w:t>
      </w:r>
      <w:r w:rsidR="007451DB">
        <w:rPr>
          <w:rFonts w:ascii="Times New Roman" w:hAnsi="Times New Roman"/>
          <w:b/>
          <w:sz w:val="28"/>
          <w:szCs w:val="28"/>
          <w:lang w:eastAsia="ru-RU"/>
        </w:rPr>
        <w:t>__________________________________________</w:t>
      </w:r>
    </w:p>
    <w:p w:rsidR="00B14681" w:rsidRDefault="00407B94" w:rsidP="007451DB">
      <w:pPr>
        <w:ind w:left="709" w:hanging="425"/>
        <w:jc w:val="center"/>
        <w:rPr>
          <w:rFonts w:ascii="Times New Roman" w:eastAsiaTheme="minorHAnsi" w:hAnsi="Times New Roman"/>
          <w:b/>
          <w:sz w:val="28"/>
          <w:szCs w:val="28"/>
        </w:rPr>
      </w:pPr>
      <w:r w:rsidRPr="00407B94">
        <w:rPr>
          <w:rFonts w:ascii="Times New Roman" w:eastAsiaTheme="minorHAnsi" w:hAnsi="Times New Roman" w:hint="cs"/>
          <w:b/>
          <w:sz w:val="28"/>
          <w:szCs w:val="28"/>
        </w:rPr>
        <w:t>ОКПД</w:t>
      </w:r>
      <w:r w:rsidRPr="00407B94">
        <w:rPr>
          <w:rFonts w:ascii="Times New Roman" w:eastAsiaTheme="minorHAnsi" w:hAnsi="Times New Roman"/>
          <w:b/>
          <w:sz w:val="28"/>
          <w:szCs w:val="28"/>
        </w:rPr>
        <w:t xml:space="preserve"> 2: 29.10.59.270</w:t>
      </w:r>
      <w:r>
        <w:rPr>
          <w:rFonts w:ascii="Times New Roman" w:eastAsiaTheme="minorHAnsi" w:hAnsi="Times New Roman"/>
          <w:b/>
          <w:sz w:val="28"/>
          <w:szCs w:val="28"/>
        </w:rPr>
        <w:t xml:space="preserve"> </w:t>
      </w:r>
      <w:r w:rsidR="007451DB" w:rsidRPr="007451DB">
        <w:rPr>
          <w:rFonts w:ascii="Times New Roman" w:eastAsiaTheme="minorHAnsi" w:hAnsi="Times New Roman" w:hint="cs"/>
          <w:b/>
          <w:sz w:val="28"/>
          <w:szCs w:val="28"/>
        </w:rPr>
        <w:t>Поставка</w:t>
      </w:r>
      <w:r w:rsidR="007451DB" w:rsidRPr="007451DB">
        <w:rPr>
          <w:rFonts w:ascii="Times New Roman" w:eastAsiaTheme="minorHAnsi" w:hAnsi="Times New Roman"/>
          <w:b/>
          <w:sz w:val="28"/>
          <w:szCs w:val="28"/>
        </w:rPr>
        <w:t xml:space="preserve"> </w:t>
      </w:r>
      <w:r w:rsidR="007451DB" w:rsidRPr="007451DB">
        <w:rPr>
          <w:rFonts w:ascii="Times New Roman" w:eastAsiaTheme="minorHAnsi" w:hAnsi="Times New Roman" w:hint="cs"/>
          <w:b/>
          <w:sz w:val="28"/>
          <w:szCs w:val="28"/>
        </w:rPr>
        <w:t>автовышки</w:t>
      </w:r>
      <w:r w:rsidR="007451DB" w:rsidRPr="007451DB">
        <w:rPr>
          <w:rFonts w:ascii="Times New Roman" w:eastAsiaTheme="minorHAnsi" w:hAnsi="Times New Roman"/>
          <w:b/>
          <w:sz w:val="28"/>
          <w:szCs w:val="28"/>
        </w:rPr>
        <w:t xml:space="preserve"> </w:t>
      </w:r>
      <w:r w:rsidR="007451DB" w:rsidRPr="007451DB">
        <w:rPr>
          <w:rFonts w:ascii="Times New Roman" w:eastAsiaTheme="minorHAnsi" w:hAnsi="Times New Roman" w:hint="cs"/>
          <w:b/>
          <w:sz w:val="28"/>
          <w:szCs w:val="28"/>
        </w:rPr>
        <w:t>для</w:t>
      </w:r>
      <w:r w:rsidR="007451DB" w:rsidRPr="007451DB">
        <w:rPr>
          <w:rFonts w:ascii="Times New Roman" w:eastAsiaTheme="minorHAnsi" w:hAnsi="Times New Roman"/>
          <w:b/>
          <w:sz w:val="28"/>
          <w:szCs w:val="28"/>
        </w:rPr>
        <w:t xml:space="preserve"> </w:t>
      </w:r>
      <w:r w:rsidR="007451DB" w:rsidRPr="007451DB">
        <w:rPr>
          <w:rFonts w:ascii="Times New Roman" w:eastAsiaTheme="minorHAnsi" w:hAnsi="Times New Roman" w:hint="cs"/>
          <w:b/>
          <w:sz w:val="28"/>
          <w:szCs w:val="28"/>
        </w:rPr>
        <w:t>нужд</w:t>
      </w:r>
      <w:r w:rsidR="007451DB" w:rsidRPr="007451DB">
        <w:rPr>
          <w:rFonts w:ascii="Times New Roman" w:eastAsiaTheme="minorHAnsi" w:hAnsi="Times New Roman"/>
          <w:b/>
          <w:sz w:val="28"/>
          <w:szCs w:val="28"/>
        </w:rPr>
        <w:t xml:space="preserve"> </w:t>
      </w:r>
      <w:r w:rsidR="007451DB" w:rsidRPr="007451DB">
        <w:rPr>
          <w:rFonts w:ascii="Times New Roman" w:eastAsiaTheme="minorHAnsi" w:hAnsi="Times New Roman" w:hint="cs"/>
          <w:b/>
          <w:sz w:val="28"/>
          <w:szCs w:val="28"/>
        </w:rPr>
        <w:t>Дальневосточного</w:t>
      </w:r>
      <w:r w:rsidR="007451DB" w:rsidRPr="007451DB">
        <w:rPr>
          <w:rFonts w:ascii="Times New Roman" w:eastAsiaTheme="minorHAnsi" w:hAnsi="Times New Roman"/>
          <w:b/>
          <w:sz w:val="28"/>
          <w:szCs w:val="28"/>
        </w:rPr>
        <w:t xml:space="preserve"> </w:t>
      </w:r>
      <w:r w:rsidR="007451DB" w:rsidRPr="007451DB">
        <w:rPr>
          <w:rFonts w:ascii="Times New Roman" w:eastAsiaTheme="minorHAnsi" w:hAnsi="Times New Roman" w:hint="cs"/>
          <w:b/>
          <w:sz w:val="28"/>
          <w:szCs w:val="28"/>
        </w:rPr>
        <w:t>филиала</w:t>
      </w:r>
      <w:r w:rsidR="007451DB">
        <w:rPr>
          <w:rFonts w:ascii="Times New Roman" w:eastAsiaTheme="minorHAnsi" w:hAnsi="Times New Roman"/>
          <w:b/>
          <w:sz w:val="28"/>
          <w:szCs w:val="28"/>
        </w:rPr>
        <w:t xml:space="preserve"> </w:t>
      </w:r>
      <w:r w:rsidR="007451DB" w:rsidRPr="007451DB">
        <w:rPr>
          <w:rFonts w:ascii="Times New Roman" w:eastAsiaTheme="minorHAnsi" w:hAnsi="Times New Roman" w:hint="cs"/>
          <w:b/>
          <w:sz w:val="28"/>
          <w:szCs w:val="28"/>
        </w:rPr>
        <w:t>АО</w:t>
      </w:r>
      <w:r w:rsidR="007451DB" w:rsidRPr="007451DB">
        <w:rPr>
          <w:rFonts w:ascii="Times New Roman" w:eastAsiaTheme="minorHAnsi" w:hAnsi="Times New Roman"/>
          <w:b/>
          <w:sz w:val="28"/>
          <w:szCs w:val="28"/>
        </w:rPr>
        <w:t xml:space="preserve"> </w:t>
      </w:r>
      <w:r w:rsidR="007451DB" w:rsidRPr="007451DB">
        <w:rPr>
          <w:rFonts w:ascii="Times New Roman" w:eastAsiaTheme="minorHAnsi" w:hAnsi="Times New Roman" w:hint="cs"/>
          <w:b/>
          <w:sz w:val="28"/>
          <w:szCs w:val="28"/>
        </w:rPr>
        <w:t>«ТК</w:t>
      </w:r>
      <w:r w:rsidR="007451DB" w:rsidRPr="007451DB">
        <w:rPr>
          <w:rFonts w:ascii="Times New Roman" w:eastAsiaTheme="minorHAnsi" w:hAnsi="Times New Roman"/>
          <w:b/>
          <w:sz w:val="28"/>
          <w:szCs w:val="28"/>
        </w:rPr>
        <w:t xml:space="preserve"> </w:t>
      </w:r>
      <w:r w:rsidR="007451DB" w:rsidRPr="007451DB">
        <w:rPr>
          <w:rFonts w:ascii="Times New Roman" w:eastAsiaTheme="minorHAnsi" w:hAnsi="Times New Roman" w:hint="cs"/>
          <w:b/>
          <w:sz w:val="28"/>
          <w:szCs w:val="28"/>
        </w:rPr>
        <w:t>РусГидро»</w:t>
      </w:r>
    </w:p>
    <w:p w:rsidR="00666094" w:rsidRDefault="00666094">
      <w:pPr>
        <w:ind w:left="709" w:hanging="425"/>
        <w:jc w:val="center"/>
        <w:rPr>
          <w:rFonts w:ascii="Times New Roman" w:eastAsiaTheme="minorHAnsi" w:hAnsi="Times New Roman"/>
          <w:b/>
          <w:sz w:val="28"/>
          <w:szCs w:val="28"/>
        </w:rPr>
      </w:pPr>
    </w:p>
    <w:p w:rsidR="00B14681" w:rsidRDefault="00666094" w:rsidP="00407B94">
      <w:pPr>
        <w:pStyle w:val="af4"/>
        <w:numPr>
          <w:ilvl w:val="0"/>
          <w:numId w:val="5"/>
        </w:numPr>
        <w:spacing w:before="12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Дальневосточный филиал АО «ТК РусГидро</w:t>
      </w:r>
      <w:r>
        <w:rPr>
          <w:rFonts w:ascii="Times New Roman" w:hAnsi="Times New Roman"/>
          <w:sz w:val="26"/>
          <w:szCs w:val="26"/>
        </w:rPr>
        <w:t>»</w:t>
      </w:r>
      <w:r>
        <w:rPr>
          <w:rFonts w:ascii="Times New Roman" w:hAnsi="Times New Roman"/>
          <w:i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(далее – Заказчик) сообщает о проведении анализа технико-коммерческих предложений потенциальных поставщиков в рамках закупки на право заключения договора услуг</w:t>
      </w:r>
      <w:r>
        <w:rPr>
          <w:rFonts w:ascii="Times New Roman" w:hAnsi="Times New Roman"/>
          <w:b/>
          <w:sz w:val="26"/>
          <w:szCs w:val="26"/>
        </w:rPr>
        <w:t xml:space="preserve"> </w:t>
      </w:r>
      <w:r w:rsidR="007641A2" w:rsidRPr="007641A2">
        <w:rPr>
          <w:rFonts w:ascii="Times New Roman" w:hAnsi="Times New Roman" w:hint="cs"/>
          <w:sz w:val="26"/>
          <w:szCs w:val="26"/>
        </w:rPr>
        <w:t>ОКПД</w:t>
      </w:r>
      <w:r w:rsidR="007641A2" w:rsidRPr="007641A2">
        <w:rPr>
          <w:rFonts w:ascii="Times New Roman" w:hAnsi="Times New Roman"/>
          <w:sz w:val="26"/>
          <w:szCs w:val="26"/>
        </w:rPr>
        <w:t xml:space="preserve"> 2: </w:t>
      </w:r>
      <w:r w:rsidR="00407B94" w:rsidRPr="00407B94">
        <w:rPr>
          <w:rFonts w:ascii="Times New Roman" w:hAnsi="Times New Roman"/>
          <w:sz w:val="26"/>
          <w:szCs w:val="26"/>
        </w:rPr>
        <w:t xml:space="preserve">29.10.59.270 </w:t>
      </w:r>
      <w:r w:rsidR="007451DB" w:rsidRPr="007451DB">
        <w:rPr>
          <w:rFonts w:ascii="Times New Roman" w:hAnsi="Times New Roman" w:hint="cs"/>
          <w:sz w:val="26"/>
          <w:szCs w:val="26"/>
        </w:rPr>
        <w:t>Поставка</w:t>
      </w:r>
      <w:r w:rsidR="007451DB" w:rsidRPr="007451DB">
        <w:rPr>
          <w:rFonts w:ascii="Times New Roman" w:hAnsi="Times New Roman"/>
          <w:sz w:val="26"/>
          <w:szCs w:val="26"/>
        </w:rPr>
        <w:t xml:space="preserve"> </w:t>
      </w:r>
      <w:r w:rsidR="007451DB" w:rsidRPr="007451DB">
        <w:rPr>
          <w:rFonts w:ascii="Times New Roman" w:hAnsi="Times New Roman" w:hint="cs"/>
          <w:sz w:val="26"/>
          <w:szCs w:val="26"/>
        </w:rPr>
        <w:t>автовышки</w:t>
      </w:r>
      <w:r w:rsidR="007451DB" w:rsidRPr="007451DB">
        <w:rPr>
          <w:rFonts w:ascii="Times New Roman" w:hAnsi="Times New Roman"/>
          <w:sz w:val="26"/>
          <w:szCs w:val="26"/>
        </w:rPr>
        <w:t xml:space="preserve"> </w:t>
      </w:r>
      <w:r w:rsidR="007451DB" w:rsidRPr="007451DB">
        <w:rPr>
          <w:rFonts w:ascii="Times New Roman" w:hAnsi="Times New Roman" w:hint="cs"/>
          <w:sz w:val="26"/>
          <w:szCs w:val="26"/>
        </w:rPr>
        <w:t>для</w:t>
      </w:r>
      <w:r w:rsidR="007451DB" w:rsidRPr="007451DB">
        <w:rPr>
          <w:rFonts w:ascii="Times New Roman" w:hAnsi="Times New Roman"/>
          <w:sz w:val="26"/>
          <w:szCs w:val="26"/>
        </w:rPr>
        <w:t xml:space="preserve"> </w:t>
      </w:r>
      <w:r w:rsidR="007451DB" w:rsidRPr="007451DB">
        <w:rPr>
          <w:rFonts w:ascii="Times New Roman" w:hAnsi="Times New Roman" w:hint="cs"/>
          <w:sz w:val="26"/>
          <w:szCs w:val="26"/>
        </w:rPr>
        <w:t>нужд</w:t>
      </w:r>
      <w:r w:rsidR="007451DB" w:rsidRPr="007451DB">
        <w:rPr>
          <w:rFonts w:ascii="Times New Roman" w:hAnsi="Times New Roman"/>
          <w:sz w:val="26"/>
          <w:szCs w:val="26"/>
        </w:rPr>
        <w:t xml:space="preserve"> </w:t>
      </w:r>
      <w:r w:rsidR="007451DB" w:rsidRPr="007451DB">
        <w:rPr>
          <w:rFonts w:ascii="Times New Roman" w:hAnsi="Times New Roman" w:hint="cs"/>
          <w:sz w:val="26"/>
          <w:szCs w:val="26"/>
        </w:rPr>
        <w:t>Дальневосточного</w:t>
      </w:r>
      <w:r w:rsidR="007451DB" w:rsidRPr="007451DB">
        <w:rPr>
          <w:rFonts w:ascii="Times New Roman" w:hAnsi="Times New Roman"/>
          <w:sz w:val="26"/>
          <w:szCs w:val="26"/>
        </w:rPr>
        <w:t xml:space="preserve"> </w:t>
      </w:r>
      <w:r w:rsidR="007451DB" w:rsidRPr="007451DB">
        <w:rPr>
          <w:rFonts w:ascii="Times New Roman" w:hAnsi="Times New Roman" w:hint="cs"/>
          <w:sz w:val="26"/>
          <w:szCs w:val="26"/>
        </w:rPr>
        <w:t>филиала</w:t>
      </w:r>
      <w:r w:rsidR="007451DB" w:rsidRPr="007451DB">
        <w:rPr>
          <w:rFonts w:ascii="Times New Roman" w:hAnsi="Times New Roman"/>
          <w:sz w:val="26"/>
          <w:szCs w:val="26"/>
        </w:rPr>
        <w:t xml:space="preserve"> </w:t>
      </w:r>
      <w:r w:rsidR="007451DB" w:rsidRPr="007451DB">
        <w:rPr>
          <w:rFonts w:ascii="Times New Roman" w:hAnsi="Times New Roman" w:hint="cs"/>
          <w:sz w:val="26"/>
          <w:szCs w:val="26"/>
        </w:rPr>
        <w:t>АО</w:t>
      </w:r>
      <w:r w:rsidR="007451DB" w:rsidRPr="007451DB">
        <w:rPr>
          <w:rFonts w:ascii="Times New Roman" w:hAnsi="Times New Roman"/>
          <w:sz w:val="26"/>
          <w:szCs w:val="26"/>
        </w:rPr>
        <w:t xml:space="preserve"> </w:t>
      </w:r>
      <w:r w:rsidR="007451DB" w:rsidRPr="007451DB">
        <w:rPr>
          <w:rFonts w:ascii="Times New Roman" w:hAnsi="Times New Roman" w:hint="cs"/>
          <w:sz w:val="26"/>
          <w:szCs w:val="26"/>
        </w:rPr>
        <w:t>«ТК</w:t>
      </w:r>
      <w:r w:rsidR="007451DB" w:rsidRPr="007451DB">
        <w:rPr>
          <w:rFonts w:ascii="Times New Roman" w:hAnsi="Times New Roman"/>
          <w:sz w:val="26"/>
          <w:szCs w:val="26"/>
        </w:rPr>
        <w:t xml:space="preserve"> </w:t>
      </w:r>
      <w:r w:rsidR="007451DB" w:rsidRPr="007451DB">
        <w:rPr>
          <w:rFonts w:ascii="Times New Roman" w:hAnsi="Times New Roman" w:hint="cs"/>
          <w:sz w:val="26"/>
          <w:szCs w:val="26"/>
        </w:rPr>
        <w:t>РусГидро»</w:t>
      </w:r>
    </w:p>
    <w:p w:rsidR="00B14681" w:rsidRDefault="00666094">
      <w:pPr>
        <w:pStyle w:val="af4"/>
        <w:numPr>
          <w:ilvl w:val="0"/>
          <w:numId w:val="5"/>
        </w:numPr>
        <w:spacing w:before="120"/>
        <w:ind w:hanging="644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Подробные требования к продукции (в том числе, сведения об объеме, месте, сроках поставляемой продукции) приведены в приложении 1 к настоящему запросу; существенные условия будущего договора (в том числе, условия оплаты и гарантийных обязательств) – см. приложение 2 к настоящему запросу.</w:t>
      </w:r>
    </w:p>
    <w:p w:rsidR="00B14681" w:rsidRDefault="00666094">
      <w:pPr>
        <w:numPr>
          <w:ilvl w:val="0"/>
          <w:numId w:val="5"/>
        </w:numPr>
        <w:spacing w:before="120"/>
        <w:ind w:left="567" w:hanging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Настоящий запрос не является публичной офертой и не влечет за собой возникновения каких-либо обязательств для Заказчика. Рассмотрение Заказчиком поступивших технико-коммерческих предложений не предполагает какого-либо информирования (в т.ч. публичного) лиц, подавших такие предложения, а также любых иных лиц о результатах произведенного рассмотрения, за исключением выбранного по результатам анализа контрагента с целью согласования и заключения с ним договора.</w:t>
      </w:r>
    </w:p>
    <w:p w:rsidR="00B14681" w:rsidRDefault="00666094">
      <w:pPr>
        <w:numPr>
          <w:ilvl w:val="0"/>
          <w:numId w:val="5"/>
        </w:numPr>
        <w:spacing w:before="120"/>
        <w:ind w:left="567" w:hanging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Ответ с технико-коммерческим предложением должен быть оформлен на официальном бланке Поставщика и заверен подписью уполномоченного лица, а также печатью организации (при наличии), и в обязательном порядке содержать следующую информацию:</w:t>
      </w:r>
    </w:p>
    <w:p w:rsidR="00B14681" w:rsidRDefault="00666094">
      <w:pPr>
        <w:numPr>
          <w:ilvl w:val="0"/>
          <w:numId w:val="4"/>
        </w:numPr>
        <w:tabs>
          <w:tab w:val="left" w:pos="567"/>
        </w:tabs>
        <w:spacing w:before="120"/>
        <w:ind w:left="567" w:hanging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дату направления предложения;</w:t>
      </w:r>
    </w:p>
    <w:p w:rsidR="00B14681" w:rsidRDefault="00666094">
      <w:pPr>
        <w:numPr>
          <w:ilvl w:val="0"/>
          <w:numId w:val="4"/>
        </w:numPr>
        <w:tabs>
          <w:tab w:val="left" w:pos="567"/>
        </w:tabs>
        <w:spacing w:before="120"/>
        <w:ind w:left="567" w:hanging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полное наименование Поставщика, с указанием организационно-правовой формы (для юридических лиц);</w:t>
      </w:r>
    </w:p>
    <w:p w:rsidR="00B14681" w:rsidRDefault="00666094">
      <w:pPr>
        <w:numPr>
          <w:ilvl w:val="0"/>
          <w:numId w:val="4"/>
        </w:numPr>
        <w:tabs>
          <w:tab w:val="left" w:pos="567"/>
        </w:tabs>
        <w:spacing w:before="120"/>
        <w:ind w:left="567" w:hanging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юридический адрес, почтовый адрес, ИНН </w:t>
      </w:r>
      <w:r>
        <w:rPr>
          <w:rFonts w:ascii="Times New Roman" w:hAnsi="Times New Roman"/>
          <w:i/>
          <w:sz w:val="26"/>
          <w:szCs w:val="26"/>
        </w:rPr>
        <w:t xml:space="preserve">/ </w:t>
      </w:r>
      <w:r>
        <w:rPr>
          <w:rFonts w:ascii="Times New Roman" w:hAnsi="Times New Roman"/>
          <w:sz w:val="26"/>
          <w:szCs w:val="26"/>
        </w:rPr>
        <w:t>паспортные данные, адрес регистрации, ИНН (при наличии)</w:t>
      </w:r>
      <w:r>
        <w:rPr>
          <w:rFonts w:ascii="Times New Roman" w:hAnsi="Times New Roman"/>
          <w:i/>
          <w:sz w:val="26"/>
          <w:szCs w:val="26"/>
        </w:rPr>
        <w:t>;</w:t>
      </w:r>
    </w:p>
    <w:p w:rsidR="00B14681" w:rsidRDefault="00666094">
      <w:pPr>
        <w:numPr>
          <w:ilvl w:val="0"/>
          <w:numId w:val="4"/>
        </w:numPr>
        <w:tabs>
          <w:tab w:val="left" w:pos="567"/>
        </w:tabs>
        <w:spacing w:before="120"/>
        <w:ind w:left="567" w:hanging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контактные данные: номер телефона, </w:t>
      </w:r>
      <w:r>
        <w:rPr>
          <w:rFonts w:ascii="Times New Roman" w:hAnsi="Times New Roman"/>
          <w:sz w:val="26"/>
          <w:szCs w:val="26"/>
          <w:lang w:val="en-US"/>
        </w:rPr>
        <w:t>e</w:t>
      </w:r>
      <w:r>
        <w:rPr>
          <w:rFonts w:ascii="Times New Roman" w:hAnsi="Times New Roman"/>
          <w:sz w:val="26"/>
          <w:szCs w:val="26"/>
        </w:rPr>
        <w:t>-</w:t>
      </w:r>
      <w:r>
        <w:rPr>
          <w:rFonts w:ascii="Times New Roman" w:hAnsi="Times New Roman"/>
          <w:sz w:val="26"/>
          <w:szCs w:val="26"/>
          <w:lang w:val="en-US"/>
        </w:rPr>
        <w:t>mail</w:t>
      </w:r>
      <w:r>
        <w:rPr>
          <w:rFonts w:ascii="Times New Roman" w:hAnsi="Times New Roman"/>
          <w:sz w:val="26"/>
          <w:szCs w:val="26"/>
        </w:rPr>
        <w:t>, ФИО контактного лица;</w:t>
      </w:r>
    </w:p>
    <w:p w:rsidR="00B14681" w:rsidRDefault="00666094">
      <w:pPr>
        <w:numPr>
          <w:ilvl w:val="0"/>
          <w:numId w:val="4"/>
        </w:numPr>
        <w:tabs>
          <w:tab w:val="left" w:pos="567"/>
        </w:tabs>
        <w:spacing w:before="120"/>
        <w:ind w:left="567" w:hanging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lastRenderedPageBreak/>
        <w:t>гарантии наличия у Поставщика гражданской правоспособности в полном объеме для заключения и исполнения договора, в том числе наличие регистрации, отсутствие банкротства, стадии ликвидации или приостановления деятельности;</w:t>
      </w:r>
    </w:p>
    <w:p w:rsidR="00B14681" w:rsidRDefault="00666094">
      <w:pPr>
        <w:numPr>
          <w:ilvl w:val="0"/>
          <w:numId w:val="4"/>
        </w:numPr>
        <w:tabs>
          <w:tab w:val="left" w:pos="567"/>
        </w:tabs>
        <w:spacing w:before="120"/>
        <w:ind w:left="567" w:hanging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информацию / документы, подтверждающие соответствие Поставщика установленным дополнительным требованиям, указанным в приложении 1 к настоящему запросу;</w:t>
      </w:r>
    </w:p>
    <w:p w:rsidR="00B14681" w:rsidRDefault="00666094">
      <w:pPr>
        <w:numPr>
          <w:ilvl w:val="0"/>
          <w:numId w:val="4"/>
        </w:numPr>
        <w:tabs>
          <w:tab w:val="left" w:pos="567"/>
        </w:tabs>
        <w:spacing w:before="120"/>
        <w:ind w:left="567" w:hanging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подробное описание предлагаемой к поставке продукции с указанием конкретных технических и функциональных характеристик, подтверждающее соответствие установленным требованиям (см. приложение 1 к настоящему запросу);</w:t>
      </w:r>
    </w:p>
    <w:p w:rsidR="00B14681" w:rsidRDefault="00666094">
      <w:pPr>
        <w:numPr>
          <w:ilvl w:val="0"/>
          <w:numId w:val="4"/>
        </w:numPr>
        <w:tabs>
          <w:tab w:val="left" w:pos="567"/>
        </w:tabs>
        <w:spacing w:before="120"/>
        <w:ind w:left="567" w:hanging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информацию о производителе предлагаемой к поставке продукции;</w:t>
      </w:r>
    </w:p>
    <w:p w:rsidR="00B14681" w:rsidRDefault="00666094">
      <w:pPr>
        <w:numPr>
          <w:ilvl w:val="0"/>
          <w:numId w:val="4"/>
        </w:numPr>
        <w:tabs>
          <w:tab w:val="left" w:pos="567"/>
        </w:tabs>
        <w:spacing w:before="120"/>
        <w:ind w:left="567" w:hanging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подтверждение возможности поставки требуемого объема продукции (см. приложение 1 к настоящему запросу);</w:t>
      </w:r>
    </w:p>
    <w:p w:rsidR="00B14681" w:rsidRDefault="00666094">
      <w:pPr>
        <w:numPr>
          <w:ilvl w:val="0"/>
          <w:numId w:val="4"/>
        </w:numPr>
        <w:tabs>
          <w:tab w:val="left" w:pos="567"/>
        </w:tabs>
        <w:spacing w:before="120"/>
        <w:ind w:left="567" w:hanging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сроки поставки продукции в соответствии с установленными требованиями (см. приложение 1 к настоящему запросу);</w:t>
      </w:r>
    </w:p>
    <w:p w:rsidR="00B14681" w:rsidRDefault="00666094">
      <w:pPr>
        <w:numPr>
          <w:ilvl w:val="0"/>
          <w:numId w:val="4"/>
        </w:numPr>
        <w:tabs>
          <w:tab w:val="left" w:pos="567"/>
        </w:tabs>
        <w:spacing w:before="120"/>
        <w:ind w:left="567" w:hanging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согласие Поставщика на существенные условия будущего договора, в том числе условия оплаты и поставки (см. приложение 2 к настоящему запросу);</w:t>
      </w:r>
    </w:p>
    <w:p w:rsidR="00B14681" w:rsidRDefault="00666094">
      <w:pPr>
        <w:numPr>
          <w:ilvl w:val="0"/>
          <w:numId w:val="4"/>
        </w:numPr>
        <w:tabs>
          <w:tab w:val="left" w:pos="567"/>
        </w:tabs>
        <w:spacing w:before="120"/>
        <w:ind w:left="567" w:hanging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сроки и условия гарантийных обязательств в соответствии с установленными требованиями (см. приложение 1 к настоящему запросу);</w:t>
      </w:r>
    </w:p>
    <w:p w:rsidR="00B14681" w:rsidRDefault="00666094">
      <w:pPr>
        <w:numPr>
          <w:ilvl w:val="0"/>
          <w:numId w:val="4"/>
        </w:numPr>
        <w:tabs>
          <w:tab w:val="left" w:pos="567"/>
        </w:tabs>
        <w:spacing w:before="120"/>
        <w:ind w:left="567" w:hanging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цену предложения в рублях (без учета НДС и с учетом НДС).</w:t>
      </w:r>
    </w:p>
    <w:p w:rsidR="00B14681" w:rsidRDefault="00666094">
      <w:pPr>
        <w:numPr>
          <w:ilvl w:val="0"/>
          <w:numId w:val="5"/>
        </w:numPr>
        <w:spacing w:before="120"/>
        <w:ind w:left="567" w:hanging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Срок подачи технико-коммерческих предложений: до </w:t>
      </w:r>
      <w:r w:rsidR="00407B94" w:rsidRPr="00407B94">
        <w:rPr>
          <w:rFonts w:ascii="Times New Roman" w:hAnsi="Times New Roman"/>
          <w:b/>
          <w:sz w:val="26"/>
          <w:szCs w:val="26"/>
        </w:rPr>
        <w:t>18</w:t>
      </w:r>
      <w:r>
        <w:rPr>
          <w:rFonts w:ascii="Times New Roman" w:hAnsi="Times New Roman"/>
          <w:b/>
          <w:sz w:val="26"/>
          <w:szCs w:val="26"/>
        </w:rPr>
        <w:t>:00</w:t>
      </w:r>
      <w:r>
        <w:rPr>
          <w:rFonts w:ascii="Times New Roman" w:hAnsi="Times New Roman"/>
          <w:sz w:val="26"/>
          <w:szCs w:val="26"/>
        </w:rPr>
        <w:t xml:space="preserve"> </w:t>
      </w:r>
      <w:r w:rsidR="00407B94">
        <w:rPr>
          <w:rFonts w:ascii="Times New Roman" w:hAnsi="Times New Roman"/>
          <w:b/>
          <w:sz w:val="26"/>
          <w:szCs w:val="26"/>
        </w:rPr>
        <w:t>02</w:t>
      </w:r>
      <w:r>
        <w:rPr>
          <w:rFonts w:ascii="Times New Roman" w:hAnsi="Times New Roman"/>
          <w:b/>
          <w:sz w:val="26"/>
          <w:szCs w:val="26"/>
        </w:rPr>
        <w:t>.0</w:t>
      </w:r>
      <w:r w:rsidR="00407B94">
        <w:rPr>
          <w:rFonts w:ascii="Times New Roman" w:hAnsi="Times New Roman"/>
          <w:b/>
          <w:sz w:val="26"/>
          <w:szCs w:val="26"/>
        </w:rPr>
        <w:t>9</w:t>
      </w:r>
      <w:bookmarkStart w:id="0" w:name="_GoBack"/>
      <w:bookmarkEnd w:id="0"/>
      <w:r>
        <w:rPr>
          <w:rFonts w:ascii="Times New Roman" w:hAnsi="Times New Roman"/>
          <w:b/>
          <w:sz w:val="26"/>
          <w:szCs w:val="26"/>
        </w:rPr>
        <w:t>.2026 (МСК)</w:t>
      </w:r>
      <w:r>
        <w:rPr>
          <w:rFonts w:ascii="Times New Roman" w:hAnsi="Times New Roman"/>
          <w:sz w:val="26"/>
          <w:szCs w:val="26"/>
        </w:rPr>
        <w:t xml:space="preserve"> </w:t>
      </w:r>
    </w:p>
    <w:p w:rsidR="00666094" w:rsidRPr="00666094" w:rsidRDefault="00666094" w:rsidP="00666094">
      <w:pPr>
        <w:pStyle w:val="af4"/>
        <w:numPr>
          <w:ilvl w:val="0"/>
          <w:numId w:val="5"/>
        </w:numPr>
        <w:ind w:left="567" w:hanging="567"/>
        <w:rPr>
          <w:rFonts w:ascii="Times New Roman" w:eastAsia="Geneva" w:hAnsi="Times New Roman"/>
          <w:sz w:val="26"/>
          <w:szCs w:val="26"/>
        </w:rPr>
      </w:pPr>
      <w:r w:rsidRPr="00666094">
        <w:rPr>
          <w:rFonts w:ascii="Times New Roman" w:eastAsia="Geneva" w:hAnsi="Times New Roman" w:hint="cs"/>
          <w:sz w:val="26"/>
          <w:szCs w:val="26"/>
        </w:rPr>
        <w:t>Предложения</w:t>
      </w:r>
      <w:r w:rsidRPr="00666094">
        <w:rPr>
          <w:rFonts w:ascii="Times New Roman" w:eastAsia="Geneva" w:hAnsi="Times New Roman"/>
          <w:sz w:val="26"/>
          <w:szCs w:val="26"/>
        </w:rPr>
        <w:t xml:space="preserve"> </w:t>
      </w:r>
      <w:r w:rsidRPr="00666094">
        <w:rPr>
          <w:rFonts w:ascii="Times New Roman" w:eastAsia="Geneva" w:hAnsi="Times New Roman" w:hint="cs"/>
          <w:sz w:val="26"/>
          <w:szCs w:val="26"/>
        </w:rPr>
        <w:t>должны</w:t>
      </w:r>
      <w:r w:rsidRPr="00666094">
        <w:rPr>
          <w:rFonts w:ascii="Times New Roman" w:eastAsia="Geneva" w:hAnsi="Times New Roman"/>
          <w:sz w:val="26"/>
          <w:szCs w:val="26"/>
        </w:rPr>
        <w:t xml:space="preserve"> </w:t>
      </w:r>
      <w:r w:rsidRPr="00666094">
        <w:rPr>
          <w:rFonts w:ascii="Times New Roman" w:eastAsia="Geneva" w:hAnsi="Times New Roman" w:hint="cs"/>
          <w:sz w:val="26"/>
          <w:szCs w:val="26"/>
        </w:rPr>
        <w:t>быть</w:t>
      </w:r>
      <w:r w:rsidRPr="00666094">
        <w:rPr>
          <w:rFonts w:ascii="Times New Roman" w:eastAsia="Geneva" w:hAnsi="Times New Roman"/>
          <w:sz w:val="26"/>
          <w:szCs w:val="26"/>
        </w:rPr>
        <w:t xml:space="preserve"> </w:t>
      </w:r>
      <w:r w:rsidRPr="00666094">
        <w:rPr>
          <w:rFonts w:ascii="Times New Roman" w:eastAsia="Geneva" w:hAnsi="Times New Roman" w:hint="cs"/>
          <w:sz w:val="26"/>
          <w:szCs w:val="26"/>
        </w:rPr>
        <w:t>направлены</w:t>
      </w:r>
      <w:r w:rsidRPr="00666094">
        <w:rPr>
          <w:rFonts w:ascii="Times New Roman" w:eastAsia="Geneva" w:hAnsi="Times New Roman"/>
          <w:sz w:val="26"/>
          <w:szCs w:val="26"/>
        </w:rPr>
        <w:t xml:space="preserve"> </w:t>
      </w:r>
      <w:r w:rsidRPr="00666094">
        <w:rPr>
          <w:rFonts w:ascii="Times New Roman" w:eastAsia="Geneva" w:hAnsi="Times New Roman" w:hint="cs"/>
          <w:sz w:val="26"/>
          <w:szCs w:val="26"/>
        </w:rPr>
        <w:t>в</w:t>
      </w:r>
      <w:r w:rsidRPr="00666094">
        <w:rPr>
          <w:rFonts w:ascii="Times New Roman" w:eastAsia="Geneva" w:hAnsi="Times New Roman"/>
          <w:sz w:val="26"/>
          <w:szCs w:val="26"/>
        </w:rPr>
        <w:t xml:space="preserve"> </w:t>
      </w:r>
      <w:r w:rsidRPr="00666094">
        <w:rPr>
          <w:rFonts w:ascii="Times New Roman" w:eastAsia="Geneva" w:hAnsi="Times New Roman" w:hint="cs"/>
          <w:sz w:val="26"/>
          <w:szCs w:val="26"/>
        </w:rPr>
        <w:t>виде</w:t>
      </w:r>
      <w:r w:rsidRPr="00666094">
        <w:rPr>
          <w:rFonts w:ascii="Times New Roman" w:eastAsia="Geneva" w:hAnsi="Times New Roman"/>
          <w:sz w:val="26"/>
          <w:szCs w:val="26"/>
        </w:rPr>
        <w:t xml:space="preserve"> </w:t>
      </w:r>
      <w:r w:rsidRPr="00666094">
        <w:rPr>
          <w:rFonts w:ascii="Times New Roman" w:eastAsia="Geneva" w:hAnsi="Times New Roman" w:hint="cs"/>
          <w:sz w:val="26"/>
          <w:szCs w:val="26"/>
        </w:rPr>
        <w:t>сканированной</w:t>
      </w:r>
      <w:r w:rsidRPr="00666094">
        <w:rPr>
          <w:rFonts w:ascii="Times New Roman" w:eastAsia="Geneva" w:hAnsi="Times New Roman"/>
          <w:sz w:val="26"/>
          <w:szCs w:val="26"/>
        </w:rPr>
        <w:t xml:space="preserve"> </w:t>
      </w:r>
      <w:r w:rsidRPr="00666094">
        <w:rPr>
          <w:rFonts w:ascii="Times New Roman" w:eastAsia="Geneva" w:hAnsi="Times New Roman" w:hint="cs"/>
          <w:sz w:val="26"/>
          <w:szCs w:val="26"/>
        </w:rPr>
        <w:t>электронной</w:t>
      </w:r>
      <w:r w:rsidRPr="00666094">
        <w:rPr>
          <w:rFonts w:ascii="Times New Roman" w:eastAsia="Geneva" w:hAnsi="Times New Roman"/>
          <w:sz w:val="26"/>
          <w:szCs w:val="26"/>
        </w:rPr>
        <w:t xml:space="preserve"> </w:t>
      </w:r>
      <w:r w:rsidRPr="00666094">
        <w:rPr>
          <w:rFonts w:ascii="Times New Roman" w:eastAsia="Geneva" w:hAnsi="Times New Roman" w:hint="cs"/>
          <w:sz w:val="26"/>
          <w:szCs w:val="26"/>
        </w:rPr>
        <w:t>копии</w:t>
      </w:r>
      <w:r w:rsidRPr="00666094">
        <w:rPr>
          <w:rFonts w:ascii="Times New Roman" w:eastAsia="Geneva" w:hAnsi="Times New Roman"/>
          <w:sz w:val="26"/>
          <w:szCs w:val="26"/>
        </w:rPr>
        <w:t xml:space="preserve"> </w:t>
      </w:r>
      <w:r w:rsidRPr="00666094">
        <w:rPr>
          <w:rFonts w:ascii="Times New Roman" w:eastAsia="Geneva" w:hAnsi="Times New Roman" w:hint="cs"/>
          <w:sz w:val="26"/>
          <w:szCs w:val="26"/>
        </w:rPr>
        <w:t>на</w:t>
      </w:r>
      <w:r w:rsidRPr="00666094">
        <w:rPr>
          <w:rFonts w:ascii="Times New Roman" w:eastAsia="Geneva" w:hAnsi="Times New Roman"/>
          <w:sz w:val="26"/>
          <w:szCs w:val="26"/>
        </w:rPr>
        <w:t xml:space="preserve"> </w:t>
      </w:r>
      <w:r w:rsidRPr="00666094">
        <w:rPr>
          <w:rFonts w:ascii="Times New Roman" w:eastAsia="Geneva" w:hAnsi="Times New Roman" w:hint="cs"/>
          <w:sz w:val="26"/>
          <w:szCs w:val="26"/>
        </w:rPr>
        <w:t>ЭТП</w:t>
      </w:r>
      <w:r w:rsidRPr="00666094">
        <w:rPr>
          <w:rFonts w:ascii="Times New Roman" w:eastAsia="Geneva" w:hAnsi="Times New Roman"/>
          <w:sz w:val="26"/>
          <w:szCs w:val="26"/>
        </w:rPr>
        <w:t xml:space="preserve"> </w:t>
      </w:r>
      <w:r w:rsidRPr="00666094">
        <w:rPr>
          <w:rFonts w:ascii="Times New Roman" w:eastAsia="Geneva" w:hAnsi="Times New Roman" w:hint="cs"/>
          <w:sz w:val="26"/>
          <w:szCs w:val="26"/>
        </w:rPr>
        <w:t>РАД</w:t>
      </w:r>
      <w:r w:rsidRPr="00666094">
        <w:rPr>
          <w:rFonts w:ascii="Times New Roman" w:eastAsia="Geneva" w:hAnsi="Times New Roman"/>
          <w:sz w:val="26"/>
          <w:szCs w:val="26"/>
        </w:rPr>
        <w:t>.</w:t>
      </w:r>
    </w:p>
    <w:p w:rsidR="00B14681" w:rsidRDefault="00B14681">
      <w:pPr>
        <w:spacing w:before="120"/>
        <w:rPr>
          <w:rFonts w:ascii="Times New Roman" w:hAnsi="Times New Roman"/>
          <w:sz w:val="26"/>
          <w:szCs w:val="26"/>
        </w:rPr>
      </w:pPr>
    </w:p>
    <w:p w:rsidR="00B14681" w:rsidRDefault="00666094">
      <w:pPr>
        <w:keepNext/>
        <w:ind w:firstLine="85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Приложения:</w:t>
      </w:r>
    </w:p>
    <w:p w:rsidR="00B14681" w:rsidRDefault="00666094">
      <w:pPr>
        <w:numPr>
          <w:ilvl w:val="0"/>
          <w:numId w:val="3"/>
        </w:numPr>
        <w:tabs>
          <w:tab w:val="left" w:pos="851"/>
        </w:tabs>
        <w:spacing w:before="120"/>
        <w:ind w:left="850" w:hanging="493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Технические требования к продукции (в том числе, сведения об объеме, месте, сроках поставляемой продукции);</w:t>
      </w:r>
    </w:p>
    <w:p w:rsidR="00B14681" w:rsidRDefault="00666094">
      <w:pPr>
        <w:numPr>
          <w:ilvl w:val="0"/>
          <w:numId w:val="3"/>
        </w:numPr>
        <w:tabs>
          <w:tab w:val="left" w:pos="851"/>
        </w:tabs>
        <w:spacing w:before="120"/>
        <w:ind w:left="850" w:hanging="493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Проект типового договора / Существенные условия договора (в том числе, условия оплаты и гарантийных обязательств).</w:t>
      </w:r>
    </w:p>
    <w:p w:rsidR="00B14681" w:rsidRDefault="00B14681">
      <w:pPr>
        <w:rPr>
          <w:rFonts w:ascii="Times New Roman" w:hAnsi="Times New Roman"/>
          <w:sz w:val="26"/>
          <w:szCs w:val="26"/>
        </w:rPr>
      </w:pPr>
    </w:p>
    <w:sectPr w:rsidR="00B14681">
      <w:headerReference w:type="even" r:id="rId8"/>
      <w:headerReference w:type="default" r:id="rId9"/>
      <w:pgSz w:w="11906" w:h="16838"/>
      <w:pgMar w:top="1134" w:right="851" w:bottom="567" w:left="1134" w:header="964" w:footer="0" w:gutter="0"/>
      <w:cols w:space="720"/>
      <w:formProt w:val="0"/>
      <w:titlePg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11A9A" w:rsidRDefault="00666094">
      <w:r>
        <w:separator/>
      </w:r>
    </w:p>
  </w:endnote>
  <w:endnote w:type="continuationSeparator" w:id="0">
    <w:p w:rsidR="00611A9A" w:rsidRDefault="006660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Geneva CY">
    <w:altName w:val="Times New Roman"/>
    <w:charset w:val="01"/>
    <w:family w:val="roman"/>
    <w:pitch w:val="variable"/>
  </w:font>
  <w:font w:name="Geneva">
    <w:altName w:val="Arial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Grande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Arial Unicode MS">
    <w:altName w:val="Malgun Gothic Semilight"/>
    <w:panose1 w:val="020B0604020202020204"/>
    <w:charset w:val="01"/>
    <w:family w:val="roman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11A9A" w:rsidRDefault="00666094">
      <w:r>
        <w:separator/>
      </w:r>
    </w:p>
  </w:footnote>
  <w:footnote w:type="continuationSeparator" w:id="0">
    <w:p w:rsidR="00611A9A" w:rsidRDefault="006660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4681" w:rsidRDefault="00666094">
    <w:pPr>
      <w:pStyle w:val="a4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2" name="Врезка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B14681" w:rsidRDefault="00666094">
                          <w:pPr>
                            <w:pStyle w:val="a4"/>
                            <w:rPr>
                              <w:rStyle w:val="a5"/>
                            </w:rPr>
                          </w:pPr>
                          <w:r>
                            <w:rPr>
                              <w:rStyle w:val="a5"/>
                            </w:rPr>
                            <w:fldChar w:fldCharType="begin"/>
                          </w:r>
                          <w:r>
                            <w:rPr>
                              <w:rStyle w:val="a5"/>
                            </w:rPr>
                            <w:instrText xml:space="preserve"> PAGE </w:instrText>
                          </w:r>
                          <w:r>
                            <w:rPr>
                              <w:rStyle w:val="a5"/>
                            </w:rPr>
                            <w:fldChar w:fldCharType="separate"/>
                          </w:r>
                          <w:r>
                            <w:rPr>
                              <w:rStyle w:val="a5"/>
                            </w:rPr>
                            <w:t>0</w:t>
                          </w:r>
                          <w:r>
                            <w:rPr>
                              <w:rStyle w:val="a5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Врезка1" o:spid="_x0000_s1026" type="#_x0000_t202" style="position:absolute;margin-left:0;margin-top:.05pt;width:1.15pt;height:1.15pt;z-index:251658240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" stroked="f">
              <v:fill opacity="0"/>
              <v:textbox style="mso-fit-shape-to-text:t" inset="0,0,0,0">
                <w:txbxContent>
                  <w:p w:rsidR="00B14681" w:rsidRDefault="00666094">
                    <w:pPr>
                      <w:pStyle w:val="a4"/>
                      <w:rPr>
                        <w:rStyle w:val="a5"/>
                      </w:rPr>
                    </w:pPr>
                    <w:r>
                      <w:rPr>
                        <w:rStyle w:val="a5"/>
                      </w:rPr>
                      <w:fldChar w:fldCharType="begin"/>
                    </w:r>
                    <w:r>
                      <w:rPr>
                        <w:rStyle w:val="a5"/>
                      </w:rPr>
                      <w:instrText xml:space="preserve"> PAGE </w:instrText>
                    </w:r>
                    <w:r>
                      <w:rPr>
                        <w:rStyle w:val="a5"/>
                      </w:rPr>
                      <w:fldChar w:fldCharType="separate"/>
                    </w:r>
                    <w:r>
                      <w:rPr>
                        <w:rStyle w:val="a5"/>
                      </w:rPr>
                      <w:t>0</w:t>
                    </w:r>
                    <w:r>
                      <w:rPr>
                        <w:rStyle w:val="a5"/>
                      </w:rP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4681" w:rsidRDefault="00B14681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3D2707"/>
    <w:multiLevelType w:val="multilevel"/>
    <w:tmpl w:val="FD900040"/>
    <w:lvl w:ilvl="0">
      <w:start w:val="1"/>
      <w:numFmt w:val="bullet"/>
      <w:lvlText w:val="–"/>
      <w:lvlJc w:val="left"/>
      <w:pPr>
        <w:tabs>
          <w:tab w:val="num" w:pos="0"/>
        </w:tabs>
        <w:ind w:left="128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29E45C78"/>
    <w:multiLevelType w:val="multilevel"/>
    <w:tmpl w:val="7B0E2A8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5C492888"/>
    <w:multiLevelType w:val="multilevel"/>
    <w:tmpl w:val="568A64B0"/>
    <w:lvl w:ilvl="0">
      <w:start w:val="1"/>
      <w:numFmt w:val="decimal"/>
      <w:pStyle w:val="1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pStyle w:val="3"/>
      <w:lvlText w:val="%1.%2.%3"/>
      <w:lvlJc w:val="left"/>
      <w:pPr>
        <w:tabs>
          <w:tab w:val="num" w:pos="1134"/>
        </w:tabs>
        <w:ind w:left="1134" w:hanging="1134"/>
      </w:pPr>
    </w:lvl>
    <w:lvl w:ilvl="3">
      <w:start w:val="1"/>
      <w:numFmt w:val="decimal"/>
      <w:pStyle w:val="4"/>
      <w:lvlText w:val="%1.%2.%3.%4"/>
      <w:lvlJc w:val="left"/>
      <w:pPr>
        <w:tabs>
          <w:tab w:val="num" w:pos="1701"/>
        </w:tabs>
        <w:ind w:left="1701" w:hanging="1134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3" w15:restartNumberingAfterBreak="0">
    <w:nsid w:val="64BC3D28"/>
    <w:multiLevelType w:val="multilevel"/>
    <w:tmpl w:val="D660AAB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6D663776"/>
    <w:multiLevelType w:val="multilevel"/>
    <w:tmpl w:val="DA56B212"/>
    <w:lvl w:ilvl="0">
      <w:start w:val="1"/>
      <w:numFmt w:val="decimal"/>
      <w:lvlText w:val="%1."/>
      <w:lvlJc w:val="left"/>
      <w:pPr>
        <w:tabs>
          <w:tab w:val="num" w:pos="0"/>
        </w:tabs>
        <w:ind w:left="644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364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084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04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24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244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964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684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04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4681"/>
    <w:rsid w:val="00407B94"/>
    <w:rsid w:val="00611A9A"/>
    <w:rsid w:val="00666094"/>
    <w:rsid w:val="007451DB"/>
    <w:rsid w:val="007641A2"/>
    <w:rsid w:val="00854986"/>
    <w:rsid w:val="00B14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3A2A95"/>
  <w15:docId w15:val="{87E0BEA6-B1E2-4954-B21C-97D90CCDB8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" w:eastAsia="MS Mincho" w:hAnsi="Cambria" w:cs="Times New Roman"/>
        <w:lang w:val="en-US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02CA"/>
    <w:rPr>
      <w:rFonts w:ascii="Geneva CY" w:eastAsia="Geneva" w:hAnsi="Geneva CY"/>
      <w:sz w:val="24"/>
      <w:lang w:val="ru-RU" w:eastAsia="en-US"/>
    </w:rPr>
  </w:style>
  <w:style w:type="paragraph" w:styleId="10">
    <w:name w:val="heading 1"/>
    <w:basedOn w:val="a"/>
    <w:next w:val="a"/>
    <w:link w:val="11"/>
    <w:uiPriority w:val="9"/>
    <w:qFormat/>
    <w:rsid w:val="0030703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qFormat/>
    <w:rsid w:val="00307035"/>
    <w:pPr>
      <w:keepNext/>
      <w:numPr>
        <w:ilvl w:val="2"/>
        <w:numId w:val="2"/>
      </w:numPr>
      <w:spacing w:before="120" w:after="120"/>
      <w:outlineLvl w:val="2"/>
    </w:pPr>
    <w:rPr>
      <w:rFonts w:ascii="Times New Roman" w:eastAsia="Times New Roman" w:hAnsi="Times New Roman"/>
      <w:b/>
      <w:sz w:val="28"/>
      <w:lang w:eastAsia="ru-RU"/>
    </w:rPr>
  </w:style>
  <w:style w:type="paragraph" w:styleId="4">
    <w:name w:val="heading 4"/>
    <w:basedOn w:val="a"/>
    <w:next w:val="a"/>
    <w:link w:val="40"/>
    <w:qFormat/>
    <w:rsid w:val="00307035"/>
    <w:pPr>
      <w:keepNext/>
      <w:numPr>
        <w:ilvl w:val="3"/>
        <w:numId w:val="2"/>
      </w:numPr>
      <w:tabs>
        <w:tab w:val="left" w:pos="1134"/>
      </w:tabs>
      <w:spacing w:before="240" w:after="120"/>
      <w:ind w:left="1134" w:firstLine="0"/>
      <w:jc w:val="both"/>
      <w:outlineLvl w:val="3"/>
    </w:pPr>
    <w:rPr>
      <w:rFonts w:ascii="Times New Roman" w:eastAsia="Times New Roman" w:hAnsi="Times New Roman"/>
      <w:b/>
      <w:i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link w:val="a4"/>
    <w:qFormat/>
    <w:rsid w:val="00D002CA"/>
    <w:rPr>
      <w:rFonts w:ascii="Geneva CY" w:eastAsia="Geneva" w:hAnsi="Geneva CY" w:cs="Times New Roman"/>
      <w:szCs w:val="20"/>
      <w:lang w:val="ru-RU" w:eastAsia="en-US"/>
    </w:rPr>
  </w:style>
  <w:style w:type="character" w:styleId="a5">
    <w:name w:val="page number"/>
    <w:basedOn w:val="a0"/>
    <w:qFormat/>
    <w:rsid w:val="00D002CA"/>
  </w:style>
  <w:style w:type="character" w:customStyle="1" w:styleId="a6">
    <w:name w:val="Текст выноски Знак"/>
    <w:link w:val="a7"/>
    <w:uiPriority w:val="99"/>
    <w:semiHidden/>
    <w:qFormat/>
    <w:rsid w:val="00D002CA"/>
    <w:rPr>
      <w:rFonts w:ascii="Lucida Grande" w:eastAsia="Geneva" w:hAnsi="Lucida Grande" w:cs="Times New Roman"/>
      <w:sz w:val="18"/>
      <w:szCs w:val="18"/>
      <w:lang w:val="ru-RU" w:eastAsia="en-US"/>
    </w:rPr>
  </w:style>
  <w:style w:type="character" w:styleId="a8">
    <w:name w:val="Hyperlink"/>
    <w:basedOn w:val="a0"/>
    <w:uiPriority w:val="99"/>
    <w:unhideWhenUsed/>
    <w:rsid w:val="00181334"/>
    <w:rPr>
      <w:color w:val="0000FF" w:themeColor="hyperlink"/>
      <w:u w:val="single"/>
    </w:rPr>
  </w:style>
  <w:style w:type="character" w:customStyle="1" w:styleId="30">
    <w:name w:val="Заголовок 3 Знак"/>
    <w:basedOn w:val="a0"/>
    <w:link w:val="3"/>
    <w:qFormat/>
    <w:rsid w:val="00307035"/>
    <w:rPr>
      <w:rFonts w:ascii="Times New Roman" w:eastAsia="Times New Roman" w:hAnsi="Times New Roman"/>
      <w:b/>
      <w:sz w:val="28"/>
      <w:lang w:val="ru-RU"/>
    </w:rPr>
  </w:style>
  <w:style w:type="character" w:customStyle="1" w:styleId="40">
    <w:name w:val="Заголовок 4 Знак"/>
    <w:basedOn w:val="a0"/>
    <w:link w:val="4"/>
    <w:qFormat/>
    <w:rsid w:val="00307035"/>
    <w:rPr>
      <w:rFonts w:ascii="Times New Roman" w:eastAsia="Times New Roman" w:hAnsi="Times New Roman"/>
      <w:b/>
      <w:i/>
      <w:sz w:val="28"/>
      <w:lang w:val="ru-RU"/>
    </w:rPr>
  </w:style>
  <w:style w:type="character" w:customStyle="1" w:styleId="a9">
    <w:name w:val="Символ сноски"/>
    <w:qFormat/>
    <w:rsid w:val="00307035"/>
    <w:rPr>
      <w:vertAlign w:val="superscript"/>
    </w:rPr>
  </w:style>
  <w:style w:type="character" w:styleId="aa">
    <w:name w:val="footnote reference"/>
    <w:rPr>
      <w:vertAlign w:val="superscript"/>
    </w:rPr>
  </w:style>
  <w:style w:type="character" w:customStyle="1" w:styleId="ab">
    <w:name w:val="Текст сноски Знак"/>
    <w:basedOn w:val="a0"/>
    <w:link w:val="ac"/>
    <w:uiPriority w:val="99"/>
    <w:qFormat/>
    <w:rsid w:val="00307035"/>
    <w:rPr>
      <w:rFonts w:ascii="Times New Roman" w:eastAsia="Times New Roman" w:hAnsi="Times New Roman"/>
      <w:lang w:val="ru-RU"/>
    </w:rPr>
  </w:style>
  <w:style w:type="character" w:customStyle="1" w:styleId="ad">
    <w:name w:val="комментарий"/>
    <w:qFormat/>
    <w:rsid w:val="00307035"/>
    <w:rPr>
      <w:b/>
      <w:i/>
      <w:shd w:val="clear" w:color="auto" w:fill="FFFF99"/>
    </w:rPr>
  </w:style>
  <w:style w:type="character" w:customStyle="1" w:styleId="11">
    <w:name w:val="Заголовок 1 Знак"/>
    <w:basedOn w:val="a0"/>
    <w:link w:val="10"/>
    <w:uiPriority w:val="9"/>
    <w:qFormat/>
    <w:rsid w:val="00307035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ru-RU" w:eastAsia="en-US"/>
    </w:rPr>
  </w:style>
  <w:style w:type="paragraph" w:styleId="ae">
    <w:name w:val="Title"/>
    <w:basedOn w:val="a"/>
    <w:next w:val="af"/>
    <w:qFormat/>
    <w:pPr>
      <w:keepNext/>
      <w:spacing w:before="240" w:after="120"/>
    </w:pPr>
    <w:rPr>
      <w:rFonts w:ascii="Liberation Sans" w:eastAsia="Arial Unicode MS" w:hAnsi="Liberation Sans" w:cs="Arial Unicode MS"/>
      <w:sz w:val="28"/>
      <w:szCs w:val="28"/>
    </w:rPr>
  </w:style>
  <w:style w:type="paragraph" w:styleId="af">
    <w:name w:val="Body Text"/>
    <w:basedOn w:val="a"/>
    <w:pPr>
      <w:spacing w:after="140" w:line="276" w:lineRule="auto"/>
    </w:pPr>
  </w:style>
  <w:style w:type="paragraph" w:styleId="af0">
    <w:name w:val="List"/>
    <w:basedOn w:val="af"/>
  </w:style>
  <w:style w:type="paragraph" w:styleId="af1">
    <w:name w:val="caption"/>
    <w:basedOn w:val="a"/>
    <w:qFormat/>
    <w:pPr>
      <w:suppressLineNumbers/>
      <w:spacing w:before="120" w:after="120"/>
    </w:pPr>
    <w:rPr>
      <w:i/>
      <w:iCs/>
      <w:szCs w:val="24"/>
    </w:rPr>
  </w:style>
  <w:style w:type="paragraph" w:styleId="af2">
    <w:name w:val="index heading"/>
    <w:basedOn w:val="a"/>
    <w:qFormat/>
    <w:pPr>
      <w:suppressLineNumbers/>
    </w:pPr>
  </w:style>
  <w:style w:type="paragraph" w:customStyle="1" w:styleId="af3">
    <w:name w:val="Колонтитул"/>
    <w:basedOn w:val="a"/>
    <w:qFormat/>
  </w:style>
  <w:style w:type="paragraph" w:styleId="a4">
    <w:name w:val="header"/>
    <w:basedOn w:val="a"/>
    <w:link w:val="a3"/>
    <w:rsid w:val="00D002CA"/>
    <w:pPr>
      <w:tabs>
        <w:tab w:val="center" w:pos="4320"/>
        <w:tab w:val="right" w:pos="8640"/>
      </w:tabs>
    </w:pPr>
  </w:style>
  <w:style w:type="paragraph" w:styleId="a7">
    <w:name w:val="Balloon Text"/>
    <w:basedOn w:val="a"/>
    <w:link w:val="a6"/>
    <w:uiPriority w:val="99"/>
    <w:semiHidden/>
    <w:unhideWhenUsed/>
    <w:qFormat/>
    <w:rsid w:val="00D002CA"/>
    <w:rPr>
      <w:rFonts w:ascii="Lucida Grande" w:hAnsi="Lucida Grande"/>
      <w:sz w:val="18"/>
      <w:szCs w:val="18"/>
    </w:rPr>
  </w:style>
  <w:style w:type="paragraph" w:styleId="af4">
    <w:name w:val="List Paragraph"/>
    <w:basedOn w:val="a"/>
    <w:uiPriority w:val="34"/>
    <w:qFormat/>
    <w:rsid w:val="00022C79"/>
    <w:pPr>
      <w:ind w:left="720"/>
    </w:pPr>
    <w:rPr>
      <w:rFonts w:ascii="Calibri" w:eastAsiaTheme="minorHAnsi" w:hAnsi="Calibri"/>
      <w:sz w:val="22"/>
      <w:szCs w:val="22"/>
    </w:rPr>
  </w:style>
  <w:style w:type="paragraph" w:styleId="ac">
    <w:name w:val="footnote text"/>
    <w:basedOn w:val="a"/>
    <w:link w:val="ab"/>
    <w:uiPriority w:val="99"/>
    <w:rsid w:val="00307035"/>
    <w:pPr>
      <w:ind w:firstLine="567"/>
      <w:jc w:val="both"/>
    </w:pPr>
    <w:rPr>
      <w:rFonts w:ascii="Times New Roman" w:eastAsia="Times New Roman" w:hAnsi="Times New Roman"/>
      <w:sz w:val="20"/>
      <w:lang w:eastAsia="ru-RU"/>
    </w:rPr>
  </w:style>
  <w:style w:type="paragraph" w:customStyle="1" w:styleId="1">
    <w:name w:val="Стиль Заголовок 1 + по ширине"/>
    <w:basedOn w:val="10"/>
    <w:qFormat/>
    <w:rsid w:val="00307035"/>
    <w:pPr>
      <w:numPr>
        <w:numId w:val="2"/>
      </w:numPr>
      <w:spacing w:before="480" w:after="240"/>
      <w:ind w:left="1069" w:hanging="360"/>
      <w:jc w:val="both"/>
    </w:pPr>
    <w:rPr>
      <w:rFonts w:ascii="Arial" w:eastAsia="Times New Roman" w:hAnsi="Arial" w:cs="Times New Roman"/>
      <w:b/>
      <w:bCs/>
      <w:color w:val="auto"/>
      <w:kern w:val="2"/>
      <w:sz w:val="40"/>
      <w:szCs w:val="20"/>
      <w:lang w:eastAsia="ru-RU"/>
    </w:rPr>
  </w:style>
  <w:style w:type="paragraph" w:customStyle="1" w:styleId="af5">
    <w:name w:val="Содержимое врезки"/>
    <w:basedOn w:val="a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397</TotalTime>
  <Pages>2</Pages>
  <Words>500</Words>
  <Characters>2851</Characters>
  <Application>Microsoft Office Word</Application>
  <DocSecurity>0</DocSecurity>
  <Lines>23</Lines>
  <Paragraphs>6</Paragraphs>
  <ScaleCrop>false</ScaleCrop>
  <Company>РусГидро</Company>
  <LinksUpToDate>false</LinksUpToDate>
  <CharactersWithSpaces>3345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Andrey Zhurin</dc:creator>
  <dc:description/>
  <cp:lastModifiedBy>Пармон Кирилл Игоревич</cp:lastModifiedBy>
  <cp:revision>96</cp:revision>
  <cp:lastPrinted>2025-03-21T06:38:00Z</cp:lastPrinted>
  <dcterms:created xsi:type="dcterms:W3CDTF">2020-05-25T23:28:00Z</dcterms:created>
  <dcterms:modified xsi:type="dcterms:W3CDTF">2026-08-31T08:50:00Z</dcterms:modified>
  <dc:language>ru-RU</dc:language>
</cp:coreProperties>
</file>