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footer2.xml" ContentType="application/vnd.openxmlformats-officedocument.wordprocessingml.footer+xml"/>
  <Override PartName="/word/header4.xml" ContentType="application/vnd.openxmlformats-officedocument.wordprocessingml.header+xml"/>
  <Override PartName="/word/styles.xml" ContentType="application/vnd.openxmlformats-officedocument.wordprocessingml.styles+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t xml:space="preserve">Акционерное общество «Транспортная компания РусГидро» (АО «ТК РусГидро»), именуемое в дальнейшем «Заказчик», в лице директора Центрального филиала АО «ТК РусГидро» ______________ действующего на основании доверенности  № ,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w:t>
      </w:r>
      <w:r>
        <w:rPr>
          <w:sz w:val="24"/>
          <w:szCs w:val="24"/>
          <w:lang w:val="ru-RU"/>
        </w:rPr>
        <w:t>не</w:t>
      </w:r>
      <w:r>
        <w:rPr>
          <w:sz w:val="24"/>
          <w:szCs w:val="24"/>
          <w:lang w:val="ru-RU"/>
        </w:rPr>
        <w:t>конкурентной процедуры по лоту №_________,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8"/>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8"/>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8"/>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8"/>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8"/>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8"/>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3"/>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8"/>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numPr>
          <w:ilvl w:val="2"/>
          <w:numId w:val="18"/>
        </w:numPr>
        <w:shd w:val="clear" w:color="auto" w:fill="FFFFFF"/>
        <w:tabs>
          <w:tab w:val="clear" w:pos="708"/>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8"/>
        </w:numPr>
        <w:shd w:val="clear" w:color="auto" w:fill="FFFFFF"/>
        <w:tabs>
          <w:tab w:val="clear" w:pos="708"/>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8"/>
        </w:numPr>
        <w:shd w:val="clear" w:color="auto" w:fill="FFFFFF"/>
        <w:tabs>
          <w:tab w:val="clear" w:pos="708"/>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8"/>
        </w:numPr>
        <w:shd w:val="clear" w:color="auto" w:fill="FFFFFF"/>
        <w:tabs>
          <w:tab w:val="clear" w:pos="708"/>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8"/>
        </w:numPr>
        <w:shd w:val="clear" w:color="auto" w:fill="FFFFFF"/>
        <w:tabs>
          <w:tab w:val="clear" w:pos="708"/>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8"/>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8"/>
        </w:numPr>
        <w:shd w:val="clear" w:color="auto" w:fill="FFFFFF"/>
        <w:tabs>
          <w:tab w:val="clear" w:pos="708"/>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8"/>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8"/>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8"/>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8"/>
        </w:numPr>
        <w:shd w:val="clear" w:color="auto" w:fill="FFFFFF"/>
        <w:tabs>
          <w:tab w:val="clear" w:pos="708"/>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8"/>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8"/>
        </w:numPr>
        <w:shd w:val="clear" w:color="auto" w:fill="FFFFFF"/>
        <w:tabs>
          <w:tab w:val="clear" w:pos="708"/>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8"/>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8"/>
        </w:numPr>
        <w:shd w:val="clear" w:color="auto" w:fill="FFFFFF"/>
        <w:tabs>
          <w:tab w:val="clear" w:pos="708"/>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8"/>
          <w:tab w:val="left" w:pos="1418" w:leader="none"/>
        </w:tabs>
        <w:ind w:left="709" w:hanging="0"/>
        <w:jc w:val="both"/>
        <w:rPr/>
      </w:pPr>
      <w:r>
        <w:rPr/>
      </w:r>
    </w:p>
    <w:p>
      <w:pPr>
        <w:pStyle w:val="ListParagraph"/>
        <w:numPr>
          <w:ilvl w:val="1"/>
          <w:numId w:val="18"/>
        </w:numPr>
        <w:shd w:val="clear" w:color="auto" w:fill="FFFFFF"/>
        <w:tabs>
          <w:tab w:val="clear" w:pos="708"/>
          <w:tab w:val="left" w:pos="1134" w:leader="none"/>
        </w:tabs>
        <w:ind w:left="0" w:firstLine="709"/>
        <w:jc w:val="both"/>
        <w:rPr>
          <w:bCs/>
          <w:u w:val="single"/>
        </w:rPr>
      </w:pPr>
      <w:r>
        <w:rPr>
          <w:bCs/>
          <w:u w:val="single"/>
        </w:rPr>
        <w:t>Исполнитель имеет право:</w:t>
      </w:r>
    </w:p>
    <w:p>
      <w:pPr>
        <w:pStyle w:val="ListParagraph"/>
        <w:numPr>
          <w:ilvl w:val="2"/>
          <w:numId w:val="18"/>
        </w:numPr>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tabs>
          <w:tab w:val="clear" w:pos="708"/>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8"/>
        </w:numPr>
        <w:shd w:val="clear" w:color="auto" w:fill="FFFFFF"/>
        <w:tabs>
          <w:tab w:val="clear" w:pos="708"/>
          <w:tab w:val="left" w:pos="1418" w:leader="none"/>
        </w:tabs>
        <w:ind w:left="0" w:firstLine="709"/>
        <w:jc w:val="both"/>
        <w:rPr>
          <w:bCs/>
          <w:highlight w:val="lightGray"/>
        </w:rPr>
      </w:pPr>
      <w:r>
        <w:rPr>
          <w:bCs/>
          <w:highlight w:val="lightGray"/>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__ (_______) процентов</w:t>
      </w:r>
      <w:r>
        <w:rPr>
          <w:rStyle w:val="FootnoteReference"/>
          <w:highlight w:val="lightGray"/>
        </w:rPr>
        <w:footnoteReference w:id="2"/>
      </w:r>
      <w:r>
        <w:rPr>
          <w:bCs/>
          <w:highlight w:val="lightGray"/>
        </w:rPr>
        <w:t xml:space="preserve">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8"/>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clear" w:pos="708"/>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clear" w:pos="708"/>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clear" w:pos="708"/>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clear" w:pos="708"/>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ListParagraph"/>
        <w:numPr>
          <w:ilvl w:val="0"/>
          <w:numId w:val="6"/>
        </w:numPr>
        <w:shd w:val="clear" w:color="auto" w:fill="FFFFFF"/>
        <w:tabs>
          <w:tab w:val="clear" w:pos="708"/>
          <w:tab w:val="left" w:pos="709" w:leader="none"/>
          <w:tab w:val="left" w:pos="1134" w:leader="none"/>
        </w:tabs>
        <w:ind w:left="0" w:firstLine="709"/>
        <w:jc w:val="both"/>
        <w:rPr>
          <w:bCs/>
          <w:highlight w:val="lightGray"/>
        </w:rPr>
      </w:pPr>
      <w:r>
        <w:rPr>
          <w:highlight w:val="lightGray"/>
        </w:rPr>
        <w:t>справку по форме Приложения № 6 к Договору (в случае привлечения Субисполнителя, соответствующего критериям Субъекта МСП)</w:t>
      </w:r>
      <w:r>
        <w:rPr>
          <w:bCs/>
          <w:highlight w:val="lightGray"/>
        </w:rPr>
        <w:t>.</w:t>
      </w:r>
    </w:p>
    <w:p>
      <w:pPr>
        <w:pStyle w:val="ListParagraph"/>
        <w:shd w:val="clear" w:color="auto" w:fill="FFFFFF"/>
        <w:tabs>
          <w:tab w:val="clear" w:pos="708"/>
          <w:tab w:val="left" w:pos="709" w:leader="none"/>
          <w:tab w:val="left" w:pos="1134" w:leader="none"/>
        </w:tabs>
        <w:ind w:left="0" w:hanging="0"/>
        <w:jc w:val="both"/>
        <w:rPr>
          <w:bCs/>
          <w:highlight w:val="lightGray"/>
        </w:rPr>
      </w:pPr>
      <w:r>
        <w:rPr>
          <w:bCs/>
          <w:highlight w:val="lightGray"/>
        </w:rPr>
      </w:r>
    </w:p>
    <w:p>
      <w:pPr>
        <w:pStyle w:val="ListParagraph"/>
        <w:numPr>
          <w:ilvl w:val="1"/>
          <w:numId w:val="18"/>
        </w:numPr>
        <w:shd w:val="clear" w:color="auto" w:fill="FFFFFF"/>
        <w:tabs>
          <w:tab w:val="clear" w:pos="708"/>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3"/>
      </w:r>
      <w:r>
        <w:rPr>
          <w:bCs/>
          <w:highlight w:val="lightGray"/>
          <w:u w:val="single"/>
        </w:rPr>
        <w:t>:</w:t>
      </w:r>
    </w:p>
    <w:p>
      <w:pPr>
        <w:pStyle w:val="ListParagraph"/>
        <w:numPr>
          <w:ilvl w:val="2"/>
          <w:numId w:val="18"/>
        </w:numPr>
        <w:shd w:val="clear" w:color="auto" w:fill="FFFFFF"/>
        <w:tabs>
          <w:tab w:val="clear" w:pos="708"/>
          <w:tab w:val="left" w:pos="1418" w:leader="none"/>
        </w:tabs>
        <w:ind w:left="0" w:firstLine="709"/>
        <w:jc w:val="both"/>
        <w:rPr>
          <w:highlight w:val="lightGray"/>
        </w:rPr>
      </w:pPr>
      <w:r>
        <w:rPr>
          <w:highlight w:val="lightGray"/>
        </w:rPr>
        <w:t>Исполнитель обязуется привлекать к исполнению обязательств по Договору Субисполнителей, соответствующих критериям Субъекта МСП в совокупности не менее, чем на ___ (______) процентов от Цены Договора.</w:t>
      </w:r>
    </w:p>
    <w:p>
      <w:pPr>
        <w:pStyle w:val="Normal"/>
        <w:shd w:val="clear" w:color="auto" w:fill="FFFFFF"/>
        <w:tabs>
          <w:tab w:val="clear" w:pos="708"/>
          <w:tab w:val="left" w:pos="709" w:leader="none"/>
        </w:tabs>
        <w:ind w:firstLine="709"/>
        <w:jc w:val="both"/>
        <w:rPr>
          <w:lang w:val="ru-RU"/>
        </w:rPr>
      </w:pPr>
      <w:r>
        <w:rPr>
          <w:highlight w:val="lightGray"/>
          <w:lang w:val="ru-RU"/>
        </w:rPr>
        <w:t>При заключении договоров с Субисполнителями Исполнитель обязуется предусмотреть срок оплаты оказанных Услуг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8"/>
        </w:numPr>
        <w:shd w:val="clear" w:color="auto" w:fill="FFFFFF"/>
        <w:tabs>
          <w:tab w:val="clear" w:pos="708"/>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Субисполнителем, обязан представить Заказчику справку обо всех договорах, заключенных в рамках исполнения Договора с Субисполнителями, являющимися Субъектами МСП, составленную по форме Приложения № 6 к Договору. </w:t>
      </w:r>
    </w:p>
    <w:p>
      <w:pPr>
        <w:pStyle w:val="ListParagraph"/>
        <w:numPr>
          <w:ilvl w:val="2"/>
          <w:numId w:val="18"/>
        </w:numPr>
        <w:shd w:val="clear" w:color="auto" w:fill="FFFFFF"/>
        <w:tabs>
          <w:tab w:val="clear" w:pos="708"/>
          <w:tab w:val="left" w:pos="1418" w:leader="none"/>
        </w:tabs>
        <w:ind w:left="0" w:firstLine="709"/>
        <w:jc w:val="both"/>
        <w:rPr>
          <w:highlight w:val="lightGray"/>
        </w:rPr>
      </w:pPr>
      <w:r>
        <w:rPr>
          <w:highlight w:val="lightGray"/>
        </w:rPr>
        <w:t>В случае нарушения Исполнителем условий, предусмотренных пунктами 2.5.1, 2.5.2 Договора,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3"/>
        </w:numPr>
        <w:shd w:val="clear" w:color="auto" w:fill="FFFFFF"/>
        <w:tabs>
          <w:tab w:val="clear" w:pos="708"/>
          <w:tab w:val="left" w:pos="284" w:leader="none"/>
        </w:tabs>
        <w:ind w:left="0" w:hanging="0"/>
        <w:jc w:val="center"/>
        <w:rPr>
          <w:b/>
        </w:rPr>
      </w:pPr>
      <w:r>
        <w:rPr>
          <w:b/>
        </w:rPr>
        <w:t>Порядок оказания и сдачи-приемки Услуг</w:t>
      </w:r>
    </w:p>
    <w:p>
      <w:pPr>
        <w:pStyle w:val="ListParagraph"/>
        <w:numPr>
          <w:ilvl w:val="1"/>
          <w:numId w:val="20"/>
        </w:numPr>
        <w:shd w:val="clear" w:color="auto" w:fill="FFFFFF"/>
        <w:tabs>
          <w:tab w:val="clear" w:pos="708"/>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9"/>
        </w:numPr>
        <w:tabs>
          <w:tab w:val="clear" w:pos="708"/>
          <w:tab w:val="left" w:pos="1418" w:leader="none"/>
        </w:tabs>
        <w:ind w:left="0" w:firstLine="709"/>
        <w:jc w:val="both"/>
        <w:rPr/>
      </w:pPr>
      <w:r>
        <w:rPr/>
        <w:t>подтверждает Исполнителю согласие с Расчетом стоимости;</w:t>
      </w:r>
    </w:p>
    <w:p>
      <w:pPr>
        <w:pStyle w:val="ListParagraph"/>
        <w:numPr>
          <w:ilvl w:val="0"/>
          <w:numId w:val="19"/>
        </w:numPr>
        <w:tabs>
          <w:tab w:val="clear" w:pos="708"/>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9"/>
        </w:numPr>
        <w:tabs>
          <w:tab w:val="clear" w:pos="708"/>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8"/>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8"/>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8"/>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0"/>
        </w:numPr>
        <w:tabs>
          <w:tab w:val="clear" w:pos="708"/>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0"/>
        </w:numPr>
        <w:shd w:val="clear" w:color="auto" w:fill="FFFFFF"/>
        <w:tabs>
          <w:tab w:val="clear" w:pos="708"/>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(Приложение № 1 к Договору).</w:t>
      </w:r>
      <w:r>
        <w:rPr/>
        <w:t xml:space="preserve"> </w:t>
      </w:r>
    </w:p>
    <w:p>
      <w:pPr>
        <w:pStyle w:val="ListParagraph"/>
        <w:numPr>
          <w:ilvl w:val="1"/>
          <w:numId w:val="20"/>
        </w:numPr>
        <w:shd w:val="clear" w:color="auto" w:fill="FFFFFF"/>
        <w:tabs>
          <w:tab w:val="clear" w:pos="708"/>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20"/>
        </w:numPr>
        <w:shd w:val="clear" w:color="auto" w:fill="FFFFFF"/>
        <w:tabs>
          <w:tab w:val="clear" w:pos="708"/>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8"/>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0"/>
        </w:numPr>
        <w:tabs>
          <w:tab w:val="clear" w:pos="708"/>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20"/>
        </w:numPr>
        <w:tabs>
          <w:tab w:val="clear" w:pos="708"/>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8"/>
          <w:tab w:val="left" w:pos="284" w:leader="none"/>
          <w:tab w:val="left" w:pos="1134" w:leader="none"/>
        </w:tabs>
        <w:ind w:left="0" w:hanging="0"/>
        <w:jc w:val="both"/>
        <w:rPr/>
      </w:pPr>
      <w:r>
        <w:rPr/>
      </w:r>
    </w:p>
    <w:p>
      <w:pPr>
        <w:pStyle w:val="Normal"/>
        <w:shd w:val="clear" w:color="auto" w:fill="FFFFFF"/>
        <w:tabs>
          <w:tab w:val="clear" w:pos="708"/>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4"/>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8"/>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1"/>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1"/>
        </w:numPr>
        <w:shd w:val="clear" w:color="auto" w:fill="FFFFFF"/>
        <w:tabs>
          <w:tab w:val="clear" w:pos="708"/>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1"/>
        </w:numPr>
        <w:shd w:val="clear" w:color="auto" w:fill="FFFFFF"/>
        <w:tabs>
          <w:tab w:val="clear" w:pos="708"/>
          <w:tab w:val="left" w:pos="1418" w:leader="none"/>
        </w:tabs>
        <w:ind w:left="0" w:firstLine="709"/>
        <w:jc w:val="both"/>
        <w:rPr/>
      </w:pPr>
      <w:r>
        <w:rPr/>
        <w:t xml:space="preserve">подлежащие уплате налоги, сборы и пошлины; </w:t>
      </w:r>
    </w:p>
    <w:p>
      <w:pPr>
        <w:pStyle w:val="ListParagraph"/>
        <w:numPr>
          <w:ilvl w:val="2"/>
          <w:numId w:val="21"/>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1"/>
        </w:numPr>
        <w:shd w:val="clear" w:color="auto" w:fill="FFFFFF"/>
        <w:tabs>
          <w:tab w:val="clear" w:pos="708"/>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1"/>
        </w:numPr>
        <w:shd w:val="clear" w:color="auto" w:fill="FFFFFF"/>
        <w:tabs>
          <w:tab w:val="clear" w:pos="708"/>
          <w:tab w:val="left" w:pos="1134" w:leader="none"/>
        </w:tabs>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bookmarkStart w:id="8" w:name="_GoBack"/>
      <w:bookmarkEnd w:id="8"/>
      <w:r>
        <w:rPr/>
        <w:t xml:space="preserve">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4.6 Договора. </w:t>
      </w:r>
    </w:p>
    <w:p>
      <w:pPr>
        <w:pStyle w:val="ListParagraph"/>
        <w:numPr>
          <w:ilvl w:val="1"/>
          <w:numId w:val="21"/>
        </w:numPr>
        <w:shd w:val="clear" w:color="auto" w:fill="FFFFFF"/>
        <w:tabs>
          <w:tab w:val="clear" w:pos="708"/>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1"/>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1"/>
        </w:numPr>
        <w:shd w:val="clear" w:color="auto" w:fill="FFFFFF"/>
        <w:tabs>
          <w:tab w:val="clear" w:pos="708"/>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1"/>
        </w:numPr>
        <w:shd w:val="clear" w:color="auto" w:fill="FFFFFF"/>
        <w:tabs>
          <w:tab w:val="clear" w:pos="708"/>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1"/>
        </w:numPr>
        <w:shd w:val="clear" w:color="auto" w:fill="FFFFFF"/>
        <w:tabs>
          <w:tab w:val="clear" w:pos="708"/>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1"/>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709" w:hanging="0"/>
        <w:jc w:val="both"/>
        <w:rPr/>
      </w:pPr>
      <w:r>
        <w:rPr/>
      </w:r>
    </w:p>
    <w:p>
      <w:pPr>
        <w:pStyle w:val="ListParagraph"/>
        <w:numPr>
          <w:ilvl w:val="0"/>
          <w:numId w:val="21"/>
        </w:numPr>
        <w:shd w:val="clear" w:color="auto" w:fill="FFFFFF"/>
        <w:tabs>
          <w:tab w:val="clear" w:pos="708"/>
          <w:tab w:val="left" w:pos="1134" w:leader="none"/>
        </w:tabs>
        <w:jc w:val="center"/>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4"/>
        </w:numPr>
        <w:tabs>
          <w:tab w:val="clear" w:pos="708"/>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pPr>
        <w:pStyle w:val="ListParagraph"/>
        <w:numPr>
          <w:ilvl w:val="1"/>
          <w:numId w:val="14"/>
        </w:numPr>
        <w:shd w:val="clear" w:color="auto" w:fill="FFFFFF" w:themeFill="background1"/>
        <w:tabs>
          <w:tab w:val="clear" w:pos="708"/>
          <w:tab w:val="left" w:pos="0"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pPr>
        <w:pStyle w:val="ListParagraph"/>
        <w:numPr>
          <w:ilvl w:val="1"/>
          <w:numId w:val="14"/>
        </w:numPr>
        <w:shd w:val="clear" w:color="auto" w:fill="FFFFFF"/>
        <w:tabs>
          <w:tab w:val="clear" w:pos="708"/>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4"/>
        </w:numPr>
        <w:tabs>
          <w:tab w:val="clear" w:pos="708"/>
          <w:tab w:val="left" w:pos="1134" w:leader="none"/>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4"/>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4"/>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4"/>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4"/>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4"/>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1276" w:leader="none"/>
        </w:tabs>
        <w:ind w:left="709" w:hanging="0"/>
        <w:jc w:val="both"/>
        <w:rPr>
          <w:bCs/>
        </w:rPr>
      </w:pPr>
      <w:r>
        <w:rPr>
          <w:bCs/>
        </w:rPr>
      </w:r>
    </w:p>
    <w:p>
      <w:pPr>
        <w:pStyle w:val="ListParagraph"/>
        <w:numPr>
          <w:ilvl w:val="0"/>
          <w:numId w:val="14"/>
        </w:numPr>
        <w:shd w:val="clear" w:color="auto" w:fill="FFFFFF"/>
        <w:tabs>
          <w:tab w:val="clear" w:pos="708"/>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8"/>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clear" w:pos="708"/>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8"/>
          <w:tab w:val="left" w:pos="1134" w:leader="none"/>
        </w:tabs>
        <w:ind w:left="0" w:hanging="0"/>
        <w:jc w:val="both"/>
        <w:rPr>
          <w:bCs/>
        </w:rPr>
      </w:pPr>
      <w:r>
        <w:rPr>
          <w:bCs/>
        </w:rPr>
      </w:r>
    </w:p>
    <w:p>
      <w:pPr>
        <w:pStyle w:val="ListParagraph"/>
        <w:numPr>
          <w:ilvl w:val="0"/>
          <w:numId w:val="15"/>
        </w:numPr>
        <w:shd w:val="clear" w:color="auto" w:fill="FFFFFF"/>
        <w:tabs>
          <w:tab w:val="clear" w:pos="708"/>
          <w:tab w:val="left" w:pos="284" w:leader="none"/>
        </w:tabs>
        <w:ind w:left="0" w:hanging="0"/>
        <w:jc w:val="center"/>
        <w:rPr>
          <w:b/>
          <w:bCs/>
        </w:rPr>
      </w:pPr>
      <w:r>
        <w:rPr>
          <w:b/>
          <w:bCs/>
        </w:rPr>
        <w:t>Конфиденциальность</w:t>
      </w:r>
    </w:p>
    <w:p>
      <w:pPr>
        <w:pStyle w:val="ListParagraph"/>
        <w:numPr>
          <w:ilvl w:val="1"/>
          <w:numId w:val="23"/>
        </w:numPr>
        <w:shd w:val="clear" w:color="auto" w:fill="FFFFFF"/>
        <w:tabs>
          <w:tab w:val="clear" w:pos="708"/>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3"/>
        </w:numPr>
        <w:shd w:val="clear" w:color="auto" w:fill="FFFFFF"/>
        <w:tabs>
          <w:tab w:val="clear" w:pos="708"/>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3"/>
        </w:numPr>
        <w:shd w:val="clear" w:color="auto" w:fill="FFFFFF"/>
        <w:tabs>
          <w:tab w:val="clear" w:pos="708"/>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3"/>
        </w:numPr>
        <w:shd w:val="clear" w:color="auto" w:fill="FFFFFF"/>
        <w:tabs>
          <w:tab w:val="clear" w:pos="708"/>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3"/>
        </w:numPr>
        <w:shd w:val="clear" w:color="auto" w:fill="FFFFFF"/>
        <w:tabs>
          <w:tab w:val="clear" w:pos="708"/>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8"/>
          <w:tab w:val="left" w:pos="1418" w:leader="none"/>
        </w:tabs>
        <w:ind w:left="0" w:firstLine="709"/>
        <w:jc w:val="both"/>
        <w:rPr>
          <w:bCs/>
        </w:rPr>
      </w:pPr>
      <w:r>
        <w:rPr>
          <w:bCs/>
        </w:rPr>
        <w:t>бизнес-планы;</w:t>
      </w:r>
    </w:p>
    <w:p>
      <w:pPr>
        <w:pStyle w:val="Normal"/>
        <w:numPr>
          <w:ilvl w:val="0"/>
          <w:numId w:val="4"/>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3"/>
        </w:numPr>
        <w:tabs>
          <w:tab w:val="clear" w:pos="708"/>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3"/>
        </w:numPr>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3"/>
        </w:numPr>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3"/>
        </w:numPr>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3"/>
        </w:numPr>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3"/>
        </w:numPr>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3"/>
        </w:numPr>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3"/>
        </w:numPr>
        <w:tabs>
          <w:tab w:val="clear" w:pos="708"/>
          <w:tab w:val="left" w:pos="1134" w:leader="none"/>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3"/>
        </w:numPr>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3"/>
        </w:numPr>
        <w:tabs>
          <w:tab w:val="clear" w:pos="708"/>
          <w:tab w:val="left" w:pos="1134" w:leader="none"/>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3"/>
        </w:numPr>
        <w:tabs>
          <w:tab w:val="clear" w:pos="708"/>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3"/>
        </w:numPr>
        <w:tabs>
          <w:tab w:val="clear" w:pos="708"/>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8"/>
          <w:tab w:val="left" w:pos="1134" w:leader="none"/>
        </w:tabs>
        <w:ind w:left="709" w:hanging="0"/>
        <w:jc w:val="both"/>
        <w:rPr>
          <w:bCs/>
        </w:rPr>
      </w:pPr>
      <w:r>
        <w:rPr>
          <w:bCs/>
        </w:rPr>
      </w:r>
    </w:p>
    <w:p>
      <w:pPr>
        <w:pStyle w:val="ListParagraph"/>
        <w:numPr>
          <w:ilvl w:val="0"/>
          <w:numId w:val="23"/>
        </w:numPr>
        <w:tabs>
          <w:tab w:val="clear" w:pos="708"/>
          <w:tab w:val="left" w:pos="284" w:leader="none"/>
          <w:tab w:val="left" w:pos="1134" w:leader="none"/>
        </w:tabs>
        <w:ind w:left="0" w:hanging="0"/>
        <w:jc w:val="center"/>
        <w:rPr>
          <w:bCs/>
        </w:rPr>
      </w:pPr>
      <w:r>
        <w:rPr>
          <w:b/>
          <w:bCs/>
        </w:rPr>
        <w:t>Разрешение споров</w:t>
      </w:r>
    </w:p>
    <w:p>
      <w:pPr>
        <w:pStyle w:val="ListParagraph"/>
        <w:numPr>
          <w:ilvl w:val="1"/>
          <w:numId w:val="23"/>
        </w:numPr>
        <w:tabs>
          <w:tab w:val="clear" w:pos="708"/>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3"/>
        </w:numPr>
        <w:tabs>
          <w:tab w:val="clear" w:pos="708"/>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w:t>
      </w:r>
    </w:p>
    <w:p>
      <w:pPr>
        <w:pStyle w:val="ListParagraph"/>
        <w:numPr>
          <w:ilvl w:val="1"/>
          <w:numId w:val="23"/>
        </w:numPr>
        <w:tabs>
          <w:tab w:val="clear" w:pos="708"/>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3"/>
        </w:numPr>
        <w:tabs>
          <w:tab w:val="clear" w:pos="708"/>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3"/>
        </w:numPr>
        <w:tabs>
          <w:tab w:val="clear" w:pos="708"/>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8"/>
          <w:tab w:val="left" w:pos="284" w:leader="none"/>
          <w:tab w:val="left" w:pos="1134" w:leader="none"/>
        </w:tabs>
        <w:ind w:left="709" w:hanging="0"/>
        <w:jc w:val="both"/>
        <w:rPr>
          <w:bCs/>
        </w:rPr>
      </w:pPr>
      <w:r>
        <w:rPr>
          <w:bCs/>
        </w:rPr>
      </w:r>
    </w:p>
    <w:p>
      <w:pPr>
        <w:pStyle w:val="ListParagraph"/>
        <w:numPr>
          <w:ilvl w:val="0"/>
          <w:numId w:val="23"/>
        </w:numPr>
        <w:tabs>
          <w:tab w:val="clear" w:pos="708"/>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3"/>
        </w:numPr>
        <w:shd w:val="clear" w:color="auto" w:fill="FFFFFF"/>
        <w:tabs>
          <w:tab w:val="clear" w:pos="708"/>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8"/>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8"/>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clear" w:pos="708"/>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284" w:leader="none"/>
          <w:tab w:val="left" w:pos="567" w:leader="none"/>
          <w:tab w:val="left" w:pos="1134" w:leader="none"/>
        </w:tabs>
        <w:ind w:left="0" w:firstLine="709"/>
        <w:jc w:val="both"/>
        <w:rPr>
          <w:b/>
          <w:bCs/>
        </w:rPr>
      </w:pPr>
      <w:r>
        <w:rPr>
          <w:b/>
          <w:bCs/>
        </w:rPr>
      </w:r>
    </w:p>
    <w:p>
      <w:pPr>
        <w:pStyle w:val="ListParagraph"/>
        <w:numPr>
          <w:ilvl w:val="0"/>
          <w:numId w:val="23"/>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3"/>
        </w:numPr>
        <w:shd w:val="clear" w:color="auto" w:fill="FFFFFF"/>
        <w:tabs>
          <w:tab w:val="clear" w:pos="708"/>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8"/>
          <w:tab w:val="left" w:pos="568" w:leader="none"/>
          <w:tab w:val="left" w:pos="1418" w:leader="none"/>
        </w:tabs>
        <w:ind w:left="0" w:firstLine="709"/>
        <w:jc w:val="both"/>
        <w:rPr>
          <w:bCs/>
        </w:rPr>
      </w:pPr>
      <w:r>
        <w:rPr>
          <w:bCs/>
        </w:rPr>
      </w:r>
    </w:p>
    <w:p>
      <w:pPr>
        <w:pStyle w:val="ListParagraph"/>
        <w:numPr>
          <w:ilvl w:val="0"/>
          <w:numId w:val="23"/>
        </w:numPr>
        <w:shd w:val="clear" w:color="auto" w:fill="FFFFFF"/>
        <w:tabs>
          <w:tab w:val="clear" w:pos="708"/>
          <w:tab w:val="left" w:pos="426" w:leader="none"/>
          <w:tab w:val="left" w:pos="1418" w:leader="none"/>
        </w:tabs>
        <w:ind w:left="0" w:hanging="0"/>
        <w:jc w:val="center"/>
        <w:rPr>
          <w:bCs/>
        </w:rPr>
      </w:pPr>
      <w:r>
        <w:rPr>
          <w:b/>
          <w:bCs/>
        </w:rPr>
        <w:t>Особые положения</w:t>
      </w:r>
    </w:p>
    <w:p>
      <w:pPr>
        <w:pStyle w:val="ListParagraph"/>
        <w:numPr>
          <w:ilvl w:val="1"/>
          <w:numId w:val="23"/>
        </w:numPr>
        <w:shd w:val="clear" w:color="auto" w:fill="FFFFFF"/>
        <w:tabs>
          <w:tab w:val="clear" w:pos="708"/>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3"/>
        </w:numPr>
        <w:shd w:val="clear" w:color="auto" w:fill="FFFFFF"/>
        <w:tabs>
          <w:tab w:val="clear" w:pos="708"/>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3"/>
        </w:numPr>
        <w:shd w:val="clear" w:color="auto" w:fill="FFFFFF"/>
        <w:tabs>
          <w:tab w:val="clear" w:pos="708"/>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3"/>
        </w:numPr>
        <w:shd w:val="clear" w:color="auto" w:fill="FFFFFF"/>
        <w:tabs>
          <w:tab w:val="clear" w:pos="708"/>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3"/>
        </w:numPr>
        <w:shd w:val="clear" w:color="auto" w:fill="FFFFFF"/>
        <w:tabs>
          <w:tab w:val="clear" w:pos="708"/>
          <w:tab w:val="left" w:pos="1134" w:leader="none"/>
        </w:tabs>
        <w:ind w:left="0" w:firstLine="709"/>
        <w:jc w:val="both"/>
        <w:rPr>
          <w:bCs/>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3"/>
        </w:numPr>
        <w:shd w:val="clear" w:color="auto" w:fill="FFFFFF"/>
        <w:tabs>
          <w:tab w:val="clear" w:pos="708"/>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3"/>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ind w:left="709" w:hanging="0"/>
        <w:jc w:val="both"/>
        <w:rPr>
          <w:bCs/>
          <w:lang w:val="ru-RU"/>
        </w:rPr>
      </w:pPr>
      <w:r>
        <w:rPr>
          <w:bCs/>
          <w:lang w:val="ru-RU"/>
        </w:rPr>
      </w:r>
    </w:p>
    <w:p>
      <w:pPr>
        <w:pStyle w:val="ListParagraph"/>
        <w:numPr>
          <w:ilvl w:val="0"/>
          <w:numId w:val="23"/>
        </w:numPr>
        <w:shd w:val="clear" w:color="auto" w:fill="FFFFFF"/>
        <w:tabs>
          <w:tab w:val="clear" w:pos="708"/>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3"/>
        </w:numPr>
        <w:shd w:val="clear" w:color="auto" w:fill="FFFFFF"/>
        <w:tabs>
          <w:tab w:val="clear" w:pos="708"/>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pPr>
      <w:r>
        <w:rPr/>
      </w:r>
    </w:p>
    <w:p>
      <w:pPr>
        <w:pStyle w:val="ListParagraph"/>
        <w:numPr>
          <w:ilvl w:val="0"/>
          <w:numId w:val="23"/>
        </w:numPr>
        <w:shd w:val="clear" w:color="auto" w:fill="FFFFFF"/>
        <w:tabs>
          <w:tab w:val="clear" w:pos="708"/>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3"/>
        </w:numPr>
        <w:shd w:val="clear" w:color="auto" w:fill="FFFFFF"/>
        <w:tabs>
          <w:tab w:val="clear" w:pos="708"/>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3"/>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8"/>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8"/>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8"/>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7"/>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3"/>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3"/>
        </w:numPr>
        <w:shd w:val="clear" w:color="auto" w:fill="FFFFFF"/>
        <w:tabs>
          <w:tab w:val="clear" w:pos="708"/>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3"/>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pPr>
      <w:r>
        <w:rPr/>
      </w:r>
    </w:p>
    <w:p>
      <w:pPr>
        <w:pStyle w:val="ListParagraph"/>
        <w:numPr>
          <w:ilvl w:val="0"/>
          <w:numId w:val="23"/>
        </w:numPr>
        <w:shd w:val="clear" w:color="auto" w:fill="FFFFFF"/>
        <w:tabs>
          <w:tab w:val="clear" w:pos="708"/>
          <w:tab w:val="left" w:pos="426" w:leader="none"/>
          <w:tab w:val="left" w:pos="1134" w:leader="none"/>
        </w:tabs>
        <w:ind w:left="0" w:hanging="0"/>
        <w:jc w:val="center"/>
        <w:rPr/>
      </w:pPr>
      <w:r>
        <w:rPr>
          <w:b/>
          <w:bCs/>
        </w:rPr>
        <w:t>Заключительные положения</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3"/>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5"/>
      </w:r>
      <w:r>
        <w:rPr>
          <w:highlight w:val="lightGray"/>
          <w:lang w:val="ru-RU" w:eastAsia="en-US"/>
        </w:rPr>
        <w:t>.</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3"/>
        </w:numPr>
        <w:shd w:val="clear" w:color="auto" w:fill="FFFFFF"/>
        <w:tabs>
          <w:tab w:val="clear" w:pos="708"/>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3"/>
        </w:numPr>
        <w:shd w:val="clear" w:color="auto" w:fill="FFFFFF"/>
        <w:tabs>
          <w:tab w:val="clear" w:pos="708"/>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3"/>
        </w:numPr>
        <w:shd w:val="clear" w:color="auto" w:fill="FFFFFF"/>
        <w:tabs>
          <w:tab w:val="clear" w:pos="708"/>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3"/>
        </w:numPr>
        <w:shd w:val="clear" w:color="auto" w:fill="FFFFFF"/>
        <w:tabs>
          <w:tab w:val="clear" w:pos="708"/>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3"/>
        </w:numPr>
        <w:shd w:val="clear" w:color="auto" w:fill="FFFFFF"/>
        <w:tabs>
          <w:tab w:val="clear" w:pos="708"/>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6"/>
      </w:r>
      <w:r>
        <w:rPr>
          <w:highlight w:val="lightGray"/>
        </w:rPr>
        <w:t>.</w:t>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7"/>
        </w:numPr>
        <w:shd w:val="clear" w:color="auto" w:fill="FFFFFF"/>
        <w:tabs>
          <w:tab w:val="clear" w:pos="708"/>
          <w:tab w:val="left" w:pos="426" w:leader="none"/>
        </w:tabs>
        <w:ind w:left="0" w:hanging="0"/>
        <w:jc w:val="center"/>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8"/>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8"/>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8"/>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8"/>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eastAsia="en-US"/>
        </w:rPr>
      </w:r>
    </w:p>
    <w:p>
      <w:pPr>
        <w:pStyle w:val="Normal"/>
        <w:shd w:val="clear" w:color="auto" w:fill="FFFFFF"/>
        <w:tabs>
          <w:tab w:val="clear" w:pos="708"/>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t>АО «ТК РусГидро»</w:t>
            </w:r>
          </w:p>
          <w:p>
            <w:pPr>
              <w:pStyle w:val="Normal"/>
              <w:widowControl w:val="false"/>
              <w:rPr>
                <w:lang w:val="ru-RU"/>
              </w:rPr>
            </w:pPr>
            <w:r>
              <w:rPr>
                <w:lang w:val="ru-RU"/>
              </w:rPr>
              <w:t>Место нахождения: 655619, Российская Федерация, Республика Хакасия, г. Саяногорск, рп. Черемушки, дом № 101</w:t>
            </w:r>
          </w:p>
          <w:p>
            <w:pPr>
              <w:pStyle w:val="Normal"/>
              <w:widowControl w:val="false"/>
              <w:rPr>
                <w:lang w:val="ru-RU"/>
              </w:rPr>
            </w:pPr>
            <w:r>
              <w:rPr>
                <w:lang w:val="ru-RU"/>
              </w:rPr>
              <w:t>Центральный филиал АО «ТК РусГидро»</w:t>
            </w:r>
          </w:p>
          <w:p>
            <w:pPr>
              <w:pStyle w:val="Normal"/>
              <w:widowControl w:val="false"/>
              <w:rPr>
                <w:lang w:val="ru-RU"/>
              </w:rPr>
            </w:pPr>
            <w:r>
              <w:rPr>
                <w:lang w:val="ru-RU"/>
              </w:rPr>
              <w:t>Место нахождения и почтовый адрес: 141342, Московская область, Сергиево-Посадский городской округ, пгт. Богородское, д. 100,</w:t>
            </w:r>
          </w:p>
          <w:p>
            <w:pPr>
              <w:pStyle w:val="Normal"/>
              <w:widowControl w:val="false"/>
              <w:rPr>
                <w:lang w:val="ru-RU"/>
              </w:rPr>
            </w:pPr>
            <w:r>
              <w:rPr>
                <w:lang w:val="ru-RU"/>
              </w:rPr>
              <w:t>Р\с 40702810940020015572</w:t>
            </w:r>
          </w:p>
          <w:p>
            <w:pPr>
              <w:pStyle w:val="Normal"/>
              <w:widowControl w:val="false"/>
              <w:rPr>
                <w:lang w:val="ru-RU"/>
              </w:rPr>
            </w:pPr>
            <w:r>
              <w:rPr>
                <w:lang w:val="ru-RU"/>
              </w:rPr>
              <w:t>в ПАО «Сбербанк России», г. Москва</w:t>
            </w:r>
          </w:p>
          <w:p>
            <w:pPr>
              <w:pStyle w:val="Normal"/>
              <w:widowControl w:val="false"/>
              <w:rPr>
                <w:lang w:val="ru-RU"/>
              </w:rPr>
            </w:pPr>
            <w:r>
              <w:rPr>
                <w:lang w:val="ru-RU"/>
              </w:rPr>
              <w:t>к/с 30101810400000000225</w:t>
            </w:r>
          </w:p>
          <w:p>
            <w:pPr>
              <w:pStyle w:val="Normal"/>
              <w:widowControl w:val="false"/>
              <w:rPr>
                <w:lang w:val="ru-RU"/>
              </w:rPr>
            </w:pPr>
            <w:r>
              <w:rPr>
                <w:lang w:val="ru-RU"/>
              </w:rPr>
              <w:t>БИК 044525225</w:t>
            </w:r>
          </w:p>
          <w:p>
            <w:pPr>
              <w:pStyle w:val="Normal"/>
              <w:widowControl w:val="false"/>
              <w:rPr>
                <w:lang w:val="ru-RU"/>
              </w:rPr>
            </w:pPr>
            <w:r>
              <w:rPr>
                <w:lang w:val="ru-RU"/>
              </w:rPr>
              <w:t>ИНН: 1902018248</w:t>
            </w:r>
          </w:p>
          <w:p>
            <w:pPr>
              <w:pStyle w:val="Normal"/>
              <w:widowControl w:val="false"/>
              <w:rPr>
                <w:lang w:val="ru-RU"/>
              </w:rPr>
            </w:pPr>
            <w:r>
              <w:rPr>
                <w:lang w:val="ru-RU"/>
              </w:rPr>
              <w:t>КПП: 504 243 001</w:t>
            </w:r>
          </w:p>
          <w:p>
            <w:pPr>
              <w:pStyle w:val="Normal"/>
              <w:widowControl w:val="false"/>
              <w:rPr>
                <w:lang w:val="ru-RU"/>
              </w:rPr>
            </w:pPr>
            <w:r>
              <w:rPr>
                <w:lang w:val="ru-RU"/>
              </w:rPr>
              <w:t xml:space="preserve">ОГРН:1031900676356 </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r>
          </w:p>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8"/>
          <w:tab w:val="left" w:pos="2700" w:leader="none"/>
        </w:tabs>
        <w:jc w:val="center"/>
        <w:rPr>
          <w:b/>
          <w:lang w:val="ru-RU"/>
        </w:rPr>
      </w:pPr>
      <w:r>
        <w:rPr>
          <w:b/>
          <w:lang w:val="ru-RU"/>
        </w:rPr>
        <w:t xml:space="preserve">ЗАЯВКА </w:t>
      </w:r>
    </w:p>
    <w:p>
      <w:pPr>
        <w:pStyle w:val="Normal"/>
        <w:tabs>
          <w:tab w:val="clear" w:pos="708"/>
          <w:tab w:val="left" w:pos="2700" w:leader="none"/>
        </w:tabs>
        <w:jc w:val="center"/>
        <w:rPr>
          <w:lang w:val="ru-RU"/>
        </w:rPr>
      </w:pPr>
      <w:r>
        <w:rPr>
          <w:lang w:val="ru-RU"/>
        </w:rPr>
        <w:t xml:space="preserve">на оказание Услуг </w:t>
      </w:r>
    </w:p>
    <w:p>
      <w:pPr>
        <w:pStyle w:val="Normal"/>
        <w:tabs>
          <w:tab w:val="clear" w:pos="708"/>
          <w:tab w:val="left" w:pos="2700" w:leader="none"/>
        </w:tabs>
        <w:jc w:val="center"/>
        <w:rPr>
          <w:lang w:val="ru-RU"/>
        </w:rPr>
      </w:pPr>
      <w:r>
        <w:rPr>
          <w:lang w:val="ru-RU"/>
        </w:rPr>
        <w:t>по Договору от ___. ___.201 №______________</w:t>
      </w:r>
    </w:p>
    <w:p>
      <w:pPr>
        <w:pStyle w:val="Normal"/>
        <w:tabs>
          <w:tab w:val="clear" w:pos="708"/>
          <w:tab w:val="left" w:pos="2700" w:leader="none"/>
        </w:tabs>
        <w:jc w:val="center"/>
        <w:rPr>
          <w:lang w:val="ru-RU"/>
        </w:rPr>
      </w:pPr>
      <w:r>
        <w:rPr>
          <w:lang w:val="ru-RU"/>
        </w:rPr>
      </w:r>
    </w:p>
    <w:p>
      <w:pPr>
        <w:pStyle w:val="ListParagraph"/>
        <w:numPr>
          <w:ilvl w:val="0"/>
          <w:numId w:val="16"/>
        </w:numPr>
        <w:tabs>
          <w:tab w:val="clear" w:pos="708"/>
          <w:tab w:val="left" w:pos="1134" w:leader="none"/>
        </w:tabs>
        <w:ind w:left="0" w:firstLine="709"/>
        <w:rPr/>
      </w:pPr>
      <w:r>
        <w:rPr/>
        <w:t>Виды услуг:</w:t>
      </w:r>
    </w:p>
    <w:p>
      <w:pPr>
        <w:pStyle w:val="ListParagraph"/>
        <w:numPr>
          <w:ilvl w:val="0"/>
          <w:numId w:val="16"/>
        </w:numPr>
        <w:tabs>
          <w:tab w:val="clear" w:pos="708"/>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8"/>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8"/>
          <w:tab w:val="left" w:pos="1134" w:leader="none"/>
        </w:tabs>
        <w:ind w:left="0" w:firstLine="709"/>
        <w:rPr>
          <w:highlight w:val="lightGray"/>
        </w:rPr>
      </w:pPr>
      <w:r>
        <w:rPr>
          <w:highlight w:val="lightGray"/>
        </w:rPr>
        <w:t>Качество:</w:t>
      </w:r>
    </w:p>
    <w:p>
      <w:pPr>
        <w:pStyle w:val="ListParagraph"/>
        <w:numPr>
          <w:ilvl w:val="0"/>
          <w:numId w:val="16"/>
        </w:numPr>
        <w:tabs>
          <w:tab w:val="clear" w:pos="708"/>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8"/>
          <w:tab w:val="left" w:pos="1134" w:leader="none"/>
        </w:tabs>
        <w:ind w:left="0" w:firstLine="709"/>
        <w:rPr/>
      </w:pPr>
      <w:r>
        <w:rPr/>
        <w:t>Срок оказания:</w:t>
      </w:r>
    </w:p>
    <w:p>
      <w:pPr>
        <w:pStyle w:val="Normal"/>
        <w:tabs>
          <w:tab w:val="clear" w:pos="708"/>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8"/>
          <w:tab w:val="left" w:pos="0" w:leader="none"/>
        </w:tabs>
        <w:jc w:val="center"/>
        <w:rPr>
          <w:b/>
          <w:lang w:val="ru-RU"/>
        </w:rPr>
      </w:pPr>
      <w:r>
        <w:rPr>
          <w:b/>
          <w:lang w:val="ru-RU"/>
        </w:rPr>
        <w:t xml:space="preserve">Расчет стоимости Услуг </w:t>
      </w:r>
    </w:p>
    <w:p>
      <w:pPr>
        <w:pStyle w:val="Normal"/>
        <w:tabs>
          <w:tab w:val="clear" w:pos="708"/>
          <w:tab w:val="left" w:pos="0" w:leader="none"/>
        </w:tabs>
        <w:jc w:val="center"/>
        <w:rPr>
          <w:b/>
          <w:lang w:val="ru-RU"/>
        </w:rPr>
      </w:pPr>
      <w:r>
        <w:rPr>
          <w:b/>
          <w:lang w:val="ru-RU"/>
        </w:rPr>
        <w:t>по Заявке №___ от «___»_____________________</w:t>
      </w:r>
    </w:p>
    <w:p>
      <w:pPr>
        <w:pStyle w:val="Normal"/>
        <w:tabs>
          <w:tab w:val="clear" w:pos="708"/>
          <w:tab w:val="left" w:pos="0" w:leader="none"/>
        </w:tabs>
        <w:jc w:val="center"/>
        <w:rPr>
          <w:lang w:val="ru-RU"/>
        </w:rPr>
      </w:pPr>
      <w:r>
        <w:rPr>
          <w:lang w:val="ru-RU"/>
        </w:rPr>
      </w:r>
    </w:p>
    <w:p>
      <w:pPr>
        <w:pStyle w:val="Normal"/>
        <w:tabs>
          <w:tab w:val="clear" w:pos="708"/>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noVBand="0" w:val="01e0" w:noHBand="0" w:lastColumn="1" w:firstColumn="1" w:lastRow="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t xml:space="preserve">Наименование </w:t>
            </w:r>
            <w:r>
              <w:rPr>
                <w:lang w:val="ru-RU"/>
              </w:rPr>
              <w:t>Услуг</w:t>
            </w:r>
          </w:p>
          <w:p>
            <w:pPr>
              <w:pStyle w:val="Normal"/>
              <w:widowControl w:val="false"/>
              <w:tabs>
                <w:tab w:val="clear" w:pos="708"/>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НДС</w:t>
            </w:r>
          </w:p>
          <w:p>
            <w:pPr>
              <w:pStyle w:val="Normal"/>
              <w:widowControl w:val="false"/>
              <w:tabs>
                <w:tab w:val="clear" w:pos="708"/>
                <w:tab w:val="left" w:pos="2700" w:leader="none"/>
              </w:tabs>
              <w:jc w:val="center"/>
              <w:rPr>
                <w:lang w:val="ru-RU"/>
              </w:rPr>
            </w:pPr>
            <w:r>
              <w:rPr>
                <w:lang w:val="ru-RU"/>
              </w:rPr>
            </w:r>
          </w:p>
          <w:p>
            <w:pPr>
              <w:pStyle w:val="Normal"/>
              <w:widowControl w:val="false"/>
              <w:tabs>
                <w:tab w:val="clear" w:pos="708"/>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clear" w:pos="708"/>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clear" w:pos="708"/>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clear" w:pos="708"/>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highlight w:val="lightGray"/>
          <w:lang w:val="ru-RU"/>
        </w:rPr>
      </w:pPr>
      <w:r>
        <w:rPr>
          <w:rStyle w:val="Style6"/>
        </w:rPr>
        <w:footnoteRef/>
      </w:r>
      <w:r>
        <w:rPr>
          <w:highlight w:val="lightGray"/>
          <w:lang w:val="ru-RU"/>
        </w:rPr>
        <w:t xml:space="preserve"> </w:t>
      </w:r>
      <w:r>
        <w:rPr>
          <w:highlight w:val="lightGray"/>
          <w:lang w:val="ru-RU"/>
        </w:rPr>
        <w:t>Данное ограничение не включает обязанность, установленную пунктом 2.5.1 Договора, по привлечению субъектов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4">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5">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6">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0">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14749010-1BFA-4B59-80DC-2CBD579B3A36}">
  <ds:schemaRefs>
    <ds:schemaRef ds:uri="http://schemas.openxmlformats.org/officeDocument/2006/bibliography"/>
  </ds:schemaRefs>
</ds:datastoreItem>
</file>

<file path=customXml/itemProps3.xml><?xml version="1.0" encoding="utf-8"?>
<ds:datastoreItem xmlns:ds="http://schemas.openxmlformats.org/officeDocument/2006/customXml" ds:itemID="{B3386885-07A7-47D2-A8AA-7DAD8E961900}">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17D28A96-09A5-40AD-8434-B77F4FDCF5F5}">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D2F51C12-35AE-4AC0-8176-B240D636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AlterOffice/3.4.0.9$Linux_X86_64 LibreOffice_project/b8daf9e823b1a5463a2f48435ddc2e8696e7d4fc</Application>
  <AppVersion>15.0000</AppVersion>
  <Pages>24</Pages>
  <Words>7729</Words>
  <Characters>54845</Characters>
  <CharactersWithSpaces>62369</CharactersWithSpaces>
  <Paragraphs>379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2020-06-09T22:42:00Z</dcterms:created>
  <dc:creator>UK VoHEC</dc:creator>
  <dc:description/>
  <dc:language>ru-RU</dc:language>
  <cp:lastModifiedBy>tolpyginanv@corp.gidroogk.com</cp:lastModifiedBy>
  <cp:lastPrinted>2016-12-15T13:00:00Z</cp:lastPrinted>
  <dcterms:modified xsi:type="dcterms:W3CDTF">2026-08-31T13:04:26Z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