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комплектующих к оборудованию каналообразования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сообщает о проведении анализа коммерческих предложений потенциальных исполнителей в рамках закупки комплектующих к оборудованию каналообразования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08</w:t>
      </w:r>
      <w:r>
        <w:rPr>
          <w:sz w:val="26"/>
          <w:szCs w:val="26"/>
          <w:shd w:fill="auto" w:val="clear"/>
        </w:rPr>
        <w:t>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AlterOffice/3.4.0.9$Linux_X86_64 LibreOffice_project/b8daf9e823b1a5463a2f48435ddc2e8696e7d4fc</Application>
  <AppVersion>15.0000</AppVersion>
  <Pages>1</Pages>
  <Words>281</Words>
  <Characters>1997</Characters>
  <CharactersWithSpaces>2256</CharactersWithSpaces>
  <Paragraphs>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pogrebskyis@corp.gidroogk.com</cp:lastModifiedBy>
  <cp:lastPrinted>2024-02-05T05:50:00Z</cp:lastPrinted>
  <dcterms:modified xsi:type="dcterms:W3CDTF">2026-09-01T09:59:17Z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