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6"/>
          <w:szCs w:val="26"/>
        </w:rPr>
      </w:pPr>
    </w:p>
    <w:p w:rsidR="008D3233" w:rsidRDefault="008D3233">
      <w:pPr>
        <w:keepNext/>
        <w:keepLines/>
        <w:rPr>
          <w:sz w:val="24"/>
          <w:szCs w:val="24"/>
        </w:rPr>
      </w:pPr>
    </w:p>
    <w:p w:rsidR="008D3233" w:rsidRDefault="00BB28CD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8D3233" w:rsidRDefault="008D3233">
      <w:pPr>
        <w:jc w:val="center"/>
        <w:rPr>
          <w:rFonts w:eastAsia="Calibri"/>
          <w:b/>
          <w:sz w:val="24"/>
          <w:szCs w:val="24"/>
        </w:rPr>
      </w:pPr>
    </w:p>
    <w:p w:rsidR="008D3233" w:rsidRDefault="00BB28CD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ОКПД2: 23.61.12 Поставка сборных железобетонных изделий для нужд </w:t>
      </w:r>
    </w:p>
    <w:p w:rsidR="008D3233" w:rsidRDefault="00BB28CD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Нижегородского производственного участка Чебоксарского филиала </w:t>
      </w:r>
    </w:p>
    <w:p w:rsidR="008D3233" w:rsidRDefault="00BB28CD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АО «Гидроремонт-ВКК» в г. Новочебоксарск</w:t>
      </w:r>
    </w:p>
    <w:p w:rsidR="008D3233" w:rsidRDefault="00BB28CD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лот </w:t>
      </w:r>
      <w:r>
        <w:rPr>
          <w:rFonts w:eastAsia="Calibri"/>
          <w:color w:val="000000"/>
          <w:sz w:val="24"/>
          <w:szCs w:val="24"/>
        </w:rPr>
        <w:t>___________________</w:t>
      </w:r>
    </w:p>
    <w:p w:rsidR="008D3233" w:rsidRDefault="008D3233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D3233" w:rsidRDefault="008D3233">
      <w:pPr>
        <w:keepNext/>
        <w:keepLines/>
        <w:jc w:val="both"/>
        <w:rPr>
          <w:sz w:val="24"/>
          <w:szCs w:val="24"/>
        </w:rPr>
      </w:pPr>
    </w:p>
    <w:p w:rsidR="008D3233" w:rsidRDefault="00BB28CD">
      <w:pPr>
        <w:rPr>
          <w:sz w:val="24"/>
          <w:szCs w:val="24"/>
        </w:rPr>
      </w:pPr>
      <w:r>
        <w:br w:type="page"/>
      </w:r>
    </w:p>
    <w:p w:rsidR="008D3233" w:rsidRDefault="00BB28CD">
      <w:pPr>
        <w:pStyle w:val="4"/>
        <w:numPr>
          <w:ilvl w:val="0"/>
          <w:numId w:val="0"/>
        </w:numPr>
        <w:ind w:left="432"/>
      </w:pPr>
      <w:r>
        <w:rPr>
          <w:lang w:val="ru-RU"/>
        </w:rPr>
        <w:lastRenderedPageBreak/>
        <w:t xml:space="preserve">                                                        1. Общие сведения</w:t>
      </w:r>
    </w:p>
    <w:p w:rsidR="008D3233" w:rsidRDefault="00BB28CD">
      <w:pPr>
        <w:pStyle w:val="4"/>
        <w:numPr>
          <w:ilvl w:val="1"/>
          <w:numId w:val="7"/>
        </w:numPr>
      </w:pPr>
      <w:bookmarkStart w:id="0" w:name="_Toc75446568"/>
      <w:bookmarkStart w:id="1" w:name="_Toc46743506"/>
      <w:r>
        <w:t>Наименование закупаемой продукции</w:t>
      </w:r>
      <w:bookmarkEnd w:id="0"/>
      <w:bookmarkEnd w:id="1"/>
    </w:p>
    <w:p w:rsidR="008D3233" w:rsidRDefault="00BB28CD">
      <w:pPr>
        <w:keepNext/>
        <w:keepLines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ОКПД2: 23.61.12 Поставка сборных железобетонных изделий для нужд </w:t>
      </w:r>
      <w:r>
        <w:rPr>
          <w:rFonts w:eastAsia="Calibri"/>
          <w:sz w:val="24"/>
          <w:szCs w:val="24"/>
        </w:rPr>
        <w:t xml:space="preserve">Нижегородского производственного участка Чебоксарского филиала </w:t>
      </w:r>
      <w:r>
        <w:rPr>
          <w:rFonts w:eastAsia="Calibri"/>
          <w:color w:val="000000"/>
          <w:sz w:val="24"/>
          <w:szCs w:val="24"/>
          <w:lang w:eastAsia="x-none"/>
        </w:rPr>
        <w:t>АО «Гидроремонт-ВКК»</w:t>
      </w:r>
      <w:r>
        <w:rPr>
          <w:rFonts w:eastAsia="Calibri"/>
          <w:color w:val="000000"/>
          <w:sz w:val="24"/>
          <w:szCs w:val="24"/>
          <w:lang w:eastAsia="x-none"/>
        </w:rPr>
        <w:t xml:space="preserve"> в г. Новочебоксарск</w:t>
      </w:r>
      <w:bookmarkStart w:id="2" w:name="_Hlk126160551"/>
      <w:r>
        <w:rPr>
          <w:rFonts w:eastAsia="Calibri"/>
          <w:sz w:val="24"/>
          <w:szCs w:val="24"/>
          <w:lang w:eastAsia="x-none"/>
        </w:rPr>
        <w:t xml:space="preserve"> </w:t>
      </w:r>
      <w:bookmarkEnd w:id="2"/>
      <w:r>
        <w:rPr>
          <w:rFonts w:eastAsia="Calibri"/>
          <w:sz w:val="24"/>
          <w:szCs w:val="24"/>
          <w:lang w:eastAsia="x-none"/>
        </w:rPr>
        <w:t>(далее–продукция)</w:t>
      </w:r>
    </w:p>
    <w:p w:rsidR="008D3233" w:rsidRDefault="00BB28CD">
      <w:pPr>
        <w:pStyle w:val="4"/>
        <w:numPr>
          <w:ilvl w:val="1"/>
          <w:numId w:val="7"/>
        </w:numPr>
        <w:spacing w:before="240"/>
      </w:pPr>
      <w:bookmarkStart w:id="3" w:name="_Toc46743507"/>
      <w:bookmarkStart w:id="4" w:name="_Toc75446569"/>
      <w:r>
        <w:t xml:space="preserve">Цель </w:t>
      </w:r>
      <w:bookmarkEnd w:id="3"/>
      <w:r>
        <w:rPr>
          <w:lang w:val="ru-RU"/>
        </w:rPr>
        <w:t xml:space="preserve">использования закупаемой продукции </w:t>
      </w:r>
      <w:bookmarkEnd w:id="4"/>
    </w:p>
    <w:p w:rsidR="008D3233" w:rsidRDefault="00BB28CD">
      <w:pPr>
        <w:jc w:val="both"/>
        <w:rPr>
          <w:sz w:val="24"/>
          <w:szCs w:val="24"/>
        </w:rPr>
      </w:pPr>
      <w:r>
        <w:rPr>
          <w:sz w:val="24"/>
          <w:szCs w:val="24"/>
        </w:rPr>
        <w:t>Сборные железобетонные изделия предназначены для ремонта сооружений Нижегородской ГЭС при исполнении договора № 1240-315-2023г. от 03.11.2023г «Капитальный и текущий ремонт обо</w:t>
      </w:r>
      <w:r>
        <w:rPr>
          <w:sz w:val="24"/>
          <w:szCs w:val="24"/>
        </w:rPr>
        <w:t xml:space="preserve">рудования, зданий, сооружений филиала ПАО «РусГидро» - «Нижегородская ГЭС», заключенного между ПАО «РусГидро» - «Нижегородская ГЭС» и Нижегородским ПУ Чебоксарского филиала АО «Гидроремонт-ВКК». </w:t>
      </w:r>
    </w:p>
    <w:p w:rsidR="008D3233" w:rsidRDefault="008D3233">
      <w:pPr>
        <w:jc w:val="both"/>
        <w:rPr>
          <w:sz w:val="24"/>
          <w:szCs w:val="24"/>
        </w:rPr>
      </w:pPr>
    </w:p>
    <w:p w:rsidR="008D3233" w:rsidRDefault="00BB28CD">
      <w:pPr>
        <w:jc w:val="center"/>
        <w:rPr>
          <w:sz w:val="24"/>
          <w:szCs w:val="24"/>
        </w:rPr>
      </w:pPr>
      <w:bookmarkStart w:id="5" w:name="_Toc51339693"/>
      <w:bookmarkStart w:id="6" w:name="_Toc75446573"/>
      <w:r>
        <w:rPr>
          <w:b/>
          <w:bCs/>
          <w:sz w:val="24"/>
          <w:szCs w:val="24"/>
        </w:rPr>
        <w:t>2. Требования к продукции</w:t>
      </w:r>
      <w:bookmarkEnd w:id="5"/>
      <w:bookmarkEnd w:id="6"/>
    </w:p>
    <w:p w:rsidR="008D3233" w:rsidRDefault="00BB28CD">
      <w:pPr>
        <w:pStyle w:val="4"/>
        <w:numPr>
          <w:ilvl w:val="0"/>
          <w:numId w:val="0"/>
        </w:numPr>
        <w:ind w:left="432"/>
      </w:pPr>
      <w:bookmarkStart w:id="7" w:name="_Toc75446574"/>
      <w:r>
        <w:rPr>
          <w:lang w:val="ru-RU"/>
        </w:rPr>
        <w:t xml:space="preserve">2.1. </w:t>
      </w:r>
      <w:r>
        <w:t>Требования к объемам и срока</w:t>
      </w:r>
      <w:r>
        <w:t xml:space="preserve">м </w:t>
      </w:r>
      <w:r>
        <w:rPr>
          <w:lang w:val="ru-RU"/>
        </w:rPr>
        <w:t>поставки</w:t>
      </w:r>
      <w:bookmarkEnd w:id="7"/>
    </w:p>
    <w:p w:rsidR="008D3233" w:rsidRDefault="00BB28CD">
      <w:pPr>
        <w:pStyle w:val="32"/>
      </w:pPr>
      <w:bookmarkStart w:id="8" w:name="_Toc75446575"/>
      <w:r>
        <w:rPr>
          <w:lang w:val="ru-RU"/>
        </w:rPr>
        <w:t>2.1.1. Перечень и объем закупаемой продукции</w:t>
      </w:r>
      <w:bookmarkEnd w:id="8"/>
    </w:p>
    <w:p w:rsidR="008D3233" w:rsidRDefault="00BB28CD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9" w:name="_Toc51339695"/>
      <w:bookmarkStart w:id="10" w:name="_Toc75446576"/>
      <w:r>
        <w:rPr>
          <w:b w:val="0"/>
          <w:sz w:val="24"/>
          <w:szCs w:val="24"/>
        </w:rPr>
        <w:t>Таблица 1</w:t>
      </w:r>
      <w:r>
        <w:rPr>
          <w:b w:val="0"/>
          <w:sz w:val="24"/>
          <w:szCs w:val="24"/>
          <w:lang w:val="ru-RU"/>
        </w:rPr>
        <w:t>.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ru-RU"/>
        </w:rPr>
        <w:t xml:space="preserve">Перечень </w:t>
      </w:r>
      <w:bookmarkEnd w:id="9"/>
      <w:r>
        <w:rPr>
          <w:b w:val="0"/>
          <w:sz w:val="24"/>
          <w:szCs w:val="24"/>
          <w:lang w:val="ru-RU"/>
        </w:rPr>
        <w:t>и объем закупаемой продукции</w:t>
      </w:r>
      <w:bookmarkEnd w:id="10"/>
    </w:p>
    <w:tbl>
      <w:tblPr>
        <w:tblW w:w="9952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43"/>
        <w:gridCol w:w="6135"/>
        <w:gridCol w:w="1421"/>
        <w:gridCol w:w="1553"/>
      </w:tblGrid>
      <w:tr w:rsidR="008D3233" w:rsidTr="00D923E7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D3233" w:rsidRDefault="00BB28C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8D3233" w:rsidTr="00D923E7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D3233" w:rsidTr="00D923E7">
        <w:trPr>
          <w:trHeight w:val="812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8D323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Плиты ж/б индивидуального изготовления П-2 (согласно чертежа Г-1145 Приложение №1 </w:t>
            </w:r>
            <w:r>
              <w:rPr>
                <w:sz w:val="24"/>
                <w:szCs w:val="24"/>
              </w:rPr>
              <w:t>к ТТ)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Pr="00D923E7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42</w:t>
            </w:r>
          </w:p>
        </w:tc>
      </w:tr>
      <w:tr w:rsidR="008D3233" w:rsidTr="00D923E7">
        <w:trPr>
          <w:trHeight w:val="994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8D323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Кольцо стеновое смотровых колодцев: КС10.3Ч /бетон В15 (М200), объем 0,08 м3, расход арматуры 1,96 кг/ (серия 3.900.1-14)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Pr="00D923E7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1</w:t>
            </w:r>
          </w:p>
        </w:tc>
      </w:tr>
      <w:tr w:rsidR="008D3233" w:rsidTr="00D923E7">
        <w:trPr>
          <w:trHeight w:val="98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8D323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Кольцо стеновое смотровых колодцев: КС10.6Ч /бетон В15 (М200), объем 0,16 м3, расход арматуры 3,95 кг/ (серия 3.900.1-14)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Pr="00D923E7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21</w:t>
            </w:r>
          </w:p>
        </w:tc>
      </w:tr>
      <w:tr w:rsidR="008D3233" w:rsidTr="00D923E7">
        <w:trPr>
          <w:trHeight w:val="98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8D323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Кольцо стеновое смотровых колодцев: КС10.9Ч /бетон В15 (М200), объем 0,24 м3, расход арматуры 5,66 кг/ (серия 3.900.1-14)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Pr="00D923E7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14</w:t>
            </w:r>
          </w:p>
        </w:tc>
      </w:tr>
      <w:tr w:rsidR="008D3233" w:rsidTr="00D923E7">
        <w:trPr>
          <w:trHeight w:val="71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8D323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Плита перекрытия колодца КЦП1-10-1ч 1160х1160х150мм Серия 3.900.1-14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Pr="00D923E7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18</w:t>
            </w:r>
          </w:p>
        </w:tc>
      </w:tr>
      <w:tr w:rsidR="008D3233" w:rsidTr="00D923E7">
        <w:trPr>
          <w:trHeight w:val="523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8D323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C10761">
            <w:pPr>
              <w:widowControl w:val="0"/>
              <w:rPr>
                <w:sz w:val="24"/>
                <w:szCs w:val="24"/>
              </w:rPr>
            </w:pPr>
            <w:r w:rsidRPr="00C10761">
              <w:rPr>
                <w:sz w:val="24"/>
                <w:szCs w:val="24"/>
              </w:rPr>
              <w:t>Кольцо стеновое смотровых колодцев КС7.9, бетон B15 (М200), объем 0,15 м3, расход арматуры 4,80 кг Серия 3.900.1-14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Pr="00D923E7" w:rsidRDefault="00C10761">
            <w:pPr>
              <w:widowControl w:val="0"/>
              <w:jc w:val="center"/>
              <w:rPr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1</w:t>
            </w:r>
          </w:p>
        </w:tc>
      </w:tr>
      <w:tr w:rsidR="008D3233" w:rsidTr="00D923E7">
        <w:trPr>
          <w:trHeight w:val="71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8D323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Кольцо опорное КО-6 /бетон B15 (М200), объем 0,02 м3, расход арматуры 1,10 кг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Pr="00D923E7" w:rsidRDefault="00C10761">
            <w:pPr>
              <w:widowControl w:val="0"/>
              <w:jc w:val="center"/>
              <w:rPr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19</w:t>
            </w:r>
          </w:p>
        </w:tc>
      </w:tr>
      <w:tr w:rsidR="008D3233" w:rsidTr="00D923E7">
        <w:trPr>
          <w:trHeight w:val="71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8D323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C5187E">
            <w:pPr>
              <w:widowControl w:val="0"/>
              <w:rPr>
                <w:sz w:val="24"/>
                <w:szCs w:val="24"/>
              </w:rPr>
            </w:pPr>
            <w:r w:rsidRPr="00C5187E">
              <w:rPr>
                <w:sz w:val="24"/>
                <w:szCs w:val="24"/>
              </w:rPr>
              <w:t>Плита П-3 железобетонная покрытий и перекрытий ребристая -  ГОСТ21506-2013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87E" w:rsidTr="00D923E7">
        <w:trPr>
          <w:trHeight w:val="709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7E" w:rsidRDefault="00C5187E" w:rsidP="00C5187E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87E" w:rsidRDefault="00C5187E" w:rsidP="00C5187E">
            <w:pPr>
              <w:rPr>
                <w:sz w:val="24"/>
              </w:rPr>
            </w:pPr>
            <w:r>
              <w:rPr>
                <w:sz w:val="24"/>
              </w:rPr>
              <w:t>Дождеприемный колодец BetoMax ДК-50.64.65-Б-Н (в комплекте с решеткой чугунной)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C5187E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C5187E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87E" w:rsidTr="00D923E7">
        <w:trPr>
          <w:trHeight w:val="541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 w:rsidR="00C5187E" w:rsidRDefault="00C5187E" w:rsidP="00C5187E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87E" w:rsidRDefault="00C5187E" w:rsidP="00C51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Плита днища колодца ПН-7</w:t>
            </w:r>
          </w:p>
          <w:p w:rsidR="00C5187E" w:rsidRDefault="00C5187E" w:rsidP="00C518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C5187E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C5187E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87E" w:rsidTr="00D923E7">
        <w:trPr>
          <w:trHeight w:val="622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7E" w:rsidRDefault="00C5187E" w:rsidP="00C5187E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87E" w:rsidRDefault="00C5187E" w:rsidP="00C5187E">
            <w:pPr>
              <w:rPr>
                <w:sz w:val="24"/>
              </w:rPr>
            </w:pPr>
            <w:r>
              <w:rPr>
                <w:sz w:val="24"/>
              </w:rPr>
              <w:t>Плита перекрытия колодца ПП-7</w:t>
            </w:r>
          </w:p>
          <w:p w:rsidR="00C5187E" w:rsidRDefault="00C5187E" w:rsidP="00C518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C5187E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C5187E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87E" w:rsidTr="00D923E7">
        <w:trPr>
          <w:trHeight w:val="559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7E" w:rsidRDefault="00C5187E" w:rsidP="00C5187E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87E" w:rsidRDefault="00C5187E" w:rsidP="00C5187E">
            <w:pPr>
              <w:rPr>
                <w:sz w:val="24"/>
              </w:rPr>
            </w:pPr>
            <w:r>
              <w:rPr>
                <w:sz w:val="24"/>
              </w:rPr>
              <w:t>Кольцо опорное КО-7</w:t>
            </w:r>
          </w:p>
          <w:p w:rsidR="00C5187E" w:rsidRDefault="00C5187E" w:rsidP="00C518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C5187E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C5187E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87E" w:rsidTr="00D923E7">
        <w:trPr>
          <w:trHeight w:val="566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7E" w:rsidRDefault="00C5187E" w:rsidP="00C5187E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87E" w:rsidRDefault="00D923E7" w:rsidP="00C5187E">
            <w:pPr>
              <w:widowControl w:val="0"/>
              <w:rPr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Лоток водоотводной 1000х400х335мм бетонный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D923E7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D923E7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5187E" w:rsidTr="00D923E7">
        <w:trPr>
          <w:trHeight w:val="561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7E" w:rsidRDefault="00C5187E" w:rsidP="00C5187E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87E" w:rsidRDefault="00D923E7" w:rsidP="00C5187E">
            <w:pPr>
              <w:widowControl w:val="0"/>
              <w:rPr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Лоток тротуарный ЛТ 50.20.6 стандарт серый полный прокрас 500x200x63 мм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D923E7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87E" w:rsidRDefault="00D923E7" w:rsidP="00C518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</w:tbl>
    <w:p w:rsidR="008D3233" w:rsidRDefault="00BB28CD">
      <w:pPr>
        <w:pStyle w:val="32"/>
        <w:ind w:left="720" w:firstLine="0"/>
      </w:pPr>
      <w:r>
        <w:rPr>
          <w:lang w:val="ru-RU"/>
        </w:rPr>
        <w:t>2.1.2. Требования к срокам поставки продукции</w:t>
      </w:r>
    </w:p>
    <w:p w:rsidR="008D3233" w:rsidRDefault="00BB28CD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11" w:name="_Toc50125126"/>
      <w:bookmarkStart w:id="12" w:name="_Toc50125127"/>
      <w:bookmarkStart w:id="13" w:name="_Toc51339697"/>
      <w:bookmarkStart w:id="14" w:name="_Toc75446579"/>
      <w:bookmarkEnd w:id="11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2</w:t>
      </w:r>
      <w:r>
        <w:rPr>
          <w:b w:val="0"/>
          <w:sz w:val="24"/>
          <w:szCs w:val="24"/>
        </w:rPr>
        <w:t xml:space="preserve">. </w:t>
      </w:r>
      <w:bookmarkStart w:id="15" w:name="_Hlk50465284"/>
      <w:r>
        <w:rPr>
          <w:b w:val="0"/>
          <w:sz w:val="24"/>
          <w:szCs w:val="24"/>
        </w:rPr>
        <w:t xml:space="preserve">Требования по срокам </w:t>
      </w:r>
      <w:bookmarkEnd w:id="12"/>
      <w:bookmarkEnd w:id="13"/>
      <w:bookmarkEnd w:id="15"/>
      <w:r>
        <w:rPr>
          <w:b w:val="0"/>
          <w:sz w:val="24"/>
          <w:szCs w:val="24"/>
          <w:lang w:val="ru-RU"/>
        </w:rPr>
        <w:t>поставки продукции</w:t>
      </w:r>
      <w:bookmarkEnd w:id="14"/>
      <w:r>
        <w:rPr>
          <w:b w:val="0"/>
          <w:sz w:val="24"/>
          <w:szCs w:val="24"/>
          <w:lang w:val="ru-RU"/>
        </w:rPr>
        <w:t xml:space="preserve"> 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2"/>
        <w:gridCol w:w="2971"/>
        <w:gridCol w:w="2558"/>
        <w:gridCol w:w="3115"/>
      </w:tblGrid>
      <w:tr w:rsidR="008D3233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8D3233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BB28CD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33" w:rsidRDefault="00BB28CD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D3233">
        <w:trPr>
          <w:trHeight w:val="973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8D3233">
            <w:pPr>
              <w:pStyle w:val="aff0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233" w:rsidRDefault="00BB28CD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Продукция в соответствии с Таблицей 1. Технических требований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 календарных дней с даты подписания договора</w:t>
            </w:r>
          </w:p>
        </w:tc>
      </w:tr>
    </w:tbl>
    <w:p w:rsidR="008D3233" w:rsidRDefault="008D3233">
      <w:pPr>
        <w:sectPr w:rsidR="008D3233">
          <w:headerReference w:type="even" r:id="rId8"/>
          <w:headerReference w:type="default" r:id="rId9"/>
          <w:headerReference w:type="first" r:id="rId10"/>
          <w:pgSz w:w="11906" w:h="16838"/>
          <w:pgMar w:top="737" w:right="851" w:bottom="992" w:left="851" w:header="680" w:footer="0" w:gutter="0"/>
          <w:cols w:space="720"/>
          <w:formProt w:val="0"/>
          <w:titlePg/>
          <w:docGrid w:linePitch="381"/>
        </w:sectPr>
      </w:pPr>
    </w:p>
    <w:p w:rsidR="008D3233" w:rsidRDefault="00BB28CD">
      <w:pPr>
        <w:pStyle w:val="4"/>
        <w:numPr>
          <w:ilvl w:val="0"/>
          <w:numId w:val="0"/>
        </w:numPr>
        <w:ind w:left="425"/>
      </w:pPr>
      <w:r>
        <w:rPr>
          <w:lang w:val="ru-RU"/>
        </w:rPr>
        <w:lastRenderedPageBreak/>
        <w:t xml:space="preserve">2.3 </w:t>
      </w:r>
      <w:r>
        <w:t xml:space="preserve">Требования к </w:t>
      </w:r>
      <w:r>
        <w:rPr>
          <w:lang w:val="ru-RU"/>
        </w:rPr>
        <w:t>качеству продукции</w:t>
      </w:r>
    </w:p>
    <w:p w:rsidR="008D3233" w:rsidRDefault="00BB28CD">
      <w:pPr>
        <w:pStyle w:val="1"/>
        <w:keepLines/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6" w:name="_Toc75446582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3</w:t>
      </w:r>
      <w:r>
        <w:rPr>
          <w:b w:val="0"/>
          <w:sz w:val="24"/>
          <w:szCs w:val="24"/>
        </w:rPr>
        <w:t xml:space="preserve">. Требования к </w:t>
      </w:r>
      <w:r>
        <w:rPr>
          <w:b w:val="0"/>
          <w:sz w:val="24"/>
          <w:szCs w:val="24"/>
          <w:lang w:val="ru-RU"/>
        </w:rPr>
        <w:t>продукции</w:t>
      </w:r>
      <w:bookmarkEnd w:id="16"/>
      <w:r>
        <w:rPr>
          <w:b w:val="0"/>
          <w:sz w:val="24"/>
          <w:szCs w:val="24"/>
        </w:rPr>
        <w:t xml:space="preserve"> </w:t>
      </w:r>
    </w:p>
    <w:p w:rsidR="008D3233" w:rsidRDefault="00BB28C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ОКПД2: 23.61.12 Поставка сборных железобетонных изделий для нужд </w:t>
      </w:r>
      <w:r>
        <w:rPr>
          <w:rFonts w:eastAsia="Calibri"/>
          <w:sz w:val="24"/>
          <w:szCs w:val="24"/>
        </w:rPr>
        <w:t xml:space="preserve">Нижегородского производственного участка Чебоксарского филиала </w:t>
      </w:r>
      <w:r>
        <w:rPr>
          <w:rFonts w:eastAsia="Calibri"/>
          <w:color w:val="000000"/>
          <w:sz w:val="24"/>
          <w:szCs w:val="24"/>
          <w:lang w:eastAsia="x-none"/>
        </w:rPr>
        <w:t>АО «Гидроремонт-ВКК» в г. Новочебоксарск</w:t>
      </w:r>
    </w:p>
    <w:tbl>
      <w:tblPr>
        <w:tblStyle w:val="affff8"/>
        <w:tblW w:w="15423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676"/>
        <w:gridCol w:w="2841"/>
        <w:gridCol w:w="4960"/>
        <w:gridCol w:w="2127"/>
        <w:gridCol w:w="2409"/>
        <w:gridCol w:w="2410"/>
      </w:tblGrid>
      <w:tr w:rsidR="008D3233" w:rsidTr="004D7DD1">
        <w:trPr>
          <w:trHeight w:val="371"/>
        </w:trPr>
        <w:tc>
          <w:tcPr>
            <w:tcW w:w="676" w:type="dxa"/>
            <w:vMerge w:val="restart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41" w:type="dxa"/>
            <w:vMerge w:val="restart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4960" w:type="dxa"/>
            <w:vMerge w:val="restart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127" w:type="dxa"/>
            <w:vMerge w:val="restart"/>
            <w:tcBorders>
              <w:right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819" w:type="dxa"/>
            <w:gridSpan w:val="2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</w:t>
            </w:r>
            <w:r>
              <w:rPr>
                <w:b/>
                <w:bCs/>
                <w:sz w:val="24"/>
                <w:szCs w:val="24"/>
              </w:rPr>
              <w:t>ждения участником соответствия требованиям</w:t>
            </w:r>
          </w:p>
        </w:tc>
      </w:tr>
      <w:tr w:rsidR="008D3233" w:rsidTr="004D7DD1">
        <w:trPr>
          <w:trHeight w:val="1270"/>
        </w:trPr>
        <w:tc>
          <w:tcPr>
            <w:tcW w:w="676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nil"/>
            </w:tcBorders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right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8D3233" w:rsidTr="007A163D">
        <w:trPr>
          <w:trHeight w:val="241"/>
        </w:trPr>
        <w:tc>
          <w:tcPr>
            <w:tcW w:w="676" w:type="dxa"/>
          </w:tcPr>
          <w:p w:rsidR="008D3233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1" w:type="dxa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0" w:type="dxa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8D3233" w:rsidTr="004D7DD1">
        <w:trPr>
          <w:trHeight w:val="175"/>
        </w:trPr>
        <w:tc>
          <w:tcPr>
            <w:tcW w:w="676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337" w:type="dxa"/>
            <w:gridSpan w:val="4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техническим и функциональным характеристикам (включая </w:t>
            </w:r>
            <w:r>
              <w:rPr>
                <w:b/>
                <w:sz w:val="24"/>
                <w:szCs w:val="24"/>
              </w:rPr>
              <w:t>гарантируемые показатели)</w:t>
            </w:r>
          </w:p>
        </w:tc>
        <w:tc>
          <w:tcPr>
            <w:tcW w:w="2410" w:type="dxa"/>
            <w:tcBorders>
              <w:top w:val="nil"/>
            </w:tcBorders>
          </w:tcPr>
          <w:p w:rsidR="008D3233" w:rsidRDefault="008D3233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8D3233" w:rsidTr="004D7DD1">
        <w:trPr>
          <w:trHeight w:val="337"/>
        </w:trPr>
        <w:tc>
          <w:tcPr>
            <w:tcW w:w="676" w:type="dxa"/>
            <w:vMerge w:val="restart"/>
            <w:tcBorders>
              <w:top w:val="nil"/>
            </w:tcBorders>
            <w:vAlign w:val="center"/>
          </w:tcPr>
          <w:p w:rsidR="008D3233" w:rsidRPr="00F35AF8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F35AF8">
              <w:rPr>
                <w:sz w:val="24"/>
                <w:szCs w:val="24"/>
              </w:rPr>
              <w:t>1.1</w:t>
            </w:r>
          </w:p>
        </w:tc>
        <w:tc>
          <w:tcPr>
            <w:tcW w:w="2841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Плиты индивидуального изготовления П-2 (согласно чертежа Г-1145 Приложение №1 к ТТ)</w:t>
            </w: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прочности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В15</w:t>
            </w:r>
          </w:p>
        </w:tc>
        <w:tc>
          <w:tcPr>
            <w:tcW w:w="2409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</w:t>
            </w:r>
          </w:p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продукцию, полностью соответствующую настоящим </w:t>
            </w:r>
            <w:r>
              <w:rPr>
                <w:sz w:val="24"/>
                <w:szCs w:val="24"/>
              </w:rPr>
              <w:t>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10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8D3233" w:rsidTr="004D7DD1">
        <w:trPr>
          <w:trHeight w:val="435"/>
        </w:trPr>
        <w:tc>
          <w:tcPr>
            <w:tcW w:w="676" w:type="dxa"/>
            <w:vMerge/>
            <w:tcBorders>
              <w:top w:val="nil"/>
            </w:tcBorders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F250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rPr>
          <w:trHeight w:val="293"/>
        </w:trPr>
        <w:tc>
          <w:tcPr>
            <w:tcW w:w="676" w:type="dxa"/>
            <w:vMerge/>
            <w:tcBorders>
              <w:top w:val="nil"/>
            </w:tcBorders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водонепроницаемости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W8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tcBorders>
              <w:top w:val="nil"/>
            </w:tcBorders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нормируемая прочность бетона, %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 w:val="restart"/>
            <w:tcBorders>
              <w:top w:val="nil"/>
            </w:tcBorders>
            <w:vAlign w:val="center"/>
          </w:tcPr>
          <w:p w:rsidR="008D3233" w:rsidRPr="00F35AF8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F35AF8">
              <w:rPr>
                <w:sz w:val="24"/>
                <w:szCs w:val="24"/>
              </w:rPr>
              <w:t>1.2</w:t>
            </w:r>
          </w:p>
        </w:tc>
        <w:tc>
          <w:tcPr>
            <w:tcW w:w="2841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Кольцо стеновое смотровых колодцев: КС10.3Ч  </w:t>
            </w: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прочности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В15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F250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водонепроницаемости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W8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нормируемая прочность бетона, %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 w:val="restart"/>
            <w:tcBorders>
              <w:top w:val="nil"/>
            </w:tcBorders>
            <w:vAlign w:val="center"/>
          </w:tcPr>
          <w:p w:rsidR="008D3233" w:rsidRPr="00F35AF8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F35AF8">
              <w:rPr>
                <w:sz w:val="24"/>
                <w:szCs w:val="24"/>
              </w:rPr>
              <w:t>1.3</w:t>
            </w:r>
          </w:p>
        </w:tc>
        <w:tc>
          <w:tcPr>
            <w:tcW w:w="2841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Кольцо стеновое смотровых колодцев: КС10.6Ч  </w:t>
            </w: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прочности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В15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F250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водонепроницаемости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W8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нормируемая прочность бетона, %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 w:val="restart"/>
            <w:tcBorders>
              <w:top w:val="nil"/>
            </w:tcBorders>
            <w:vAlign w:val="center"/>
          </w:tcPr>
          <w:p w:rsidR="008D3233" w:rsidRPr="00F35AF8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F35AF8">
              <w:rPr>
                <w:sz w:val="24"/>
                <w:szCs w:val="24"/>
              </w:rPr>
              <w:t>1.4</w:t>
            </w:r>
          </w:p>
        </w:tc>
        <w:tc>
          <w:tcPr>
            <w:tcW w:w="2841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Кольцо стеновое смотровых колодцев: КС10.9Ч  </w:t>
            </w: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прочности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В15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F250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водонепроницаемости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W8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нормируемая прочность бетона, %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 w:val="restart"/>
            <w:tcBorders>
              <w:top w:val="nil"/>
            </w:tcBorders>
            <w:vAlign w:val="center"/>
          </w:tcPr>
          <w:p w:rsidR="008D3233" w:rsidRPr="00F35AF8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F35AF8">
              <w:rPr>
                <w:sz w:val="24"/>
                <w:szCs w:val="24"/>
              </w:rPr>
              <w:t>1.5</w:t>
            </w:r>
          </w:p>
        </w:tc>
        <w:tc>
          <w:tcPr>
            <w:tcW w:w="2841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Плита перекрытия  КЦП 1-10-1ч </w:t>
            </w: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прочности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В15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F250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водонепроницаемости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W8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нормируемая прочность бетона, %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 w:val="restart"/>
            <w:vAlign w:val="center"/>
          </w:tcPr>
          <w:p w:rsidR="008D3233" w:rsidRPr="00F35AF8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F35AF8">
              <w:rPr>
                <w:sz w:val="24"/>
                <w:szCs w:val="24"/>
              </w:rPr>
              <w:t>1.6</w:t>
            </w:r>
          </w:p>
        </w:tc>
        <w:tc>
          <w:tcPr>
            <w:tcW w:w="2841" w:type="dxa"/>
            <w:vMerge w:val="restart"/>
            <w:vAlign w:val="center"/>
          </w:tcPr>
          <w:p w:rsidR="008D3233" w:rsidRDefault="00D923E7" w:rsidP="007A163D">
            <w:pPr>
              <w:widowControl w:val="0"/>
              <w:rPr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Кольцо стеновое смотровых колодцев КС7.9</w:t>
            </w:r>
          </w:p>
        </w:tc>
        <w:tc>
          <w:tcPr>
            <w:tcW w:w="4960" w:type="dxa"/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арка бетона </w:t>
            </w:r>
            <w:r>
              <w:rPr>
                <w:sz w:val="24"/>
                <w:szCs w:val="24"/>
              </w:rPr>
              <w:t>по прочности</w:t>
            </w:r>
          </w:p>
        </w:tc>
        <w:tc>
          <w:tcPr>
            <w:tcW w:w="2127" w:type="dxa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В15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F250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водонепроницаемости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W8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Pr="00F35AF8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нормируемая прочность бетона, %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 w:val="restart"/>
            <w:vAlign w:val="center"/>
          </w:tcPr>
          <w:p w:rsidR="008D3233" w:rsidRPr="00F35AF8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F35AF8">
              <w:rPr>
                <w:sz w:val="24"/>
                <w:szCs w:val="24"/>
              </w:rPr>
              <w:t>1.7</w:t>
            </w:r>
          </w:p>
        </w:tc>
        <w:tc>
          <w:tcPr>
            <w:tcW w:w="2841" w:type="dxa"/>
            <w:vMerge w:val="restart"/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Кольцо опорное КО-6 </w:t>
            </w:r>
          </w:p>
        </w:tc>
        <w:tc>
          <w:tcPr>
            <w:tcW w:w="4960" w:type="dxa"/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прочности</w:t>
            </w:r>
          </w:p>
        </w:tc>
        <w:tc>
          <w:tcPr>
            <w:tcW w:w="2127" w:type="dxa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В15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Марка бетона по </w:t>
            </w:r>
            <w:r>
              <w:rPr>
                <w:sz w:val="24"/>
                <w:szCs w:val="24"/>
              </w:rPr>
              <w:t>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F250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водонепроницаемости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W8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c>
          <w:tcPr>
            <w:tcW w:w="676" w:type="dxa"/>
            <w:vMerge/>
            <w:vAlign w:val="center"/>
          </w:tcPr>
          <w:p w:rsidR="008D3233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нормируемая прочность бетона, %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D3233" w:rsidTr="004D7DD1">
        <w:trPr>
          <w:trHeight w:val="275"/>
        </w:trPr>
        <w:tc>
          <w:tcPr>
            <w:tcW w:w="676" w:type="dxa"/>
            <w:vMerge w:val="restart"/>
            <w:vAlign w:val="center"/>
          </w:tcPr>
          <w:p w:rsidR="008D3233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841" w:type="dxa"/>
            <w:vMerge w:val="restart"/>
            <w:vAlign w:val="center"/>
          </w:tcPr>
          <w:p w:rsidR="008D3233" w:rsidRDefault="007A163D">
            <w:pPr>
              <w:widowControl w:val="0"/>
              <w:rPr>
                <w:sz w:val="24"/>
                <w:szCs w:val="24"/>
              </w:rPr>
            </w:pPr>
            <w:r w:rsidRPr="007A163D">
              <w:rPr>
                <w:sz w:val="24"/>
                <w:szCs w:val="24"/>
              </w:rPr>
              <w:t>Плита П-3 железобетонная покрытий и перекрытий ребристая</w:t>
            </w:r>
          </w:p>
        </w:tc>
        <w:tc>
          <w:tcPr>
            <w:tcW w:w="4960" w:type="dxa"/>
            <w:vAlign w:val="center"/>
          </w:tcPr>
          <w:p w:rsidR="008D3233" w:rsidRDefault="000571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Объем, м3</w:t>
            </w:r>
          </w:p>
        </w:tc>
        <w:tc>
          <w:tcPr>
            <w:tcW w:w="2127" w:type="dxa"/>
            <w:vAlign w:val="center"/>
          </w:tcPr>
          <w:p w:rsidR="008D3233" w:rsidRDefault="000571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0,58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8D3233" w:rsidTr="004D7DD1">
        <w:trPr>
          <w:trHeight w:val="279"/>
        </w:trPr>
        <w:tc>
          <w:tcPr>
            <w:tcW w:w="676" w:type="dxa"/>
            <w:vMerge/>
            <w:vAlign w:val="center"/>
          </w:tcPr>
          <w:p w:rsidR="008D3233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0571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мм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0571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D3233" w:rsidTr="004D7DD1">
        <w:trPr>
          <w:trHeight w:val="269"/>
        </w:trPr>
        <w:tc>
          <w:tcPr>
            <w:tcW w:w="676" w:type="dxa"/>
            <w:vMerge/>
            <w:vAlign w:val="center"/>
          </w:tcPr>
          <w:p w:rsidR="008D3233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0571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мм 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0571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D3233" w:rsidTr="004D7DD1">
        <w:trPr>
          <w:trHeight w:val="320"/>
        </w:trPr>
        <w:tc>
          <w:tcPr>
            <w:tcW w:w="676" w:type="dxa"/>
            <w:vMerge/>
            <w:vAlign w:val="center"/>
          </w:tcPr>
          <w:p w:rsidR="008D3233" w:rsidRDefault="008D323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D3233" w:rsidRDefault="008D32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8D3233" w:rsidRDefault="000571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8D3233" w:rsidRDefault="000571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D3233" w:rsidTr="004D7DD1">
        <w:trPr>
          <w:trHeight w:val="221"/>
        </w:trPr>
        <w:tc>
          <w:tcPr>
            <w:tcW w:w="676" w:type="dxa"/>
            <w:vMerge w:val="restart"/>
            <w:vAlign w:val="center"/>
          </w:tcPr>
          <w:p w:rsidR="008D3233" w:rsidRDefault="00BB28C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841" w:type="dxa"/>
            <w:vMerge w:val="restart"/>
            <w:vAlign w:val="center"/>
          </w:tcPr>
          <w:p w:rsidR="008D3233" w:rsidRDefault="007A163D">
            <w:pPr>
              <w:widowControl w:val="0"/>
              <w:rPr>
                <w:sz w:val="24"/>
                <w:szCs w:val="24"/>
              </w:rPr>
            </w:pPr>
            <w:r w:rsidRPr="007A163D">
              <w:rPr>
                <w:sz w:val="24"/>
                <w:szCs w:val="24"/>
              </w:rPr>
              <w:t>Дождеприемный колодец BetoMax ДК-50.64.65-Б-Н (в комплекте с решеткой чугунной)</w:t>
            </w:r>
          </w:p>
        </w:tc>
        <w:tc>
          <w:tcPr>
            <w:tcW w:w="4960" w:type="dxa"/>
            <w:vAlign w:val="center"/>
          </w:tcPr>
          <w:p w:rsidR="008D3233" w:rsidRDefault="00450BA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2127" w:type="dxa"/>
            <w:vAlign w:val="center"/>
          </w:tcPr>
          <w:p w:rsidR="008D3233" w:rsidRDefault="00450BA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фибробетон</w:t>
            </w:r>
          </w:p>
        </w:tc>
        <w:tc>
          <w:tcPr>
            <w:tcW w:w="2409" w:type="dxa"/>
            <w:vMerge/>
            <w:vAlign w:val="center"/>
          </w:tcPr>
          <w:p w:rsidR="008D3233" w:rsidRDefault="008D323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8D3233" w:rsidRDefault="00BB28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450BA8" w:rsidTr="004D7DD1">
        <w:trPr>
          <w:trHeight w:val="225"/>
        </w:trPr>
        <w:tc>
          <w:tcPr>
            <w:tcW w:w="676" w:type="dxa"/>
            <w:vMerge/>
            <w:vAlign w:val="center"/>
          </w:tcPr>
          <w:p w:rsidR="00450BA8" w:rsidRDefault="00450BA8" w:rsidP="00450B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450BA8" w:rsidRDefault="00450BA8" w:rsidP="00450BA8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450BA8" w:rsidRDefault="00450BA8" w:rsidP="00450BA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мм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450BA8" w:rsidRDefault="00450BA8" w:rsidP="00450BA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</w:t>
            </w:r>
          </w:p>
        </w:tc>
        <w:tc>
          <w:tcPr>
            <w:tcW w:w="2409" w:type="dxa"/>
            <w:vMerge/>
            <w:vAlign w:val="center"/>
          </w:tcPr>
          <w:p w:rsidR="00450BA8" w:rsidRDefault="00450BA8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50BA8" w:rsidRDefault="00450BA8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50BA8" w:rsidTr="004D7DD1">
        <w:trPr>
          <w:trHeight w:val="229"/>
        </w:trPr>
        <w:tc>
          <w:tcPr>
            <w:tcW w:w="676" w:type="dxa"/>
            <w:vMerge/>
            <w:vAlign w:val="center"/>
          </w:tcPr>
          <w:p w:rsidR="00450BA8" w:rsidRDefault="00450BA8" w:rsidP="00450B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450BA8" w:rsidRDefault="00450BA8" w:rsidP="00450BA8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450BA8" w:rsidRDefault="00450BA8" w:rsidP="00450BA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мм 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450BA8" w:rsidRDefault="00450BA8" w:rsidP="00450BA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</w:t>
            </w:r>
          </w:p>
        </w:tc>
        <w:tc>
          <w:tcPr>
            <w:tcW w:w="2409" w:type="dxa"/>
            <w:vMerge/>
            <w:vAlign w:val="center"/>
          </w:tcPr>
          <w:p w:rsidR="00450BA8" w:rsidRDefault="00450BA8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50BA8" w:rsidRDefault="00450BA8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50BA8" w:rsidTr="004D7DD1">
        <w:trPr>
          <w:trHeight w:val="361"/>
        </w:trPr>
        <w:tc>
          <w:tcPr>
            <w:tcW w:w="676" w:type="dxa"/>
            <w:vMerge/>
            <w:vAlign w:val="center"/>
          </w:tcPr>
          <w:p w:rsidR="00450BA8" w:rsidRDefault="00450BA8" w:rsidP="00450B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450BA8" w:rsidRDefault="00450BA8" w:rsidP="00450BA8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450BA8" w:rsidRDefault="00450BA8" w:rsidP="00450BA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450BA8" w:rsidRDefault="00450BA8" w:rsidP="00450BA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  <w:tc>
          <w:tcPr>
            <w:tcW w:w="2409" w:type="dxa"/>
            <w:vMerge/>
            <w:vAlign w:val="center"/>
          </w:tcPr>
          <w:p w:rsidR="00450BA8" w:rsidRDefault="00450BA8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50BA8" w:rsidRDefault="00450BA8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20609" w:rsidTr="002F3323">
        <w:trPr>
          <w:trHeight w:val="361"/>
        </w:trPr>
        <w:tc>
          <w:tcPr>
            <w:tcW w:w="676" w:type="dxa"/>
            <w:vMerge w:val="restart"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841" w:type="dxa"/>
            <w:vMerge w:val="restart"/>
            <w:vAlign w:val="center"/>
          </w:tcPr>
          <w:p w:rsidR="00D20609" w:rsidRPr="00D20609" w:rsidRDefault="00D20609" w:rsidP="00D20609">
            <w:pPr>
              <w:widowControl w:val="0"/>
              <w:rPr>
                <w:sz w:val="24"/>
                <w:szCs w:val="24"/>
              </w:rPr>
            </w:pPr>
            <w:r w:rsidRPr="00D20609">
              <w:rPr>
                <w:sz w:val="24"/>
                <w:szCs w:val="24"/>
              </w:rPr>
              <w:t>Плита днища колодца ПН-7</w:t>
            </w:r>
          </w:p>
        </w:tc>
        <w:tc>
          <w:tcPr>
            <w:tcW w:w="4960" w:type="dxa"/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прочности</w:t>
            </w:r>
          </w:p>
        </w:tc>
        <w:tc>
          <w:tcPr>
            <w:tcW w:w="2127" w:type="dxa"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В15</w:t>
            </w:r>
          </w:p>
        </w:tc>
        <w:tc>
          <w:tcPr>
            <w:tcW w:w="2409" w:type="dxa"/>
            <w:vMerge w:val="restart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 w:rsidRPr="004D7DD1">
              <w:rPr>
                <w:sz w:val="24"/>
                <w:szCs w:val="24"/>
              </w:rPr>
              <w:t>-//-</w:t>
            </w:r>
          </w:p>
        </w:tc>
      </w:tr>
      <w:tr w:rsidR="00D20609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D20609" w:rsidRPr="00D20609" w:rsidRDefault="00D20609" w:rsidP="00D2060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F250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20609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D20609" w:rsidRPr="00D20609" w:rsidRDefault="00D20609" w:rsidP="00D2060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водонепроницаемости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W8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20609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D20609" w:rsidRPr="00D20609" w:rsidRDefault="00D20609" w:rsidP="00D2060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нормируемая прочность бетона, %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70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20609" w:rsidTr="00503E50">
        <w:trPr>
          <w:trHeight w:val="361"/>
        </w:trPr>
        <w:tc>
          <w:tcPr>
            <w:tcW w:w="676" w:type="dxa"/>
            <w:vMerge w:val="restart"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841" w:type="dxa"/>
            <w:vMerge w:val="restart"/>
            <w:vAlign w:val="center"/>
          </w:tcPr>
          <w:p w:rsidR="00D20609" w:rsidRDefault="00D20609" w:rsidP="00D20609">
            <w:pPr>
              <w:rPr>
                <w:sz w:val="24"/>
              </w:rPr>
            </w:pPr>
            <w:r>
              <w:rPr>
                <w:sz w:val="24"/>
              </w:rPr>
              <w:t>Плита перекрытия колодца ПП-7</w:t>
            </w:r>
          </w:p>
          <w:p w:rsidR="00D20609" w:rsidRPr="00D20609" w:rsidRDefault="00D20609" w:rsidP="00D2060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прочности</w:t>
            </w:r>
          </w:p>
        </w:tc>
        <w:tc>
          <w:tcPr>
            <w:tcW w:w="2127" w:type="dxa"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В15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 w:rsidRPr="004D7DD1">
              <w:rPr>
                <w:sz w:val="24"/>
                <w:szCs w:val="24"/>
              </w:rPr>
              <w:t>-//-</w:t>
            </w:r>
          </w:p>
        </w:tc>
      </w:tr>
      <w:tr w:rsidR="00D20609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D20609" w:rsidRPr="00D20609" w:rsidRDefault="00D20609" w:rsidP="00D2060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F250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20609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D20609" w:rsidRPr="00D20609" w:rsidRDefault="00D20609" w:rsidP="00D2060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водонепроницаемости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W8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20609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D20609" w:rsidRPr="00D20609" w:rsidRDefault="00D20609" w:rsidP="00D2060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нормируемая прочность бетона, %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70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20609" w:rsidTr="00107ECA">
        <w:trPr>
          <w:trHeight w:val="361"/>
        </w:trPr>
        <w:tc>
          <w:tcPr>
            <w:tcW w:w="676" w:type="dxa"/>
            <w:vMerge w:val="restart"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2841" w:type="dxa"/>
            <w:vMerge w:val="restart"/>
            <w:vAlign w:val="center"/>
          </w:tcPr>
          <w:p w:rsidR="00D20609" w:rsidRDefault="00D20609" w:rsidP="00D20609">
            <w:pPr>
              <w:rPr>
                <w:sz w:val="24"/>
              </w:rPr>
            </w:pPr>
            <w:r>
              <w:rPr>
                <w:sz w:val="24"/>
              </w:rPr>
              <w:t>Кольцо опорное КО-7</w:t>
            </w:r>
          </w:p>
          <w:p w:rsidR="00D20609" w:rsidRPr="00D20609" w:rsidRDefault="00D20609" w:rsidP="00D2060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прочности</w:t>
            </w:r>
          </w:p>
        </w:tc>
        <w:tc>
          <w:tcPr>
            <w:tcW w:w="2127" w:type="dxa"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В15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 w:rsidRPr="004D7DD1">
              <w:rPr>
                <w:sz w:val="24"/>
                <w:szCs w:val="24"/>
              </w:rPr>
              <w:t>-//-</w:t>
            </w:r>
          </w:p>
        </w:tc>
      </w:tr>
      <w:tr w:rsidR="00D20609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D20609" w:rsidRDefault="00D20609" w:rsidP="00D20609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F250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20609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D20609" w:rsidRDefault="00D20609" w:rsidP="00D20609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водонепроницаемости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W8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20609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D20609" w:rsidRDefault="00D20609" w:rsidP="00D2060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D20609" w:rsidRDefault="00D20609" w:rsidP="00D20609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нормируемая прочность бетона, %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70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20609" w:rsidRDefault="00D20609" w:rsidP="00D206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81232" w:rsidTr="00981232">
        <w:trPr>
          <w:trHeight w:val="361"/>
        </w:trPr>
        <w:tc>
          <w:tcPr>
            <w:tcW w:w="676" w:type="dxa"/>
            <w:vMerge w:val="restart"/>
            <w:vAlign w:val="center"/>
          </w:tcPr>
          <w:p w:rsidR="00981232" w:rsidRDefault="00981232" w:rsidP="00450B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2841" w:type="dxa"/>
            <w:vMerge w:val="restart"/>
            <w:vAlign w:val="center"/>
          </w:tcPr>
          <w:p w:rsidR="00981232" w:rsidRDefault="004C7753" w:rsidP="00450BA8">
            <w:pPr>
              <w:widowControl w:val="0"/>
              <w:rPr>
                <w:b/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Лоток водоотводной 1000х400х335мм бетонный</w:t>
            </w:r>
          </w:p>
        </w:tc>
        <w:tc>
          <w:tcPr>
            <w:tcW w:w="4960" w:type="dxa"/>
            <w:tcBorders>
              <w:top w:val="single" w:sz="4" w:space="0" w:color="auto"/>
            </w:tcBorders>
            <w:vAlign w:val="center"/>
          </w:tcPr>
          <w:p w:rsidR="00981232" w:rsidRDefault="002667B6" w:rsidP="00450BA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667B6">
              <w:rPr>
                <w:sz w:val="24"/>
                <w:szCs w:val="24"/>
              </w:rPr>
              <w:t>азмеры, ДхШхВ</w:t>
            </w:r>
            <w:r>
              <w:rPr>
                <w:sz w:val="24"/>
                <w:szCs w:val="24"/>
              </w:rPr>
              <w:t>, мм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981232" w:rsidRDefault="002667B6" w:rsidP="00450BA8">
            <w:pPr>
              <w:widowControl w:val="0"/>
              <w:jc w:val="center"/>
              <w:rPr>
                <w:sz w:val="24"/>
                <w:szCs w:val="24"/>
              </w:rPr>
            </w:pPr>
            <w:r w:rsidRPr="002667B6">
              <w:rPr>
                <w:sz w:val="24"/>
                <w:szCs w:val="24"/>
              </w:rPr>
              <w:t>1000x400x335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981232" w:rsidRDefault="00981232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981232" w:rsidRDefault="00981232" w:rsidP="00450BA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981232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981232" w:rsidRDefault="00981232" w:rsidP="00450B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981232" w:rsidRDefault="00981232" w:rsidP="00450BA8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981232" w:rsidRDefault="002667B6" w:rsidP="00450BA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2667B6">
              <w:rPr>
                <w:sz w:val="24"/>
                <w:szCs w:val="24"/>
              </w:rPr>
              <w:t>ирина гидравлического сечения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981232" w:rsidRDefault="002667B6" w:rsidP="00450BA8">
            <w:pPr>
              <w:widowControl w:val="0"/>
              <w:jc w:val="center"/>
              <w:rPr>
                <w:sz w:val="24"/>
                <w:szCs w:val="24"/>
              </w:rPr>
            </w:pPr>
            <w:r w:rsidRPr="002667B6">
              <w:rPr>
                <w:sz w:val="24"/>
                <w:szCs w:val="24"/>
              </w:rPr>
              <w:t>DN 300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981232" w:rsidRDefault="00981232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81232" w:rsidRDefault="00981232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81232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981232" w:rsidRDefault="00981232" w:rsidP="00450B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981232" w:rsidRDefault="00981232" w:rsidP="00450BA8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981232" w:rsidRDefault="002667B6" w:rsidP="00450BA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981232" w:rsidRDefault="002667B6" w:rsidP="00450BA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981232" w:rsidRDefault="00981232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81232" w:rsidRDefault="00981232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81232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981232" w:rsidRDefault="00981232" w:rsidP="00450B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981232" w:rsidRDefault="00981232" w:rsidP="00450BA8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981232" w:rsidRDefault="002667B6" w:rsidP="00450BA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Вес, кг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981232" w:rsidRDefault="002667B6" w:rsidP="00450BA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981232" w:rsidRDefault="00981232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81232" w:rsidRDefault="00981232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81232" w:rsidTr="00981232">
        <w:trPr>
          <w:trHeight w:val="361"/>
        </w:trPr>
        <w:tc>
          <w:tcPr>
            <w:tcW w:w="676" w:type="dxa"/>
            <w:vMerge w:val="restart"/>
            <w:vAlign w:val="center"/>
          </w:tcPr>
          <w:p w:rsidR="00981232" w:rsidRDefault="00981232" w:rsidP="00450B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2841" w:type="dxa"/>
            <w:vMerge w:val="restart"/>
            <w:vAlign w:val="center"/>
          </w:tcPr>
          <w:p w:rsidR="00981232" w:rsidRDefault="004C7753" w:rsidP="00450BA8">
            <w:pPr>
              <w:widowControl w:val="0"/>
              <w:rPr>
                <w:b/>
                <w:sz w:val="24"/>
                <w:szCs w:val="24"/>
              </w:rPr>
            </w:pPr>
            <w:r w:rsidRPr="00D923E7">
              <w:rPr>
                <w:sz w:val="24"/>
                <w:szCs w:val="24"/>
              </w:rPr>
              <w:t>Лоток тротуарный ЛТ 50.20.6 стандарт серый полный прокрас 500x200x63 мм</w:t>
            </w: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981232" w:rsidRDefault="00352F17" w:rsidP="00450BA8">
            <w:pPr>
              <w:widowControl w:val="0"/>
              <w:rPr>
                <w:sz w:val="24"/>
                <w:szCs w:val="24"/>
              </w:rPr>
            </w:pPr>
            <w:r w:rsidRPr="00352F17">
              <w:rPr>
                <w:sz w:val="24"/>
                <w:szCs w:val="24"/>
              </w:rPr>
              <w:t>Марка бетона по прочности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981232" w:rsidRDefault="00352F17" w:rsidP="00450BA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М400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981232" w:rsidRDefault="00981232" w:rsidP="00450BA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981232" w:rsidRDefault="00981232" w:rsidP="00450BA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352F17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52F17" w:rsidRDefault="00352F17" w:rsidP="00352F17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бетона по морозостойкости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F20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352F17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52F17" w:rsidRDefault="00352F17" w:rsidP="00352F17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rPr>
                <w:sz w:val="24"/>
                <w:szCs w:val="24"/>
              </w:rPr>
            </w:pPr>
            <w:r w:rsidRPr="00352F17">
              <w:rPr>
                <w:sz w:val="24"/>
                <w:szCs w:val="24"/>
              </w:rPr>
              <w:t>Водопоглощение, %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  <w:r w:rsidRPr="00352F17">
              <w:rPr>
                <w:sz w:val="24"/>
                <w:szCs w:val="24"/>
              </w:rPr>
              <w:t>≤ 6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352F17" w:rsidTr="00981232">
        <w:trPr>
          <w:trHeight w:val="361"/>
        </w:trPr>
        <w:tc>
          <w:tcPr>
            <w:tcW w:w="676" w:type="dxa"/>
            <w:vMerge/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52F17" w:rsidRDefault="00352F17" w:rsidP="00352F17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rPr>
                <w:sz w:val="24"/>
                <w:szCs w:val="24"/>
              </w:rPr>
            </w:pPr>
            <w:r w:rsidRPr="00352F17">
              <w:rPr>
                <w:sz w:val="24"/>
                <w:szCs w:val="24"/>
              </w:rPr>
              <w:t>Класс нагрузки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352F17" w:rsidTr="004D7DD1">
        <w:tc>
          <w:tcPr>
            <w:tcW w:w="676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4747" w:type="dxa"/>
            <w:gridSpan w:val="5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доставке, маркировке, упаковке, транспортировке, переме</w:t>
            </w:r>
            <w:bookmarkStart w:id="17" w:name="_GoBack"/>
            <w:bookmarkEnd w:id="17"/>
            <w:r>
              <w:rPr>
                <w:b/>
                <w:sz w:val="24"/>
                <w:szCs w:val="24"/>
              </w:rPr>
              <w:t>щению, условиям хранения, приемке и испытаниям</w:t>
            </w:r>
          </w:p>
        </w:tc>
      </w:tr>
      <w:tr w:rsidR="00352F17" w:rsidTr="004D7DD1">
        <w:trPr>
          <w:trHeight w:val="718"/>
        </w:trPr>
        <w:tc>
          <w:tcPr>
            <w:tcW w:w="676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841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Место поставки</w:t>
            </w:r>
          </w:p>
        </w:tc>
        <w:tc>
          <w:tcPr>
            <w:tcW w:w="11906" w:type="dxa"/>
            <w:gridSpan w:val="4"/>
            <w:tcBorders>
              <w:top w:val="nil"/>
            </w:tcBorders>
            <w:vAlign w:val="center"/>
          </w:tcPr>
          <w:p w:rsidR="00352F17" w:rsidRDefault="00352F17" w:rsidP="00352F17">
            <w:pPr>
              <w:pStyle w:val="aff0"/>
              <w:widowControl w:val="0"/>
              <w:shd w:val="clear" w:color="auto" w:fill="FFFFFF"/>
              <w:tabs>
                <w:tab w:val="left" w:pos="142"/>
                <w:tab w:val="left" w:pos="1185"/>
              </w:tabs>
              <w:spacing w:after="120"/>
              <w:ind w:left="0"/>
              <w:contextualSpacing w:val="0"/>
              <w:jc w:val="both"/>
            </w:pPr>
            <w:r>
              <w:rPr>
                <w:rFonts w:eastAsia="Times New Roman"/>
              </w:rPr>
              <w:t>606520, РФ, Нижегородская обл., г. Заволжье, ул. Привокзальная, 14, Нижегородская ГЭС</w:t>
            </w:r>
          </w:p>
        </w:tc>
      </w:tr>
      <w:tr w:rsidR="00352F17" w:rsidTr="004D7DD1">
        <w:trPr>
          <w:trHeight w:val="726"/>
        </w:trPr>
        <w:tc>
          <w:tcPr>
            <w:tcW w:w="676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841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Приемка продукции</w:t>
            </w:r>
          </w:p>
        </w:tc>
        <w:tc>
          <w:tcPr>
            <w:tcW w:w="11906" w:type="dxa"/>
            <w:gridSpan w:val="4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поставлена автотранспортом Поставщика с возможностью разгрузки автомобильным краном Покупателя. Приемка продукции осуществляется только в рабочие дни с 9-00 до 11-00 и с 13-00 до 16-00.</w:t>
            </w:r>
          </w:p>
        </w:tc>
      </w:tr>
      <w:tr w:rsidR="00352F17" w:rsidTr="004D7DD1">
        <w:trPr>
          <w:trHeight w:val="592"/>
        </w:trPr>
        <w:tc>
          <w:tcPr>
            <w:tcW w:w="676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841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</w:t>
            </w:r>
          </w:p>
        </w:tc>
        <w:tc>
          <w:tcPr>
            <w:tcW w:w="11906" w:type="dxa"/>
            <w:gridSpan w:val="4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</w:tr>
      <w:tr w:rsidR="00352F17" w:rsidTr="004D7DD1">
        <w:tc>
          <w:tcPr>
            <w:tcW w:w="676" w:type="dxa"/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4747" w:type="dxa"/>
            <w:gridSpan w:val="5"/>
            <w:vAlign w:val="center"/>
          </w:tcPr>
          <w:p w:rsidR="00352F17" w:rsidRDefault="00352F17" w:rsidP="00352F17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352F17" w:rsidTr="004D7DD1">
        <w:trPr>
          <w:trHeight w:val="1049"/>
        </w:trPr>
        <w:tc>
          <w:tcPr>
            <w:tcW w:w="676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2841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Сроки гарантии</w:t>
            </w:r>
          </w:p>
        </w:tc>
        <w:tc>
          <w:tcPr>
            <w:tcW w:w="11906" w:type="dxa"/>
            <w:gridSpan w:val="4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shd w:val="clear" w:color="auto" w:fill="FFFFFF"/>
              <w:tabs>
                <w:tab w:val="left" w:pos="567"/>
                <w:tab w:val="left" w:pos="1134"/>
                <w:tab w:val="left" w:pos="1276"/>
              </w:tabs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36 (Тридцати шести) месяцев,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 w:rsidR="00352F17" w:rsidTr="004D7DD1">
        <w:tc>
          <w:tcPr>
            <w:tcW w:w="676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14747" w:type="dxa"/>
            <w:gridSpan w:val="5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352F17" w:rsidTr="004D7DD1">
        <w:trPr>
          <w:trHeight w:val="926"/>
        </w:trPr>
        <w:tc>
          <w:tcPr>
            <w:tcW w:w="676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4.1</w:t>
            </w:r>
          </w:p>
        </w:tc>
        <w:tc>
          <w:tcPr>
            <w:tcW w:w="2841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11906" w:type="dxa"/>
            <w:gridSpan w:val="4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качества, технические паспорта, руководства по эксплуатации; товарно - транспортные накладные, товарную накладную </w:t>
            </w:r>
            <w:r>
              <w:rPr>
                <w:sz w:val="24"/>
                <w:szCs w:val="24"/>
                <w:lang w:val="en-US"/>
              </w:rPr>
              <w:t>ТОРГ-12 или УПД в 2-х экземплярах.</w:t>
            </w:r>
          </w:p>
        </w:tc>
      </w:tr>
      <w:tr w:rsidR="00352F17" w:rsidTr="004D7DD1">
        <w:tc>
          <w:tcPr>
            <w:tcW w:w="676" w:type="dxa"/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747" w:type="dxa"/>
            <w:gridSpan w:val="5"/>
            <w:vAlign w:val="center"/>
          </w:tcPr>
          <w:p w:rsidR="00352F17" w:rsidRDefault="00352F17" w:rsidP="00352F17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352F17" w:rsidTr="004D7DD1">
        <w:tc>
          <w:tcPr>
            <w:tcW w:w="676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5.1</w:t>
            </w:r>
          </w:p>
        </w:tc>
        <w:tc>
          <w:tcPr>
            <w:tcW w:w="14747" w:type="dxa"/>
            <w:gridSpan w:val="5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использовавшейся.</w:t>
            </w:r>
          </w:p>
        </w:tc>
      </w:tr>
      <w:tr w:rsidR="00352F17" w:rsidTr="004D7DD1">
        <w:tc>
          <w:tcPr>
            <w:tcW w:w="676" w:type="dxa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5.2</w:t>
            </w:r>
          </w:p>
        </w:tc>
        <w:tc>
          <w:tcPr>
            <w:tcW w:w="14747" w:type="dxa"/>
            <w:gridSpan w:val="5"/>
            <w:tcBorders>
              <w:top w:val="nil"/>
            </w:tcBorders>
            <w:vAlign w:val="center"/>
          </w:tcPr>
          <w:p w:rsidR="00352F17" w:rsidRDefault="00352F17" w:rsidP="00352F1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 w:rsidR="00352F17" w:rsidRDefault="00352F17" w:rsidP="00352F1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</w:tr>
    </w:tbl>
    <w:p w:rsidR="008D3233" w:rsidRDefault="008D3233">
      <w:pPr>
        <w:spacing w:after="60" w:line="276" w:lineRule="auto"/>
        <w:contextualSpacing/>
        <w:rPr>
          <w:sz w:val="24"/>
          <w:szCs w:val="24"/>
        </w:rPr>
      </w:pPr>
    </w:p>
    <w:p w:rsidR="008D3233" w:rsidRDefault="00BB28CD">
      <w:pPr>
        <w:spacing w:after="60" w:line="276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  <w:lang w:val="x-none"/>
        </w:rPr>
        <w:t>Тр</w:t>
      </w:r>
      <w:r>
        <w:rPr>
          <w:b/>
          <w:sz w:val="24"/>
          <w:szCs w:val="24"/>
          <w:lang w:val="x-none"/>
        </w:rPr>
        <w:t>ебования к документации по ценообразованию на этапе закупки.</w:t>
      </w:r>
    </w:p>
    <w:p w:rsidR="008D3233" w:rsidRDefault="00BB28CD">
      <w:pPr>
        <w:spacing w:after="6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8D3233" w:rsidRDefault="00BB28CD">
      <w:pPr>
        <w:spacing w:after="6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3.2</w:t>
      </w:r>
      <w:r>
        <w:rPr>
          <w:sz w:val="24"/>
          <w:szCs w:val="24"/>
        </w:rPr>
        <w:t>. Дополнительные документы по ценообразованию в состав заявки не включаются.</w:t>
      </w:r>
    </w:p>
    <w:p w:rsidR="008D3233" w:rsidRDefault="008D3233">
      <w:pPr>
        <w:spacing w:after="60" w:line="276" w:lineRule="auto"/>
        <w:contextualSpacing/>
        <w:rPr>
          <w:sz w:val="24"/>
          <w:szCs w:val="24"/>
        </w:rPr>
      </w:pPr>
    </w:p>
    <w:p w:rsidR="008D3233" w:rsidRDefault="00BB28CD">
      <w:pPr>
        <w:spacing w:after="60" w:line="276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Приложение:</w:t>
      </w:r>
    </w:p>
    <w:p w:rsidR="008D3233" w:rsidRDefault="00BB28CD">
      <w:pPr>
        <w:spacing w:after="60" w:line="276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t>4.1.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Чертеж Г-1145 </w:t>
      </w:r>
      <w:r>
        <w:rPr>
          <w:rStyle w:val="aff1"/>
          <w:rFonts w:eastAsia="Calibri"/>
          <w:b w:val="0"/>
          <w:i w:val="0"/>
          <w:color w:val="000000"/>
          <w:sz w:val="24"/>
          <w:szCs w:val="24"/>
          <w:shd w:val="clear" w:color="auto" w:fill="FFFFFF"/>
          <w:lang w:eastAsia="ar-SA"/>
        </w:rPr>
        <w:t>является неотъемлемой частью настоящего технического требования и размещен в виде отдельного файла.</w:t>
      </w:r>
    </w:p>
    <w:sectPr w:rsidR="008D3233">
      <w:headerReference w:type="default" r:id="rId11"/>
      <w:headerReference w:type="first" r:id="rId12"/>
      <w:pgSz w:w="16838" w:h="11906" w:orient="landscape"/>
      <w:pgMar w:top="851" w:right="567" w:bottom="709" w:left="992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28CD">
      <w:r>
        <w:separator/>
      </w:r>
    </w:p>
  </w:endnote>
  <w:endnote w:type="continuationSeparator" w:id="0">
    <w:p w:rsidR="00000000" w:rsidRDefault="00BB2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28CD">
      <w:r>
        <w:separator/>
      </w:r>
    </w:p>
  </w:footnote>
  <w:footnote w:type="continuationSeparator" w:id="0">
    <w:p w:rsidR="00000000" w:rsidRDefault="00BB2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33" w:rsidRDefault="00BB28CD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D3233" w:rsidRDefault="00BB28CD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D3233" w:rsidRDefault="00BB28CD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33" w:rsidRDefault="00BB28C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33" w:rsidRDefault="008D3233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33" w:rsidRDefault="00BB28C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33" w:rsidRDefault="008D323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7B9A"/>
    <w:multiLevelType w:val="multilevel"/>
    <w:tmpl w:val="2FCE716A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C26BE6"/>
    <w:multiLevelType w:val="multilevel"/>
    <w:tmpl w:val="3B90848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23216F1D"/>
    <w:multiLevelType w:val="multilevel"/>
    <w:tmpl w:val="0720A5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05C730C"/>
    <w:multiLevelType w:val="multilevel"/>
    <w:tmpl w:val="CE7CE94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37F616F7"/>
    <w:multiLevelType w:val="multilevel"/>
    <w:tmpl w:val="59E2A8C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5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5" w15:restartNumberingAfterBreak="0">
    <w:nsid w:val="3E405B3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537B4B9E"/>
    <w:multiLevelType w:val="multilevel"/>
    <w:tmpl w:val="76446A3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539B1C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3233"/>
    <w:rsid w:val="000571EE"/>
    <w:rsid w:val="002667B6"/>
    <w:rsid w:val="00352F17"/>
    <w:rsid w:val="00450BA8"/>
    <w:rsid w:val="004C7753"/>
    <w:rsid w:val="004D7DD1"/>
    <w:rsid w:val="007A163D"/>
    <w:rsid w:val="008D3233"/>
    <w:rsid w:val="00981232"/>
    <w:rsid w:val="00BB28CD"/>
    <w:rsid w:val="00C10761"/>
    <w:rsid w:val="00C5187E"/>
    <w:rsid w:val="00D20609"/>
    <w:rsid w:val="00D923E7"/>
    <w:rsid w:val="00F3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C360"/>
  <w15:docId w15:val="{A1830BC2-03F9-4470-A09E-B5386C45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20609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spacing w:before="120" w:after="60"/>
      <w:ind w:left="737" w:hanging="34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1"/>
      </w:numPr>
      <w:ind w:left="737" w:hanging="34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Основной текст_"/>
    <w:basedOn w:val="a4"/>
    <w:link w:val="16"/>
    <w:uiPriority w:val="99"/>
    <w:qFormat/>
    <w:locked/>
    <w:rsid w:val="00480C65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basedOn w:val="affc"/>
    <w:uiPriority w:val="99"/>
    <w:qFormat/>
    <w:rsid w:val="00480C65"/>
    <w:rPr>
      <w:rFonts w:ascii="Times New Roman" w:hAnsi="Times New Roman" w:cs="Times New Roman"/>
      <w:smallCaps/>
      <w:strike w:val="0"/>
      <w:dstrike w:val="0"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5928D1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480C65"/>
    <w:pPr>
      <w:widowControl w:val="0"/>
      <w:shd w:val="clear" w:color="auto" w:fill="FFFFFF"/>
      <w:spacing w:line="302" w:lineRule="exact"/>
    </w:p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2B2FF-25EA-4E2D-9321-C62ABBA0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7331</TotalTime>
  <Pages>7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Куяров Сергей Борисович</cp:lastModifiedBy>
  <cp:revision>336</cp:revision>
  <cp:lastPrinted>2024-11-07T07:04:00Z</cp:lastPrinted>
  <dcterms:created xsi:type="dcterms:W3CDTF">2021-04-05T15:04:00Z</dcterms:created>
  <dcterms:modified xsi:type="dcterms:W3CDTF">2026-09-01T12:10:00Z</dcterms:modified>
  <dc:language>ru-RU</dc:language>
</cp:coreProperties>
</file>