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D40" w:rsidRDefault="00984D40" w:rsidP="00984D40">
      <w:pPr>
        <w:widowControl w:val="0"/>
        <w:ind w:firstLine="709"/>
        <w:jc w:val="center"/>
        <w:rPr>
          <w:rFonts w:ascii="Liberation Serif" w:hAnsi="Liberation Serif"/>
          <w:b/>
          <w:sz w:val="28"/>
          <w:szCs w:val="28"/>
          <w:u w:val="single"/>
        </w:rPr>
      </w:pPr>
      <w:r w:rsidRPr="0087502C">
        <w:rPr>
          <w:rFonts w:ascii="Liberation Serif" w:hAnsi="Liberation Serif"/>
          <w:b/>
          <w:sz w:val="28"/>
          <w:szCs w:val="28"/>
          <w:u w:val="single"/>
        </w:rPr>
        <w:t xml:space="preserve">Часть </w:t>
      </w:r>
      <w:r w:rsidRPr="0087502C">
        <w:rPr>
          <w:rFonts w:ascii="Liberation Serif" w:hAnsi="Liberation Serif"/>
          <w:b/>
          <w:sz w:val="28"/>
          <w:szCs w:val="28"/>
          <w:u w:val="single"/>
          <w:lang w:val="en-US"/>
        </w:rPr>
        <w:t>II</w:t>
      </w:r>
      <w:r w:rsidRPr="0087502C">
        <w:rPr>
          <w:rFonts w:ascii="Liberation Serif" w:hAnsi="Liberation Serif"/>
          <w:b/>
          <w:sz w:val="28"/>
          <w:szCs w:val="28"/>
          <w:u w:val="single"/>
        </w:rPr>
        <w:t>. Описание предмета закупки</w:t>
      </w:r>
    </w:p>
    <w:p w:rsidR="00984D40" w:rsidRDefault="00984D40" w:rsidP="00984D40">
      <w:pPr>
        <w:widowControl w:val="0"/>
        <w:ind w:firstLine="709"/>
        <w:jc w:val="center"/>
        <w:rPr>
          <w:rFonts w:ascii="Liberation Serif" w:hAnsi="Liberation Serif"/>
          <w:b/>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1555"/>
        <w:gridCol w:w="1980"/>
        <w:gridCol w:w="839"/>
        <w:gridCol w:w="1638"/>
        <w:gridCol w:w="1446"/>
        <w:gridCol w:w="1659"/>
        <w:gridCol w:w="1668"/>
        <w:gridCol w:w="1201"/>
        <w:gridCol w:w="1211"/>
        <w:gridCol w:w="966"/>
        <w:gridCol w:w="1449"/>
      </w:tblGrid>
      <w:tr w:rsidR="00EA7804" w:rsidTr="00173500">
        <w:tc>
          <w:tcPr>
            <w:tcW w:w="160" w:type="pct"/>
            <w:tcBorders>
              <w:top w:val="single" w:sz="4" w:space="0" w:color="000001"/>
              <w:left w:val="single" w:sz="4" w:space="0" w:color="000001"/>
              <w:bottom w:val="single" w:sz="4" w:space="0" w:color="000001"/>
            </w:tcBorders>
            <w:vAlign w:val="center"/>
          </w:tcPr>
          <w:p w:rsidR="00EA7804" w:rsidRDefault="00EA7804" w:rsidP="00173500">
            <w:pPr>
              <w:jc w:val="center"/>
              <w:rPr>
                <w:b/>
                <w:sz w:val="20"/>
                <w:szCs w:val="20"/>
              </w:rPr>
            </w:pPr>
            <w:r>
              <w:rPr>
                <w:b/>
                <w:sz w:val="20"/>
                <w:szCs w:val="20"/>
              </w:rPr>
              <w:t>№</w:t>
            </w:r>
          </w:p>
          <w:p w:rsidR="00EA7804" w:rsidRDefault="00EA7804" w:rsidP="00173500">
            <w:pPr>
              <w:jc w:val="center"/>
              <w:rPr>
                <w:b/>
                <w:sz w:val="20"/>
                <w:szCs w:val="20"/>
              </w:rPr>
            </w:pPr>
            <w:r>
              <w:rPr>
                <w:b/>
                <w:sz w:val="20"/>
                <w:szCs w:val="20"/>
              </w:rPr>
              <w:t>п/п</w:t>
            </w:r>
          </w:p>
        </w:tc>
        <w:tc>
          <w:tcPr>
            <w:tcW w:w="452" w:type="pct"/>
            <w:tcBorders>
              <w:top w:val="single" w:sz="4" w:space="0" w:color="000001"/>
              <w:left w:val="single" w:sz="4" w:space="0" w:color="000001"/>
              <w:bottom w:val="single" w:sz="4" w:space="0" w:color="000001"/>
            </w:tcBorders>
            <w:vAlign w:val="center"/>
          </w:tcPr>
          <w:p w:rsidR="00EA7804" w:rsidRDefault="00EA7804" w:rsidP="00173500">
            <w:pPr>
              <w:jc w:val="center"/>
              <w:rPr>
                <w:b/>
                <w:sz w:val="20"/>
                <w:szCs w:val="20"/>
              </w:rPr>
            </w:pPr>
            <w:r>
              <w:rPr>
                <w:b/>
                <w:sz w:val="20"/>
                <w:szCs w:val="20"/>
              </w:rPr>
              <w:t>Наименование услуги</w:t>
            </w:r>
          </w:p>
        </w:tc>
        <w:tc>
          <w:tcPr>
            <w:tcW w:w="617" w:type="pct"/>
            <w:tcBorders>
              <w:top w:val="single" w:sz="4" w:space="0" w:color="000001"/>
              <w:left w:val="single" w:sz="4" w:space="0" w:color="000001"/>
              <w:bottom w:val="single" w:sz="4" w:space="0" w:color="000001"/>
            </w:tcBorders>
            <w:vAlign w:val="center"/>
          </w:tcPr>
          <w:p w:rsidR="00EA7804" w:rsidRDefault="00EA7804" w:rsidP="00173500">
            <w:pPr>
              <w:jc w:val="center"/>
              <w:rPr>
                <w:b/>
                <w:sz w:val="20"/>
                <w:szCs w:val="20"/>
              </w:rPr>
            </w:pPr>
            <w:r>
              <w:rPr>
                <w:b/>
                <w:sz w:val="20"/>
                <w:szCs w:val="20"/>
              </w:rPr>
              <w:t>Адрес объект охраны</w:t>
            </w:r>
          </w:p>
        </w:tc>
        <w:tc>
          <w:tcPr>
            <w:tcW w:w="263" w:type="pct"/>
            <w:tcBorders>
              <w:top w:val="single" w:sz="4" w:space="0" w:color="000001"/>
              <w:left w:val="single" w:sz="4" w:space="0" w:color="000001"/>
              <w:bottom w:val="single" w:sz="4" w:space="0" w:color="000001"/>
            </w:tcBorders>
            <w:vAlign w:val="center"/>
          </w:tcPr>
          <w:p w:rsidR="00EA7804" w:rsidRDefault="00EA7804" w:rsidP="00173500">
            <w:pPr>
              <w:jc w:val="center"/>
              <w:rPr>
                <w:sz w:val="20"/>
                <w:szCs w:val="20"/>
              </w:rPr>
            </w:pPr>
            <w:r>
              <w:rPr>
                <w:b/>
                <w:sz w:val="20"/>
                <w:szCs w:val="20"/>
              </w:rPr>
              <w:t>Кол-во постов</w:t>
            </w:r>
          </w:p>
        </w:tc>
        <w:tc>
          <w:tcPr>
            <w:tcW w:w="511" w:type="pct"/>
            <w:tcBorders>
              <w:top w:val="single" w:sz="4" w:space="0" w:color="000001"/>
              <w:left w:val="single" w:sz="4" w:space="0" w:color="000001"/>
              <w:bottom w:val="single" w:sz="4" w:space="0" w:color="000001"/>
            </w:tcBorders>
            <w:vAlign w:val="center"/>
          </w:tcPr>
          <w:p w:rsidR="00EA7804" w:rsidRDefault="00EA7804" w:rsidP="00173500">
            <w:pPr>
              <w:jc w:val="center"/>
              <w:rPr>
                <w:sz w:val="20"/>
                <w:szCs w:val="20"/>
              </w:rPr>
            </w:pPr>
            <w:r>
              <w:rPr>
                <w:b/>
                <w:sz w:val="20"/>
                <w:szCs w:val="20"/>
              </w:rPr>
              <w:t>Общая площадь объекта, м²</w:t>
            </w:r>
          </w:p>
        </w:tc>
        <w:tc>
          <w:tcPr>
            <w:tcW w:w="451" w:type="pct"/>
            <w:tcBorders>
              <w:top w:val="single" w:sz="4" w:space="0" w:color="000001"/>
              <w:left w:val="single" w:sz="4" w:space="0" w:color="000001"/>
              <w:bottom w:val="single" w:sz="4" w:space="0" w:color="000001"/>
            </w:tcBorders>
            <w:vAlign w:val="center"/>
          </w:tcPr>
          <w:p w:rsidR="00EA7804" w:rsidRDefault="00EA7804" w:rsidP="00173500">
            <w:pPr>
              <w:jc w:val="center"/>
              <w:rPr>
                <w:b/>
                <w:sz w:val="20"/>
                <w:szCs w:val="20"/>
              </w:rPr>
            </w:pPr>
            <w:r>
              <w:rPr>
                <w:b/>
                <w:sz w:val="20"/>
                <w:szCs w:val="20"/>
              </w:rPr>
              <w:t>Срок оказания услуг</w:t>
            </w:r>
          </w:p>
        </w:tc>
        <w:tc>
          <w:tcPr>
            <w:tcW w:w="517" w:type="pct"/>
            <w:tcBorders>
              <w:top w:val="single" w:sz="4" w:space="0" w:color="000001"/>
              <w:left w:val="single" w:sz="4" w:space="0" w:color="000001"/>
              <w:bottom w:val="single" w:sz="4" w:space="0" w:color="000001"/>
            </w:tcBorders>
            <w:vAlign w:val="center"/>
          </w:tcPr>
          <w:p w:rsidR="00EA7804" w:rsidRDefault="00EA7804" w:rsidP="00173500">
            <w:pPr>
              <w:jc w:val="center"/>
              <w:rPr>
                <w:b/>
                <w:sz w:val="20"/>
                <w:szCs w:val="20"/>
              </w:rPr>
            </w:pPr>
            <w:r>
              <w:rPr>
                <w:b/>
                <w:sz w:val="20"/>
                <w:szCs w:val="20"/>
              </w:rPr>
              <w:t>Способ охраны</w:t>
            </w:r>
          </w:p>
        </w:tc>
        <w:tc>
          <w:tcPr>
            <w:tcW w:w="520" w:type="pct"/>
            <w:tcBorders>
              <w:top w:val="single" w:sz="4" w:space="0" w:color="000001"/>
              <w:left w:val="single" w:sz="4" w:space="0" w:color="000001"/>
              <w:bottom w:val="single" w:sz="4" w:space="0" w:color="000001"/>
            </w:tcBorders>
            <w:vAlign w:val="center"/>
          </w:tcPr>
          <w:p w:rsidR="00EA7804" w:rsidRDefault="00EA7804" w:rsidP="00173500">
            <w:pPr>
              <w:jc w:val="center"/>
              <w:rPr>
                <w:b/>
                <w:sz w:val="20"/>
                <w:szCs w:val="20"/>
              </w:rPr>
            </w:pPr>
            <w:r>
              <w:rPr>
                <w:b/>
                <w:sz w:val="20"/>
                <w:szCs w:val="20"/>
              </w:rPr>
              <w:t>Режим работы</w:t>
            </w:r>
          </w:p>
        </w:tc>
        <w:tc>
          <w:tcPr>
            <w:tcW w:w="369" w:type="pct"/>
            <w:tcBorders>
              <w:top w:val="single" w:sz="4" w:space="0" w:color="000001"/>
              <w:left w:val="single" w:sz="4" w:space="0" w:color="000001"/>
              <w:bottom w:val="single" w:sz="4" w:space="0" w:color="000001"/>
            </w:tcBorders>
            <w:vAlign w:val="center"/>
          </w:tcPr>
          <w:p w:rsidR="00EA7804" w:rsidRDefault="00EA7804" w:rsidP="00173500">
            <w:pPr>
              <w:jc w:val="center"/>
              <w:rPr>
                <w:b/>
                <w:sz w:val="20"/>
                <w:szCs w:val="20"/>
              </w:rPr>
            </w:pPr>
            <w:r>
              <w:rPr>
                <w:b/>
                <w:sz w:val="20"/>
                <w:szCs w:val="20"/>
              </w:rPr>
              <w:t>Период оказания услуг</w:t>
            </w:r>
          </w:p>
        </w:tc>
        <w:tc>
          <w:tcPr>
            <w:tcW w:w="378" w:type="pct"/>
            <w:tcBorders>
              <w:top w:val="single" w:sz="4" w:space="0" w:color="000001"/>
              <w:left w:val="single" w:sz="4" w:space="0" w:color="000001"/>
              <w:bottom w:val="single" w:sz="4" w:space="0" w:color="000001"/>
            </w:tcBorders>
            <w:vAlign w:val="center"/>
          </w:tcPr>
          <w:p w:rsidR="00EA7804" w:rsidRDefault="00EA7804" w:rsidP="00173500">
            <w:pPr>
              <w:jc w:val="center"/>
              <w:rPr>
                <w:b/>
                <w:sz w:val="20"/>
                <w:szCs w:val="20"/>
              </w:rPr>
            </w:pPr>
            <w:r>
              <w:rPr>
                <w:b/>
                <w:sz w:val="20"/>
                <w:szCs w:val="20"/>
              </w:rPr>
              <w:t>Всего часов</w:t>
            </w:r>
          </w:p>
        </w:tc>
        <w:tc>
          <w:tcPr>
            <w:tcW w:w="302" w:type="pct"/>
            <w:tcBorders>
              <w:top w:val="single" w:sz="4" w:space="0" w:color="000001"/>
              <w:left w:val="single" w:sz="4" w:space="0" w:color="000001"/>
              <w:bottom w:val="single" w:sz="4" w:space="0" w:color="000001"/>
            </w:tcBorders>
            <w:vAlign w:val="center"/>
          </w:tcPr>
          <w:p w:rsidR="00EA7804" w:rsidRDefault="00EA7804" w:rsidP="00173500">
            <w:pPr>
              <w:jc w:val="center"/>
              <w:rPr>
                <w:b/>
                <w:sz w:val="20"/>
                <w:szCs w:val="20"/>
              </w:rPr>
            </w:pPr>
            <w:r>
              <w:rPr>
                <w:b/>
                <w:sz w:val="20"/>
                <w:szCs w:val="20"/>
              </w:rPr>
              <w:t xml:space="preserve">Цена за 1 час, </w:t>
            </w:r>
            <w:proofErr w:type="spellStart"/>
            <w:r>
              <w:rPr>
                <w:b/>
                <w:sz w:val="20"/>
                <w:szCs w:val="20"/>
              </w:rPr>
              <w:t>руб</w:t>
            </w:r>
            <w:proofErr w:type="spellEnd"/>
          </w:p>
        </w:tc>
        <w:tc>
          <w:tcPr>
            <w:tcW w:w="452" w:type="pct"/>
            <w:tcBorders>
              <w:top w:val="single" w:sz="4" w:space="0" w:color="000001"/>
              <w:left w:val="single" w:sz="4" w:space="0" w:color="000001"/>
              <w:bottom w:val="single" w:sz="4" w:space="0" w:color="000001"/>
              <w:right w:val="single" w:sz="4" w:space="0" w:color="000001"/>
            </w:tcBorders>
            <w:vAlign w:val="center"/>
          </w:tcPr>
          <w:p w:rsidR="00EA7804" w:rsidRDefault="00EA7804" w:rsidP="00173500">
            <w:pPr>
              <w:jc w:val="center"/>
              <w:rPr>
                <w:b/>
                <w:sz w:val="20"/>
                <w:szCs w:val="20"/>
              </w:rPr>
            </w:pPr>
            <w:r>
              <w:rPr>
                <w:b/>
                <w:sz w:val="20"/>
                <w:szCs w:val="20"/>
              </w:rPr>
              <w:t>Сумма, руб.</w:t>
            </w:r>
          </w:p>
        </w:tc>
      </w:tr>
      <w:tr w:rsidR="00EA7804" w:rsidTr="00173500">
        <w:tc>
          <w:tcPr>
            <w:tcW w:w="160" w:type="pct"/>
          </w:tcPr>
          <w:p w:rsidR="00EA7804" w:rsidRDefault="00EA7804" w:rsidP="00173500">
            <w:pPr>
              <w:jc w:val="center"/>
              <w:rPr>
                <w:sz w:val="20"/>
                <w:szCs w:val="20"/>
              </w:rPr>
            </w:pPr>
            <w:r>
              <w:rPr>
                <w:sz w:val="20"/>
                <w:szCs w:val="20"/>
              </w:rPr>
              <w:t>1</w:t>
            </w:r>
          </w:p>
        </w:tc>
        <w:tc>
          <w:tcPr>
            <w:tcW w:w="452" w:type="pct"/>
            <w:vMerge w:val="restart"/>
          </w:tcPr>
          <w:p w:rsidR="00EA7804" w:rsidRDefault="00EA7804" w:rsidP="00173500">
            <w:pPr>
              <w:jc w:val="center"/>
              <w:rPr>
                <w:sz w:val="20"/>
                <w:szCs w:val="20"/>
              </w:rPr>
            </w:pPr>
          </w:p>
          <w:p w:rsidR="00EA7804" w:rsidRDefault="00EA7804" w:rsidP="00173500">
            <w:pPr>
              <w:jc w:val="center"/>
              <w:rPr>
                <w:sz w:val="20"/>
                <w:szCs w:val="20"/>
              </w:rPr>
            </w:pPr>
          </w:p>
          <w:p w:rsidR="00EA7804" w:rsidRDefault="00EA7804" w:rsidP="00173500">
            <w:pPr>
              <w:jc w:val="center"/>
              <w:rPr>
                <w:sz w:val="20"/>
                <w:szCs w:val="20"/>
              </w:rPr>
            </w:pPr>
            <w:r>
              <w:rPr>
                <w:sz w:val="20"/>
                <w:szCs w:val="20"/>
              </w:rPr>
              <w:t>Оказание частных охранных услуг на объекте и прилегающей к ней территории ГАУЗ ТО «Городская поликлиника №12»</w:t>
            </w:r>
          </w:p>
        </w:tc>
        <w:tc>
          <w:tcPr>
            <w:tcW w:w="617" w:type="pct"/>
            <w:tcBorders>
              <w:top w:val="single" w:sz="4" w:space="0" w:color="000001"/>
              <w:left w:val="single" w:sz="4" w:space="0" w:color="000001"/>
              <w:bottom w:val="single" w:sz="4" w:space="0" w:color="000001"/>
            </w:tcBorders>
            <w:vAlign w:val="center"/>
          </w:tcPr>
          <w:p w:rsidR="00EA7804" w:rsidRDefault="00EA7804" w:rsidP="00173500">
            <w:pPr>
              <w:rPr>
                <w:sz w:val="20"/>
                <w:szCs w:val="20"/>
              </w:rPr>
            </w:pPr>
            <w:r>
              <w:rPr>
                <w:sz w:val="20"/>
                <w:szCs w:val="20"/>
              </w:rPr>
              <w:t>г. Тюмень, ул. Народная, д. 6/1</w:t>
            </w:r>
          </w:p>
        </w:tc>
        <w:tc>
          <w:tcPr>
            <w:tcW w:w="263" w:type="pct"/>
          </w:tcPr>
          <w:p w:rsidR="00EA7804" w:rsidRDefault="00EA7804" w:rsidP="00173500">
            <w:pPr>
              <w:jc w:val="center"/>
              <w:rPr>
                <w:sz w:val="20"/>
                <w:szCs w:val="20"/>
              </w:rPr>
            </w:pPr>
            <w:r>
              <w:rPr>
                <w:sz w:val="20"/>
                <w:szCs w:val="20"/>
              </w:rPr>
              <w:t>1</w:t>
            </w:r>
          </w:p>
        </w:tc>
        <w:tc>
          <w:tcPr>
            <w:tcW w:w="511" w:type="pct"/>
            <w:tcBorders>
              <w:top w:val="single" w:sz="4" w:space="0" w:color="000001"/>
              <w:left w:val="single" w:sz="4" w:space="0" w:color="000001"/>
              <w:bottom w:val="single" w:sz="4" w:space="0" w:color="000001"/>
            </w:tcBorders>
            <w:vAlign w:val="center"/>
          </w:tcPr>
          <w:p w:rsidR="00EA7804" w:rsidRDefault="00EA7804" w:rsidP="00173500">
            <w:pPr>
              <w:rPr>
                <w:sz w:val="20"/>
                <w:szCs w:val="20"/>
              </w:rPr>
            </w:pPr>
            <w:r>
              <w:rPr>
                <w:sz w:val="20"/>
                <w:szCs w:val="20"/>
              </w:rPr>
              <w:t>2923,6</w:t>
            </w:r>
          </w:p>
        </w:tc>
        <w:tc>
          <w:tcPr>
            <w:tcW w:w="451" w:type="pct"/>
            <w:vMerge w:val="restart"/>
          </w:tcPr>
          <w:p w:rsidR="00EA7804" w:rsidRDefault="00EA7804" w:rsidP="00173500">
            <w:pPr>
              <w:jc w:val="center"/>
              <w:rPr>
                <w:color w:val="000000"/>
                <w:sz w:val="20"/>
                <w:szCs w:val="20"/>
              </w:rPr>
            </w:pPr>
          </w:p>
          <w:p w:rsidR="00EA7804" w:rsidRDefault="00EA7804" w:rsidP="00173500">
            <w:pPr>
              <w:jc w:val="center"/>
              <w:rPr>
                <w:color w:val="000000"/>
                <w:sz w:val="20"/>
                <w:szCs w:val="20"/>
              </w:rPr>
            </w:pPr>
          </w:p>
          <w:p w:rsidR="00EA7804" w:rsidRDefault="00EA7804" w:rsidP="00173500">
            <w:pPr>
              <w:jc w:val="center"/>
              <w:rPr>
                <w:color w:val="000000"/>
                <w:sz w:val="20"/>
                <w:szCs w:val="20"/>
              </w:rPr>
            </w:pPr>
          </w:p>
          <w:p w:rsidR="00EA7804" w:rsidRDefault="00EA7804" w:rsidP="00173500">
            <w:pPr>
              <w:jc w:val="center"/>
              <w:rPr>
                <w:color w:val="000000"/>
                <w:sz w:val="20"/>
                <w:szCs w:val="20"/>
              </w:rPr>
            </w:pPr>
          </w:p>
          <w:p w:rsidR="00EA7804" w:rsidRDefault="00EA7804" w:rsidP="00173500">
            <w:pPr>
              <w:jc w:val="center"/>
              <w:rPr>
                <w:color w:val="000000"/>
                <w:sz w:val="20"/>
                <w:szCs w:val="20"/>
              </w:rPr>
            </w:pPr>
          </w:p>
          <w:p w:rsidR="00EA7804" w:rsidRDefault="00EA7804" w:rsidP="00173500">
            <w:pPr>
              <w:jc w:val="center"/>
              <w:rPr>
                <w:color w:val="000000"/>
                <w:sz w:val="20"/>
                <w:szCs w:val="20"/>
              </w:rPr>
            </w:pPr>
          </w:p>
          <w:p w:rsidR="00EA7804" w:rsidRDefault="00EA7804" w:rsidP="00173500">
            <w:pPr>
              <w:jc w:val="center"/>
              <w:rPr>
                <w:color w:val="000000"/>
                <w:sz w:val="20"/>
                <w:szCs w:val="20"/>
              </w:rPr>
            </w:pPr>
          </w:p>
          <w:p w:rsidR="00EA7804" w:rsidRDefault="00EA7804" w:rsidP="00173500">
            <w:pPr>
              <w:jc w:val="center"/>
              <w:rPr>
                <w:color w:val="000000"/>
                <w:sz w:val="20"/>
                <w:szCs w:val="20"/>
              </w:rPr>
            </w:pPr>
          </w:p>
          <w:p w:rsidR="00EA7804" w:rsidRDefault="00EA7804" w:rsidP="00173500">
            <w:pPr>
              <w:jc w:val="center"/>
              <w:rPr>
                <w:color w:val="000000"/>
                <w:sz w:val="20"/>
                <w:szCs w:val="20"/>
              </w:rPr>
            </w:pPr>
          </w:p>
          <w:p w:rsidR="00EA7804" w:rsidRDefault="00EA7804" w:rsidP="00173500">
            <w:pPr>
              <w:jc w:val="center"/>
              <w:rPr>
                <w:b/>
                <w:color w:val="000000"/>
                <w:sz w:val="20"/>
                <w:szCs w:val="20"/>
              </w:rPr>
            </w:pPr>
            <w:r>
              <w:rPr>
                <w:color w:val="000000"/>
                <w:sz w:val="20"/>
                <w:szCs w:val="20"/>
              </w:rPr>
              <w:t>с 01.01.2025 по 31.12.2025</w:t>
            </w:r>
          </w:p>
        </w:tc>
        <w:tc>
          <w:tcPr>
            <w:tcW w:w="517" w:type="pct"/>
            <w:vMerge w:val="restart"/>
            <w:tcBorders>
              <w:top w:val="single" w:sz="4" w:space="0" w:color="000001"/>
              <w:left w:val="single" w:sz="4" w:space="0" w:color="000001"/>
            </w:tcBorders>
            <w:vAlign w:val="center"/>
          </w:tcPr>
          <w:p w:rsidR="00EA7804" w:rsidRDefault="00EA7804" w:rsidP="00173500">
            <w:pPr>
              <w:rPr>
                <w:sz w:val="20"/>
                <w:szCs w:val="20"/>
              </w:rPr>
            </w:pPr>
            <w:r>
              <w:rPr>
                <w:sz w:val="20"/>
                <w:szCs w:val="20"/>
              </w:rPr>
              <w:t>круглосуточный</w:t>
            </w:r>
          </w:p>
          <w:p w:rsidR="00EA7804" w:rsidRDefault="00EA7804" w:rsidP="00173500">
            <w:pPr>
              <w:jc w:val="center"/>
              <w:rPr>
                <w:sz w:val="20"/>
                <w:szCs w:val="20"/>
              </w:rPr>
            </w:pPr>
          </w:p>
          <w:p w:rsidR="00EA7804" w:rsidRDefault="00EA7804" w:rsidP="00173500">
            <w:pPr>
              <w:jc w:val="center"/>
              <w:rPr>
                <w:sz w:val="20"/>
                <w:szCs w:val="20"/>
              </w:rPr>
            </w:pPr>
          </w:p>
        </w:tc>
        <w:tc>
          <w:tcPr>
            <w:tcW w:w="520" w:type="pct"/>
            <w:vMerge w:val="restart"/>
            <w:tcBorders>
              <w:top w:val="single" w:sz="4" w:space="0" w:color="000001"/>
              <w:left w:val="single" w:sz="4" w:space="0" w:color="000001"/>
            </w:tcBorders>
            <w:vAlign w:val="center"/>
          </w:tcPr>
          <w:p w:rsidR="00EA7804" w:rsidRDefault="00EA7804" w:rsidP="00173500">
            <w:pPr>
              <w:jc w:val="center"/>
              <w:rPr>
                <w:sz w:val="20"/>
                <w:szCs w:val="20"/>
              </w:rPr>
            </w:pPr>
            <w:r>
              <w:rPr>
                <w:sz w:val="20"/>
                <w:szCs w:val="20"/>
              </w:rPr>
              <w:t>Понедельник- воскресенье, праздничные дни (круглосуточно)</w:t>
            </w:r>
          </w:p>
          <w:p w:rsidR="00EA7804" w:rsidRDefault="00EA7804" w:rsidP="00173500">
            <w:pPr>
              <w:jc w:val="center"/>
              <w:rPr>
                <w:sz w:val="20"/>
                <w:szCs w:val="20"/>
                <w:highlight w:val="red"/>
              </w:rPr>
            </w:pPr>
          </w:p>
        </w:tc>
        <w:tc>
          <w:tcPr>
            <w:tcW w:w="369" w:type="pct"/>
            <w:vMerge w:val="restart"/>
          </w:tcPr>
          <w:p w:rsidR="00EA7804" w:rsidRDefault="00EA7804" w:rsidP="00173500">
            <w:pPr>
              <w:jc w:val="center"/>
              <w:rPr>
                <w:sz w:val="20"/>
                <w:szCs w:val="20"/>
              </w:rPr>
            </w:pPr>
          </w:p>
          <w:p w:rsidR="00EA7804" w:rsidRDefault="00EA7804" w:rsidP="00173500">
            <w:pPr>
              <w:jc w:val="center"/>
              <w:rPr>
                <w:sz w:val="20"/>
                <w:szCs w:val="20"/>
              </w:rPr>
            </w:pPr>
          </w:p>
          <w:p w:rsidR="00EA7804" w:rsidRDefault="00EA7804" w:rsidP="00173500">
            <w:pPr>
              <w:jc w:val="center"/>
              <w:rPr>
                <w:sz w:val="20"/>
                <w:szCs w:val="20"/>
              </w:rPr>
            </w:pPr>
          </w:p>
          <w:p w:rsidR="00EA7804" w:rsidRDefault="00EA7804" w:rsidP="00173500">
            <w:pPr>
              <w:jc w:val="center"/>
              <w:rPr>
                <w:sz w:val="20"/>
                <w:szCs w:val="20"/>
              </w:rPr>
            </w:pPr>
          </w:p>
          <w:p w:rsidR="00EA7804" w:rsidRDefault="00EA7804" w:rsidP="00173500">
            <w:pPr>
              <w:jc w:val="center"/>
              <w:rPr>
                <w:sz w:val="20"/>
                <w:szCs w:val="20"/>
              </w:rPr>
            </w:pPr>
          </w:p>
          <w:p w:rsidR="00EA7804" w:rsidRDefault="00EA7804" w:rsidP="00173500">
            <w:pPr>
              <w:jc w:val="center"/>
              <w:rPr>
                <w:sz w:val="20"/>
                <w:szCs w:val="20"/>
              </w:rPr>
            </w:pPr>
          </w:p>
          <w:p w:rsidR="00EA7804" w:rsidRDefault="00EA7804" w:rsidP="00173500">
            <w:pPr>
              <w:jc w:val="center"/>
              <w:rPr>
                <w:sz w:val="20"/>
                <w:szCs w:val="20"/>
              </w:rPr>
            </w:pPr>
          </w:p>
          <w:p w:rsidR="00EA7804" w:rsidRDefault="00EA7804" w:rsidP="00173500">
            <w:pPr>
              <w:jc w:val="center"/>
              <w:rPr>
                <w:sz w:val="20"/>
                <w:szCs w:val="20"/>
              </w:rPr>
            </w:pPr>
          </w:p>
          <w:p w:rsidR="00EA7804" w:rsidRDefault="00EA7804" w:rsidP="00173500">
            <w:pPr>
              <w:jc w:val="center"/>
              <w:rPr>
                <w:sz w:val="20"/>
                <w:szCs w:val="20"/>
              </w:rPr>
            </w:pPr>
          </w:p>
          <w:p w:rsidR="00EA7804" w:rsidRDefault="00EA7804" w:rsidP="00173500">
            <w:pPr>
              <w:jc w:val="center"/>
              <w:rPr>
                <w:b/>
                <w:sz w:val="20"/>
                <w:szCs w:val="20"/>
              </w:rPr>
            </w:pPr>
            <w:r>
              <w:rPr>
                <w:sz w:val="20"/>
                <w:szCs w:val="20"/>
              </w:rPr>
              <w:t>ежедневно</w:t>
            </w:r>
          </w:p>
        </w:tc>
        <w:tc>
          <w:tcPr>
            <w:tcW w:w="378" w:type="pct"/>
            <w:vMerge w:val="restart"/>
          </w:tcPr>
          <w:p w:rsidR="00EA7804" w:rsidRPr="00D11698" w:rsidRDefault="00EA7804" w:rsidP="00173500">
            <w:pPr>
              <w:jc w:val="center"/>
              <w:rPr>
                <w:sz w:val="20"/>
                <w:szCs w:val="20"/>
              </w:rPr>
            </w:pPr>
          </w:p>
          <w:p w:rsidR="00EA7804" w:rsidRPr="00D11698" w:rsidRDefault="00EA7804" w:rsidP="00173500">
            <w:pPr>
              <w:jc w:val="center"/>
              <w:rPr>
                <w:sz w:val="20"/>
                <w:szCs w:val="20"/>
              </w:rPr>
            </w:pPr>
          </w:p>
          <w:p w:rsidR="00EA7804" w:rsidRPr="00D11698" w:rsidRDefault="00EA7804" w:rsidP="00173500">
            <w:pPr>
              <w:jc w:val="center"/>
              <w:rPr>
                <w:sz w:val="20"/>
                <w:szCs w:val="20"/>
              </w:rPr>
            </w:pPr>
          </w:p>
          <w:p w:rsidR="00EA7804" w:rsidRPr="00D11698" w:rsidRDefault="00EA7804" w:rsidP="00173500">
            <w:pPr>
              <w:jc w:val="center"/>
              <w:rPr>
                <w:sz w:val="20"/>
                <w:szCs w:val="20"/>
              </w:rPr>
            </w:pPr>
          </w:p>
          <w:p w:rsidR="00EA7804" w:rsidRPr="00D11698" w:rsidRDefault="00EA7804" w:rsidP="00173500">
            <w:pPr>
              <w:jc w:val="center"/>
              <w:rPr>
                <w:sz w:val="20"/>
                <w:szCs w:val="20"/>
              </w:rPr>
            </w:pPr>
          </w:p>
          <w:p w:rsidR="00EA7804" w:rsidRPr="00D11698" w:rsidRDefault="00EA7804" w:rsidP="00173500">
            <w:pPr>
              <w:jc w:val="center"/>
              <w:rPr>
                <w:sz w:val="20"/>
                <w:szCs w:val="20"/>
              </w:rPr>
            </w:pPr>
          </w:p>
          <w:p w:rsidR="00EA7804" w:rsidRPr="00D11698" w:rsidRDefault="00EA7804" w:rsidP="00173500">
            <w:pPr>
              <w:jc w:val="center"/>
              <w:rPr>
                <w:sz w:val="20"/>
                <w:szCs w:val="20"/>
              </w:rPr>
            </w:pPr>
          </w:p>
          <w:p w:rsidR="00EA7804" w:rsidRPr="00D11698" w:rsidRDefault="00EA7804" w:rsidP="00173500">
            <w:pPr>
              <w:jc w:val="center"/>
              <w:rPr>
                <w:sz w:val="20"/>
                <w:szCs w:val="20"/>
              </w:rPr>
            </w:pPr>
          </w:p>
          <w:p w:rsidR="00EA7804" w:rsidRPr="00D11698" w:rsidRDefault="00EA7804" w:rsidP="00173500">
            <w:pPr>
              <w:jc w:val="center"/>
              <w:rPr>
                <w:sz w:val="20"/>
                <w:szCs w:val="20"/>
              </w:rPr>
            </w:pPr>
          </w:p>
          <w:p w:rsidR="00EA7804" w:rsidRPr="00D11698" w:rsidRDefault="00EA7804" w:rsidP="00173500">
            <w:pPr>
              <w:jc w:val="center"/>
              <w:rPr>
                <w:sz w:val="20"/>
                <w:szCs w:val="20"/>
              </w:rPr>
            </w:pPr>
            <w:r w:rsidRPr="00D11698">
              <w:rPr>
                <w:sz w:val="20"/>
                <w:szCs w:val="20"/>
              </w:rPr>
              <w:t>61 320</w:t>
            </w:r>
          </w:p>
        </w:tc>
        <w:tc>
          <w:tcPr>
            <w:tcW w:w="302" w:type="pct"/>
            <w:vMerge w:val="restart"/>
          </w:tcPr>
          <w:p w:rsidR="00EA7804" w:rsidRDefault="00EA7804" w:rsidP="00173500">
            <w:pPr>
              <w:jc w:val="center"/>
              <w:rPr>
                <w:sz w:val="20"/>
                <w:szCs w:val="20"/>
              </w:rPr>
            </w:pPr>
          </w:p>
        </w:tc>
        <w:tc>
          <w:tcPr>
            <w:tcW w:w="452" w:type="pct"/>
            <w:vMerge w:val="restart"/>
          </w:tcPr>
          <w:p w:rsidR="00EA7804" w:rsidRPr="00D11698" w:rsidRDefault="00EA7804" w:rsidP="00173500">
            <w:pPr>
              <w:jc w:val="center"/>
              <w:rPr>
                <w:sz w:val="20"/>
                <w:szCs w:val="20"/>
              </w:rPr>
            </w:pPr>
          </w:p>
        </w:tc>
      </w:tr>
      <w:tr w:rsidR="00EA7804" w:rsidTr="00173500">
        <w:tc>
          <w:tcPr>
            <w:tcW w:w="160" w:type="pct"/>
          </w:tcPr>
          <w:p w:rsidR="00EA7804" w:rsidRDefault="00EA7804" w:rsidP="00173500">
            <w:pPr>
              <w:jc w:val="center"/>
              <w:rPr>
                <w:sz w:val="20"/>
                <w:szCs w:val="20"/>
              </w:rPr>
            </w:pPr>
            <w:r>
              <w:rPr>
                <w:sz w:val="20"/>
                <w:szCs w:val="20"/>
              </w:rPr>
              <w:t>2</w:t>
            </w:r>
          </w:p>
        </w:tc>
        <w:tc>
          <w:tcPr>
            <w:tcW w:w="452" w:type="pct"/>
            <w:vMerge/>
          </w:tcPr>
          <w:p w:rsidR="00EA7804" w:rsidRDefault="00EA7804" w:rsidP="00173500">
            <w:pPr>
              <w:jc w:val="center"/>
              <w:rPr>
                <w:b/>
                <w:sz w:val="20"/>
                <w:szCs w:val="20"/>
              </w:rPr>
            </w:pPr>
          </w:p>
        </w:tc>
        <w:tc>
          <w:tcPr>
            <w:tcW w:w="617" w:type="pct"/>
            <w:tcBorders>
              <w:top w:val="single" w:sz="4" w:space="0" w:color="000001"/>
              <w:left w:val="single" w:sz="4" w:space="0" w:color="000001"/>
              <w:bottom w:val="single" w:sz="4" w:space="0" w:color="000001"/>
            </w:tcBorders>
            <w:vAlign w:val="center"/>
          </w:tcPr>
          <w:p w:rsidR="00EA7804" w:rsidRDefault="00EA7804" w:rsidP="00173500">
            <w:pPr>
              <w:rPr>
                <w:sz w:val="20"/>
                <w:szCs w:val="20"/>
              </w:rPr>
            </w:pPr>
            <w:r>
              <w:rPr>
                <w:sz w:val="20"/>
                <w:szCs w:val="20"/>
              </w:rPr>
              <w:t xml:space="preserve">г. Тюмень, ул. </w:t>
            </w:r>
            <w:proofErr w:type="spellStart"/>
            <w:r>
              <w:rPr>
                <w:sz w:val="20"/>
                <w:szCs w:val="20"/>
              </w:rPr>
              <w:t>Пермякова</w:t>
            </w:r>
            <w:proofErr w:type="spellEnd"/>
            <w:r>
              <w:rPr>
                <w:sz w:val="20"/>
                <w:szCs w:val="20"/>
              </w:rPr>
              <w:t>, д. 76/5</w:t>
            </w:r>
          </w:p>
        </w:tc>
        <w:tc>
          <w:tcPr>
            <w:tcW w:w="263" w:type="pct"/>
          </w:tcPr>
          <w:p w:rsidR="00EA7804" w:rsidRDefault="00EA7804" w:rsidP="00173500">
            <w:pPr>
              <w:jc w:val="center"/>
              <w:rPr>
                <w:sz w:val="20"/>
                <w:szCs w:val="20"/>
              </w:rPr>
            </w:pPr>
            <w:r>
              <w:rPr>
                <w:sz w:val="20"/>
                <w:szCs w:val="20"/>
              </w:rPr>
              <w:t>1</w:t>
            </w:r>
          </w:p>
        </w:tc>
        <w:tc>
          <w:tcPr>
            <w:tcW w:w="511" w:type="pct"/>
            <w:tcBorders>
              <w:top w:val="single" w:sz="4" w:space="0" w:color="000001"/>
              <w:left w:val="single" w:sz="4" w:space="0" w:color="000001"/>
              <w:bottom w:val="single" w:sz="4" w:space="0" w:color="000001"/>
            </w:tcBorders>
            <w:vAlign w:val="center"/>
          </w:tcPr>
          <w:p w:rsidR="00EA7804" w:rsidRDefault="00EA7804" w:rsidP="00173500">
            <w:pPr>
              <w:rPr>
                <w:sz w:val="20"/>
                <w:szCs w:val="20"/>
              </w:rPr>
            </w:pPr>
            <w:r>
              <w:rPr>
                <w:sz w:val="20"/>
                <w:szCs w:val="20"/>
              </w:rPr>
              <w:t>3492,5</w:t>
            </w:r>
          </w:p>
        </w:tc>
        <w:tc>
          <w:tcPr>
            <w:tcW w:w="451" w:type="pct"/>
            <w:vMerge/>
          </w:tcPr>
          <w:p w:rsidR="00EA7804" w:rsidRDefault="00EA7804" w:rsidP="00173500">
            <w:pPr>
              <w:jc w:val="center"/>
              <w:rPr>
                <w:b/>
                <w:sz w:val="20"/>
                <w:szCs w:val="20"/>
              </w:rPr>
            </w:pPr>
          </w:p>
        </w:tc>
        <w:tc>
          <w:tcPr>
            <w:tcW w:w="517" w:type="pct"/>
            <w:vMerge/>
            <w:tcBorders>
              <w:left w:val="single" w:sz="4" w:space="0" w:color="000001"/>
            </w:tcBorders>
            <w:vAlign w:val="center"/>
          </w:tcPr>
          <w:p w:rsidR="00EA7804" w:rsidRDefault="00EA7804" w:rsidP="00173500">
            <w:pPr>
              <w:rPr>
                <w:sz w:val="20"/>
                <w:szCs w:val="20"/>
              </w:rPr>
            </w:pPr>
          </w:p>
        </w:tc>
        <w:tc>
          <w:tcPr>
            <w:tcW w:w="520" w:type="pct"/>
            <w:vMerge/>
            <w:tcBorders>
              <w:left w:val="single" w:sz="4" w:space="0" w:color="000001"/>
            </w:tcBorders>
            <w:vAlign w:val="center"/>
          </w:tcPr>
          <w:p w:rsidR="00EA7804" w:rsidRDefault="00EA7804" w:rsidP="00173500">
            <w:pPr>
              <w:jc w:val="center"/>
              <w:rPr>
                <w:sz w:val="20"/>
                <w:szCs w:val="20"/>
              </w:rPr>
            </w:pPr>
          </w:p>
        </w:tc>
        <w:tc>
          <w:tcPr>
            <w:tcW w:w="369" w:type="pct"/>
            <w:vMerge/>
          </w:tcPr>
          <w:p w:rsidR="00EA7804" w:rsidRDefault="00EA7804" w:rsidP="00173500">
            <w:pPr>
              <w:jc w:val="center"/>
              <w:rPr>
                <w:b/>
                <w:sz w:val="20"/>
                <w:szCs w:val="20"/>
              </w:rPr>
            </w:pPr>
          </w:p>
        </w:tc>
        <w:tc>
          <w:tcPr>
            <w:tcW w:w="378" w:type="pct"/>
            <w:vMerge/>
          </w:tcPr>
          <w:p w:rsidR="00EA7804" w:rsidRDefault="00EA7804" w:rsidP="00173500">
            <w:pPr>
              <w:jc w:val="center"/>
              <w:rPr>
                <w:b/>
                <w:sz w:val="20"/>
                <w:szCs w:val="20"/>
              </w:rPr>
            </w:pPr>
          </w:p>
        </w:tc>
        <w:tc>
          <w:tcPr>
            <w:tcW w:w="302" w:type="pct"/>
            <w:vMerge/>
          </w:tcPr>
          <w:p w:rsidR="00EA7804" w:rsidRDefault="00EA7804" w:rsidP="00173500">
            <w:pPr>
              <w:jc w:val="center"/>
              <w:rPr>
                <w:b/>
                <w:sz w:val="20"/>
                <w:szCs w:val="20"/>
              </w:rPr>
            </w:pPr>
          </w:p>
        </w:tc>
        <w:tc>
          <w:tcPr>
            <w:tcW w:w="452" w:type="pct"/>
            <w:vMerge/>
          </w:tcPr>
          <w:p w:rsidR="00EA7804" w:rsidRDefault="00EA7804" w:rsidP="00173500">
            <w:pPr>
              <w:jc w:val="center"/>
              <w:rPr>
                <w:b/>
                <w:sz w:val="20"/>
                <w:szCs w:val="20"/>
              </w:rPr>
            </w:pPr>
          </w:p>
        </w:tc>
      </w:tr>
      <w:tr w:rsidR="00EA7804" w:rsidTr="00173500">
        <w:tc>
          <w:tcPr>
            <w:tcW w:w="160" w:type="pct"/>
          </w:tcPr>
          <w:p w:rsidR="00EA7804" w:rsidRDefault="00EA7804" w:rsidP="00173500">
            <w:pPr>
              <w:jc w:val="center"/>
              <w:rPr>
                <w:sz w:val="20"/>
                <w:szCs w:val="20"/>
              </w:rPr>
            </w:pPr>
            <w:r>
              <w:rPr>
                <w:sz w:val="20"/>
                <w:szCs w:val="20"/>
              </w:rPr>
              <w:t>3</w:t>
            </w:r>
          </w:p>
        </w:tc>
        <w:tc>
          <w:tcPr>
            <w:tcW w:w="452" w:type="pct"/>
            <w:vMerge/>
          </w:tcPr>
          <w:p w:rsidR="00EA7804" w:rsidRDefault="00EA7804" w:rsidP="00173500">
            <w:pPr>
              <w:jc w:val="center"/>
              <w:rPr>
                <w:b/>
                <w:sz w:val="20"/>
                <w:szCs w:val="20"/>
              </w:rPr>
            </w:pPr>
          </w:p>
        </w:tc>
        <w:tc>
          <w:tcPr>
            <w:tcW w:w="617" w:type="pct"/>
            <w:tcBorders>
              <w:top w:val="single" w:sz="4" w:space="0" w:color="000001"/>
              <w:left w:val="single" w:sz="4" w:space="0" w:color="000001"/>
              <w:bottom w:val="single" w:sz="4" w:space="0" w:color="000001"/>
            </w:tcBorders>
            <w:vAlign w:val="center"/>
          </w:tcPr>
          <w:p w:rsidR="00EA7804" w:rsidRDefault="00EA7804" w:rsidP="00173500">
            <w:pPr>
              <w:rPr>
                <w:sz w:val="20"/>
                <w:szCs w:val="20"/>
              </w:rPr>
            </w:pPr>
            <w:r>
              <w:rPr>
                <w:sz w:val="20"/>
                <w:szCs w:val="20"/>
              </w:rPr>
              <w:t>г. Тюмень, ул.  Широтная, д. 23а</w:t>
            </w:r>
          </w:p>
        </w:tc>
        <w:tc>
          <w:tcPr>
            <w:tcW w:w="263" w:type="pct"/>
          </w:tcPr>
          <w:p w:rsidR="00EA7804" w:rsidRDefault="00EA7804" w:rsidP="00173500">
            <w:pPr>
              <w:jc w:val="center"/>
              <w:rPr>
                <w:sz w:val="20"/>
                <w:szCs w:val="20"/>
              </w:rPr>
            </w:pPr>
            <w:r>
              <w:rPr>
                <w:sz w:val="20"/>
                <w:szCs w:val="20"/>
              </w:rPr>
              <w:t>1</w:t>
            </w:r>
          </w:p>
        </w:tc>
        <w:tc>
          <w:tcPr>
            <w:tcW w:w="511" w:type="pct"/>
            <w:tcBorders>
              <w:top w:val="single" w:sz="4" w:space="0" w:color="000001"/>
              <w:left w:val="single" w:sz="4" w:space="0" w:color="000001"/>
              <w:bottom w:val="single" w:sz="4" w:space="0" w:color="000001"/>
            </w:tcBorders>
            <w:vAlign w:val="center"/>
          </w:tcPr>
          <w:p w:rsidR="00EA7804" w:rsidRDefault="00EA7804" w:rsidP="00173500">
            <w:pPr>
              <w:rPr>
                <w:sz w:val="20"/>
                <w:szCs w:val="20"/>
              </w:rPr>
            </w:pPr>
            <w:r>
              <w:rPr>
                <w:sz w:val="20"/>
                <w:szCs w:val="20"/>
              </w:rPr>
              <w:t>2289,5</w:t>
            </w:r>
          </w:p>
        </w:tc>
        <w:tc>
          <w:tcPr>
            <w:tcW w:w="451" w:type="pct"/>
            <w:vMerge/>
          </w:tcPr>
          <w:p w:rsidR="00EA7804" w:rsidRDefault="00EA7804" w:rsidP="00173500">
            <w:pPr>
              <w:jc w:val="center"/>
              <w:rPr>
                <w:b/>
                <w:sz w:val="20"/>
                <w:szCs w:val="20"/>
              </w:rPr>
            </w:pPr>
          </w:p>
        </w:tc>
        <w:tc>
          <w:tcPr>
            <w:tcW w:w="517" w:type="pct"/>
            <w:vMerge/>
            <w:tcBorders>
              <w:left w:val="single" w:sz="4" w:space="0" w:color="000001"/>
            </w:tcBorders>
            <w:vAlign w:val="center"/>
          </w:tcPr>
          <w:p w:rsidR="00EA7804" w:rsidRDefault="00EA7804" w:rsidP="00173500">
            <w:pPr>
              <w:rPr>
                <w:sz w:val="20"/>
                <w:szCs w:val="20"/>
              </w:rPr>
            </w:pPr>
          </w:p>
        </w:tc>
        <w:tc>
          <w:tcPr>
            <w:tcW w:w="520" w:type="pct"/>
            <w:vMerge/>
            <w:tcBorders>
              <w:left w:val="single" w:sz="4" w:space="0" w:color="000001"/>
            </w:tcBorders>
            <w:vAlign w:val="center"/>
          </w:tcPr>
          <w:p w:rsidR="00EA7804" w:rsidRDefault="00EA7804" w:rsidP="00173500">
            <w:pPr>
              <w:jc w:val="center"/>
              <w:rPr>
                <w:sz w:val="20"/>
                <w:szCs w:val="20"/>
              </w:rPr>
            </w:pPr>
          </w:p>
        </w:tc>
        <w:tc>
          <w:tcPr>
            <w:tcW w:w="369" w:type="pct"/>
            <w:vMerge/>
          </w:tcPr>
          <w:p w:rsidR="00EA7804" w:rsidRDefault="00EA7804" w:rsidP="00173500">
            <w:pPr>
              <w:jc w:val="center"/>
              <w:rPr>
                <w:b/>
                <w:sz w:val="20"/>
                <w:szCs w:val="20"/>
              </w:rPr>
            </w:pPr>
          </w:p>
        </w:tc>
        <w:tc>
          <w:tcPr>
            <w:tcW w:w="378" w:type="pct"/>
            <w:vMerge/>
          </w:tcPr>
          <w:p w:rsidR="00EA7804" w:rsidRDefault="00EA7804" w:rsidP="00173500">
            <w:pPr>
              <w:jc w:val="center"/>
              <w:rPr>
                <w:b/>
                <w:sz w:val="20"/>
                <w:szCs w:val="20"/>
              </w:rPr>
            </w:pPr>
          </w:p>
        </w:tc>
        <w:tc>
          <w:tcPr>
            <w:tcW w:w="302" w:type="pct"/>
            <w:vMerge/>
          </w:tcPr>
          <w:p w:rsidR="00EA7804" w:rsidRDefault="00EA7804" w:rsidP="00173500">
            <w:pPr>
              <w:jc w:val="center"/>
              <w:rPr>
                <w:b/>
                <w:sz w:val="20"/>
                <w:szCs w:val="20"/>
              </w:rPr>
            </w:pPr>
          </w:p>
        </w:tc>
        <w:tc>
          <w:tcPr>
            <w:tcW w:w="452" w:type="pct"/>
            <w:vMerge/>
          </w:tcPr>
          <w:p w:rsidR="00EA7804" w:rsidRDefault="00EA7804" w:rsidP="00173500">
            <w:pPr>
              <w:jc w:val="center"/>
              <w:rPr>
                <w:b/>
                <w:sz w:val="20"/>
                <w:szCs w:val="20"/>
              </w:rPr>
            </w:pPr>
          </w:p>
        </w:tc>
      </w:tr>
      <w:tr w:rsidR="00EA7804" w:rsidTr="00173500">
        <w:tc>
          <w:tcPr>
            <w:tcW w:w="160" w:type="pct"/>
          </w:tcPr>
          <w:p w:rsidR="00EA7804" w:rsidRDefault="00EA7804" w:rsidP="00173500">
            <w:pPr>
              <w:jc w:val="center"/>
              <w:rPr>
                <w:sz w:val="20"/>
                <w:szCs w:val="20"/>
              </w:rPr>
            </w:pPr>
            <w:r>
              <w:rPr>
                <w:sz w:val="20"/>
                <w:szCs w:val="20"/>
              </w:rPr>
              <w:t>4</w:t>
            </w:r>
          </w:p>
        </w:tc>
        <w:tc>
          <w:tcPr>
            <w:tcW w:w="452" w:type="pct"/>
            <w:vMerge/>
          </w:tcPr>
          <w:p w:rsidR="00EA7804" w:rsidRDefault="00EA7804" w:rsidP="00173500">
            <w:pPr>
              <w:jc w:val="center"/>
              <w:rPr>
                <w:b/>
                <w:sz w:val="20"/>
                <w:szCs w:val="20"/>
              </w:rPr>
            </w:pPr>
          </w:p>
        </w:tc>
        <w:tc>
          <w:tcPr>
            <w:tcW w:w="617" w:type="pct"/>
            <w:tcBorders>
              <w:top w:val="single" w:sz="4" w:space="0" w:color="000001"/>
              <w:left w:val="single" w:sz="4" w:space="0" w:color="000001"/>
              <w:bottom w:val="single" w:sz="4" w:space="0" w:color="000001"/>
            </w:tcBorders>
            <w:vAlign w:val="center"/>
          </w:tcPr>
          <w:p w:rsidR="00EA7804" w:rsidRDefault="00EA7804" w:rsidP="00173500">
            <w:pPr>
              <w:rPr>
                <w:sz w:val="20"/>
                <w:szCs w:val="20"/>
              </w:rPr>
            </w:pPr>
            <w:r>
              <w:rPr>
                <w:sz w:val="20"/>
                <w:szCs w:val="20"/>
              </w:rPr>
              <w:t xml:space="preserve">г. Тюмень, ул. </w:t>
            </w:r>
            <w:proofErr w:type="spellStart"/>
            <w:r>
              <w:rPr>
                <w:sz w:val="20"/>
                <w:szCs w:val="20"/>
              </w:rPr>
              <w:t>Пермякова</w:t>
            </w:r>
            <w:proofErr w:type="spellEnd"/>
            <w:r>
              <w:rPr>
                <w:sz w:val="20"/>
                <w:szCs w:val="20"/>
              </w:rPr>
              <w:t>, д. 39/1</w:t>
            </w:r>
          </w:p>
        </w:tc>
        <w:tc>
          <w:tcPr>
            <w:tcW w:w="263" w:type="pct"/>
          </w:tcPr>
          <w:p w:rsidR="00EA7804" w:rsidRDefault="00EA7804" w:rsidP="00173500">
            <w:pPr>
              <w:jc w:val="center"/>
              <w:rPr>
                <w:sz w:val="20"/>
                <w:szCs w:val="20"/>
              </w:rPr>
            </w:pPr>
            <w:r>
              <w:rPr>
                <w:sz w:val="20"/>
                <w:szCs w:val="20"/>
              </w:rPr>
              <w:t>1</w:t>
            </w:r>
          </w:p>
        </w:tc>
        <w:tc>
          <w:tcPr>
            <w:tcW w:w="511" w:type="pct"/>
            <w:tcBorders>
              <w:top w:val="single" w:sz="4" w:space="0" w:color="000001"/>
              <w:left w:val="single" w:sz="4" w:space="0" w:color="000001"/>
              <w:bottom w:val="single" w:sz="4" w:space="0" w:color="000001"/>
            </w:tcBorders>
            <w:vAlign w:val="center"/>
          </w:tcPr>
          <w:p w:rsidR="00EA7804" w:rsidRDefault="00EA7804" w:rsidP="00173500">
            <w:pPr>
              <w:rPr>
                <w:sz w:val="20"/>
                <w:szCs w:val="20"/>
              </w:rPr>
            </w:pPr>
            <w:r>
              <w:rPr>
                <w:sz w:val="20"/>
                <w:szCs w:val="20"/>
              </w:rPr>
              <w:t>1625,0</w:t>
            </w:r>
          </w:p>
        </w:tc>
        <w:tc>
          <w:tcPr>
            <w:tcW w:w="451" w:type="pct"/>
            <w:vMerge/>
          </w:tcPr>
          <w:p w:rsidR="00EA7804" w:rsidRDefault="00EA7804" w:rsidP="00173500">
            <w:pPr>
              <w:jc w:val="center"/>
              <w:rPr>
                <w:b/>
                <w:sz w:val="20"/>
                <w:szCs w:val="20"/>
              </w:rPr>
            </w:pPr>
          </w:p>
        </w:tc>
        <w:tc>
          <w:tcPr>
            <w:tcW w:w="517" w:type="pct"/>
            <w:vMerge/>
            <w:tcBorders>
              <w:left w:val="single" w:sz="4" w:space="0" w:color="000001"/>
            </w:tcBorders>
            <w:vAlign w:val="center"/>
          </w:tcPr>
          <w:p w:rsidR="00EA7804" w:rsidRDefault="00EA7804" w:rsidP="00173500">
            <w:pPr>
              <w:rPr>
                <w:sz w:val="20"/>
                <w:szCs w:val="20"/>
              </w:rPr>
            </w:pPr>
          </w:p>
        </w:tc>
        <w:tc>
          <w:tcPr>
            <w:tcW w:w="520" w:type="pct"/>
            <w:vMerge/>
            <w:tcBorders>
              <w:left w:val="single" w:sz="4" w:space="0" w:color="000001"/>
            </w:tcBorders>
            <w:vAlign w:val="center"/>
          </w:tcPr>
          <w:p w:rsidR="00EA7804" w:rsidRDefault="00EA7804" w:rsidP="00173500">
            <w:pPr>
              <w:jc w:val="center"/>
              <w:rPr>
                <w:sz w:val="20"/>
                <w:szCs w:val="20"/>
              </w:rPr>
            </w:pPr>
          </w:p>
        </w:tc>
        <w:tc>
          <w:tcPr>
            <w:tcW w:w="369" w:type="pct"/>
            <w:vMerge/>
          </w:tcPr>
          <w:p w:rsidR="00EA7804" w:rsidRDefault="00EA7804" w:rsidP="00173500">
            <w:pPr>
              <w:jc w:val="center"/>
              <w:rPr>
                <w:b/>
                <w:sz w:val="20"/>
                <w:szCs w:val="20"/>
              </w:rPr>
            </w:pPr>
          </w:p>
        </w:tc>
        <w:tc>
          <w:tcPr>
            <w:tcW w:w="378" w:type="pct"/>
            <w:vMerge/>
          </w:tcPr>
          <w:p w:rsidR="00EA7804" w:rsidRDefault="00EA7804" w:rsidP="00173500">
            <w:pPr>
              <w:jc w:val="center"/>
              <w:rPr>
                <w:b/>
                <w:sz w:val="20"/>
                <w:szCs w:val="20"/>
              </w:rPr>
            </w:pPr>
          </w:p>
        </w:tc>
        <w:tc>
          <w:tcPr>
            <w:tcW w:w="302" w:type="pct"/>
            <w:vMerge/>
          </w:tcPr>
          <w:p w:rsidR="00EA7804" w:rsidRDefault="00EA7804" w:rsidP="00173500">
            <w:pPr>
              <w:jc w:val="center"/>
              <w:rPr>
                <w:b/>
                <w:sz w:val="20"/>
                <w:szCs w:val="20"/>
              </w:rPr>
            </w:pPr>
          </w:p>
        </w:tc>
        <w:tc>
          <w:tcPr>
            <w:tcW w:w="452" w:type="pct"/>
            <w:vMerge/>
          </w:tcPr>
          <w:p w:rsidR="00EA7804" w:rsidRDefault="00EA7804" w:rsidP="00173500">
            <w:pPr>
              <w:jc w:val="center"/>
              <w:rPr>
                <w:b/>
                <w:sz w:val="20"/>
                <w:szCs w:val="20"/>
              </w:rPr>
            </w:pPr>
          </w:p>
        </w:tc>
      </w:tr>
      <w:tr w:rsidR="00EA7804" w:rsidTr="00173500">
        <w:trPr>
          <w:trHeight w:val="516"/>
        </w:trPr>
        <w:tc>
          <w:tcPr>
            <w:tcW w:w="160" w:type="pct"/>
            <w:vMerge w:val="restart"/>
          </w:tcPr>
          <w:p w:rsidR="00EA7804" w:rsidRDefault="00EA7804" w:rsidP="00173500">
            <w:pPr>
              <w:jc w:val="center"/>
              <w:rPr>
                <w:sz w:val="20"/>
                <w:szCs w:val="20"/>
              </w:rPr>
            </w:pPr>
            <w:r>
              <w:rPr>
                <w:sz w:val="20"/>
                <w:szCs w:val="20"/>
              </w:rPr>
              <w:t>5</w:t>
            </w:r>
          </w:p>
        </w:tc>
        <w:tc>
          <w:tcPr>
            <w:tcW w:w="452" w:type="pct"/>
            <w:vMerge/>
          </w:tcPr>
          <w:p w:rsidR="00EA7804" w:rsidRDefault="00EA7804" w:rsidP="00173500">
            <w:pPr>
              <w:jc w:val="center"/>
              <w:rPr>
                <w:b/>
                <w:sz w:val="20"/>
                <w:szCs w:val="20"/>
              </w:rPr>
            </w:pPr>
          </w:p>
        </w:tc>
        <w:tc>
          <w:tcPr>
            <w:tcW w:w="617" w:type="pct"/>
            <w:vMerge w:val="restart"/>
            <w:tcBorders>
              <w:top w:val="single" w:sz="4" w:space="0" w:color="000001"/>
              <w:left w:val="single" w:sz="4" w:space="0" w:color="000001"/>
            </w:tcBorders>
            <w:vAlign w:val="center"/>
          </w:tcPr>
          <w:p w:rsidR="00EA7804" w:rsidRDefault="00EA7804" w:rsidP="00173500">
            <w:pPr>
              <w:rPr>
                <w:sz w:val="20"/>
                <w:szCs w:val="20"/>
              </w:rPr>
            </w:pPr>
            <w:r>
              <w:rPr>
                <w:sz w:val="20"/>
                <w:szCs w:val="20"/>
              </w:rPr>
              <w:t>г. Тюмень, ул. Олимпийская, д. 36/2</w:t>
            </w:r>
          </w:p>
        </w:tc>
        <w:tc>
          <w:tcPr>
            <w:tcW w:w="263" w:type="pct"/>
            <w:vMerge w:val="restart"/>
          </w:tcPr>
          <w:p w:rsidR="00EA7804" w:rsidRDefault="00EA7804" w:rsidP="00173500">
            <w:pPr>
              <w:jc w:val="center"/>
              <w:rPr>
                <w:sz w:val="20"/>
                <w:szCs w:val="20"/>
              </w:rPr>
            </w:pPr>
            <w:r>
              <w:rPr>
                <w:sz w:val="20"/>
                <w:szCs w:val="20"/>
              </w:rPr>
              <w:t>1</w:t>
            </w:r>
          </w:p>
        </w:tc>
        <w:tc>
          <w:tcPr>
            <w:tcW w:w="511" w:type="pct"/>
            <w:vMerge w:val="restart"/>
            <w:tcBorders>
              <w:top w:val="single" w:sz="4" w:space="0" w:color="000001"/>
              <w:left w:val="single" w:sz="4" w:space="0" w:color="000001"/>
            </w:tcBorders>
            <w:vAlign w:val="center"/>
          </w:tcPr>
          <w:p w:rsidR="00EA7804" w:rsidRDefault="00EA7804" w:rsidP="00173500">
            <w:pPr>
              <w:rPr>
                <w:sz w:val="20"/>
                <w:szCs w:val="20"/>
              </w:rPr>
            </w:pPr>
            <w:r>
              <w:rPr>
                <w:sz w:val="20"/>
                <w:szCs w:val="20"/>
              </w:rPr>
              <w:t>1034,8</w:t>
            </w:r>
          </w:p>
        </w:tc>
        <w:tc>
          <w:tcPr>
            <w:tcW w:w="451" w:type="pct"/>
            <w:vMerge/>
          </w:tcPr>
          <w:p w:rsidR="00EA7804" w:rsidRDefault="00EA7804" w:rsidP="00173500">
            <w:pPr>
              <w:jc w:val="center"/>
              <w:rPr>
                <w:b/>
                <w:sz w:val="20"/>
                <w:szCs w:val="20"/>
              </w:rPr>
            </w:pPr>
          </w:p>
        </w:tc>
        <w:tc>
          <w:tcPr>
            <w:tcW w:w="517" w:type="pct"/>
            <w:vMerge/>
            <w:tcBorders>
              <w:left w:val="single" w:sz="4" w:space="0" w:color="000001"/>
            </w:tcBorders>
            <w:vAlign w:val="center"/>
          </w:tcPr>
          <w:p w:rsidR="00EA7804" w:rsidRDefault="00EA7804" w:rsidP="00173500">
            <w:pPr>
              <w:jc w:val="center"/>
              <w:rPr>
                <w:sz w:val="20"/>
                <w:szCs w:val="20"/>
              </w:rPr>
            </w:pPr>
          </w:p>
        </w:tc>
        <w:tc>
          <w:tcPr>
            <w:tcW w:w="520" w:type="pct"/>
            <w:vMerge/>
            <w:tcBorders>
              <w:left w:val="single" w:sz="4" w:space="0" w:color="000001"/>
            </w:tcBorders>
            <w:vAlign w:val="center"/>
          </w:tcPr>
          <w:p w:rsidR="00EA7804" w:rsidRDefault="00EA7804" w:rsidP="00173500">
            <w:pPr>
              <w:jc w:val="center"/>
              <w:rPr>
                <w:sz w:val="20"/>
                <w:szCs w:val="20"/>
                <w:highlight w:val="red"/>
              </w:rPr>
            </w:pPr>
          </w:p>
        </w:tc>
        <w:tc>
          <w:tcPr>
            <w:tcW w:w="369" w:type="pct"/>
            <w:vMerge/>
          </w:tcPr>
          <w:p w:rsidR="00EA7804" w:rsidRDefault="00EA7804" w:rsidP="00173500">
            <w:pPr>
              <w:jc w:val="center"/>
              <w:rPr>
                <w:b/>
                <w:sz w:val="20"/>
                <w:szCs w:val="20"/>
              </w:rPr>
            </w:pPr>
          </w:p>
        </w:tc>
        <w:tc>
          <w:tcPr>
            <w:tcW w:w="378" w:type="pct"/>
            <w:vMerge/>
          </w:tcPr>
          <w:p w:rsidR="00EA7804" w:rsidRDefault="00EA7804" w:rsidP="00173500">
            <w:pPr>
              <w:jc w:val="center"/>
              <w:rPr>
                <w:b/>
                <w:sz w:val="20"/>
                <w:szCs w:val="20"/>
              </w:rPr>
            </w:pPr>
          </w:p>
        </w:tc>
        <w:tc>
          <w:tcPr>
            <w:tcW w:w="302" w:type="pct"/>
            <w:vMerge/>
          </w:tcPr>
          <w:p w:rsidR="00EA7804" w:rsidRDefault="00EA7804" w:rsidP="00173500">
            <w:pPr>
              <w:jc w:val="center"/>
              <w:rPr>
                <w:b/>
                <w:sz w:val="20"/>
                <w:szCs w:val="20"/>
              </w:rPr>
            </w:pPr>
          </w:p>
        </w:tc>
        <w:tc>
          <w:tcPr>
            <w:tcW w:w="452" w:type="pct"/>
            <w:vMerge/>
          </w:tcPr>
          <w:p w:rsidR="00EA7804" w:rsidRDefault="00EA7804" w:rsidP="00173500">
            <w:pPr>
              <w:jc w:val="center"/>
              <w:rPr>
                <w:b/>
                <w:sz w:val="20"/>
                <w:szCs w:val="20"/>
              </w:rPr>
            </w:pPr>
          </w:p>
        </w:tc>
      </w:tr>
      <w:tr w:rsidR="00EA7804" w:rsidTr="00173500">
        <w:trPr>
          <w:trHeight w:val="516"/>
        </w:trPr>
        <w:tc>
          <w:tcPr>
            <w:tcW w:w="160" w:type="pct"/>
            <w:vMerge w:val="restart"/>
          </w:tcPr>
          <w:p w:rsidR="00EA7804" w:rsidRDefault="00EA7804" w:rsidP="00173500">
            <w:pPr>
              <w:jc w:val="center"/>
              <w:rPr>
                <w:sz w:val="20"/>
                <w:szCs w:val="20"/>
              </w:rPr>
            </w:pPr>
            <w:r>
              <w:rPr>
                <w:sz w:val="20"/>
                <w:szCs w:val="20"/>
              </w:rPr>
              <w:t>6</w:t>
            </w:r>
          </w:p>
        </w:tc>
        <w:tc>
          <w:tcPr>
            <w:tcW w:w="452" w:type="pct"/>
            <w:vMerge/>
          </w:tcPr>
          <w:p w:rsidR="00EA7804" w:rsidRDefault="00EA7804" w:rsidP="00173500">
            <w:pPr>
              <w:jc w:val="center"/>
              <w:rPr>
                <w:b/>
                <w:sz w:val="20"/>
                <w:szCs w:val="20"/>
              </w:rPr>
            </w:pPr>
          </w:p>
        </w:tc>
        <w:tc>
          <w:tcPr>
            <w:tcW w:w="617" w:type="pct"/>
            <w:vMerge w:val="restart"/>
            <w:tcBorders>
              <w:top w:val="single" w:sz="4" w:space="0" w:color="000001"/>
              <w:left w:val="single" w:sz="4" w:space="0" w:color="000001"/>
            </w:tcBorders>
            <w:vAlign w:val="center"/>
          </w:tcPr>
          <w:p w:rsidR="00EA7804" w:rsidRDefault="00EA7804" w:rsidP="00173500">
            <w:pPr>
              <w:rPr>
                <w:sz w:val="20"/>
                <w:szCs w:val="20"/>
              </w:rPr>
            </w:pPr>
            <w:r>
              <w:rPr>
                <w:sz w:val="20"/>
                <w:szCs w:val="20"/>
              </w:rPr>
              <w:t>г. Тюмень, ул. Станционная, д. 26в, стр.1</w:t>
            </w:r>
          </w:p>
        </w:tc>
        <w:tc>
          <w:tcPr>
            <w:tcW w:w="263" w:type="pct"/>
            <w:vMerge w:val="restart"/>
          </w:tcPr>
          <w:p w:rsidR="00EA7804" w:rsidRDefault="00EA7804" w:rsidP="00173500">
            <w:pPr>
              <w:jc w:val="center"/>
              <w:rPr>
                <w:sz w:val="20"/>
                <w:szCs w:val="20"/>
              </w:rPr>
            </w:pPr>
            <w:r>
              <w:rPr>
                <w:sz w:val="20"/>
                <w:szCs w:val="20"/>
              </w:rPr>
              <w:t>1</w:t>
            </w:r>
          </w:p>
        </w:tc>
        <w:tc>
          <w:tcPr>
            <w:tcW w:w="511" w:type="pct"/>
            <w:vMerge w:val="restart"/>
            <w:tcBorders>
              <w:top w:val="single" w:sz="4" w:space="0" w:color="000001"/>
              <w:left w:val="single" w:sz="4" w:space="0" w:color="000001"/>
            </w:tcBorders>
            <w:vAlign w:val="center"/>
          </w:tcPr>
          <w:p w:rsidR="00EA7804" w:rsidRDefault="00EA7804" w:rsidP="00173500">
            <w:pPr>
              <w:rPr>
                <w:sz w:val="20"/>
                <w:szCs w:val="20"/>
              </w:rPr>
            </w:pPr>
            <w:r>
              <w:rPr>
                <w:sz w:val="20"/>
                <w:szCs w:val="20"/>
              </w:rPr>
              <w:t>868,0</w:t>
            </w:r>
          </w:p>
        </w:tc>
        <w:tc>
          <w:tcPr>
            <w:tcW w:w="451" w:type="pct"/>
            <w:vMerge/>
          </w:tcPr>
          <w:p w:rsidR="00EA7804" w:rsidRDefault="00EA7804" w:rsidP="00173500">
            <w:pPr>
              <w:jc w:val="center"/>
              <w:rPr>
                <w:b/>
                <w:sz w:val="20"/>
                <w:szCs w:val="20"/>
              </w:rPr>
            </w:pPr>
          </w:p>
        </w:tc>
        <w:tc>
          <w:tcPr>
            <w:tcW w:w="517" w:type="pct"/>
            <w:vMerge/>
            <w:tcBorders>
              <w:left w:val="single" w:sz="4" w:space="0" w:color="000001"/>
            </w:tcBorders>
            <w:vAlign w:val="center"/>
          </w:tcPr>
          <w:p w:rsidR="00EA7804" w:rsidRDefault="00EA7804" w:rsidP="00173500">
            <w:pPr>
              <w:jc w:val="center"/>
              <w:rPr>
                <w:sz w:val="20"/>
                <w:szCs w:val="20"/>
              </w:rPr>
            </w:pPr>
          </w:p>
        </w:tc>
        <w:tc>
          <w:tcPr>
            <w:tcW w:w="520" w:type="pct"/>
            <w:vMerge/>
            <w:tcBorders>
              <w:left w:val="single" w:sz="4" w:space="0" w:color="000001"/>
            </w:tcBorders>
            <w:vAlign w:val="center"/>
          </w:tcPr>
          <w:p w:rsidR="00EA7804" w:rsidRDefault="00EA7804" w:rsidP="00173500">
            <w:pPr>
              <w:jc w:val="center"/>
              <w:rPr>
                <w:sz w:val="20"/>
                <w:szCs w:val="20"/>
              </w:rPr>
            </w:pPr>
          </w:p>
        </w:tc>
        <w:tc>
          <w:tcPr>
            <w:tcW w:w="369" w:type="pct"/>
            <w:vMerge/>
            <w:tcBorders>
              <w:left w:val="single" w:sz="4" w:space="0" w:color="auto"/>
            </w:tcBorders>
          </w:tcPr>
          <w:p w:rsidR="00EA7804" w:rsidRDefault="00EA7804" w:rsidP="00173500">
            <w:pPr>
              <w:jc w:val="center"/>
              <w:rPr>
                <w:b/>
                <w:sz w:val="20"/>
                <w:szCs w:val="20"/>
              </w:rPr>
            </w:pPr>
          </w:p>
        </w:tc>
        <w:tc>
          <w:tcPr>
            <w:tcW w:w="378" w:type="pct"/>
            <w:vMerge/>
          </w:tcPr>
          <w:p w:rsidR="00EA7804" w:rsidRDefault="00EA7804" w:rsidP="00173500">
            <w:pPr>
              <w:jc w:val="center"/>
              <w:rPr>
                <w:b/>
                <w:sz w:val="20"/>
                <w:szCs w:val="20"/>
              </w:rPr>
            </w:pPr>
          </w:p>
        </w:tc>
        <w:tc>
          <w:tcPr>
            <w:tcW w:w="302" w:type="pct"/>
            <w:vMerge/>
          </w:tcPr>
          <w:p w:rsidR="00EA7804" w:rsidRDefault="00EA7804" w:rsidP="00173500">
            <w:pPr>
              <w:jc w:val="center"/>
              <w:rPr>
                <w:b/>
                <w:sz w:val="20"/>
                <w:szCs w:val="20"/>
              </w:rPr>
            </w:pPr>
          </w:p>
        </w:tc>
        <w:tc>
          <w:tcPr>
            <w:tcW w:w="452" w:type="pct"/>
            <w:vMerge/>
          </w:tcPr>
          <w:p w:rsidR="00EA7804" w:rsidRDefault="00EA7804" w:rsidP="00173500">
            <w:pPr>
              <w:jc w:val="center"/>
              <w:rPr>
                <w:b/>
                <w:sz w:val="20"/>
                <w:szCs w:val="20"/>
              </w:rPr>
            </w:pPr>
          </w:p>
        </w:tc>
      </w:tr>
      <w:tr w:rsidR="00EA7804" w:rsidTr="00173500">
        <w:trPr>
          <w:trHeight w:val="516"/>
        </w:trPr>
        <w:tc>
          <w:tcPr>
            <w:tcW w:w="160" w:type="pct"/>
          </w:tcPr>
          <w:p w:rsidR="00EA7804" w:rsidRDefault="00EA7804" w:rsidP="00173500">
            <w:pPr>
              <w:jc w:val="center"/>
              <w:rPr>
                <w:sz w:val="20"/>
                <w:szCs w:val="20"/>
              </w:rPr>
            </w:pPr>
            <w:r>
              <w:rPr>
                <w:sz w:val="20"/>
                <w:szCs w:val="20"/>
              </w:rPr>
              <w:t>7</w:t>
            </w:r>
          </w:p>
        </w:tc>
        <w:tc>
          <w:tcPr>
            <w:tcW w:w="452" w:type="pct"/>
            <w:vMerge/>
          </w:tcPr>
          <w:p w:rsidR="00EA7804" w:rsidRDefault="00EA7804" w:rsidP="00173500">
            <w:pPr>
              <w:jc w:val="center"/>
              <w:rPr>
                <w:b/>
                <w:sz w:val="20"/>
                <w:szCs w:val="20"/>
              </w:rPr>
            </w:pPr>
          </w:p>
        </w:tc>
        <w:tc>
          <w:tcPr>
            <w:tcW w:w="617" w:type="pct"/>
            <w:tcBorders>
              <w:top w:val="single" w:sz="4" w:space="0" w:color="000001"/>
              <w:left w:val="single" w:sz="4" w:space="0" w:color="000001"/>
            </w:tcBorders>
            <w:vAlign w:val="center"/>
          </w:tcPr>
          <w:p w:rsidR="00EA7804" w:rsidRDefault="00EA7804" w:rsidP="00173500">
            <w:pPr>
              <w:rPr>
                <w:sz w:val="20"/>
                <w:szCs w:val="20"/>
              </w:rPr>
            </w:pPr>
            <w:r>
              <w:rPr>
                <w:sz w:val="20"/>
                <w:szCs w:val="20"/>
              </w:rPr>
              <w:t>г. Тюмень, ул. Широтная, д. 99/1</w:t>
            </w:r>
          </w:p>
        </w:tc>
        <w:tc>
          <w:tcPr>
            <w:tcW w:w="263" w:type="pct"/>
          </w:tcPr>
          <w:p w:rsidR="00EA7804" w:rsidRDefault="00EA7804" w:rsidP="00173500">
            <w:pPr>
              <w:jc w:val="center"/>
              <w:rPr>
                <w:sz w:val="20"/>
                <w:szCs w:val="20"/>
              </w:rPr>
            </w:pPr>
            <w:r>
              <w:rPr>
                <w:sz w:val="20"/>
                <w:szCs w:val="20"/>
              </w:rPr>
              <w:t>1</w:t>
            </w:r>
          </w:p>
        </w:tc>
        <w:tc>
          <w:tcPr>
            <w:tcW w:w="511" w:type="pct"/>
            <w:tcBorders>
              <w:top w:val="single" w:sz="4" w:space="0" w:color="000001"/>
              <w:left w:val="single" w:sz="4" w:space="0" w:color="000001"/>
            </w:tcBorders>
            <w:vAlign w:val="center"/>
          </w:tcPr>
          <w:p w:rsidR="00EA7804" w:rsidRDefault="00EA7804" w:rsidP="00173500">
            <w:pPr>
              <w:rPr>
                <w:sz w:val="20"/>
                <w:szCs w:val="20"/>
              </w:rPr>
            </w:pPr>
            <w:r>
              <w:rPr>
                <w:sz w:val="20"/>
                <w:szCs w:val="20"/>
              </w:rPr>
              <w:t>506,8</w:t>
            </w:r>
          </w:p>
        </w:tc>
        <w:tc>
          <w:tcPr>
            <w:tcW w:w="451" w:type="pct"/>
            <w:vMerge/>
          </w:tcPr>
          <w:p w:rsidR="00EA7804" w:rsidRDefault="00EA7804" w:rsidP="00173500">
            <w:pPr>
              <w:jc w:val="center"/>
              <w:rPr>
                <w:b/>
                <w:sz w:val="20"/>
                <w:szCs w:val="20"/>
              </w:rPr>
            </w:pPr>
          </w:p>
        </w:tc>
        <w:tc>
          <w:tcPr>
            <w:tcW w:w="517" w:type="pct"/>
            <w:vMerge/>
            <w:tcBorders>
              <w:left w:val="single" w:sz="4" w:space="0" w:color="000001"/>
            </w:tcBorders>
            <w:vAlign w:val="center"/>
          </w:tcPr>
          <w:p w:rsidR="00EA7804" w:rsidRDefault="00EA7804" w:rsidP="00173500">
            <w:pPr>
              <w:jc w:val="center"/>
              <w:rPr>
                <w:sz w:val="20"/>
                <w:szCs w:val="20"/>
              </w:rPr>
            </w:pPr>
          </w:p>
        </w:tc>
        <w:tc>
          <w:tcPr>
            <w:tcW w:w="520" w:type="pct"/>
            <w:vMerge/>
            <w:tcBorders>
              <w:left w:val="single" w:sz="4" w:space="0" w:color="000001"/>
            </w:tcBorders>
            <w:vAlign w:val="center"/>
          </w:tcPr>
          <w:p w:rsidR="00EA7804" w:rsidRDefault="00EA7804" w:rsidP="00173500">
            <w:pPr>
              <w:jc w:val="center"/>
              <w:rPr>
                <w:sz w:val="20"/>
                <w:szCs w:val="20"/>
              </w:rPr>
            </w:pPr>
          </w:p>
        </w:tc>
        <w:tc>
          <w:tcPr>
            <w:tcW w:w="369" w:type="pct"/>
            <w:vMerge/>
            <w:tcBorders>
              <w:left w:val="single" w:sz="4" w:space="0" w:color="auto"/>
            </w:tcBorders>
          </w:tcPr>
          <w:p w:rsidR="00EA7804" w:rsidRDefault="00EA7804" w:rsidP="00173500">
            <w:pPr>
              <w:jc w:val="center"/>
              <w:rPr>
                <w:b/>
                <w:sz w:val="20"/>
                <w:szCs w:val="20"/>
              </w:rPr>
            </w:pPr>
          </w:p>
        </w:tc>
        <w:tc>
          <w:tcPr>
            <w:tcW w:w="378" w:type="pct"/>
            <w:vMerge/>
          </w:tcPr>
          <w:p w:rsidR="00EA7804" w:rsidRDefault="00EA7804" w:rsidP="00173500">
            <w:pPr>
              <w:jc w:val="center"/>
              <w:rPr>
                <w:b/>
                <w:sz w:val="20"/>
                <w:szCs w:val="20"/>
              </w:rPr>
            </w:pPr>
          </w:p>
        </w:tc>
        <w:tc>
          <w:tcPr>
            <w:tcW w:w="302" w:type="pct"/>
            <w:vMerge/>
          </w:tcPr>
          <w:p w:rsidR="00EA7804" w:rsidRDefault="00EA7804" w:rsidP="00173500">
            <w:pPr>
              <w:jc w:val="center"/>
              <w:rPr>
                <w:b/>
                <w:sz w:val="20"/>
                <w:szCs w:val="20"/>
              </w:rPr>
            </w:pPr>
          </w:p>
        </w:tc>
        <w:tc>
          <w:tcPr>
            <w:tcW w:w="452" w:type="pct"/>
            <w:vMerge/>
          </w:tcPr>
          <w:p w:rsidR="00EA7804" w:rsidRDefault="00EA7804" w:rsidP="00173500">
            <w:pPr>
              <w:jc w:val="center"/>
              <w:rPr>
                <w:b/>
                <w:sz w:val="20"/>
                <w:szCs w:val="20"/>
              </w:rPr>
            </w:pPr>
          </w:p>
        </w:tc>
      </w:tr>
      <w:tr w:rsidR="00EA7804" w:rsidTr="00173500">
        <w:tc>
          <w:tcPr>
            <w:tcW w:w="3866" w:type="pct"/>
            <w:gridSpan w:val="9"/>
            <w:tcBorders>
              <w:top w:val="single" w:sz="4" w:space="0" w:color="000001"/>
              <w:left w:val="single" w:sz="4" w:space="0" w:color="auto"/>
              <w:bottom w:val="single" w:sz="4" w:space="0" w:color="000001"/>
              <w:right w:val="single" w:sz="4" w:space="0" w:color="auto"/>
            </w:tcBorders>
            <w:vAlign w:val="center"/>
          </w:tcPr>
          <w:p w:rsidR="00EA7804" w:rsidRDefault="00EA7804" w:rsidP="00173500">
            <w:pPr>
              <w:snapToGrid w:val="0"/>
              <w:jc w:val="right"/>
              <w:rPr>
                <w:b/>
                <w:sz w:val="20"/>
                <w:szCs w:val="20"/>
              </w:rPr>
            </w:pPr>
            <w:r>
              <w:rPr>
                <w:b/>
                <w:sz w:val="20"/>
                <w:szCs w:val="20"/>
              </w:rPr>
              <w:t xml:space="preserve">                                                                                                                                                                                              ИТОГО:</w:t>
            </w:r>
          </w:p>
        </w:tc>
        <w:tc>
          <w:tcPr>
            <w:tcW w:w="378" w:type="pct"/>
            <w:tcBorders>
              <w:top w:val="single" w:sz="4" w:space="0" w:color="000001"/>
              <w:left w:val="nil"/>
              <w:bottom w:val="single" w:sz="4" w:space="0" w:color="000001"/>
              <w:right w:val="single" w:sz="4" w:space="0" w:color="auto"/>
            </w:tcBorders>
            <w:vAlign w:val="center"/>
          </w:tcPr>
          <w:p w:rsidR="00EA7804" w:rsidRDefault="00EA7804" w:rsidP="00173500">
            <w:pPr>
              <w:snapToGrid w:val="0"/>
              <w:jc w:val="center"/>
              <w:rPr>
                <w:b/>
                <w:sz w:val="20"/>
                <w:szCs w:val="20"/>
              </w:rPr>
            </w:pPr>
            <w:r>
              <w:rPr>
                <w:b/>
                <w:sz w:val="20"/>
                <w:szCs w:val="20"/>
              </w:rPr>
              <w:t>61 320</w:t>
            </w:r>
          </w:p>
        </w:tc>
        <w:tc>
          <w:tcPr>
            <w:tcW w:w="302" w:type="pct"/>
            <w:tcBorders>
              <w:top w:val="single" w:sz="4" w:space="0" w:color="000001"/>
              <w:left w:val="nil"/>
              <w:bottom w:val="single" w:sz="4" w:space="0" w:color="000001"/>
              <w:right w:val="single" w:sz="4" w:space="0" w:color="auto"/>
            </w:tcBorders>
            <w:vAlign w:val="center"/>
          </w:tcPr>
          <w:p w:rsidR="00EA7804" w:rsidRDefault="00EA7804" w:rsidP="00173500">
            <w:pPr>
              <w:snapToGrid w:val="0"/>
              <w:rPr>
                <w:b/>
                <w:sz w:val="20"/>
                <w:szCs w:val="20"/>
              </w:rPr>
            </w:pPr>
          </w:p>
        </w:tc>
        <w:tc>
          <w:tcPr>
            <w:tcW w:w="452" w:type="pct"/>
            <w:tcBorders>
              <w:top w:val="single" w:sz="4" w:space="0" w:color="000001"/>
              <w:left w:val="single" w:sz="4" w:space="0" w:color="auto"/>
              <w:bottom w:val="single" w:sz="4" w:space="0" w:color="000001"/>
              <w:right w:val="single" w:sz="4" w:space="0" w:color="000001"/>
            </w:tcBorders>
            <w:vAlign w:val="center"/>
          </w:tcPr>
          <w:p w:rsidR="00EA7804" w:rsidRDefault="00EA7804" w:rsidP="00173500">
            <w:pPr>
              <w:snapToGrid w:val="0"/>
              <w:jc w:val="center"/>
              <w:rPr>
                <w:b/>
                <w:color w:val="FF0000"/>
                <w:sz w:val="20"/>
                <w:szCs w:val="20"/>
              </w:rPr>
            </w:pPr>
          </w:p>
        </w:tc>
      </w:tr>
    </w:tbl>
    <w:p w:rsidR="00984D40" w:rsidRDefault="00984D40" w:rsidP="00984D40">
      <w:pPr>
        <w:widowControl w:val="0"/>
        <w:ind w:firstLine="709"/>
        <w:jc w:val="center"/>
        <w:rPr>
          <w:rFonts w:ascii="Liberation Serif" w:hAnsi="Liberation Serif"/>
          <w:b/>
          <w:sz w:val="28"/>
          <w:szCs w:val="28"/>
          <w:u w:val="single"/>
        </w:rPr>
      </w:pPr>
    </w:p>
    <w:p w:rsidR="00EA7804" w:rsidRDefault="00EA7804" w:rsidP="00EA7804">
      <w:pPr>
        <w:widowControl w:val="0"/>
        <w:shd w:val="clear" w:color="auto" w:fill="FFFFFF"/>
        <w:snapToGrid w:val="0"/>
        <w:jc w:val="center"/>
      </w:pPr>
      <w:r>
        <w:rPr>
          <w:b/>
        </w:rPr>
        <w:t>Требования к оказанию услуг</w:t>
      </w:r>
      <w:r>
        <w:t>.</w:t>
      </w:r>
    </w:p>
    <w:p w:rsidR="00EA7804" w:rsidRDefault="00EA7804" w:rsidP="00EA7804">
      <w:pPr>
        <w:widowControl w:val="0"/>
        <w:shd w:val="clear" w:color="auto" w:fill="FFFFFF"/>
        <w:tabs>
          <w:tab w:val="left" w:pos="158"/>
        </w:tabs>
        <w:snapToGrid w:val="0"/>
        <w:jc w:val="both"/>
      </w:pPr>
      <w:bookmarkStart w:id="0" w:name="_GoBack"/>
      <w:bookmarkEnd w:id="0"/>
      <w:r>
        <w:tab/>
      </w:r>
      <w:r>
        <w:tab/>
        <w:t>1) В соответствии с Федеральным законом от 04.05.2011 № 99-ФЗ «О лицензировании отдельных видов деятельности», законом от 11.03.1992 №2487-1 «О частной детективной и охранной деятельности в Российской Федерации» наличие у Исполнителя на момент заключения договора и на весь период оказания услуг действующей лицензии на осуществление частной охранной деятельности, со следующим перечнем  разрешенных видов услуг:</w:t>
      </w:r>
    </w:p>
    <w:p w:rsidR="00EA7804" w:rsidRDefault="00EA7804" w:rsidP="00EA7804">
      <w:pPr>
        <w:pStyle w:val="a5"/>
        <w:keepNext/>
        <w:widowControl w:val="0"/>
        <w:spacing w:line="280" w:lineRule="exact"/>
        <w:jc w:val="both"/>
        <w:rPr>
          <w:sz w:val="24"/>
          <w:szCs w:val="24"/>
        </w:rPr>
      </w:pPr>
      <w:r>
        <w:rPr>
          <w:sz w:val="24"/>
          <w:szCs w:val="24"/>
        </w:rPr>
        <w:tab/>
        <w:t>-защита жизни и здоровья граждан</w:t>
      </w:r>
    </w:p>
    <w:p w:rsidR="00EA7804" w:rsidRDefault="00EA7804" w:rsidP="00EA7804">
      <w:pPr>
        <w:pStyle w:val="a5"/>
        <w:keepNext/>
        <w:widowControl w:val="0"/>
        <w:spacing w:line="280" w:lineRule="exact"/>
        <w:jc w:val="both"/>
        <w:rPr>
          <w:sz w:val="24"/>
          <w:szCs w:val="24"/>
        </w:rPr>
      </w:pPr>
      <w:r>
        <w:rPr>
          <w:sz w:val="24"/>
          <w:szCs w:val="24"/>
        </w:rPr>
        <w:tab/>
        <w:t>-охрана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w:t>
      </w:r>
    </w:p>
    <w:p w:rsidR="00EA7804" w:rsidRDefault="00EA7804" w:rsidP="00EA7804">
      <w:pPr>
        <w:widowControl w:val="0"/>
        <w:shd w:val="clear" w:color="auto" w:fill="FFFFFF"/>
        <w:tabs>
          <w:tab w:val="left" w:pos="144"/>
        </w:tabs>
        <w:snapToGrid w:val="0"/>
        <w:jc w:val="both"/>
      </w:pPr>
      <w:r>
        <w:tab/>
      </w:r>
      <w:r>
        <w:tab/>
        <w:t xml:space="preserve">-охрана объектов и (или) имущества, а также обеспечение </w:t>
      </w:r>
      <w:proofErr w:type="spellStart"/>
      <w:r>
        <w:t>внутриобъектового</w:t>
      </w:r>
      <w:proofErr w:type="spellEnd"/>
      <w: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A7804" w:rsidRDefault="00EA7804" w:rsidP="00EA7804">
      <w:pPr>
        <w:widowControl w:val="0"/>
        <w:shd w:val="clear" w:color="auto" w:fill="FFFFFF"/>
        <w:tabs>
          <w:tab w:val="left" w:pos="144"/>
        </w:tabs>
        <w:snapToGrid w:val="0"/>
        <w:jc w:val="both"/>
      </w:pPr>
      <w:r>
        <w:tab/>
      </w:r>
      <w:r>
        <w:tab/>
        <w:t xml:space="preserve">2) Исполнитель должен организовать и </w:t>
      </w:r>
      <w:proofErr w:type="gramStart"/>
      <w:r>
        <w:t>обеспечить  охрану</w:t>
      </w:r>
      <w:proofErr w:type="gramEnd"/>
      <w:r>
        <w:t xml:space="preserve"> объектов и защиту от  противоправных  посягательств на имущество и документацию Заказчика. Осуществлять внутри объектный </w:t>
      </w:r>
      <w:proofErr w:type="gramStart"/>
      <w:r>
        <w:t>и  пропускной</w:t>
      </w:r>
      <w:proofErr w:type="gramEnd"/>
      <w:r>
        <w:t xml:space="preserve"> режим, контроль за посетителями и имуществом учреждения, обеспечивать общественный порядок, руководствуясь Инструкцией по охране объекта. </w:t>
      </w:r>
    </w:p>
    <w:p w:rsidR="00EA7804" w:rsidRDefault="00EA7804" w:rsidP="00EA7804">
      <w:pPr>
        <w:widowControl w:val="0"/>
        <w:shd w:val="clear" w:color="auto" w:fill="FFFFFF"/>
        <w:tabs>
          <w:tab w:val="left" w:pos="144"/>
        </w:tabs>
        <w:snapToGrid w:val="0"/>
        <w:jc w:val="both"/>
      </w:pPr>
      <w:r>
        <w:tab/>
      </w:r>
      <w:r>
        <w:tab/>
        <w:t>3) Наличие у Исполнителя собственной дежурной части с круглосуточным режимом работы и со средствами телефонной, факсимильной и сотовой связи</w:t>
      </w:r>
      <w:r>
        <w:rPr>
          <w:i/>
        </w:rPr>
        <w:t xml:space="preserve"> </w:t>
      </w:r>
      <w:r>
        <w:t>для систематического сбора информации об обстановке на охраняемых объектах и передачи данной информации Заказчику.</w:t>
      </w:r>
    </w:p>
    <w:p w:rsidR="00EA7804" w:rsidRDefault="00EA7804" w:rsidP="00EA7804">
      <w:pPr>
        <w:widowControl w:val="0"/>
        <w:shd w:val="clear" w:color="auto" w:fill="FFFFFF"/>
        <w:tabs>
          <w:tab w:val="left" w:pos="144"/>
        </w:tabs>
        <w:snapToGrid w:val="0"/>
        <w:jc w:val="both"/>
      </w:pPr>
      <w:r>
        <w:tab/>
      </w:r>
      <w:r>
        <w:tab/>
        <w:t>4) При оказании частных охранных услуг Исполнитель должен обеспечить своих работников:</w:t>
      </w:r>
    </w:p>
    <w:p w:rsidR="00EA7804" w:rsidRDefault="00EA7804" w:rsidP="00EA7804">
      <w:pPr>
        <w:snapToGrid w:val="0"/>
        <w:jc w:val="both"/>
      </w:pPr>
      <w:r>
        <w:tab/>
        <w:t xml:space="preserve">-сертифицированными средствами радиосвязи и/или мобильной связи, обеспечивающими бесперебойную связь на территории и в помещениях объекта охраны, в разрешенном радиодиапазоне, между всеми сотрудниками дежурной смены охраны и ответственным сотрудником администрации объекта охраны по вопросам </w:t>
      </w:r>
      <w:proofErr w:type="gramStart"/>
      <w:r>
        <w:t>обеспечения  безопасности</w:t>
      </w:r>
      <w:proofErr w:type="gramEnd"/>
      <w:r>
        <w:t>.</w:t>
      </w:r>
    </w:p>
    <w:p w:rsidR="00EA7804" w:rsidRDefault="00EA7804" w:rsidP="00EA7804">
      <w:pPr>
        <w:snapToGrid w:val="0"/>
        <w:jc w:val="both"/>
      </w:pPr>
      <w:r>
        <w:tab/>
        <w:t xml:space="preserve">-в соответствии с требованиями Постановления Правительства Российской Федерации от 14.08.1992 №587охраниик должен иметь специальные средства, такие как: </w:t>
      </w:r>
    </w:p>
    <w:p w:rsidR="00EA7804" w:rsidRDefault="00EA7804" w:rsidP="00EA7804">
      <w:pPr>
        <w:snapToGrid w:val="0"/>
        <w:jc w:val="both"/>
      </w:pPr>
      <w:r>
        <w:tab/>
        <w:t>-шлем защитный;</w:t>
      </w:r>
    </w:p>
    <w:p w:rsidR="00EA7804" w:rsidRDefault="00EA7804" w:rsidP="00EA7804">
      <w:pPr>
        <w:snapToGrid w:val="0"/>
        <w:jc w:val="both"/>
      </w:pPr>
      <w:r>
        <w:tab/>
        <w:t>-жилет защитный;</w:t>
      </w:r>
    </w:p>
    <w:p w:rsidR="00EA7804" w:rsidRDefault="00EA7804" w:rsidP="00EA7804">
      <w:pPr>
        <w:snapToGrid w:val="0"/>
        <w:jc w:val="both"/>
      </w:pPr>
      <w:r>
        <w:tab/>
        <w:t>-наручники отечественного производства;</w:t>
      </w:r>
    </w:p>
    <w:p w:rsidR="00EA7804" w:rsidRDefault="00EA7804" w:rsidP="00EA7804">
      <w:pPr>
        <w:snapToGrid w:val="0"/>
        <w:jc w:val="both"/>
      </w:pPr>
      <w:r>
        <w:tab/>
        <w:t>-палка резиновая отечественного производства.</w:t>
      </w:r>
    </w:p>
    <w:p w:rsidR="00EA7804" w:rsidRDefault="00EA7804" w:rsidP="00EA7804">
      <w:pPr>
        <w:widowControl w:val="0"/>
        <w:snapToGrid w:val="0"/>
        <w:ind w:hanging="7"/>
        <w:jc w:val="both"/>
      </w:pPr>
      <w:r>
        <w:tab/>
      </w:r>
      <w:r>
        <w:tab/>
        <w:t xml:space="preserve">5) Наличие на постах </w:t>
      </w:r>
      <w:proofErr w:type="gramStart"/>
      <w:r>
        <w:t>охраны</w:t>
      </w:r>
      <w:proofErr w:type="gramEnd"/>
      <w:r>
        <w:t xml:space="preserve"> прошедших обучение (лицензированных) работников охраны.</w:t>
      </w:r>
    </w:p>
    <w:p w:rsidR="00EA7804" w:rsidRDefault="00EA7804" w:rsidP="00EA7804">
      <w:pPr>
        <w:widowControl w:val="0"/>
        <w:snapToGrid w:val="0"/>
        <w:ind w:hanging="7"/>
        <w:jc w:val="both"/>
      </w:pPr>
      <w:r>
        <w:tab/>
      </w:r>
      <w:r>
        <w:tab/>
        <w:t xml:space="preserve">6) При оказании услуг Исполнитель обязуется принять все зависящие от него меры по минимизации ротации кадров – охранников, закрепленных за каждым объектом заказчика. </w:t>
      </w:r>
      <w:r>
        <w:tab/>
        <w:t xml:space="preserve">7) Несение службы на объектах Заказчика должно осуществляется штатными работниками Исполнителя, трудоустроенными в соответствии с действующим законодательством РФ. Исполнитель обязан в течение 10 (десяти) календарных дней с момента заключения договора предоставить Заказчику информацию со списком охранников с необходимым резервом для подмены, которые будут задействованы на объектах Заказчика (где необходимо указать численность, ФИО, возраст, квалификационный разряд охранника), надлежащим образом заверенные копии удостоверений охранников, копию штатного расписания, копии трудовых книжек. В случаях замены кого-либо из списка, Исполнитель обязан перед </w:t>
      </w:r>
      <w:proofErr w:type="spellStart"/>
      <w:r>
        <w:t>заступлением</w:t>
      </w:r>
      <w:proofErr w:type="spellEnd"/>
      <w:r>
        <w:t xml:space="preserve"> на пост нового охранника согласовать его кандидатуру с Заказчиком, предоставив копию документа, подтверждающего факт трудоустройства нового охранника в штат Заказчика (копию трудовой книжки, либо приказа о приеме на работу). График работы лиц осуществляющих охрану объектов Заказчика не должен превышать </w:t>
      </w:r>
      <w:proofErr w:type="gramStart"/>
      <w:r>
        <w:t>норм</w:t>
      </w:r>
      <w:proofErr w:type="gramEnd"/>
      <w:r>
        <w:t xml:space="preserve"> установленных Трудовым кодексом РФ, время дежурства на объекте лиц осуществляющих охрану не должно превышать одних суток подряд.</w:t>
      </w:r>
    </w:p>
    <w:p w:rsidR="00EA7804" w:rsidRDefault="00EA7804" w:rsidP="00EA7804">
      <w:pPr>
        <w:widowControl w:val="0"/>
        <w:snapToGrid w:val="0"/>
        <w:ind w:hanging="7"/>
        <w:jc w:val="both"/>
      </w:pPr>
      <w:r>
        <w:tab/>
        <w:t xml:space="preserve"> </w:t>
      </w:r>
      <w:r>
        <w:tab/>
        <w:t>7) Охранники должны быть вежливыми, пунктуальными, способными выдать общую справочную информацию о порядке работы учреждения. Должны иметь опрятный внешний вид, на посту не курить, иметь медицинскую книжку. Запрещены беседы на отвлеченные темы с работниками Заказчика и посетителями.</w:t>
      </w:r>
    </w:p>
    <w:p w:rsidR="00EA7804" w:rsidRDefault="00EA7804" w:rsidP="00EA7804">
      <w:pPr>
        <w:widowControl w:val="0"/>
        <w:snapToGrid w:val="0"/>
        <w:ind w:hanging="7"/>
        <w:jc w:val="both"/>
      </w:pPr>
      <w:r>
        <w:tab/>
      </w:r>
      <w:r>
        <w:tab/>
        <w:t>8) Охранники несут ответственность за сохранность имущества, оставленного пациентами Заказчика в колясочной зоне; выдают и принимают ключи от работников Заказчика.</w:t>
      </w:r>
      <w:r>
        <w:rPr>
          <w:color w:val="FF0000"/>
        </w:rPr>
        <w:t xml:space="preserve"> </w:t>
      </w:r>
    </w:p>
    <w:p w:rsidR="00EA7804" w:rsidRDefault="00EA7804" w:rsidP="00EA7804">
      <w:pPr>
        <w:widowControl w:val="0"/>
        <w:snapToGrid w:val="0"/>
        <w:ind w:hanging="7"/>
        <w:jc w:val="both"/>
      </w:pPr>
      <w:r>
        <w:tab/>
      </w:r>
      <w:r>
        <w:tab/>
        <w:t>9) На охраняемом объекте Исполнитель должен обеспечить нахождение документации, предусмотренной законодательством РФ, в том числе:</w:t>
      </w:r>
    </w:p>
    <w:p w:rsidR="00EA7804" w:rsidRDefault="00EA7804" w:rsidP="00EA7804">
      <w:pPr>
        <w:widowControl w:val="0"/>
        <w:snapToGrid w:val="0"/>
        <w:ind w:hanging="7"/>
        <w:jc w:val="both"/>
      </w:pPr>
      <w:r>
        <w:tab/>
      </w:r>
      <w:r>
        <w:tab/>
        <w:t>- Инструкция по приему-сдачи объекта;</w:t>
      </w:r>
    </w:p>
    <w:p w:rsidR="00EA7804" w:rsidRDefault="00EA7804" w:rsidP="00EA7804">
      <w:pPr>
        <w:widowControl w:val="0"/>
        <w:snapToGrid w:val="0"/>
        <w:ind w:hanging="7"/>
        <w:jc w:val="both"/>
      </w:pPr>
      <w:r>
        <w:tab/>
      </w:r>
      <w:r>
        <w:tab/>
        <w:t>-Схема объекта;</w:t>
      </w:r>
    </w:p>
    <w:p w:rsidR="00EA7804" w:rsidRDefault="00EA7804" w:rsidP="00EA7804">
      <w:pPr>
        <w:widowControl w:val="0"/>
        <w:snapToGrid w:val="0"/>
        <w:ind w:hanging="7"/>
        <w:jc w:val="both"/>
      </w:pPr>
      <w:r>
        <w:tab/>
      </w:r>
      <w:r>
        <w:tab/>
        <w:t>-Список работников объекта;</w:t>
      </w:r>
    </w:p>
    <w:p w:rsidR="00EA7804" w:rsidRDefault="00EA7804" w:rsidP="00EA7804">
      <w:pPr>
        <w:widowControl w:val="0"/>
        <w:snapToGrid w:val="0"/>
        <w:ind w:hanging="7"/>
        <w:jc w:val="both"/>
      </w:pPr>
      <w:r>
        <w:tab/>
      </w:r>
      <w:r>
        <w:tab/>
        <w:t>-Журнал приёма-сдачи дежурства и проверки несения службы;</w:t>
      </w:r>
    </w:p>
    <w:p w:rsidR="00EA7804" w:rsidRDefault="00EA7804" w:rsidP="00EA7804">
      <w:pPr>
        <w:widowControl w:val="0"/>
        <w:snapToGrid w:val="0"/>
        <w:ind w:hanging="7"/>
        <w:jc w:val="both"/>
      </w:pPr>
      <w:r>
        <w:tab/>
      </w:r>
      <w:r>
        <w:tab/>
        <w:t>-Журнал приема-сдачи ключей;</w:t>
      </w:r>
    </w:p>
    <w:p w:rsidR="00EA7804" w:rsidRDefault="00EA7804" w:rsidP="00EA7804">
      <w:pPr>
        <w:widowControl w:val="0"/>
        <w:snapToGrid w:val="0"/>
        <w:ind w:hanging="7"/>
        <w:jc w:val="both"/>
      </w:pPr>
      <w:r>
        <w:tab/>
      </w:r>
      <w:r>
        <w:tab/>
        <w:t>-Журнал о прохождении инструктажа охранника;</w:t>
      </w:r>
    </w:p>
    <w:p w:rsidR="00EA7804" w:rsidRDefault="00EA7804" w:rsidP="00EA7804">
      <w:pPr>
        <w:widowControl w:val="0"/>
        <w:snapToGrid w:val="0"/>
        <w:ind w:hanging="7"/>
        <w:jc w:val="both"/>
      </w:pPr>
      <w:r>
        <w:tab/>
      </w:r>
      <w:r>
        <w:tab/>
        <w:t>-Ежемесячный График работы лиц, осуществляющих охрану объекта, утвержденный Заказчиком;</w:t>
      </w:r>
    </w:p>
    <w:p w:rsidR="00EA7804" w:rsidRDefault="00EA7804" w:rsidP="00EA7804">
      <w:pPr>
        <w:widowControl w:val="0"/>
        <w:snapToGrid w:val="0"/>
        <w:ind w:hanging="7"/>
        <w:jc w:val="both"/>
      </w:pPr>
      <w:r>
        <w:tab/>
      </w:r>
      <w:r>
        <w:tab/>
        <w:t>-Должностные инструкции работников частной охранной организации.</w:t>
      </w:r>
    </w:p>
    <w:p w:rsidR="00EA7804" w:rsidRDefault="00EA7804" w:rsidP="00EA7804">
      <w:pPr>
        <w:widowControl w:val="0"/>
        <w:snapToGrid w:val="0"/>
        <w:ind w:hanging="7"/>
        <w:jc w:val="both"/>
      </w:pPr>
      <w:r>
        <w:tab/>
      </w:r>
      <w:r>
        <w:tab/>
        <w:t>-Копии инструкций по технике безопасности, пожарной безопасности, инструкции по гражданской обороне и чрезвычайной безопасности.</w:t>
      </w:r>
    </w:p>
    <w:p w:rsidR="00EA7804" w:rsidRDefault="00EA7804" w:rsidP="00EA7804">
      <w:pPr>
        <w:widowControl w:val="0"/>
        <w:snapToGrid w:val="0"/>
        <w:ind w:hanging="7"/>
        <w:jc w:val="both"/>
      </w:pPr>
      <w:r>
        <w:tab/>
      </w:r>
      <w:r>
        <w:tab/>
        <w:t xml:space="preserve">-Список телефонов аварийной службы, обслуживающих компаний и ответственных лиц Заказчика. </w:t>
      </w:r>
    </w:p>
    <w:p w:rsidR="00EA7804" w:rsidRDefault="00EA7804" w:rsidP="00EA7804">
      <w:pPr>
        <w:widowControl w:val="0"/>
        <w:snapToGrid w:val="0"/>
        <w:ind w:hanging="7"/>
        <w:jc w:val="both"/>
      </w:pPr>
      <w:r>
        <w:tab/>
      </w:r>
      <w:r>
        <w:tab/>
        <w:t>10) Недостатки, выявленные при проверке несения службы и указанные в журнале приёма-сдачи дежурства, должны быть доведены под подпись об ознакомлении до соответствующего начальника охраны с последующей отметкой о выполнении либо принятии мер.</w:t>
      </w:r>
    </w:p>
    <w:p w:rsidR="00EA7804" w:rsidRDefault="00EA7804" w:rsidP="00EA7804">
      <w:pPr>
        <w:widowControl w:val="0"/>
        <w:snapToGrid w:val="0"/>
        <w:ind w:hanging="7"/>
        <w:jc w:val="both"/>
      </w:pPr>
      <w:r>
        <w:tab/>
      </w:r>
      <w:r>
        <w:tab/>
        <w:t>11) Ответственность за соблюдение работниками Исполнителя правил внутреннего трудового распорядка Заказчика, правил охраны труда, правил техники безопасности и пожарной безопасности при оказании услуг несет Исполнитель.</w:t>
      </w:r>
    </w:p>
    <w:p w:rsidR="00EA7804" w:rsidRDefault="00EA7804" w:rsidP="00EA7804">
      <w:pPr>
        <w:widowControl w:val="0"/>
        <w:snapToGrid w:val="0"/>
        <w:ind w:hanging="7"/>
        <w:jc w:val="both"/>
      </w:pPr>
      <w:r>
        <w:tab/>
      </w:r>
      <w:r>
        <w:tab/>
        <w:t>12). Ежедневная передача дежурства сотрудниками Исполнителя должна осуществляться в присутствии ГБР.</w:t>
      </w:r>
    </w:p>
    <w:p w:rsidR="00EA7804" w:rsidRDefault="00EA7804" w:rsidP="00EA7804">
      <w:pPr>
        <w:widowControl w:val="0"/>
        <w:snapToGrid w:val="0"/>
        <w:jc w:val="both"/>
      </w:pPr>
      <w:r>
        <w:tab/>
      </w:r>
    </w:p>
    <w:p w:rsidR="00EA7804" w:rsidRDefault="00EA7804" w:rsidP="00EA7804">
      <w:pPr>
        <w:snapToGrid w:val="0"/>
        <w:jc w:val="center"/>
        <w:rPr>
          <w:b/>
        </w:rPr>
      </w:pPr>
      <w:r>
        <w:rPr>
          <w:b/>
        </w:rPr>
        <w:t>Требования к обмундированию:</w:t>
      </w:r>
    </w:p>
    <w:p w:rsidR="00EA7804" w:rsidRDefault="00EA7804" w:rsidP="00EA7804">
      <w:pPr>
        <w:snapToGrid w:val="0"/>
        <w:jc w:val="both"/>
        <w:rPr>
          <w:b/>
        </w:rPr>
      </w:pPr>
    </w:p>
    <w:p w:rsidR="00EA7804" w:rsidRDefault="00EA7804" w:rsidP="00EA7804">
      <w:pPr>
        <w:snapToGrid w:val="0"/>
        <w:jc w:val="both"/>
      </w:pPr>
      <w:r>
        <w:tab/>
      </w:r>
      <w:proofErr w:type="gramStart"/>
      <w:r>
        <w:t>1)Лица</w:t>
      </w:r>
      <w:proofErr w:type="gramEnd"/>
      <w:r>
        <w:t>, осуществляющие охрану объектов Заказчика должны находится на посту в форменном обмундировании с нашивками, позволяющими определить принадлежность охранника к охранному предприятию, оказывающему услуги по охране данного объекта, на груди должна быть прикреплена личная карточка охранника. Все работники должны иметь при себе служебное удостоверение, личную карточку охранника.</w:t>
      </w:r>
    </w:p>
    <w:p w:rsidR="00EA7804" w:rsidRDefault="00EA7804" w:rsidP="00EA7804">
      <w:pPr>
        <w:spacing w:after="200" w:line="276" w:lineRule="auto"/>
      </w:pPr>
      <w:r>
        <w:t xml:space="preserve"> </w:t>
      </w:r>
      <w:r>
        <w:tab/>
      </w:r>
      <w:proofErr w:type="gramStart"/>
      <w:r>
        <w:t>2)Лица</w:t>
      </w:r>
      <w:proofErr w:type="gramEnd"/>
      <w:r>
        <w:t xml:space="preserve">, осуществляющие охрану объектов Заказчика должны быть обуты в ботинки (туфли, сапоги) по сезону. Обувь должна обеспечивать свободное передвижение охранника по территории охраняемого объекта, в </w:t>
      </w:r>
      <w:proofErr w:type="spellStart"/>
      <w:r>
        <w:t>т.ч</w:t>
      </w:r>
      <w:proofErr w:type="spellEnd"/>
      <w:r>
        <w:t>. и для преследования возможных нарушителей.</w:t>
      </w:r>
    </w:p>
    <w:p w:rsidR="00EA7804" w:rsidRDefault="00EA7804" w:rsidP="00EA7804">
      <w:pPr>
        <w:jc w:val="center"/>
        <w:rPr>
          <w:b/>
        </w:rPr>
      </w:pPr>
      <w:r>
        <w:rPr>
          <w:b/>
        </w:rPr>
        <w:t>ИНСТРУКЦИЯ ПО ОХРАНЕ ОБЪЕКТА</w:t>
      </w:r>
    </w:p>
    <w:p w:rsidR="00EA7804" w:rsidRPr="009D396C" w:rsidRDefault="00EA7804" w:rsidP="00EA7804">
      <w:pPr>
        <w:pStyle w:val="Style9"/>
        <w:widowControl/>
        <w:spacing w:before="48" w:line="264" w:lineRule="exact"/>
        <w:jc w:val="center"/>
      </w:pPr>
      <w:r w:rsidRPr="009D396C">
        <w:rPr>
          <w:rStyle w:val="FontStyle28"/>
          <w:lang w:val="en-US"/>
        </w:rPr>
        <w:t>I</w:t>
      </w:r>
      <w:r w:rsidRPr="009D396C">
        <w:rPr>
          <w:rStyle w:val="FontStyle28"/>
        </w:rPr>
        <w:t>. Общие положения</w:t>
      </w:r>
    </w:p>
    <w:p w:rsidR="00EA7804" w:rsidRPr="009D396C" w:rsidRDefault="00EA7804" w:rsidP="00EA7804">
      <w:pPr>
        <w:pStyle w:val="Style4"/>
        <w:widowControl/>
        <w:spacing w:line="264" w:lineRule="exact"/>
      </w:pPr>
      <w:r w:rsidRPr="009D396C">
        <w:rPr>
          <w:rStyle w:val="FontStyle24"/>
        </w:rPr>
        <w:tab/>
        <w:t>1.1.Настоящая инструкция определяет организацию деятельности частной охранной организации; права и обязанности работников охраны, связанные с выполнением возложенных на них задач по охране объекта; порядок взаимодействия охранной службы с руководством и работниками объектов.</w:t>
      </w:r>
    </w:p>
    <w:p w:rsidR="00EA7804" w:rsidRPr="009D396C" w:rsidRDefault="00EA7804" w:rsidP="00EA7804">
      <w:pPr>
        <w:pStyle w:val="Style13"/>
        <w:widowControl/>
        <w:tabs>
          <w:tab w:val="left" w:pos="413"/>
        </w:tabs>
        <w:spacing w:before="10" w:line="264" w:lineRule="exact"/>
        <w:jc w:val="left"/>
      </w:pPr>
      <w:r w:rsidRPr="009D396C">
        <w:rPr>
          <w:rStyle w:val="FontStyle24"/>
        </w:rPr>
        <w:tab/>
      </w:r>
      <w:r w:rsidRPr="009D396C">
        <w:rPr>
          <w:rStyle w:val="FontStyle24"/>
        </w:rPr>
        <w:tab/>
        <w:t xml:space="preserve">1.2. Объект здания: </w:t>
      </w:r>
      <w:r w:rsidRPr="009D396C">
        <w:rPr>
          <w:rStyle w:val="FontStyle24"/>
          <w:b/>
        </w:rPr>
        <w:t>ГАУЗ ТО «Городская поликлиника №12» (г. Тюмень)</w:t>
      </w:r>
      <w:r w:rsidRPr="009D396C">
        <w:rPr>
          <w:rStyle w:val="FontStyle24"/>
        </w:rPr>
        <w:t xml:space="preserve"> расположенное по следующим адресам:</w:t>
      </w:r>
    </w:p>
    <w:p w:rsidR="00EA7804" w:rsidRPr="009D396C" w:rsidRDefault="00EA7804" w:rsidP="00EA7804">
      <w:pPr>
        <w:pStyle w:val="Style13"/>
        <w:widowControl/>
        <w:tabs>
          <w:tab w:val="left" w:pos="413"/>
        </w:tabs>
        <w:spacing w:before="10" w:line="264" w:lineRule="exact"/>
        <w:jc w:val="left"/>
        <w:rPr>
          <w:rStyle w:val="FontStyle24"/>
        </w:rPr>
      </w:pPr>
    </w:p>
    <w:p w:rsidR="00EA7804" w:rsidRPr="009D396C" w:rsidRDefault="00EA7804" w:rsidP="00EA7804">
      <w:pPr>
        <w:widowControl w:val="0"/>
        <w:ind w:firstLine="584"/>
        <w:rPr>
          <w:rFonts w:eastAsia="Andale Sans UI;Arial Unicode MS"/>
          <w:kern w:val="2"/>
          <w:lang w:eastAsia="ja-JP" w:bidi="fa-IR"/>
        </w:rPr>
      </w:pPr>
      <w:r w:rsidRPr="009D396C">
        <w:rPr>
          <w:rFonts w:eastAsia="Andale Sans UI;Arial Unicode MS"/>
          <w:kern w:val="2"/>
          <w:lang w:eastAsia="ja-JP" w:bidi="fa-IR"/>
        </w:rPr>
        <w:t xml:space="preserve">- </w:t>
      </w:r>
      <w:proofErr w:type="spellStart"/>
      <w:r w:rsidRPr="009D396C">
        <w:rPr>
          <w:rFonts w:eastAsia="Andale Sans UI;Arial Unicode MS"/>
          <w:kern w:val="2"/>
          <w:lang w:eastAsia="ja-JP" w:bidi="fa-IR"/>
        </w:rPr>
        <w:t>г.Тюмень</w:t>
      </w:r>
      <w:proofErr w:type="spellEnd"/>
      <w:r w:rsidRPr="009D396C">
        <w:rPr>
          <w:rFonts w:eastAsia="Andale Sans UI;Arial Unicode MS"/>
          <w:kern w:val="2"/>
          <w:lang w:eastAsia="ja-JP" w:bidi="fa-IR"/>
        </w:rPr>
        <w:t>, ул. Широтная, д. 99/1;</w:t>
      </w:r>
    </w:p>
    <w:p w:rsidR="00EA7804" w:rsidRPr="009D396C" w:rsidRDefault="00EA7804" w:rsidP="00EA7804">
      <w:pPr>
        <w:widowControl w:val="0"/>
        <w:ind w:firstLine="584"/>
        <w:rPr>
          <w:rFonts w:eastAsia="Andale Sans UI;Arial Unicode MS"/>
          <w:kern w:val="2"/>
          <w:lang w:eastAsia="ja-JP" w:bidi="fa-IR"/>
        </w:rPr>
      </w:pPr>
      <w:r w:rsidRPr="009D396C">
        <w:rPr>
          <w:rStyle w:val="FontStyle24"/>
          <w:rFonts w:eastAsia="Andale Sans UI;Arial Unicode MS"/>
          <w:kern w:val="2"/>
          <w:szCs w:val="24"/>
          <w:lang w:eastAsia="ja-JP" w:bidi="fa-IR"/>
        </w:rPr>
        <w:t>-</w:t>
      </w:r>
      <w:proofErr w:type="spellStart"/>
      <w:r w:rsidRPr="009D396C">
        <w:rPr>
          <w:rFonts w:eastAsia="Andale Sans UI;Arial Unicode MS"/>
          <w:kern w:val="2"/>
          <w:lang w:eastAsia="ja-JP" w:bidi="fa-IR"/>
        </w:rPr>
        <w:t>г.Тюмень</w:t>
      </w:r>
      <w:proofErr w:type="spellEnd"/>
      <w:r w:rsidRPr="009D396C">
        <w:rPr>
          <w:rFonts w:eastAsia="Andale Sans UI;Arial Unicode MS"/>
          <w:kern w:val="2"/>
          <w:lang w:eastAsia="ja-JP" w:bidi="fa-IR"/>
        </w:rPr>
        <w:t xml:space="preserve">, </w:t>
      </w:r>
      <w:proofErr w:type="spellStart"/>
      <w:r w:rsidRPr="009D396C">
        <w:rPr>
          <w:rFonts w:eastAsia="Andale Sans UI;Arial Unicode MS"/>
          <w:kern w:val="2"/>
          <w:lang w:eastAsia="ja-JP" w:bidi="fa-IR"/>
        </w:rPr>
        <w:t>ул.Народная</w:t>
      </w:r>
      <w:proofErr w:type="spellEnd"/>
      <w:r w:rsidRPr="009D396C">
        <w:rPr>
          <w:rFonts w:eastAsia="Andale Sans UI;Arial Unicode MS"/>
          <w:kern w:val="2"/>
          <w:lang w:eastAsia="ja-JP" w:bidi="fa-IR"/>
        </w:rPr>
        <w:t>, д.6/1;</w:t>
      </w:r>
    </w:p>
    <w:p w:rsidR="00EA7804" w:rsidRPr="009D396C" w:rsidRDefault="00EA7804" w:rsidP="00EA7804">
      <w:pPr>
        <w:widowControl w:val="0"/>
        <w:ind w:firstLine="584"/>
        <w:rPr>
          <w:rFonts w:eastAsia="Andale Sans UI;Arial Unicode MS"/>
          <w:kern w:val="2"/>
          <w:lang w:eastAsia="ja-JP" w:bidi="fa-IR"/>
        </w:rPr>
      </w:pPr>
      <w:r w:rsidRPr="009D396C">
        <w:rPr>
          <w:rStyle w:val="FontStyle24"/>
          <w:rFonts w:eastAsia="Andale Sans UI;Arial Unicode MS"/>
          <w:kern w:val="2"/>
          <w:szCs w:val="24"/>
          <w:lang w:eastAsia="ja-JP" w:bidi="fa-IR"/>
        </w:rPr>
        <w:t>-</w:t>
      </w:r>
      <w:proofErr w:type="spellStart"/>
      <w:r w:rsidRPr="009D396C">
        <w:rPr>
          <w:rFonts w:eastAsia="Andale Sans UI;Arial Unicode MS"/>
          <w:kern w:val="2"/>
          <w:lang w:eastAsia="ja-JP" w:bidi="fa-IR"/>
        </w:rPr>
        <w:t>г.Тюмень</w:t>
      </w:r>
      <w:proofErr w:type="spellEnd"/>
      <w:r w:rsidRPr="009D396C">
        <w:rPr>
          <w:rFonts w:eastAsia="Andale Sans UI;Arial Unicode MS"/>
          <w:kern w:val="2"/>
          <w:lang w:eastAsia="ja-JP" w:bidi="fa-IR"/>
        </w:rPr>
        <w:t xml:space="preserve">, </w:t>
      </w:r>
      <w:proofErr w:type="spellStart"/>
      <w:r w:rsidRPr="009D396C">
        <w:rPr>
          <w:rFonts w:eastAsia="Andale Sans UI;Arial Unicode MS"/>
          <w:kern w:val="2"/>
          <w:lang w:eastAsia="ja-JP" w:bidi="fa-IR"/>
        </w:rPr>
        <w:t>ул.Пермякова</w:t>
      </w:r>
      <w:proofErr w:type="spellEnd"/>
      <w:r w:rsidRPr="009D396C">
        <w:rPr>
          <w:rFonts w:eastAsia="Andale Sans UI;Arial Unicode MS"/>
          <w:kern w:val="2"/>
          <w:lang w:eastAsia="ja-JP" w:bidi="fa-IR"/>
        </w:rPr>
        <w:t xml:space="preserve">, д.76/5; </w:t>
      </w:r>
    </w:p>
    <w:p w:rsidR="00EA7804" w:rsidRPr="009D396C" w:rsidRDefault="00EA7804" w:rsidP="00EA7804">
      <w:pPr>
        <w:widowControl w:val="0"/>
        <w:ind w:firstLine="584"/>
        <w:rPr>
          <w:rFonts w:eastAsia="Andale Sans UI;Arial Unicode MS"/>
          <w:kern w:val="2"/>
          <w:lang w:eastAsia="ja-JP" w:bidi="fa-IR"/>
        </w:rPr>
      </w:pPr>
      <w:r w:rsidRPr="009D396C">
        <w:rPr>
          <w:rFonts w:eastAsia="Andale Sans UI;Arial Unicode MS"/>
          <w:kern w:val="2"/>
          <w:lang w:eastAsia="ja-JP" w:bidi="fa-IR"/>
        </w:rPr>
        <w:t xml:space="preserve">- </w:t>
      </w:r>
      <w:proofErr w:type="spellStart"/>
      <w:r w:rsidRPr="009D396C">
        <w:rPr>
          <w:rFonts w:eastAsia="Andale Sans UI;Arial Unicode MS"/>
          <w:kern w:val="2"/>
          <w:lang w:eastAsia="ja-JP" w:bidi="fa-IR"/>
        </w:rPr>
        <w:t>г.Тюмень</w:t>
      </w:r>
      <w:proofErr w:type="spellEnd"/>
      <w:r w:rsidRPr="009D396C">
        <w:rPr>
          <w:rFonts w:eastAsia="Andale Sans UI;Arial Unicode MS"/>
          <w:kern w:val="2"/>
          <w:lang w:eastAsia="ja-JP" w:bidi="fa-IR"/>
        </w:rPr>
        <w:t xml:space="preserve">, </w:t>
      </w:r>
      <w:proofErr w:type="spellStart"/>
      <w:r w:rsidRPr="009D396C">
        <w:rPr>
          <w:rFonts w:eastAsia="Andale Sans UI;Arial Unicode MS"/>
          <w:kern w:val="2"/>
          <w:lang w:eastAsia="ja-JP" w:bidi="fa-IR"/>
        </w:rPr>
        <w:t>ул.Олимпийская</w:t>
      </w:r>
      <w:proofErr w:type="spellEnd"/>
      <w:r w:rsidRPr="009D396C">
        <w:rPr>
          <w:rFonts w:eastAsia="Andale Sans UI;Arial Unicode MS"/>
          <w:kern w:val="2"/>
          <w:lang w:eastAsia="ja-JP" w:bidi="fa-IR"/>
        </w:rPr>
        <w:t>, д.36/2;</w:t>
      </w:r>
    </w:p>
    <w:p w:rsidR="00EA7804" w:rsidRPr="009D396C" w:rsidRDefault="00EA7804" w:rsidP="00EA7804">
      <w:pPr>
        <w:widowControl w:val="0"/>
        <w:ind w:firstLine="584"/>
        <w:rPr>
          <w:rFonts w:eastAsia="Andale Sans UI;Arial Unicode MS"/>
          <w:kern w:val="2"/>
          <w:lang w:eastAsia="ja-JP" w:bidi="fa-IR"/>
        </w:rPr>
      </w:pPr>
      <w:r w:rsidRPr="009D396C">
        <w:rPr>
          <w:rFonts w:eastAsia="Andale Sans UI;Arial Unicode MS"/>
          <w:kern w:val="2"/>
          <w:lang w:eastAsia="ja-JP" w:bidi="fa-IR"/>
        </w:rPr>
        <w:t xml:space="preserve">- </w:t>
      </w:r>
      <w:proofErr w:type="spellStart"/>
      <w:r w:rsidRPr="009D396C">
        <w:rPr>
          <w:rFonts w:eastAsia="Andale Sans UI;Arial Unicode MS"/>
          <w:kern w:val="2"/>
          <w:lang w:eastAsia="ja-JP" w:bidi="fa-IR"/>
        </w:rPr>
        <w:t>г.Тюмень</w:t>
      </w:r>
      <w:proofErr w:type="spellEnd"/>
      <w:r w:rsidRPr="009D396C">
        <w:rPr>
          <w:rFonts w:eastAsia="Andale Sans UI;Arial Unicode MS"/>
          <w:kern w:val="2"/>
          <w:lang w:eastAsia="ja-JP" w:bidi="fa-IR"/>
        </w:rPr>
        <w:t xml:space="preserve">, </w:t>
      </w:r>
      <w:proofErr w:type="spellStart"/>
      <w:r w:rsidRPr="009D396C">
        <w:rPr>
          <w:rFonts w:eastAsia="Andale Sans UI;Arial Unicode MS"/>
          <w:kern w:val="2"/>
          <w:lang w:eastAsia="ja-JP" w:bidi="fa-IR"/>
        </w:rPr>
        <w:t>ул.Станционная</w:t>
      </w:r>
      <w:proofErr w:type="spellEnd"/>
      <w:r w:rsidRPr="009D396C">
        <w:rPr>
          <w:rFonts w:eastAsia="Andale Sans UI;Arial Unicode MS"/>
          <w:kern w:val="2"/>
          <w:lang w:eastAsia="ja-JP" w:bidi="fa-IR"/>
        </w:rPr>
        <w:t>, д.26в, стр.1.</w:t>
      </w:r>
    </w:p>
    <w:p w:rsidR="00EA7804" w:rsidRPr="009D396C" w:rsidRDefault="00EA7804" w:rsidP="00EA7804">
      <w:pPr>
        <w:widowControl w:val="0"/>
        <w:ind w:firstLine="584"/>
        <w:rPr>
          <w:rFonts w:eastAsia="Andale Sans UI;Arial Unicode MS"/>
          <w:kern w:val="2"/>
          <w:lang w:eastAsia="ja-JP" w:bidi="fa-IR"/>
        </w:rPr>
      </w:pPr>
      <w:r w:rsidRPr="009D396C">
        <w:rPr>
          <w:rFonts w:eastAsia="Andale Sans UI;Arial Unicode MS"/>
          <w:kern w:val="2"/>
          <w:lang w:eastAsia="ja-JP" w:bidi="fa-IR"/>
        </w:rPr>
        <w:t xml:space="preserve">- </w:t>
      </w:r>
      <w:proofErr w:type="spellStart"/>
      <w:r w:rsidRPr="009D396C">
        <w:rPr>
          <w:rFonts w:eastAsia="Andale Sans UI;Arial Unicode MS"/>
          <w:kern w:val="2"/>
          <w:lang w:eastAsia="ja-JP" w:bidi="fa-IR"/>
        </w:rPr>
        <w:t>г.Тюмень</w:t>
      </w:r>
      <w:proofErr w:type="spellEnd"/>
      <w:r w:rsidRPr="009D396C">
        <w:rPr>
          <w:rFonts w:eastAsia="Andale Sans UI;Arial Unicode MS"/>
          <w:kern w:val="2"/>
          <w:lang w:eastAsia="ja-JP" w:bidi="fa-IR"/>
        </w:rPr>
        <w:t>, ул. Широтная, д.23а.</w:t>
      </w:r>
    </w:p>
    <w:p w:rsidR="00EA7804" w:rsidRPr="009D396C" w:rsidRDefault="00EA7804" w:rsidP="00EA7804">
      <w:pPr>
        <w:widowControl w:val="0"/>
        <w:ind w:firstLine="584"/>
        <w:rPr>
          <w:rFonts w:eastAsia="Andale Sans UI;Arial Unicode MS"/>
          <w:kern w:val="2"/>
          <w:lang w:eastAsia="ja-JP" w:bidi="fa-IR"/>
        </w:rPr>
      </w:pPr>
      <w:r w:rsidRPr="009D396C">
        <w:rPr>
          <w:rFonts w:eastAsia="Andale Sans UI;Arial Unicode MS"/>
          <w:kern w:val="2"/>
          <w:lang w:eastAsia="ja-JP" w:bidi="fa-IR"/>
        </w:rPr>
        <w:t xml:space="preserve">- г. Тюмень, ул. </w:t>
      </w:r>
      <w:proofErr w:type="spellStart"/>
      <w:r w:rsidRPr="009D396C">
        <w:rPr>
          <w:rFonts w:eastAsia="Andale Sans UI;Arial Unicode MS"/>
          <w:kern w:val="2"/>
          <w:lang w:eastAsia="ja-JP" w:bidi="fa-IR"/>
        </w:rPr>
        <w:t>Пермякова</w:t>
      </w:r>
      <w:proofErr w:type="spellEnd"/>
      <w:r w:rsidRPr="009D396C">
        <w:rPr>
          <w:rFonts w:eastAsia="Andale Sans UI;Arial Unicode MS"/>
          <w:kern w:val="2"/>
          <w:lang w:eastAsia="ja-JP" w:bidi="fa-IR"/>
        </w:rPr>
        <w:t>, д. 39/1</w:t>
      </w:r>
    </w:p>
    <w:p w:rsidR="00EA7804" w:rsidRPr="009D396C" w:rsidRDefault="00EA7804" w:rsidP="00EA7804">
      <w:pPr>
        <w:widowControl w:val="0"/>
        <w:ind w:firstLine="584"/>
        <w:rPr>
          <w:rFonts w:eastAsia="Andale Sans UI;Arial Unicode MS"/>
        </w:rPr>
      </w:pPr>
    </w:p>
    <w:p w:rsidR="00EA7804" w:rsidRPr="009D396C" w:rsidRDefault="00EA7804" w:rsidP="00EA7804">
      <w:pPr>
        <w:pStyle w:val="Style13"/>
        <w:widowControl/>
        <w:tabs>
          <w:tab w:val="left" w:pos="142"/>
        </w:tabs>
        <w:spacing w:before="10" w:line="264" w:lineRule="exact"/>
        <w:jc w:val="left"/>
      </w:pPr>
      <w:r w:rsidRPr="009D396C">
        <w:rPr>
          <w:rStyle w:val="FontStyle24"/>
        </w:rPr>
        <w:t xml:space="preserve"> а под частной охранной организацией - </w:t>
      </w:r>
      <w:r>
        <w:rPr>
          <w:b/>
          <w:kern w:val="1"/>
          <w:lang w:eastAsia="ar-SA"/>
        </w:rPr>
        <w:t>_____________________</w:t>
      </w:r>
      <w:r w:rsidRPr="009D396C">
        <w:rPr>
          <w:rStyle w:val="FontStyle24"/>
        </w:rPr>
        <w:t>.</w:t>
      </w:r>
    </w:p>
    <w:p w:rsidR="00EA7804" w:rsidRPr="009D396C" w:rsidRDefault="00EA7804" w:rsidP="00EA7804">
      <w:pPr>
        <w:pStyle w:val="Style13"/>
        <w:widowControl/>
        <w:tabs>
          <w:tab w:val="left" w:pos="413"/>
        </w:tabs>
        <w:spacing w:line="264" w:lineRule="exact"/>
        <w:jc w:val="left"/>
      </w:pPr>
      <w:r w:rsidRPr="009D396C">
        <w:rPr>
          <w:rStyle w:val="FontStyle24"/>
        </w:rPr>
        <w:tab/>
      </w:r>
      <w:r w:rsidRPr="009D396C">
        <w:rPr>
          <w:rStyle w:val="FontStyle24"/>
        </w:rPr>
        <w:tab/>
        <w:t>1.3.Для обеспечения охраны частная охранная организация выставляет на объекте:</w:t>
      </w:r>
    </w:p>
    <w:p w:rsidR="00EA7804" w:rsidRPr="009D396C" w:rsidRDefault="00EA7804" w:rsidP="00EA7804">
      <w:pPr>
        <w:pStyle w:val="Style13"/>
        <w:widowControl/>
        <w:tabs>
          <w:tab w:val="left" w:pos="413"/>
        </w:tabs>
        <w:spacing w:line="264" w:lineRule="exact"/>
        <w:jc w:val="left"/>
        <w:rPr>
          <w:rStyle w:val="FontStyle24"/>
          <w:b/>
          <w:bCs/>
        </w:rPr>
      </w:pPr>
    </w:p>
    <w:p w:rsidR="00EA7804" w:rsidRPr="009D396C" w:rsidRDefault="00EA7804" w:rsidP="00EA7804">
      <w:pPr>
        <w:ind w:firstLine="708"/>
      </w:pPr>
      <w:r w:rsidRPr="009D396C">
        <w:t xml:space="preserve">- г. Тюмень, ул. Народная, д. 6/1, - 1 (один) пост круглосуточный (контрольно-пропускной пункт) с режимом работы с 08-00 часов до 08-00 часов следующего дня. За объектом должно быть закреплено не менее 3 (трех) работников частной охранной организации, с посменным графиком работы. </w:t>
      </w:r>
    </w:p>
    <w:p w:rsidR="00EA7804" w:rsidRPr="009D396C" w:rsidRDefault="00EA7804" w:rsidP="00EA7804">
      <w:pPr>
        <w:ind w:firstLine="708"/>
      </w:pPr>
      <w:r w:rsidRPr="009D396C">
        <w:t xml:space="preserve">  - г. Тюмень, ул. </w:t>
      </w:r>
      <w:proofErr w:type="spellStart"/>
      <w:r w:rsidRPr="009D396C">
        <w:t>Пермякова</w:t>
      </w:r>
      <w:proofErr w:type="spellEnd"/>
      <w:r w:rsidRPr="009D396C">
        <w:t xml:space="preserve">, д. 76/5, - 1 (один) пост круглосуточный (контрольно-пропускной пункт) с режимом работы с 08-00 часов до 08-00 часов следующего дня. За объектом Заказчика должно быть закреплено не менее 3 (трех) работников частной охранной организации, с посменным графиком работы. </w:t>
      </w:r>
    </w:p>
    <w:p w:rsidR="00EA7804" w:rsidRPr="009D396C" w:rsidRDefault="00EA7804" w:rsidP="00EA7804">
      <w:pPr>
        <w:ind w:firstLine="708"/>
      </w:pPr>
      <w:r w:rsidRPr="009D396C">
        <w:t>- г. Тюмень, ул. Широтная, д. 23а, - 1 (один) пост круглосуточный (контрольно-пропускной пункт) с режимом работы с 08-00 часов до 08-00 часов следующего дня. За объектом Заказчика должно быть закреплено не менее 3 (трех) работников частной охранной организации, с посменным графиком работы.</w:t>
      </w:r>
    </w:p>
    <w:p w:rsidR="00EA7804" w:rsidRPr="009D396C" w:rsidRDefault="00EA7804" w:rsidP="00EA7804">
      <w:pPr>
        <w:ind w:firstLine="708"/>
      </w:pPr>
      <w:r w:rsidRPr="009D396C">
        <w:t>- г. Тюмень, ул. Олимпийская, д. 36/2, - 1 (один) пост круглосуточный (контрольно-пропускной пункт) с режимом работы с 08-00 часов до 08-00 часов следующего дня. За объектом Заказчика должно быть закреплено не менее 3 (трех) работников частной охранной организации, с посменным графиком работы.</w:t>
      </w:r>
    </w:p>
    <w:p w:rsidR="00EA7804" w:rsidRPr="009D396C" w:rsidRDefault="00EA7804" w:rsidP="00EA7804">
      <w:pPr>
        <w:ind w:firstLine="708"/>
      </w:pPr>
      <w:r w:rsidRPr="009D396C">
        <w:t>- г. Тюмень, ул. Станционная, д. 26в, стр.1, - 1 (один) пост круглосуточный (контрольно-пропускной пункт) с режимом работы с 08-00 часов до 08-00 часов следующего дня. За объектом Заказчика должно быть закреплено не менее 3 (трех) работников частной охранной организации, с посменным графиком работы.</w:t>
      </w:r>
    </w:p>
    <w:p w:rsidR="00EA7804" w:rsidRPr="009D396C" w:rsidRDefault="00EA7804" w:rsidP="00EA7804">
      <w:pPr>
        <w:ind w:firstLine="708"/>
      </w:pPr>
      <w:r w:rsidRPr="009D396C">
        <w:t>- г. Тюмень, ул. Широтная, д. 99/1, - 1 (один) пост круглосуточный (контрольно-пропускной пункт) с режимом работы с 08-00 часов до 08-00 часов следующего дня. За объектом Заказчика должно быть закреплено не менее 3 (трех) работников частной охранной организации, с посменным графиком работы.</w:t>
      </w:r>
    </w:p>
    <w:p w:rsidR="00EA7804" w:rsidRPr="009D396C" w:rsidRDefault="00EA7804" w:rsidP="00EA7804">
      <w:pPr>
        <w:ind w:firstLine="708"/>
        <w:jc w:val="both"/>
      </w:pPr>
      <w:r w:rsidRPr="009D396C">
        <w:t xml:space="preserve">- г. Тюмень, ул. </w:t>
      </w:r>
      <w:proofErr w:type="spellStart"/>
      <w:r w:rsidRPr="009D396C">
        <w:t>Пермякова</w:t>
      </w:r>
      <w:proofErr w:type="spellEnd"/>
      <w:r w:rsidRPr="009D396C">
        <w:t>, д. 39/1, - 1 (один) пост круглосуточный (контрольно-пропускной пункт) с режимом работы с 08-00 часов до 08-00 часов следующего дня. За объектом Заказчика должно быть закреплено не менее 3 (трех) работников частной охранной организации, с посменным графиком работы.</w:t>
      </w:r>
    </w:p>
    <w:p w:rsidR="00EA7804" w:rsidRPr="009D396C" w:rsidRDefault="00EA7804" w:rsidP="00EA7804">
      <w:pPr>
        <w:pStyle w:val="Style11"/>
        <w:widowControl/>
        <w:spacing w:line="264" w:lineRule="exact"/>
        <w:jc w:val="left"/>
      </w:pPr>
      <w:r w:rsidRPr="009D396C">
        <w:rPr>
          <w:rStyle w:val="FontStyle24"/>
        </w:rPr>
        <w:tab/>
        <w:t xml:space="preserve">Ответственность за организацию охраны объекта возлагается на руководство частной охранной организации и </w:t>
      </w:r>
      <w:proofErr w:type="gramStart"/>
      <w:r w:rsidRPr="009D396C">
        <w:rPr>
          <w:rStyle w:val="FontStyle24"/>
        </w:rPr>
        <w:t>начальников караула</w:t>
      </w:r>
      <w:proofErr w:type="gramEnd"/>
      <w:r w:rsidRPr="009D396C">
        <w:rPr>
          <w:rStyle w:val="FontStyle24"/>
        </w:rPr>
        <w:t xml:space="preserve"> курирующих данный объект.</w:t>
      </w:r>
    </w:p>
    <w:p w:rsidR="00EA7804" w:rsidRPr="009D396C" w:rsidRDefault="00EA7804" w:rsidP="00EA7804">
      <w:pPr>
        <w:pStyle w:val="Style13"/>
        <w:widowControl/>
        <w:tabs>
          <w:tab w:val="left" w:pos="542"/>
        </w:tabs>
        <w:spacing w:line="264" w:lineRule="exact"/>
        <w:jc w:val="left"/>
      </w:pPr>
      <w:r w:rsidRPr="009D396C">
        <w:rPr>
          <w:rStyle w:val="FontStyle24"/>
        </w:rPr>
        <w:tab/>
      </w:r>
      <w:r w:rsidRPr="009D396C">
        <w:rPr>
          <w:rStyle w:val="FontStyle24"/>
        </w:rPr>
        <w:tab/>
        <w:t xml:space="preserve">1.4.Работники охраны при выполнении своих служебных обязанностей руководствуются действующим законодательством РФ, </w:t>
      </w:r>
      <w:r w:rsidRPr="009D396C">
        <w:t>законом РФ от 11.03.1992 №2487-</w:t>
      </w:r>
      <w:proofErr w:type="gramStart"/>
      <w:r w:rsidRPr="009D396C">
        <w:t>1  «</w:t>
      </w:r>
      <w:proofErr w:type="gramEnd"/>
      <w:r w:rsidRPr="009D396C">
        <w:t>О частной детективной и охранной деятельности в Российской Федерации»</w:t>
      </w:r>
      <w:r w:rsidRPr="009D396C">
        <w:rPr>
          <w:rStyle w:val="FontStyle24"/>
        </w:rPr>
        <w:t>, договором об оказании услуг, настоящей инструкцией, а также приказами и распоряжениями руководителя частной охранной организации.</w:t>
      </w:r>
    </w:p>
    <w:p w:rsidR="00EA7804" w:rsidRPr="009D396C" w:rsidRDefault="00EA7804" w:rsidP="00EA7804">
      <w:pPr>
        <w:pStyle w:val="Style13"/>
        <w:widowControl/>
        <w:tabs>
          <w:tab w:val="left" w:pos="0"/>
        </w:tabs>
        <w:spacing w:line="264" w:lineRule="exact"/>
        <w:jc w:val="left"/>
      </w:pPr>
      <w:r w:rsidRPr="009D396C">
        <w:rPr>
          <w:rStyle w:val="FontStyle24"/>
        </w:rPr>
        <w:tab/>
        <w:t>1.5.На объекте вводится и поддерживается внутри объектовый режим в целях:</w:t>
      </w:r>
    </w:p>
    <w:p w:rsidR="00EA7804" w:rsidRPr="009D396C" w:rsidRDefault="00EA7804" w:rsidP="00EA7804">
      <w:pPr>
        <w:pStyle w:val="Style13"/>
        <w:widowControl/>
        <w:tabs>
          <w:tab w:val="left" w:pos="0"/>
        </w:tabs>
        <w:spacing w:line="264" w:lineRule="exact"/>
        <w:jc w:val="left"/>
      </w:pPr>
      <w:r w:rsidRPr="009D396C">
        <w:rPr>
          <w:rStyle w:val="FontStyle24"/>
        </w:rPr>
        <w:tab/>
        <w:t>-исключения возможности бесконтрольного прохода в помещения объекта посторонних лиц;</w:t>
      </w:r>
    </w:p>
    <w:p w:rsidR="00EA7804" w:rsidRPr="009D396C" w:rsidRDefault="00EA7804" w:rsidP="00EA7804">
      <w:pPr>
        <w:pStyle w:val="Style13"/>
        <w:widowControl/>
        <w:spacing w:line="264" w:lineRule="exact"/>
        <w:jc w:val="left"/>
      </w:pPr>
      <w:r w:rsidRPr="009D396C">
        <w:rPr>
          <w:rStyle w:val="FontStyle24"/>
        </w:rPr>
        <w:tab/>
        <w:t>-исключения незаконного выноса (вывоза) материальных ценностей;</w:t>
      </w:r>
    </w:p>
    <w:p w:rsidR="00EA7804" w:rsidRPr="009D396C" w:rsidRDefault="00EA7804" w:rsidP="00EA7804">
      <w:pPr>
        <w:pStyle w:val="Style12"/>
        <w:widowControl/>
        <w:tabs>
          <w:tab w:val="left" w:pos="274"/>
        </w:tabs>
        <w:spacing w:line="264" w:lineRule="exact"/>
        <w:jc w:val="left"/>
      </w:pPr>
      <w:r w:rsidRPr="009D396C">
        <w:rPr>
          <w:rStyle w:val="FontStyle24"/>
        </w:rPr>
        <w:tab/>
      </w:r>
      <w:r w:rsidRPr="009D396C">
        <w:rPr>
          <w:rStyle w:val="FontStyle24"/>
        </w:rPr>
        <w:tab/>
        <w:t>-поддержания работниками объекта внутреннего распорядка и соблюдения посетителями объекта установленного порядка.</w:t>
      </w:r>
    </w:p>
    <w:p w:rsidR="00EA7804" w:rsidRPr="009D396C" w:rsidRDefault="00EA7804" w:rsidP="00EA7804">
      <w:pPr>
        <w:pStyle w:val="Style13"/>
        <w:widowControl/>
        <w:tabs>
          <w:tab w:val="left" w:pos="408"/>
        </w:tabs>
        <w:spacing w:line="264" w:lineRule="exact"/>
        <w:jc w:val="left"/>
      </w:pPr>
      <w:r w:rsidRPr="009D396C">
        <w:rPr>
          <w:rStyle w:val="FontStyle24"/>
        </w:rPr>
        <w:tab/>
      </w:r>
      <w:r w:rsidRPr="009D396C">
        <w:rPr>
          <w:rStyle w:val="FontStyle24"/>
        </w:rPr>
        <w:tab/>
        <w:t>1.6.Основными задачами работников охраны являются:</w:t>
      </w:r>
    </w:p>
    <w:p w:rsidR="00EA7804" w:rsidRPr="009D396C" w:rsidRDefault="00EA7804" w:rsidP="00EA7804">
      <w:pPr>
        <w:pStyle w:val="Style13"/>
        <w:widowControl/>
        <w:tabs>
          <w:tab w:val="left" w:pos="408"/>
        </w:tabs>
        <w:spacing w:line="264" w:lineRule="exact"/>
        <w:jc w:val="left"/>
      </w:pPr>
      <w:r w:rsidRPr="009D396C">
        <w:rPr>
          <w:rStyle w:val="FontStyle24"/>
        </w:rPr>
        <w:tab/>
      </w:r>
      <w:r w:rsidRPr="009D396C">
        <w:rPr>
          <w:rStyle w:val="FontStyle24"/>
        </w:rPr>
        <w:tab/>
        <w:t>-обеспечение на охраняемом объекте внутри объектового режима;</w:t>
      </w:r>
    </w:p>
    <w:p w:rsidR="00EA7804" w:rsidRPr="009D396C" w:rsidRDefault="00EA7804" w:rsidP="00EA7804">
      <w:pPr>
        <w:pStyle w:val="Style4"/>
        <w:widowControl/>
        <w:spacing w:line="264" w:lineRule="exact"/>
        <w:ind w:left="739" w:right="3379"/>
      </w:pPr>
      <w:r w:rsidRPr="009D396C">
        <w:rPr>
          <w:rStyle w:val="FontStyle24"/>
        </w:rPr>
        <w:t xml:space="preserve">-защита объекта от противоправных посягательств; </w:t>
      </w:r>
    </w:p>
    <w:p w:rsidR="00EA7804" w:rsidRPr="009D396C" w:rsidRDefault="00EA7804" w:rsidP="00EA7804">
      <w:pPr>
        <w:pStyle w:val="Style4"/>
        <w:widowControl/>
        <w:spacing w:line="264" w:lineRule="exact"/>
        <w:ind w:left="739" w:right="3379"/>
      </w:pPr>
      <w:r w:rsidRPr="009D396C">
        <w:rPr>
          <w:rStyle w:val="FontStyle24"/>
        </w:rPr>
        <w:t xml:space="preserve">-поддержание </w:t>
      </w:r>
      <w:proofErr w:type="gramStart"/>
      <w:r w:rsidRPr="009D396C">
        <w:rPr>
          <w:rStyle w:val="FontStyle24"/>
        </w:rPr>
        <w:t>порядка</w:t>
      </w:r>
      <w:proofErr w:type="gramEnd"/>
      <w:r w:rsidRPr="009D396C">
        <w:rPr>
          <w:rStyle w:val="FontStyle24"/>
        </w:rPr>
        <w:t xml:space="preserve"> установленного на объекте.</w:t>
      </w:r>
    </w:p>
    <w:p w:rsidR="00EA7804" w:rsidRPr="009D396C" w:rsidRDefault="00EA7804" w:rsidP="00EA7804">
      <w:pPr>
        <w:pStyle w:val="Style13"/>
        <w:widowControl/>
        <w:spacing w:line="264" w:lineRule="exact"/>
        <w:jc w:val="left"/>
      </w:pPr>
      <w:r w:rsidRPr="009D396C">
        <w:rPr>
          <w:rStyle w:val="FontStyle24"/>
        </w:rPr>
        <w:tab/>
        <w:t>1.7.Сведения, изложенные в настоящей инструкции, договоре об оказании охранных услуг, а также иная письменная или устно полученная информация о режиме, методах, средствах охраны объекта составляют служебную тайну и разглашению лицам, не допущенным к ней не подлежат.</w:t>
      </w:r>
    </w:p>
    <w:p w:rsidR="00EA7804" w:rsidRPr="009D396C" w:rsidRDefault="00EA7804" w:rsidP="00EA7804">
      <w:pPr>
        <w:pStyle w:val="Style13"/>
        <w:widowControl/>
        <w:tabs>
          <w:tab w:val="left" w:pos="475"/>
        </w:tabs>
        <w:spacing w:line="264" w:lineRule="exact"/>
        <w:jc w:val="left"/>
      </w:pPr>
      <w:r w:rsidRPr="009D396C">
        <w:rPr>
          <w:rStyle w:val="FontStyle24"/>
        </w:rPr>
        <w:tab/>
      </w:r>
      <w:r w:rsidRPr="009D396C">
        <w:rPr>
          <w:rStyle w:val="FontStyle24"/>
        </w:rPr>
        <w:tab/>
      </w:r>
    </w:p>
    <w:p w:rsidR="00EA7804" w:rsidRPr="009D396C" w:rsidRDefault="00EA7804" w:rsidP="00EA7804">
      <w:pPr>
        <w:pStyle w:val="Style19"/>
        <w:widowControl/>
        <w:tabs>
          <w:tab w:val="left" w:pos="955"/>
        </w:tabs>
        <w:spacing w:line="259" w:lineRule="exact"/>
        <w:ind w:left="710"/>
        <w:jc w:val="center"/>
      </w:pPr>
      <w:r w:rsidRPr="009D396C">
        <w:rPr>
          <w:rStyle w:val="FontStyle28"/>
          <w:lang w:val="en-US"/>
        </w:rPr>
        <w:t>II</w:t>
      </w:r>
      <w:r w:rsidRPr="009D396C">
        <w:rPr>
          <w:rStyle w:val="FontStyle28"/>
        </w:rPr>
        <w:t>. Внутри объектовый режим</w:t>
      </w:r>
    </w:p>
    <w:p w:rsidR="00EA7804" w:rsidRPr="009D396C" w:rsidRDefault="00EA7804" w:rsidP="00EA7804">
      <w:pPr>
        <w:pStyle w:val="Style13"/>
        <w:widowControl/>
        <w:tabs>
          <w:tab w:val="left" w:pos="432"/>
        </w:tabs>
        <w:spacing w:line="259" w:lineRule="exact"/>
        <w:jc w:val="left"/>
      </w:pPr>
      <w:r w:rsidRPr="009D396C">
        <w:rPr>
          <w:rStyle w:val="FontStyle24"/>
        </w:rPr>
        <w:tab/>
      </w:r>
      <w:r w:rsidRPr="009D396C">
        <w:rPr>
          <w:rStyle w:val="FontStyle24"/>
        </w:rPr>
        <w:tab/>
        <w:t>2.1.Администрация объекта устанавливает обязательный для работников и посетителей внутри объектовый режим, обуславливаемый трудовым распорядком (правилами внутреннего трудового распорядка), требованиями пожарных и иных мер безопасности. Его соблюдение поддерживается и контролируется работниками охраны посредством осуществления контрольно-пропускного режима, ведения наблюдения, в том числе с применением технических и специальных средств.</w:t>
      </w:r>
    </w:p>
    <w:p w:rsidR="00EA7804" w:rsidRPr="009D396C" w:rsidRDefault="00EA7804" w:rsidP="00EA7804">
      <w:pPr>
        <w:pStyle w:val="Style13"/>
        <w:widowControl/>
        <w:tabs>
          <w:tab w:val="left" w:pos="432"/>
        </w:tabs>
        <w:spacing w:line="259" w:lineRule="exact"/>
        <w:jc w:val="left"/>
      </w:pPr>
      <w:r w:rsidRPr="009D396C">
        <w:rPr>
          <w:rStyle w:val="FontStyle24"/>
        </w:rPr>
        <w:tab/>
      </w:r>
      <w:r w:rsidRPr="009D396C">
        <w:rPr>
          <w:rStyle w:val="FontStyle24"/>
        </w:rPr>
        <w:tab/>
        <w:t>2.2.В помещениях на охраняемой территории могут находиться работники объекта и посетители.</w:t>
      </w:r>
    </w:p>
    <w:p w:rsidR="00EA7804" w:rsidRPr="009D396C" w:rsidRDefault="00EA7804" w:rsidP="00EA7804">
      <w:pPr>
        <w:pStyle w:val="Style13"/>
        <w:widowControl/>
        <w:tabs>
          <w:tab w:val="left" w:pos="427"/>
        </w:tabs>
        <w:spacing w:line="259" w:lineRule="exact"/>
        <w:jc w:val="left"/>
      </w:pPr>
      <w:r w:rsidRPr="009D396C">
        <w:rPr>
          <w:rStyle w:val="FontStyle24"/>
        </w:rPr>
        <w:tab/>
      </w:r>
      <w:r w:rsidRPr="009D396C">
        <w:rPr>
          <w:rStyle w:val="FontStyle24"/>
        </w:rPr>
        <w:tab/>
        <w:t>2.3.Состояние помещений и зданий проверяется путем обходов и осмотров окон и дверей, а также внешнего вида и состояния фасада здания.</w:t>
      </w:r>
    </w:p>
    <w:p w:rsidR="00EA7804" w:rsidRPr="009D396C" w:rsidRDefault="00EA7804" w:rsidP="00EA7804">
      <w:pPr>
        <w:pStyle w:val="Style13"/>
        <w:widowControl/>
        <w:tabs>
          <w:tab w:val="left" w:pos="427"/>
        </w:tabs>
        <w:spacing w:line="259" w:lineRule="exact"/>
        <w:jc w:val="left"/>
      </w:pPr>
      <w:r w:rsidRPr="009D396C">
        <w:rPr>
          <w:rStyle w:val="FontStyle24"/>
        </w:rPr>
        <w:tab/>
      </w:r>
      <w:r w:rsidRPr="009D396C">
        <w:rPr>
          <w:rStyle w:val="FontStyle24"/>
        </w:rPr>
        <w:tab/>
        <w:t>2.4.Работники объекта, по окончании рабочего дня сдают ключи от служебных кабинетов на пост охраны, о чем делают запись в журнале.</w:t>
      </w:r>
    </w:p>
    <w:p w:rsidR="00EA7804" w:rsidRPr="009D396C" w:rsidRDefault="00EA7804" w:rsidP="00EA7804">
      <w:pPr>
        <w:pStyle w:val="Style13"/>
        <w:widowControl/>
        <w:tabs>
          <w:tab w:val="left" w:pos="427"/>
        </w:tabs>
        <w:spacing w:line="259" w:lineRule="exact"/>
        <w:jc w:val="left"/>
      </w:pPr>
      <w:r w:rsidRPr="009D396C">
        <w:rPr>
          <w:rStyle w:val="FontStyle24"/>
        </w:rPr>
        <w:tab/>
      </w:r>
      <w:r w:rsidRPr="009D396C">
        <w:rPr>
          <w:rStyle w:val="FontStyle24"/>
        </w:rPr>
        <w:tab/>
        <w:t xml:space="preserve">2.5.По окончанию рабочего дня, в соответствии с распорядком, входные двери закрываются на замок. Охранник должен проверить помещение на предмет отключения: освещения (за исключением аварийного), дополнительных обогревательных приборов, вентиляции, компьютерной техники. Если из перечисленного что-то оставлено включенным делается запись в журнале.  </w:t>
      </w:r>
      <w:r w:rsidRPr="009D396C">
        <w:rPr>
          <w:rStyle w:val="FontStyle24"/>
        </w:rPr>
        <w:tab/>
      </w:r>
    </w:p>
    <w:p w:rsidR="00EA7804" w:rsidRPr="009D396C" w:rsidRDefault="00EA7804" w:rsidP="00EA7804">
      <w:pPr>
        <w:pStyle w:val="Style13"/>
        <w:widowControl/>
        <w:tabs>
          <w:tab w:val="left" w:pos="442"/>
        </w:tabs>
        <w:spacing w:line="259" w:lineRule="exact"/>
        <w:jc w:val="left"/>
      </w:pPr>
      <w:r w:rsidRPr="009D396C">
        <w:rPr>
          <w:rStyle w:val="FontStyle24"/>
        </w:rPr>
        <w:tab/>
      </w:r>
      <w:r w:rsidRPr="009D396C">
        <w:rPr>
          <w:rStyle w:val="FontStyle24"/>
        </w:rPr>
        <w:tab/>
        <w:t xml:space="preserve">2.6.Проход в здание работников объекта в выходные и праздничные дни, а также по окончанию рабочего дня разрешен только на основании служебной записки от руководителя структурного подразделения отделения </w:t>
      </w:r>
      <w:proofErr w:type="gramStart"/>
      <w:r w:rsidRPr="009D396C">
        <w:rPr>
          <w:rStyle w:val="FontStyle24"/>
        </w:rPr>
        <w:t>Заказчика,  подписанной</w:t>
      </w:r>
      <w:proofErr w:type="gramEnd"/>
      <w:r w:rsidRPr="009D396C">
        <w:rPr>
          <w:rStyle w:val="FontStyle24"/>
        </w:rPr>
        <w:t xml:space="preserve"> главным врачом. В служебной записке должно быть указано: ФИО работника, номер помещения, цель пребывания, дата и время пребывания.</w:t>
      </w:r>
    </w:p>
    <w:p w:rsidR="00EA7804" w:rsidRPr="009D396C" w:rsidRDefault="00EA7804" w:rsidP="00EA7804">
      <w:pPr>
        <w:pStyle w:val="Style13"/>
        <w:widowControl/>
        <w:tabs>
          <w:tab w:val="left" w:pos="758"/>
        </w:tabs>
        <w:spacing w:line="259" w:lineRule="exact"/>
        <w:jc w:val="left"/>
      </w:pPr>
      <w:r w:rsidRPr="009D396C">
        <w:rPr>
          <w:rStyle w:val="FontStyle24"/>
        </w:rPr>
        <w:tab/>
        <w:t>2.7.Запрещается вносить на объект и хранить там легковоспламеняющиеся и взрывоопасные вещества и материалы, личные ценности без соответствующего согласования с руководством объекта.</w:t>
      </w:r>
    </w:p>
    <w:p w:rsidR="00EA7804" w:rsidRPr="009D396C" w:rsidRDefault="00EA7804" w:rsidP="00EA7804">
      <w:pPr>
        <w:pStyle w:val="Style13"/>
        <w:widowControl/>
        <w:tabs>
          <w:tab w:val="left" w:pos="538"/>
        </w:tabs>
        <w:spacing w:line="259" w:lineRule="exact"/>
        <w:jc w:val="left"/>
      </w:pPr>
      <w:r w:rsidRPr="009D396C">
        <w:rPr>
          <w:rStyle w:val="FontStyle24"/>
        </w:rPr>
        <w:tab/>
      </w:r>
      <w:r w:rsidRPr="009D396C">
        <w:rPr>
          <w:rStyle w:val="FontStyle24"/>
        </w:rPr>
        <w:tab/>
        <w:t xml:space="preserve">2.8.Работники частной охранной организации несут ответственность за имущество посетителей, оставленное в колясочной зоне. </w:t>
      </w:r>
    </w:p>
    <w:p w:rsidR="00EA7804" w:rsidRPr="009D396C" w:rsidRDefault="00EA7804" w:rsidP="00EA7804">
      <w:pPr>
        <w:pStyle w:val="Style13"/>
        <w:widowControl/>
        <w:tabs>
          <w:tab w:val="left" w:pos="538"/>
        </w:tabs>
        <w:spacing w:line="259" w:lineRule="exact"/>
        <w:jc w:val="left"/>
      </w:pPr>
    </w:p>
    <w:p w:rsidR="00EA7804" w:rsidRPr="009D396C" w:rsidRDefault="00EA7804" w:rsidP="00EA7804">
      <w:pPr>
        <w:pStyle w:val="Style19"/>
        <w:widowControl/>
        <w:tabs>
          <w:tab w:val="left" w:pos="955"/>
        </w:tabs>
        <w:spacing w:before="5" w:line="259" w:lineRule="exact"/>
        <w:ind w:left="1080"/>
        <w:jc w:val="center"/>
      </w:pPr>
      <w:r w:rsidRPr="009D396C">
        <w:rPr>
          <w:rStyle w:val="FontStyle28"/>
          <w:lang w:val="en-US"/>
        </w:rPr>
        <w:t>III</w:t>
      </w:r>
      <w:r w:rsidRPr="009D396C">
        <w:rPr>
          <w:rStyle w:val="FontStyle28"/>
        </w:rPr>
        <w:t>. Права и обязанности работников охраны</w:t>
      </w:r>
    </w:p>
    <w:p w:rsidR="00EA7804" w:rsidRPr="00C64EDF" w:rsidRDefault="00EA7804" w:rsidP="00EA7804">
      <w:pPr>
        <w:pStyle w:val="Style19"/>
        <w:tabs>
          <w:tab w:val="left" w:pos="0"/>
        </w:tabs>
        <w:spacing w:before="5" w:line="259" w:lineRule="exact"/>
        <w:rPr>
          <w:b/>
        </w:rPr>
      </w:pPr>
      <w:r w:rsidRPr="009D396C">
        <w:rPr>
          <w:rStyle w:val="FontStyle28"/>
        </w:rPr>
        <w:tab/>
      </w:r>
      <w:r w:rsidRPr="00C64EDF">
        <w:rPr>
          <w:rStyle w:val="FontStyle28"/>
          <w:b w:val="0"/>
        </w:rPr>
        <w:t>3.1.Руководителю частной охранной организации в течение 5 (календарных) дней с момента заключения Договора необходимо выполнить следующие действия:</w:t>
      </w:r>
    </w:p>
    <w:p w:rsidR="00EA7804" w:rsidRPr="00C64EDF" w:rsidRDefault="00EA7804" w:rsidP="00EA7804">
      <w:pPr>
        <w:pStyle w:val="Style19"/>
        <w:tabs>
          <w:tab w:val="left" w:pos="0"/>
        </w:tabs>
        <w:spacing w:before="5" w:line="259" w:lineRule="exact"/>
        <w:rPr>
          <w:b/>
        </w:rPr>
      </w:pPr>
      <w:r w:rsidRPr="00C64EDF">
        <w:rPr>
          <w:rStyle w:val="FontStyle28"/>
          <w:b w:val="0"/>
        </w:rPr>
        <w:tab/>
        <w:t>-обследовать помещения и территорию Заказчика, на которой находиться объект и сам объект, результаты отразить в «Акте приема объекта» на предмет наличия условий безопасности;</w:t>
      </w:r>
    </w:p>
    <w:p w:rsidR="00EA7804" w:rsidRPr="00C64EDF" w:rsidRDefault="00EA7804" w:rsidP="00EA7804">
      <w:pPr>
        <w:pStyle w:val="Style19"/>
        <w:tabs>
          <w:tab w:val="left" w:pos="0"/>
        </w:tabs>
        <w:spacing w:before="5" w:line="259" w:lineRule="exact"/>
        <w:rPr>
          <w:b/>
        </w:rPr>
      </w:pPr>
      <w:r w:rsidRPr="00C64EDF">
        <w:rPr>
          <w:rStyle w:val="FontStyle28"/>
          <w:b w:val="0"/>
        </w:rPr>
        <w:tab/>
        <w:t>-путем собеседования с Администрацией Заказчика получить информацию о негативных ситуациях, происходящих на объекте;</w:t>
      </w:r>
    </w:p>
    <w:p w:rsidR="00EA7804" w:rsidRPr="00C64EDF" w:rsidRDefault="00EA7804" w:rsidP="00EA7804">
      <w:pPr>
        <w:pStyle w:val="Style19"/>
        <w:tabs>
          <w:tab w:val="left" w:pos="0"/>
        </w:tabs>
        <w:spacing w:before="5" w:line="259" w:lineRule="exact"/>
        <w:rPr>
          <w:b/>
        </w:rPr>
      </w:pPr>
      <w:r w:rsidRPr="00C64EDF">
        <w:rPr>
          <w:rStyle w:val="FontStyle28"/>
          <w:b w:val="0"/>
        </w:rPr>
        <w:tab/>
        <w:t>-наладить взаимодействие с участковым уполномоченным полиции, закрепленным за данным административным участком;</w:t>
      </w:r>
    </w:p>
    <w:p w:rsidR="00EA7804" w:rsidRPr="00C64EDF" w:rsidRDefault="00EA7804" w:rsidP="00EA7804">
      <w:pPr>
        <w:pStyle w:val="Style19"/>
        <w:tabs>
          <w:tab w:val="left" w:pos="0"/>
        </w:tabs>
        <w:spacing w:before="5" w:line="259" w:lineRule="exact"/>
        <w:rPr>
          <w:b/>
        </w:rPr>
      </w:pPr>
      <w:r w:rsidRPr="00C64EDF">
        <w:rPr>
          <w:rStyle w:val="FontStyle28"/>
          <w:b w:val="0"/>
        </w:rPr>
        <w:tab/>
        <w:t xml:space="preserve">-приобрести специальных средств и средств защиты частных охранников, единой форменной одежды с указанием принадлежности к данному охранному предприятию, </w:t>
      </w:r>
      <w:proofErr w:type="spellStart"/>
      <w:r w:rsidRPr="00C64EDF">
        <w:rPr>
          <w:rStyle w:val="FontStyle28"/>
          <w:b w:val="0"/>
        </w:rPr>
        <w:t>бейджиков</w:t>
      </w:r>
      <w:proofErr w:type="spellEnd"/>
      <w:r w:rsidRPr="00C64EDF">
        <w:rPr>
          <w:rStyle w:val="FontStyle28"/>
          <w:b w:val="0"/>
        </w:rPr>
        <w:t xml:space="preserve"> с указанием Ф.И.О. охранника;</w:t>
      </w:r>
    </w:p>
    <w:p w:rsidR="00EA7804" w:rsidRPr="00C64EDF" w:rsidRDefault="00EA7804" w:rsidP="00EA7804">
      <w:pPr>
        <w:pStyle w:val="Style19"/>
        <w:tabs>
          <w:tab w:val="left" w:pos="0"/>
        </w:tabs>
        <w:spacing w:before="5" w:line="259" w:lineRule="exact"/>
        <w:rPr>
          <w:b/>
        </w:rPr>
      </w:pPr>
      <w:r w:rsidRPr="00C64EDF">
        <w:rPr>
          <w:rStyle w:val="FontStyle28"/>
          <w:b w:val="0"/>
        </w:rPr>
        <w:tab/>
        <w:t>-оборудовать каждый пост охранника инструкциями о порядке действий частных охранников при возникновении чрезвычайных ситуациях на охраняемых объектах, другой служебной документацией, в том числе журналами (книгами) проверки несения службы. Разместить на постах телефоны дежурных частей территориальных ОВД, прокуратуры, представителя Заказчика, специальных служб;</w:t>
      </w:r>
    </w:p>
    <w:p w:rsidR="00EA7804" w:rsidRPr="00C64EDF" w:rsidRDefault="00EA7804" w:rsidP="00EA7804">
      <w:pPr>
        <w:pStyle w:val="Style19"/>
        <w:tabs>
          <w:tab w:val="left" w:pos="0"/>
        </w:tabs>
        <w:spacing w:before="5" w:line="259" w:lineRule="exact"/>
        <w:rPr>
          <w:b/>
        </w:rPr>
      </w:pPr>
      <w:r w:rsidRPr="00C64EDF">
        <w:rPr>
          <w:rStyle w:val="FontStyle28"/>
          <w:b w:val="0"/>
        </w:rPr>
        <w:tab/>
        <w:t>-обеспечить проведение ежедневных инструктажей частных охранников о порядке действий при возникновении чрезвычайных ситуаций, нападений на охраняемый объект, проверку знаний требований действующего законодательства, в том числе правил применения огнестрельного оружия и специальных средств, наличия удостоверений, экипировки и форменной одежды;</w:t>
      </w:r>
      <w:r w:rsidRPr="00C64EDF">
        <w:rPr>
          <w:rStyle w:val="FontStyle28"/>
          <w:b w:val="0"/>
        </w:rPr>
        <w:tab/>
      </w:r>
    </w:p>
    <w:p w:rsidR="00EA7804" w:rsidRPr="00C64EDF" w:rsidRDefault="00EA7804" w:rsidP="00EA7804">
      <w:pPr>
        <w:pStyle w:val="Style19"/>
        <w:tabs>
          <w:tab w:val="left" w:pos="0"/>
        </w:tabs>
        <w:spacing w:before="5" w:line="259" w:lineRule="exact"/>
        <w:rPr>
          <w:b/>
        </w:rPr>
      </w:pPr>
      <w:r w:rsidRPr="00C64EDF">
        <w:rPr>
          <w:rStyle w:val="FontStyle28"/>
          <w:b w:val="0"/>
        </w:rPr>
        <w:tab/>
        <w:t>- организовать проведение ежедневных проверок несения службы частными охранниками, в том числе в ночное время;</w:t>
      </w:r>
    </w:p>
    <w:p w:rsidR="00EA7804" w:rsidRPr="00C64EDF" w:rsidRDefault="00EA7804" w:rsidP="00EA7804">
      <w:pPr>
        <w:pStyle w:val="Style19"/>
        <w:tabs>
          <w:tab w:val="left" w:pos="0"/>
        </w:tabs>
        <w:spacing w:before="5" w:line="259" w:lineRule="exact"/>
        <w:rPr>
          <w:b/>
        </w:rPr>
      </w:pPr>
      <w:r w:rsidRPr="00C64EDF">
        <w:rPr>
          <w:rStyle w:val="FontStyle28"/>
          <w:b w:val="0"/>
        </w:rPr>
        <w:tab/>
        <w:t>-ввести в практику проведение учебных занятий с частными охранниками, в том числе по тактико-специальной, физической и огневой подготовке. Осуществлять проверки их действий при возникновении чрезвычайных ситуаций на охраняемых объектах;</w:t>
      </w:r>
    </w:p>
    <w:p w:rsidR="00EA7804" w:rsidRPr="00C64EDF" w:rsidRDefault="00EA7804" w:rsidP="00EA7804">
      <w:pPr>
        <w:pStyle w:val="Style19"/>
        <w:tabs>
          <w:tab w:val="left" w:pos="0"/>
        </w:tabs>
        <w:spacing w:before="5" w:line="259" w:lineRule="exact"/>
        <w:rPr>
          <w:b/>
        </w:rPr>
      </w:pPr>
      <w:r w:rsidRPr="00C64EDF">
        <w:rPr>
          <w:rStyle w:val="FontStyle28"/>
          <w:b w:val="0"/>
        </w:rPr>
        <w:tab/>
        <w:t>-разработать и утвердить у Заказчика план основных мероприятий, направленных на усиление охраны объекта, его антитеррористической устойчивости;</w:t>
      </w:r>
    </w:p>
    <w:p w:rsidR="00EA7804" w:rsidRPr="00C64EDF" w:rsidRDefault="00EA7804" w:rsidP="00EA7804">
      <w:pPr>
        <w:pStyle w:val="Style19"/>
        <w:tabs>
          <w:tab w:val="left" w:pos="0"/>
        </w:tabs>
        <w:spacing w:before="5" w:line="259" w:lineRule="exact"/>
        <w:rPr>
          <w:b/>
        </w:rPr>
      </w:pPr>
      <w:r w:rsidRPr="00C64EDF">
        <w:rPr>
          <w:rStyle w:val="FontStyle28"/>
          <w:b w:val="0"/>
        </w:rPr>
        <w:tab/>
        <w:t>-разработать и согласовать с заказчиком должностные инструкции охранников, охраняющих объект. В должностной инструкции должны найти отражение: время начала и конца дежурства, форма одежды охранника, внешний вид, необходимые действия охранника при приеме и передаче дежурства, обязанности охранника в целом и, особенно, в экстремальных ситуациях (проникновения посторонних лиц, попытке террористических актов, обнаружении подозрительных пакетов, упаковок, вещей, пожар, авария систем водотеплоснабжения), контактные телефоны дежурных частей ОВД, прокуратуры, специальных служб, участкового уполномоченного милиции, руководителей объекта, охранного предприятия (дежурной части).</w:t>
      </w:r>
    </w:p>
    <w:p w:rsidR="00EA7804" w:rsidRPr="00C64EDF" w:rsidRDefault="00EA7804" w:rsidP="00EA7804">
      <w:pPr>
        <w:pStyle w:val="Style19"/>
        <w:tabs>
          <w:tab w:val="left" w:pos="0"/>
        </w:tabs>
        <w:spacing w:before="5" w:line="259" w:lineRule="exact"/>
        <w:rPr>
          <w:b/>
        </w:rPr>
      </w:pPr>
      <w:r w:rsidRPr="00C64EDF">
        <w:rPr>
          <w:rStyle w:val="FontStyle28"/>
          <w:b w:val="0"/>
        </w:rPr>
        <w:tab/>
        <w:t>-осуществить подбор подготовленных охранников для охраны объекта, с обязательным наличием удостоверения «Частный охранник», прошедших периодическую проверку и ежегодный медицинский осмотр;</w:t>
      </w:r>
    </w:p>
    <w:p w:rsidR="00EA7804" w:rsidRPr="00C64EDF" w:rsidRDefault="00EA7804" w:rsidP="00EA7804">
      <w:pPr>
        <w:pStyle w:val="Style19"/>
        <w:tabs>
          <w:tab w:val="left" w:pos="0"/>
        </w:tabs>
        <w:spacing w:before="5" w:line="259" w:lineRule="exact"/>
        <w:rPr>
          <w:b/>
        </w:rPr>
      </w:pPr>
      <w:r w:rsidRPr="00C64EDF">
        <w:rPr>
          <w:rStyle w:val="FontStyle28"/>
          <w:b w:val="0"/>
        </w:rPr>
        <w:tab/>
        <w:t>-осуществить подготовку охранников к охране объекта с учетом действий при обнаружении взрывных устройств, признаков террористических актов, несанкционированных проникновений посторонних лиц, при пожаре, затоплении, землетрясений и других катаклизм.</w:t>
      </w:r>
    </w:p>
    <w:p w:rsidR="00EA7804" w:rsidRPr="009D396C" w:rsidRDefault="00EA7804" w:rsidP="00EA7804">
      <w:pPr>
        <w:pStyle w:val="Style19"/>
        <w:widowControl/>
        <w:tabs>
          <w:tab w:val="left" w:pos="0"/>
        </w:tabs>
        <w:spacing w:before="5" w:line="259" w:lineRule="exact"/>
      </w:pPr>
      <w:r w:rsidRPr="009D396C">
        <w:rPr>
          <w:rStyle w:val="FontStyle28"/>
        </w:rPr>
        <w:tab/>
        <w:t>3.2.</w:t>
      </w:r>
      <w:r w:rsidRPr="009D396C">
        <w:rPr>
          <w:rStyle w:val="FontStyle24"/>
        </w:rPr>
        <w:t>Работник охраны обязан:</w:t>
      </w:r>
    </w:p>
    <w:p w:rsidR="00EA7804" w:rsidRPr="009D396C" w:rsidRDefault="00EA7804" w:rsidP="00EA7804">
      <w:pPr>
        <w:pStyle w:val="Style11"/>
        <w:widowControl/>
        <w:spacing w:line="259" w:lineRule="exact"/>
        <w:jc w:val="left"/>
      </w:pPr>
      <w:r w:rsidRPr="009D396C">
        <w:rPr>
          <w:rStyle w:val="FontStyle24"/>
        </w:rPr>
        <w:tab/>
        <w:t xml:space="preserve">-прибыть на рабочее место за 15 минут до </w:t>
      </w:r>
      <w:proofErr w:type="spellStart"/>
      <w:r w:rsidRPr="009D396C">
        <w:rPr>
          <w:rStyle w:val="FontStyle24"/>
        </w:rPr>
        <w:t>заступления</w:t>
      </w:r>
      <w:proofErr w:type="spellEnd"/>
      <w:r w:rsidRPr="009D396C">
        <w:rPr>
          <w:rStyle w:val="FontStyle24"/>
        </w:rPr>
        <w:t xml:space="preserve"> на дежурство, произвести проверку в соответствии с памяткой, принять объект под охрану с отражением в журнале произошедших за прошедшее дежурство изменений, доложить об этом руководству частной охранной организации;</w:t>
      </w:r>
    </w:p>
    <w:p w:rsidR="00EA7804" w:rsidRPr="009D396C" w:rsidRDefault="00EA7804" w:rsidP="00EA7804">
      <w:pPr>
        <w:pStyle w:val="Style11"/>
        <w:widowControl/>
        <w:spacing w:before="5" w:line="259" w:lineRule="exact"/>
        <w:jc w:val="left"/>
      </w:pPr>
      <w:r w:rsidRPr="009D396C">
        <w:rPr>
          <w:rStyle w:val="FontStyle24"/>
        </w:rPr>
        <w:tab/>
        <w:t>-изучить действующие нормативные документы по вопросам организации охраны объекта (настоящую инструкцию, договор об оказании охранных услуг, иные документы).</w:t>
      </w:r>
    </w:p>
    <w:p w:rsidR="00EA7804" w:rsidRPr="009D396C" w:rsidRDefault="00EA7804" w:rsidP="00EA7804">
      <w:pPr>
        <w:pStyle w:val="Style4"/>
        <w:widowControl/>
        <w:spacing w:line="259" w:lineRule="exact"/>
      </w:pPr>
      <w:r w:rsidRPr="009D396C">
        <w:rPr>
          <w:rStyle w:val="FontStyle24"/>
        </w:rPr>
        <w:tab/>
        <w:t xml:space="preserve">- в течение всего дежурства находиться в форменной одежде и иметь при себе удостоверение частного охранника; иметь опрятный внешний вид; при обращении с сотрудниками объекта и его посетителями быть тактичным и вежливым. </w:t>
      </w:r>
    </w:p>
    <w:p w:rsidR="00EA7804" w:rsidRPr="009D396C" w:rsidRDefault="00EA7804" w:rsidP="00EA7804">
      <w:pPr>
        <w:pStyle w:val="Style11"/>
        <w:widowControl/>
        <w:spacing w:line="259" w:lineRule="exact"/>
        <w:jc w:val="left"/>
      </w:pPr>
      <w:r w:rsidRPr="009D396C">
        <w:rPr>
          <w:rStyle w:val="FontStyle28"/>
        </w:rPr>
        <w:tab/>
      </w:r>
      <w:r w:rsidRPr="009D396C">
        <w:rPr>
          <w:rStyle w:val="FontStyle24"/>
        </w:rPr>
        <w:t>3.2. Действия охранников в экстремальных ситуациях.</w:t>
      </w:r>
    </w:p>
    <w:p w:rsidR="00EA7804" w:rsidRPr="009D396C" w:rsidRDefault="00EA7804" w:rsidP="00EA7804">
      <w:pPr>
        <w:pStyle w:val="Style15"/>
        <w:widowControl/>
        <w:ind w:firstLine="0"/>
      </w:pPr>
      <w:r w:rsidRPr="009D396C">
        <w:rPr>
          <w:rStyle w:val="FontStyle24"/>
        </w:rPr>
        <w:tab/>
        <w:t>3.2.1.В случае обнаружения взлома дверей, окон, запоров, замков, сорванных пломб и печатей или других нарушений целостности помещений, а также срабатывании охранно-пожарной</w:t>
      </w:r>
      <w:r w:rsidRPr="009D396C">
        <w:rPr>
          <w:rStyle w:val="FontStyle24"/>
        </w:rPr>
        <w:br/>
        <w:t>сигнализации сотрудники охраны обязаны:</w:t>
      </w:r>
    </w:p>
    <w:p w:rsidR="00EA7804" w:rsidRPr="009D396C" w:rsidRDefault="00EA7804" w:rsidP="00EA7804">
      <w:pPr>
        <w:pStyle w:val="Style15"/>
        <w:widowControl/>
        <w:ind w:firstLine="0"/>
      </w:pPr>
      <w:r w:rsidRPr="009D396C">
        <w:rPr>
          <w:rStyle w:val="FontStyle24"/>
        </w:rPr>
        <w:tab/>
        <w:t>-тщательно осмотреть объект, а при наличии на объекте посторонних лиц принять меры по их задержанию;</w:t>
      </w:r>
    </w:p>
    <w:p w:rsidR="00EA7804" w:rsidRPr="009D396C" w:rsidRDefault="00EA7804" w:rsidP="00EA7804">
      <w:pPr>
        <w:pStyle w:val="Style11"/>
        <w:widowControl/>
        <w:spacing w:line="264" w:lineRule="exact"/>
        <w:ind w:left="180" w:hanging="46"/>
        <w:jc w:val="left"/>
      </w:pPr>
      <w:r w:rsidRPr="009D396C">
        <w:rPr>
          <w:rStyle w:val="FontStyle24"/>
        </w:rPr>
        <w:tab/>
      </w:r>
      <w:r w:rsidRPr="009D396C">
        <w:rPr>
          <w:rStyle w:val="FontStyle24"/>
        </w:rPr>
        <w:tab/>
        <w:t>-обеспечить охрану места происшествия, находящихся на нем следов и вещественных доказательств до прибытия работников полиции. Установить свидетелей и очевидцев происшествия;</w:t>
      </w:r>
    </w:p>
    <w:p w:rsidR="00EA7804" w:rsidRPr="009D396C" w:rsidRDefault="00EA7804" w:rsidP="00EA7804">
      <w:pPr>
        <w:pStyle w:val="Style11"/>
        <w:widowControl/>
        <w:spacing w:line="264" w:lineRule="exact"/>
        <w:ind w:left="180" w:hanging="46"/>
        <w:jc w:val="left"/>
      </w:pPr>
      <w:r w:rsidRPr="009D396C">
        <w:rPr>
          <w:rStyle w:val="FontStyle24"/>
        </w:rPr>
        <w:tab/>
      </w:r>
      <w:r w:rsidRPr="009D396C">
        <w:rPr>
          <w:rStyle w:val="FontStyle24"/>
        </w:rPr>
        <w:tab/>
        <w:t>-немедленно сообщить о случившемся оперативному дежурному и руководству частной охранной организации, и в полицию по телефону 02.</w:t>
      </w:r>
    </w:p>
    <w:p w:rsidR="00EA7804" w:rsidRPr="009D396C" w:rsidRDefault="00EA7804" w:rsidP="00EA7804">
      <w:pPr>
        <w:pStyle w:val="Style2"/>
        <w:tabs>
          <w:tab w:val="left" w:pos="0"/>
        </w:tabs>
        <w:spacing w:before="5" w:after="0"/>
        <w:ind w:right="-1" w:firstLine="0"/>
        <w:jc w:val="left"/>
        <w:rPr>
          <w:rFonts w:ascii="Times New Roman" w:hAnsi="Times New Roman" w:cs="Times New Roman"/>
          <w:sz w:val="24"/>
          <w:szCs w:val="24"/>
        </w:rPr>
      </w:pPr>
      <w:r w:rsidRPr="009D396C">
        <w:rPr>
          <w:rStyle w:val="FontStyle24"/>
          <w:sz w:val="24"/>
          <w:szCs w:val="24"/>
        </w:rPr>
        <w:tab/>
        <w:t>3.2.2.При обнаружении на объекте взрывных устройств, взрывчатых материалов и иных</w:t>
      </w:r>
      <w:r w:rsidRPr="009D396C">
        <w:rPr>
          <w:rStyle w:val="FontStyle24"/>
          <w:sz w:val="24"/>
          <w:szCs w:val="24"/>
        </w:rPr>
        <w:br/>
        <w:t>подозрительных предметов сотрудники охраны обязаны:</w:t>
      </w:r>
    </w:p>
    <w:p w:rsidR="00EA7804" w:rsidRPr="009D396C" w:rsidRDefault="00EA7804" w:rsidP="00EA7804">
      <w:pPr>
        <w:pStyle w:val="Style2"/>
        <w:tabs>
          <w:tab w:val="left" w:pos="0"/>
        </w:tabs>
        <w:spacing w:before="5" w:after="0"/>
        <w:ind w:right="-1" w:firstLine="0"/>
        <w:jc w:val="left"/>
        <w:rPr>
          <w:rFonts w:ascii="Times New Roman" w:hAnsi="Times New Roman" w:cs="Times New Roman"/>
          <w:sz w:val="24"/>
          <w:szCs w:val="24"/>
        </w:rPr>
      </w:pPr>
      <w:r w:rsidRPr="009D396C">
        <w:rPr>
          <w:rStyle w:val="FontStyle24"/>
          <w:sz w:val="24"/>
          <w:szCs w:val="24"/>
        </w:rPr>
        <w:tab/>
        <w:t>-немедленно проинформировать правоохранительные органы (телефон «02»), службы спасения (телефон «01»), при этом указывать Ф.И.О. охранников, адрес объекта, место, время, обстоятельства обнаружения взрывоопасного предмета, его внешние признаки, наличие и количество людей на месте нахождения предмета;</w:t>
      </w:r>
    </w:p>
    <w:p w:rsidR="00EA7804" w:rsidRPr="009D396C" w:rsidRDefault="00EA7804" w:rsidP="00EA7804">
      <w:pPr>
        <w:pStyle w:val="Style11"/>
        <w:widowControl/>
        <w:spacing w:line="264" w:lineRule="exact"/>
        <w:jc w:val="left"/>
      </w:pPr>
      <w:r w:rsidRPr="009D396C">
        <w:rPr>
          <w:rStyle w:val="FontStyle24"/>
        </w:rPr>
        <w:tab/>
        <w:t>-доложить об обнаруженном предмете руководству объекта, частной охранной организации, оперативному дежурному частной охранной организации;</w:t>
      </w:r>
    </w:p>
    <w:p w:rsidR="00EA7804" w:rsidRPr="009D396C" w:rsidRDefault="00EA7804" w:rsidP="00EA7804">
      <w:pPr>
        <w:pStyle w:val="Style11"/>
        <w:widowControl/>
        <w:spacing w:line="264" w:lineRule="exact"/>
        <w:jc w:val="left"/>
      </w:pPr>
      <w:r w:rsidRPr="009D396C">
        <w:rPr>
          <w:rStyle w:val="FontStyle24"/>
        </w:rPr>
        <w:tab/>
        <w:t>-принять меры по ограждению опасной зоны с учетом радиуса возможного поражения и недопущения в нее людей и транспортных средств;</w:t>
      </w:r>
    </w:p>
    <w:p w:rsidR="00EA7804" w:rsidRPr="009D396C" w:rsidRDefault="00EA7804" w:rsidP="00EA7804">
      <w:pPr>
        <w:pStyle w:val="Style11"/>
        <w:widowControl/>
        <w:spacing w:line="264" w:lineRule="exact"/>
        <w:jc w:val="left"/>
      </w:pPr>
      <w:r w:rsidRPr="009D396C">
        <w:rPr>
          <w:rStyle w:val="FontStyle24"/>
        </w:rPr>
        <w:tab/>
        <w:t>-в случае необходимости принять меры к эвакуации людей из опасной зоны;</w:t>
      </w:r>
    </w:p>
    <w:p w:rsidR="00EA7804" w:rsidRPr="009D396C" w:rsidRDefault="00EA7804" w:rsidP="00EA7804">
      <w:pPr>
        <w:pStyle w:val="Style11"/>
        <w:widowControl/>
        <w:spacing w:line="264" w:lineRule="exact"/>
        <w:jc w:val="left"/>
      </w:pPr>
      <w:r w:rsidRPr="009D396C">
        <w:rPr>
          <w:rStyle w:val="FontStyle24"/>
        </w:rPr>
        <w:tab/>
        <w:t>-обеспечить присутствие лиц, обнаруживших предмет, до прибытия оперативно-следственной группы и зафиксировать их установочные данные;</w:t>
      </w:r>
    </w:p>
    <w:p w:rsidR="00EA7804" w:rsidRPr="009D396C" w:rsidRDefault="00EA7804" w:rsidP="00EA7804">
      <w:pPr>
        <w:pStyle w:val="Style11"/>
        <w:widowControl/>
        <w:spacing w:line="264" w:lineRule="exact"/>
        <w:jc w:val="left"/>
      </w:pPr>
      <w:r w:rsidRPr="009D396C">
        <w:rPr>
          <w:rStyle w:val="FontStyle24"/>
        </w:rPr>
        <w:tab/>
        <w:t>-при прибытии на объект представителей правоохранительных органов и службы спасения оказать им содействие, не прекращая при этом охрану объекта.</w:t>
      </w:r>
    </w:p>
    <w:p w:rsidR="00EA7804" w:rsidRPr="009D396C" w:rsidRDefault="00EA7804" w:rsidP="00EA7804">
      <w:pPr>
        <w:pStyle w:val="Style18"/>
        <w:widowControl/>
        <w:spacing w:before="10" w:line="264" w:lineRule="exact"/>
        <w:jc w:val="left"/>
      </w:pPr>
      <w:r w:rsidRPr="009D396C">
        <w:rPr>
          <w:rStyle w:val="FontStyle27"/>
        </w:rPr>
        <w:t>Категорически запрещается охранникам и иным лицам брать обнаруженный предмет в руки, пытаться его перемещать или производить с предметом любые другие действия.</w:t>
      </w:r>
    </w:p>
    <w:p w:rsidR="00EA7804" w:rsidRPr="009D396C" w:rsidRDefault="00EA7804" w:rsidP="00EA7804">
      <w:pPr>
        <w:pStyle w:val="Style20"/>
        <w:widowControl/>
        <w:tabs>
          <w:tab w:val="left" w:pos="0"/>
        </w:tabs>
        <w:ind w:firstLine="0"/>
      </w:pPr>
      <w:r w:rsidRPr="009D396C">
        <w:rPr>
          <w:rStyle w:val="FontStyle24"/>
        </w:rPr>
        <w:tab/>
        <w:t>3.2.3.При нападении на сотрудников охраны и охраняемый объект сотрудники охраны обязаны:</w:t>
      </w:r>
    </w:p>
    <w:p w:rsidR="00EA7804" w:rsidRPr="009D396C" w:rsidRDefault="00EA7804" w:rsidP="00EA7804">
      <w:pPr>
        <w:pStyle w:val="Style11"/>
        <w:widowControl/>
        <w:spacing w:line="264" w:lineRule="exact"/>
        <w:jc w:val="left"/>
      </w:pPr>
      <w:r w:rsidRPr="009D396C">
        <w:rPr>
          <w:rStyle w:val="FontStyle24"/>
        </w:rPr>
        <w:tab/>
        <w:t>-информировать о нападении органы МВД по телефону 02;</w:t>
      </w:r>
    </w:p>
    <w:p w:rsidR="00EA7804" w:rsidRPr="009D396C" w:rsidRDefault="00EA7804" w:rsidP="00EA7804">
      <w:pPr>
        <w:pStyle w:val="Style11"/>
        <w:widowControl/>
        <w:spacing w:line="264" w:lineRule="exact"/>
        <w:jc w:val="left"/>
      </w:pPr>
      <w:r w:rsidRPr="009D396C">
        <w:rPr>
          <w:rStyle w:val="FontStyle24"/>
        </w:rPr>
        <w:tab/>
        <w:t>-в зависимости от характера нападения принять меры по недопущению проникновения посторонних лиц на охраняемый объект (закрыть двери, ворота и т.д.);</w:t>
      </w:r>
    </w:p>
    <w:p w:rsidR="00EA7804" w:rsidRPr="009D396C" w:rsidRDefault="00EA7804" w:rsidP="00EA7804">
      <w:pPr>
        <w:pStyle w:val="Style11"/>
        <w:widowControl/>
        <w:spacing w:line="264" w:lineRule="exact"/>
        <w:jc w:val="left"/>
      </w:pPr>
      <w:r w:rsidRPr="009D396C">
        <w:rPr>
          <w:rStyle w:val="FontStyle24"/>
        </w:rPr>
        <w:tab/>
        <w:t>-принять возможные меры по задержанию нападающего лица (лиц) до прибытия на объект работников полиции;</w:t>
      </w:r>
    </w:p>
    <w:p w:rsidR="00EA7804" w:rsidRPr="009D396C" w:rsidRDefault="00EA7804" w:rsidP="00EA7804">
      <w:pPr>
        <w:pStyle w:val="Style11"/>
        <w:widowControl/>
        <w:spacing w:before="5" w:line="264" w:lineRule="exact"/>
        <w:jc w:val="left"/>
      </w:pPr>
      <w:r w:rsidRPr="009D396C">
        <w:rPr>
          <w:rStyle w:val="FontStyle24"/>
        </w:rPr>
        <w:tab/>
        <w:t>-в случае получения телесных повреждений каким-либо лицом при отражении нападения или задержания правонарушителей оказать ему первую медицинскую помощь.</w:t>
      </w:r>
    </w:p>
    <w:p w:rsidR="00EA7804" w:rsidRPr="009D396C" w:rsidRDefault="00EA7804" w:rsidP="00EA7804">
      <w:pPr>
        <w:pStyle w:val="Style20"/>
        <w:widowControl/>
        <w:tabs>
          <w:tab w:val="left" w:pos="581"/>
        </w:tabs>
        <w:spacing w:before="5"/>
        <w:ind w:firstLine="0"/>
      </w:pPr>
      <w:r w:rsidRPr="009D396C">
        <w:rPr>
          <w:rStyle w:val="FontStyle24"/>
        </w:rPr>
        <w:tab/>
        <w:t>3.2.4.При захвате людей в заложники:</w:t>
      </w:r>
    </w:p>
    <w:p w:rsidR="00EA7804" w:rsidRPr="009D396C" w:rsidRDefault="00EA7804" w:rsidP="00EA7804">
      <w:pPr>
        <w:pStyle w:val="Style4"/>
        <w:widowControl/>
        <w:spacing w:line="264" w:lineRule="exact"/>
      </w:pPr>
      <w:r w:rsidRPr="009D396C">
        <w:rPr>
          <w:rStyle w:val="FontStyle24"/>
        </w:rPr>
        <w:tab/>
        <w:t>-о произошедшем инциденте незамедлительно информировать правоохранительные органы; принять      меры   к   беспрепятственному   проходу (</w:t>
      </w:r>
      <w:proofErr w:type="gramStart"/>
      <w:r w:rsidRPr="009D396C">
        <w:rPr>
          <w:rStyle w:val="FontStyle24"/>
        </w:rPr>
        <w:t xml:space="preserve">проезду)   </w:t>
      </w:r>
      <w:proofErr w:type="gramEnd"/>
      <w:r w:rsidRPr="009D396C">
        <w:rPr>
          <w:rStyle w:val="FontStyle24"/>
        </w:rPr>
        <w:t>на   объект   работников правоохранительных органов, МЧС, автомашин скорой медицинской помощи; по прибытии сотрудников специальных подразделений ФСБ и МВД оказать им помощь в получении интересующей информации;</w:t>
      </w:r>
    </w:p>
    <w:p w:rsidR="00EA7804" w:rsidRPr="009D396C" w:rsidRDefault="00EA7804" w:rsidP="00EA7804">
      <w:pPr>
        <w:pStyle w:val="Style11"/>
        <w:widowControl/>
        <w:spacing w:line="264" w:lineRule="exact"/>
        <w:jc w:val="left"/>
      </w:pPr>
      <w:r w:rsidRPr="009D396C">
        <w:rPr>
          <w:rStyle w:val="FontStyle24"/>
        </w:rPr>
        <w:tab/>
        <w:t>-при необходимости выполнять требования преступников, если это не связано с причинением ущерба жизни и здоровью людей;</w:t>
      </w:r>
    </w:p>
    <w:p w:rsidR="00EA7804" w:rsidRPr="009D396C" w:rsidRDefault="00EA7804" w:rsidP="00EA7804">
      <w:pPr>
        <w:pStyle w:val="Style11"/>
        <w:widowControl/>
        <w:spacing w:line="264" w:lineRule="exact"/>
        <w:jc w:val="left"/>
      </w:pPr>
      <w:r w:rsidRPr="009D396C">
        <w:rPr>
          <w:rStyle w:val="FontStyle24"/>
        </w:rPr>
        <w:tab/>
        <w:t>-не допускать действий, которые могут спровоцировать нападающих к применению оружия и привести к человеческим жертвам.</w:t>
      </w:r>
    </w:p>
    <w:p w:rsidR="00EA7804" w:rsidRPr="009D396C" w:rsidRDefault="00EA7804" w:rsidP="00EA7804">
      <w:pPr>
        <w:pStyle w:val="Style20"/>
        <w:widowControl/>
        <w:tabs>
          <w:tab w:val="left" w:pos="581"/>
        </w:tabs>
        <w:ind w:left="581"/>
      </w:pPr>
      <w:r w:rsidRPr="009D396C">
        <w:rPr>
          <w:rStyle w:val="FontStyle24"/>
        </w:rPr>
        <w:tab/>
        <w:t>3.2.5.При обнаружении признаков пожара (задымлении, запахе гари, повышении температуры и т.п.) сотрудник охраны обязан:</w:t>
      </w:r>
    </w:p>
    <w:p w:rsidR="00EA7804" w:rsidRPr="009D396C" w:rsidRDefault="00EA7804" w:rsidP="00EA7804">
      <w:r w:rsidRPr="009D396C">
        <w:rPr>
          <w:rStyle w:val="FontStyle24"/>
          <w:szCs w:val="24"/>
        </w:rPr>
        <w:tab/>
        <w:t>-немедленно сообщить об этом по телефону в пожарную охрану (тел. 01), при этом назвать адрес объекта, место возникновения пожара, а также сообщить свою фамилию, оповестить руководство частной охранной организации; принять меры по установлению очага пожара и его ликвидации имеющимися на объекте средствами пожаротушения.</w:t>
      </w:r>
    </w:p>
    <w:p w:rsidR="00EA7804" w:rsidRDefault="00EA7804" w:rsidP="00984D40">
      <w:pPr>
        <w:widowControl w:val="0"/>
        <w:ind w:firstLine="709"/>
        <w:jc w:val="center"/>
        <w:rPr>
          <w:rFonts w:ascii="Liberation Serif" w:hAnsi="Liberation Serif"/>
          <w:b/>
          <w:sz w:val="28"/>
          <w:szCs w:val="28"/>
          <w:u w:val="single"/>
        </w:rPr>
      </w:pPr>
    </w:p>
    <w:p w:rsidR="00443941" w:rsidRDefault="00443941"/>
    <w:sectPr w:rsidR="00443941" w:rsidSect="0038336A">
      <w:footerReference w:type="default" r:id="rId6"/>
      <w:pgSz w:w="16838" w:h="11906" w:orient="landscape"/>
      <w:pgMar w:top="720" w:right="425" w:bottom="851" w:left="28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808" w:rsidRDefault="00CA5808" w:rsidP="001F4369">
      <w:r>
        <w:separator/>
      </w:r>
    </w:p>
  </w:endnote>
  <w:endnote w:type="continuationSeparator" w:id="0">
    <w:p w:rsidR="00CA5808" w:rsidRDefault="00CA5808" w:rsidP="001F4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Andale Sans UI;Arial Unicode MS">
    <w:altName w:val="Arial Unicode MS"/>
    <w:charset w:val="00"/>
    <w:family w:val="roman"/>
    <w:pitch w:val="default"/>
    <w:sig w:usb0="00000000" w:usb1="00000000" w:usb2="00000000"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446" w:rsidRDefault="0076155D" w:rsidP="00F57C8F">
    <w:pPr>
      <w:pStyle w:val="a3"/>
      <w:jc w:val="center"/>
    </w:pPr>
    <w:r>
      <w:fldChar w:fldCharType="begin"/>
    </w:r>
    <w:r w:rsidR="00984D40">
      <w:instrText>PAGE   \* MERGEFORMAT</w:instrText>
    </w:r>
    <w:r>
      <w:fldChar w:fldCharType="separate"/>
    </w:r>
    <w:r w:rsidR="00EA7804">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808" w:rsidRDefault="00CA5808" w:rsidP="001F4369">
      <w:r>
        <w:separator/>
      </w:r>
    </w:p>
  </w:footnote>
  <w:footnote w:type="continuationSeparator" w:id="0">
    <w:p w:rsidR="00CA5808" w:rsidRDefault="00CA5808" w:rsidP="001F43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40"/>
    <w:rsid w:val="001F4369"/>
    <w:rsid w:val="0038336A"/>
    <w:rsid w:val="00443941"/>
    <w:rsid w:val="00720C43"/>
    <w:rsid w:val="00737BC3"/>
    <w:rsid w:val="0076155D"/>
    <w:rsid w:val="00823994"/>
    <w:rsid w:val="00984D40"/>
    <w:rsid w:val="00B20A83"/>
    <w:rsid w:val="00CA5808"/>
    <w:rsid w:val="00CD11E1"/>
    <w:rsid w:val="00EA7804"/>
    <w:rsid w:val="00EF4392"/>
    <w:rsid w:val="00F25CF6"/>
    <w:rsid w:val="00FA1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A363B7-50C8-4BD9-8EE6-2126A951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D40"/>
    <w:pPr>
      <w:spacing w:after="0" w:line="240" w:lineRule="auto"/>
    </w:pPr>
    <w:rPr>
      <w:rFonts w:ascii="Times New Roman" w:eastAsia="Calibri" w:hAnsi="Times New Roman" w:cs="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84D40"/>
    <w:pPr>
      <w:tabs>
        <w:tab w:val="center" w:pos="4677"/>
        <w:tab w:val="right" w:pos="9355"/>
      </w:tabs>
    </w:pPr>
    <w:rPr>
      <w:szCs w:val="20"/>
    </w:rPr>
  </w:style>
  <w:style w:type="character" w:customStyle="1" w:styleId="a4">
    <w:name w:val="Нижний колонтитул Знак"/>
    <w:basedOn w:val="a0"/>
    <w:link w:val="a3"/>
    <w:uiPriority w:val="99"/>
    <w:rsid w:val="00984D40"/>
    <w:rPr>
      <w:rFonts w:ascii="Times New Roman" w:eastAsia="Calibri" w:hAnsi="Times New Roman" w:cs="Times New Roman"/>
      <w:sz w:val="24"/>
      <w:szCs w:val="20"/>
    </w:rPr>
  </w:style>
  <w:style w:type="paragraph" w:styleId="a5">
    <w:name w:val="footnote text"/>
    <w:basedOn w:val="a"/>
    <w:link w:val="a6"/>
    <w:rsid w:val="00EA7804"/>
    <w:pPr>
      <w:suppressAutoHyphens/>
    </w:pPr>
    <w:rPr>
      <w:rFonts w:eastAsia="Times New Roman"/>
      <w:color w:val="00000A"/>
      <w:sz w:val="20"/>
      <w:szCs w:val="20"/>
      <w:lang w:val="x-none" w:eastAsia="zh-CN"/>
    </w:rPr>
  </w:style>
  <w:style w:type="character" w:customStyle="1" w:styleId="a6">
    <w:name w:val="Текст сноски Знак"/>
    <w:basedOn w:val="a0"/>
    <w:link w:val="a5"/>
    <w:rsid w:val="00EA7804"/>
    <w:rPr>
      <w:rFonts w:ascii="Times New Roman" w:eastAsia="Times New Roman" w:hAnsi="Times New Roman" w:cs="Times New Roman"/>
      <w:color w:val="00000A"/>
      <w:sz w:val="20"/>
      <w:szCs w:val="20"/>
      <w:lang w:val="x-none" w:eastAsia="zh-CN"/>
    </w:rPr>
  </w:style>
  <w:style w:type="character" w:customStyle="1" w:styleId="FontStyle28">
    <w:name w:val="Font Style28"/>
    <w:qFormat/>
    <w:rsid w:val="00EA7804"/>
    <w:rPr>
      <w:rFonts w:ascii="Times New Roman" w:hAnsi="Times New Roman" w:cs="Times New Roman"/>
      <w:b/>
      <w:bCs/>
      <w:sz w:val="20"/>
      <w:szCs w:val="20"/>
    </w:rPr>
  </w:style>
  <w:style w:type="character" w:customStyle="1" w:styleId="FontStyle24">
    <w:name w:val="Font Style24"/>
    <w:qFormat/>
    <w:rsid w:val="00EA7804"/>
    <w:rPr>
      <w:rFonts w:ascii="Times New Roman" w:hAnsi="Times New Roman" w:cs="Times New Roman"/>
      <w:sz w:val="20"/>
      <w:szCs w:val="20"/>
    </w:rPr>
  </w:style>
  <w:style w:type="character" w:customStyle="1" w:styleId="FontStyle27">
    <w:name w:val="Font Style27"/>
    <w:qFormat/>
    <w:rsid w:val="00EA7804"/>
    <w:rPr>
      <w:rFonts w:ascii="Times New Roman" w:hAnsi="Times New Roman" w:cs="Times New Roman"/>
      <w:b/>
      <w:bCs/>
      <w:i/>
      <w:iCs/>
      <w:sz w:val="22"/>
      <w:szCs w:val="22"/>
    </w:rPr>
  </w:style>
  <w:style w:type="paragraph" w:customStyle="1" w:styleId="Style9">
    <w:name w:val="Style9"/>
    <w:basedOn w:val="a"/>
    <w:qFormat/>
    <w:rsid w:val="00EA7804"/>
    <w:pPr>
      <w:widowControl w:val="0"/>
    </w:pPr>
    <w:rPr>
      <w:color w:val="00000A"/>
      <w:szCs w:val="24"/>
      <w:lang w:eastAsia="ru-RU"/>
    </w:rPr>
  </w:style>
  <w:style w:type="paragraph" w:customStyle="1" w:styleId="Style4">
    <w:name w:val="Style4"/>
    <w:basedOn w:val="a"/>
    <w:qFormat/>
    <w:rsid w:val="00EA7804"/>
    <w:pPr>
      <w:widowControl w:val="0"/>
      <w:spacing w:line="275" w:lineRule="exact"/>
    </w:pPr>
    <w:rPr>
      <w:rFonts w:eastAsia="Times New Roman"/>
      <w:color w:val="00000A"/>
      <w:szCs w:val="24"/>
      <w:lang w:eastAsia="ru-RU"/>
    </w:rPr>
  </w:style>
  <w:style w:type="paragraph" w:customStyle="1" w:styleId="Style13">
    <w:name w:val="Style13"/>
    <w:basedOn w:val="a"/>
    <w:qFormat/>
    <w:rsid w:val="00EA7804"/>
    <w:pPr>
      <w:widowControl w:val="0"/>
      <w:spacing w:line="278" w:lineRule="exact"/>
      <w:jc w:val="both"/>
    </w:pPr>
    <w:rPr>
      <w:rFonts w:eastAsia="Times New Roman"/>
      <w:color w:val="00000A"/>
      <w:szCs w:val="24"/>
      <w:lang w:eastAsia="ru-RU"/>
    </w:rPr>
  </w:style>
  <w:style w:type="paragraph" w:customStyle="1" w:styleId="Style11">
    <w:name w:val="Style11"/>
    <w:basedOn w:val="a"/>
    <w:qFormat/>
    <w:rsid w:val="00EA7804"/>
    <w:pPr>
      <w:widowControl w:val="0"/>
      <w:spacing w:line="274" w:lineRule="exact"/>
      <w:jc w:val="both"/>
    </w:pPr>
    <w:rPr>
      <w:rFonts w:eastAsia="Times New Roman"/>
      <w:color w:val="00000A"/>
      <w:szCs w:val="24"/>
      <w:lang w:eastAsia="ru-RU"/>
    </w:rPr>
  </w:style>
  <w:style w:type="paragraph" w:customStyle="1" w:styleId="Style12">
    <w:name w:val="Style12"/>
    <w:basedOn w:val="a"/>
    <w:qFormat/>
    <w:rsid w:val="00EA7804"/>
    <w:pPr>
      <w:widowControl w:val="0"/>
      <w:spacing w:line="269" w:lineRule="exact"/>
      <w:ind w:firstLine="120"/>
      <w:jc w:val="both"/>
    </w:pPr>
    <w:rPr>
      <w:rFonts w:eastAsia="Times New Roman"/>
      <w:color w:val="00000A"/>
      <w:szCs w:val="24"/>
      <w:lang w:eastAsia="ru-RU"/>
    </w:rPr>
  </w:style>
  <w:style w:type="paragraph" w:customStyle="1" w:styleId="Style19">
    <w:name w:val="Style19"/>
    <w:basedOn w:val="a"/>
    <w:qFormat/>
    <w:rsid w:val="00EA7804"/>
    <w:pPr>
      <w:widowControl w:val="0"/>
    </w:pPr>
    <w:rPr>
      <w:rFonts w:eastAsia="Times New Roman"/>
      <w:color w:val="00000A"/>
      <w:szCs w:val="24"/>
      <w:lang w:eastAsia="ru-RU"/>
    </w:rPr>
  </w:style>
  <w:style w:type="paragraph" w:customStyle="1" w:styleId="Style15">
    <w:name w:val="Style15"/>
    <w:basedOn w:val="a"/>
    <w:qFormat/>
    <w:rsid w:val="00EA7804"/>
    <w:pPr>
      <w:widowControl w:val="0"/>
      <w:spacing w:line="264" w:lineRule="exact"/>
      <w:ind w:hanging="226"/>
    </w:pPr>
    <w:rPr>
      <w:rFonts w:eastAsia="Times New Roman"/>
      <w:color w:val="00000A"/>
      <w:szCs w:val="24"/>
      <w:lang w:eastAsia="ru-RU"/>
    </w:rPr>
  </w:style>
  <w:style w:type="paragraph" w:customStyle="1" w:styleId="Style2">
    <w:name w:val="Style2"/>
    <w:basedOn w:val="a"/>
    <w:qFormat/>
    <w:rsid w:val="00EA7804"/>
    <w:pPr>
      <w:tabs>
        <w:tab w:val="left" w:pos="720"/>
      </w:tabs>
      <w:spacing w:before="60" w:after="60"/>
      <w:ind w:firstLine="284"/>
      <w:jc w:val="both"/>
    </w:pPr>
    <w:rPr>
      <w:rFonts w:ascii="Arial" w:eastAsia="Times New Roman" w:hAnsi="Arial" w:cs="Arial"/>
      <w:color w:val="00000A"/>
      <w:sz w:val="20"/>
      <w:szCs w:val="20"/>
      <w:lang w:eastAsia="ru-RU"/>
    </w:rPr>
  </w:style>
  <w:style w:type="paragraph" w:customStyle="1" w:styleId="Style18">
    <w:name w:val="Style18"/>
    <w:basedOn w:val="a"/>
    <w:qFormat/>
    <w:rsid w:val="00EA7804"/>
    <w:pPr>
      <w:widowControl w:val="0"/>
      <w:spacing w:line="269" w:lineRule="exact"/>
      <w:jc w:val="both"/>
    </w:pPr>
    <w:rPr>
      <w:rFonts w:eastAsia="Times New Roman"/>
      <w:color w:val="00000A"/>
      <w:szCs w:val="24"/>
      <w:lang w:eastAsia="ru-RU"/>
    </w:rPr>
  </w:style>
  <w:style w:type="paragraph" w:customStyle="1" w:styleId="Style20">
    <w:name w:val="Style20"/>
    <w:basedOn w:val="a"/>
    <w:qFormat/>
    <w:rsid w:val="00EA7804"/>
    <w:pPr>
      <w:widowControl w:val="0"/>
      <w:spacing w:line="264" w:lineRule="exact"/>
      <w:ind w:hanging="581"/>
    </w:pPr>
    <w:rPr>
      <w:rFonts w:eastAsia="Times New Roman"/>
      <w:color w:val="00000A"/>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383957">
      <w:bodyDiv w:val="1"/>
      <w:marLeft w:val="0"/>
      <w:marRight w:val="0"/>
      <w:marTop w:val="0"/>
      <w:marBottom w:val="0"/>
      <w:divBdr>
        <w:top w:val="none" w:sz="0" w:space="0" w:color="auto"/>
        <w:left w:val="none" w:sz="0" w:space="0" w:color="auto"/>
        <w:bottom w:val="none" w:sz="0" w:space="0" w:color="auto"/>
        <w:right w:val="none" w:sz="0" w:space="0" w:color="auto"/>
      </w:divBdr>
    </w:div>
    <w:div w:id="197467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3051</Words>
  <Characters>17395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2026-09-03T03:23:00Z</dcterms:created>
  <dcterms:modified xsi:type="dcterms:W3CDTF">2026-09-03T10:27:00Z</dcterms:modified>
</cp:coreProperties>
</file>