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ED" w:rsidRDefault="004A0271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Договор поставки</w:t>
      </w:r>
    </w:p>
    <w:p w:rsidR="00FC25ED" w:rsidRDefault="00FC25ED">
      <w:pPr>
        <w:shd w:val="clear" w:color="auto" w:fill="FFFFFF"/>
        <w:rPr>
          <w:b/>
          <w:bCs/>
          <w:sz w:val="24"/>
          <w:szCs w:val="24"/>
        </w:rPr>
      </w:pPr>
    </w:p>
    <w:p w:rsidR="00FC25ED" w:rsidRDefault="004A0271">
      <w:pPr>
        <w:shd w:val="clear" w:color="auto" w:fill="FFFFFF"/>
        <w:tabs>
          <w:tab w:val="left" w:pos="69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№ 1350- -2026</w:t>
      </w:r>
    </w:p>
    <w:p w:rsidR="00FC25ED" w:rsidRDefault="00FC25ED">
      <w:pPr>
        <w:shd w:val="clear" w:color="auto" w:fill="FFFFFF"/>
        <w:tabs>
          <w:tab w:val="right" w:pos="9639"/>
        </w:tabs>
        <w:rPr>
          <w:bCs/>
          <w:sz w:val="24"/>
          <w:szCs w:val="24"/>
        </w:rPr>
      </w:pPr>
    </w:p>
    <w:p w:rsidR="00FC25ED" w:rsidRDefault="004A0271">
      <w:pPr>
        <w:shd w:val="clear" w:color="auto" w:fill="FFFFFF"/>
        <w:tabs>
          <w:tab w:val="right" w:pos="9639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Новочебоксарск                                                                          «____» ____________ 2026 г.</w:t>
      </w:r>
    </w:p>
    <w:p w:rsidR="00FC25ED" w:rsidRDefault="00FC25ED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FC25ED" w:rsidRDefault="004A0271">
      <w:pPr>
        <w:jc w:val="both"/>
        <w:rPr>
          <w:spacing w:val="4"/>
          <w:sz w:val="24"/>
          <w:szCs w:val="24"/>
        </w:rPr>
      </w:pPr>
      <w:r>
        <w:rPr>
          <w:b/>
          <w:sz w:val="24"/>
          <w:szCs w:val="24"/>
        </w:rPr>
        <w:t xml:space="preserve">          Публичное акционерное общество «Федеральная гидрогенерирующая компания – РусГидро» (ПАО </w:t>
      </w:r>
      <w:r>
        <w:rPr>
          <w:b/>
          <w:sz w:val="24"/>
          <w:szCs w:val="24"/>
        </w:rPr>
        <w:t>«РусГидро»)</w:t>
      </w:r>
      <w:r>
        <w:rPr>
          <w:spacing w:val="2"/>
          <w:sz w:val="24"/>
          <w:szCs w:val="24"/>
        </w:rPr>
        <w:t xml:space="preserve"> (далее – </w:t>
      </w:r>
      <w:r>
        <w:rPr>
          <w:sz w:val="24"/>
          <w:szCs w:val="24"/>
        </w:rPr>
        <w:t>«Покупатель»), в лице  __________, действующего на основании _______________</w:t>
      </w:r>
      <w:r>
        <w:rPr>
          <w:spacing w:val="4"/>
          <w:sz w:val="24"/>
          <w:szCs w:val="24"/>
        </w:rPr>
        <w:t>, с одной стороны, и</w:t>
      </w:r>
    </w:p>
    <w:p w:rsidR="00FC25ED" w:rsidRDefault="004A0271">
      <w:pPr>
        <w:ind w:firstLine="709"/>
        <w:jc w:val="both"/>
        <w:rPr>
          <w:sz w:val="24"/>
          <w:szCs w:val="24"/>
        </w:rPr>
      </w:pPr>
      <w:r>
        <w:rPr>
          <w:b/>
          <w:bCs/>
          <w:spacing w:val="4"/>
          <w:sz w:val="24"/>
          <w:szCs w:val="24"/>
        </w:rPr>
        <w:t>______________________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(далее – </w:t>
      </w:r>
      <w:r>
        <w:rPr>
          <w:sz w:val="24"/>
          <w:szCs w:val="24"/>
        </w:rPr>
        <w:t>«</w:t>
      </w:r>
      <w:r>
        <w:rPr>
          <w:iCs/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>
        <w:rPr>
          <w:iCs/>
          <w:sz w:val="24"/>
          <w:szCs w:val="24"/>
        </w:rPr>
        <w:t>), в лице   директора ________________________, действующего на основании _______________</w:t>
      </w:r>
      <w:r>
        <w:rPr>
          <w:sz w:val="24"/>
          <w:szCs w:val="24"/>
        </w:rPr>
        <w:t>, с др</w:t>
      </w:r>
      <w:r>
        <w:rPr>
          <w:sz w:val="24"/>
          <w:szCs w:val="24"/>
        </w:rPr>
        <w:t xml:space="preserve">угой стороны, совместно в дальнейшем именуемые «Стороны», а по отдельности «Сторона», </w:t>
      </w:r>
      <w:r>
        <w:rPr>
          <w:sz w:val="24"/>
          <w:szCs w:val="24"/>
        </w:rPr>
        <w:br/>
      </w:r>
      <w:r>
        <w:rPr>
          <w:sz w:val="24"/>
          <w:szCs w:val="24"/>
          <w:highlight w:val="lightGray"/>
          <w:lang w:eastAsia="en-US"/>
        </w:rPr>
        <w:t xml:space="preserve">по результатам проведенной Покупателем </w:t>
      </w:r>
      <w:r>
        <w:rPr>
          <w:sz w:val="24"/>
          <w:szCs w:val="24"/>
          <w:highlight w:val="lightGray"/>
          <w:lang w:eastAsia="en-US"/>
        </w:rPr>
        <w:t>упрощенной закупки</w:t>
      </w:r>
      <w:r>
        <w:rPr>
          <w:sz w:val="24"/>
          <w:szCs w:val="24"/>
          <w:highlight w:val="lightGray"/>
          <w:lang w:eastAsia="en-US"/>
        </w:rPr>
        <w:t xml:space="preserve"> по лоту № </w:t>
      </w:r>
      <w:r>
        <w:rPr>
          <w:sz w:val="24"/>
          <w:szCs w:val="24"/>
          <w:lang w:eastAsia="en-US"/>
        </w:rPr>
        <w:t xml:space="preserve">0064-ТПиР БЕЗОП-2026-ЧеГЭС </w:t>
      </w:r>
      <w:r>
        <w:rPr>
          <w:sz w:val="24"/>
          <w:szCs w:val="24"/>
          <w:highlight w:val="lightGray"/>
          <w:lang w:eastAsia="en-US"/>
        </w:rPr>
        <w:t>и на основании протокола __________ от «___» 2026 г.</w:t>
      </w:r>
      <w:r>
        <w:rPr>
          <w:sz w:val="24"/>
          <w:szCs w:val="24"/>
          <w:highlight w:val="lightGray"/>
          <w:lang w:eastAsia="en-US"/>
        </w:rPr>
        <w:t xml:space="preserve"> №_______,</w:t>
      </w:r>
    </w:p>
    <w:p w:rsidR="00FC25ED" w:rsidRDefault="004A0271">
      <w:pPr>
        <w:ind w:firstLine="708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, заключили настоящий договор поставки (далее – «Договор») о нижеследующем:</w:t>
      </w:r>
    </w:p>
    <w:p w:rsidR="00FC25ED" w:rsidRDefault="00FC25ED">
      <w:pPr>
        <w:shd w:val="clear" w:color="auto" w:fill="FFFFFF"/>
        <w:rPr>
          <w:bCs/>
          <w:sz w:val="24"/>
          <w:szCs w:val="24"/>
        </w:rPr>
      </w:pPr>
    </w:p>
    <w:p w:rsidR="00FC25ED" w:rsidRDefault="004A0271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FC25ED" w:rsidRDefault="004A027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</w:t>
      </w:r>
      <w:r>
        <w:rPr>
          <w:bCs/>
          <w:sz w:val="24"/>
          <w:szCs w:val="24"/>
        </w:rPr>
        <w:t>говора следующие значения, если иное прямо не указано в Договоре:</w:t>
      </w:r>
    </w:p>
    <w:p w:rsidR="00FC25ED" w:rsidRDefault="004A0271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</w:t>
      </w:r>
      <w:r>
        <w:rPr>
          <w:sz w:val="24"/>
          <w:szCs w:val="24"/>
        </w:rPr>
        <w:t>-</w:t>
      </w:r>
      <w:r>
        <w:rPr>
          <w:sz w:val="24"/>
          <w:szCs w:val="24"/>
          <w:lang w:eastAsia="en-US"/>
        </w:rPr>
        <w:t xml:space="preserve">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:rsidR="00FC25ED" w:rsidRDefault="004A0271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:rsidR="00FC25ED" w:rsidRDefault="004A0271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</w:t>
      </w:r>
      <w:r>
        <w:rPr>
          <w:b/>
          <w:sz w:val="24"/>
          <w:szCs w:val="24"/>
          <w:lang w:eastAsia="en-US"/>
        </w:rPr>
        <w:t>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>или получить иную коммерческую</w:t>
      </w:r>
      <w:r>
        <w:rPr>
          <w:sz w:val="24"/>
          <w:szCs w:val="24"/>
          <w:lang w:eastAsia="en-US"/>
        </w:rPr>
        <w:t xml:space="preserve"> выгоду. </w:t>
      </w:r>
    </w:p>
    <w:p w:rsidR="00FC25ED" w:rsidRDefault="004A0271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Российской Федерации в случаях, установленных Договором. </w:t>
      </w:r>
    </w:p>
    <w:p w:rsidR="00FC25ED" w:rsidRDefault="004A0271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«Партия Товара»</w:t>
      </w:r>
      <w:r>
        <w:rPr>
          <w:sz w:val="24"/>
          <w:szCs w:val="24"/>
          <w:lang w:eastAsia="en-US"/>
        </w:rPr>
        <w:t xml:space="preserve"> – часть товара, еди</w:t>
      </w:r>
      <w:r>
        <w:rPr>
          <w:sz w:val="24"/>
          <w:szCs w:val="24"/>
          <w:lang w:eastAsia="en-US"/>
        </w:rPr>
        <w:t>новременно поставляемая Покупателю Поставщиком, объем, состав и стоимость которой определяется Спецификацией, являющейся приложением к Договору.</w:t>
      </w:r>
    </w:p>
    <w:p w:rsidR="00FC25ED" w:rsidRDefault="004A0271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FC25ED" w:rsidRDefault="004A0271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</w:t>
      </w:r>
      <w:r>
        <w:rPr>
          <w:sz w:val="24"/>
          <w:szCs w:val="24"/>
          <w:lang w:eastAsia="en-US"/>
        </w:rPr>
        <w:t>ссийской Федерации.</w:t>
      </w:r>
    </w:p>
    <w:p w:rsidR="00FC25ED" w:rsidRDefault="004A0271">
      <w:pPr>
        <w:pStyle w:val="3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я ему вознаграждение, а также инфляционные риски на весь период действия Договора. </w:t>
      </w:r>
    </w:p>
    <w:p w:rsidR="00FC25ED" w:rsidRDefault="004A0271">
      <w:pPr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       «Универсальный передаточный документ (УПД) – </w:t>
      </w:r>
      <w:r>
        <w:rPr>
          <w:sz w:val="24"/>
          <w:szCs w:val="24"/>
          <w:lang w:eastAsia="en-US"/>
        </w:rPr>
        <w:t>форма документа, рекомендованная для применения письмом ФНС России от 21.10.2013 № ММВ-20-3/96@ (объединяет реквизи</w:t>
      </w:r>
      <w:r>
        <w:rPr>
          <w:sz w:val="24"/>
          <w:szCs w:val="24"/>
          <w:lang w:eastAsia="en-US"/>
        </w:rPr>
        <w:t>ты счета-фактуры и первичного документа о передаче товаров, работ, услуг)».</w:t>
      </w:r>
    </w:p>
    <w:p w:rsidR="00FC25ED" w:rsidRDefault="004A0271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709"/>
          <w:tab w:val="left" w:pos="156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сроки, установленные Договором, передать в собственность Покупателю </w:t>
      </w:r>
      <w:r>
        <w:rPr>
          <w:b/>
          <w:bCs/>
          <w:sz w:val="24"/>
          <w:szCs w:val="24"/>
        </w:rPr>
        <w:t>песок для строительства защитных заграждений здания с 18 гидроа</w:t>
      </w:r>
      <w:r>
        <w:rPr>
          <w:b/>
          <w:bCs/>
          <w:sz w:val="24"/>
          <w:szCs w:val="24"/>
        </w:rPr>
        <w:t xml:space="preserve">грегатами, здания ОПУ ОРУ 500/220 кВ Чебоксарской ГЭС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</w:t>
      </w:r>
      <w:r>
        <w:rPr>
          <w:b/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и Техническими требованиями (Приложение № 2 к Договору),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а Покупатель обязуется принять Товар и оплатить Цену Договора.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осуществляется для нужд Филиала ПАО «РусГидро»-«Чебоксарская ГЭС».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Место поставки Товара:</w:t>
      </w:r>
    </w:p>
    <w:p w:rsidR="00FC25ED" w:rsidRDefault="004A0271">
      <w:pPr>
        <w:shd w:val="clear" w:color="auto" w:fill="FFFFFF"/>
        <w:tabs>
          <w:tab w:val="left" w:pos="0"/>
          <w:tab w:val="left" w:pos="1134"/>
          <w:tab w:val="left" w:pos="1425"/>
        </w:tabs>
        <w:ind w:left="709"/>
        <w:rPr>
          <w:bCs/>
          <w:sz w:val="24"/>
          <w:szCs w:val="24"/>
        </w:rPr>
      </w:pPr>
      <w:r>
        <w:rPr>
          <w:bCs/>
          <w:sz w:val="24"/>
          <w:szCs w:val="24"/>
        </w:rPr>
        <w:t>-  429965, Чувашская Республика, г. Новочебоксарск, ул. Набережная, влд 34;</w:t>
      </w:r>
    </w:p>
    <w:p w:rsidR="00FC25ED" w:rsidRDefault="004A0271">
      <w:pPr>
        <w:shd w:val="clear" w:color="auto" w:fill="FFFFFF"/>
        <w:tabs>
          <w:tab w:val="left" w:pos="0"/>
          <w:tab w:val="left" w:pos="1134"/>
          <w:tab w:val="left" w:pos="1425"/>
        </w:tabs>
        <w:ind w:left="709"/>
        <w:rPr>
          <w:bCs/>
          <w:sz w:val="24"/>
          <w:szCs w:val="24"/>
        </w:rPr>
      </w:pPr>
      <w:r>
        <w:rPr>
          <w:bCs/>
          <w:sz w:val="24"/>
          <w:szCs w:val="24"/>
        </w:rPr>
        <w:t>-  429965, Чувашская Республика, г. Новочебоксарск</w:t>
      </w:r>
      <w:r>
        <w:rPr>
          <w:sz w:val="24"/>
          <w:szCs w:val="24"/>
        </w:rPr>
        <w:t>, ул. Набережная, д.44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Общий срок поставки Товара:</w:t>
      </w:r>
    </w:p>
    <w:p w:rsidR="00FC25ED" w:rsidRDefault="004A0271">
      <w:pPr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Начало</w:t>
      </w:r>
      <w:r>
        <w:rPr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со дня, следующего за днем подписания Договора обеими Сторонами</w:t>
      </w:r>
      <w:r>
        <w:rPr>
          <w:rFonts w:eastAsia="Calibri"/>
          <w:b/>
          <w:sz w:val="24"/>
          <w:szCs w:val="24"/>
        </w:rPr>
        <w:t>;</w:t>
      </w:r>
    </w:p>
    <w:p w:rsidR="00FC25ED" w:rsidRDefault="004A0271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Окончание</w:t>
      </w:r>
      <w:r>
        <w:rPr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 </w:t>
      </w:r>
      <w:r>
        <w:rPr>
          <w:iCs/>
          <w:sz w:val="24"/>
          <w:szCs w:val="24"/>
        </w:rPr>
        <w:t>30 (тридцать) календарных дней</w:t>
      </w:r>
      <w:r>
        <w:rPr>
          <w:bCs/>
          <w:sz w:val="24"/>
          <w:szCs w:val="24"/>
        </w:rPr>
        <w:t xml:space="preserve"> со дня, следующего за днем подписания Договора обеими Сторонами</w:t>
      </w:r>
      <w:r>
        <w:rPr>
          <w:b/>
          <w:bCs/>
          <w:sz w:val="24"/>
          <w:szCs w:val="24"/>
        </w:rPr>
        <w:t>.</w:t>
      </w:r>
    </w:p>
    <w:p w:rsidR="00FC25ED" w:rsidRDefault="004A0271">
      <w:pPr>
        <w:shd w:val="clear" w:color="auto" w:fill="FFFFFF"/>
        <w:tabs>
          <w:tab w:val="left" w:pos="0"/>
          <w:tab w:val="left" w:pos="709"/>
          <w:tab w:val="left" w:pos="1418"/>
        </w:tabs>
        <w:ind w:firstLine="73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 Сроки поставки Партий Товара </w:t>
      </w:r>
      <w:r>
        <w:rPr>
          <w:bCs/>
          <w:sz w:val="24"/>
          <w:szCs w:val="24"/>
        </w:rPr>
        <w:t>указаны в Календарном графике поставки Товара (Приложение № 3 к Договору) в рамках общих сроков, указанных в пункте 1.4 Договора.</w:t>
      </w:r>
    </w:p>
    <w:p w:rsidR="00FC25ED" w:rsidRDefault="00FC25ED">
      <w:pPr>
        <w:shd w:val="clear" w:color="auto" w:fill="FFFFFF"/>
        <w:tabs>
          <w:tab w:val="left" w:pos="1134"/>
          <w:tab w:val="left" w:pos="1418"/>
          <w:tab w:val="left" w:pos="1855"/>
        </w:tabs>
        <w:jc w:val="both"/>
        <w:rPr>
          <w:b/>
          <w:bCs/>
          <w:sz w:val="24"/>
          <w:szCs w:val="24"/>
        </w:rPr>
      </w:pPr>
    </w:p>
    <w:p w:rsidR="00FC25ED" w:rsidRDefault="004A0271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твердой и составляет </w:t>
      </w:r>
      <w:r>
        <w:rPr>
          <w:b/>
          <w:bCs/>
          <w:sz w:val="24"/>
          <w:szCs w:val="24"/>
        </w:rPr>
        <w:t>___ (______________) рублей 00 копеек</w:t>
      </w:r>
      <w:r>
        <w:rPr>
          <w:bCs/>
          <w:sz w:val="24"/>
          <w:szCs w:val="24"/>
        </w:rPr>
        <w:t xml:space="preserve"> без учета НДС, при этом НДС исчисляется дополнительно по ставке, установленной статьей 164 Налогового Кодекса Российской Федерации (далее – НК РФ).</w:t>
      </w:r>
    </w:p>
    <w:p w:rsidR="00FC25ED" w:rsidRDefault="004A0271">
      <w:pPr>
        <w:pStyle w:val="ac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Цена Договора включает в себя прибыль По</w:t>
      </w:r>
      <w:r>
        <w:rPr>
          <w:bCs/>
          <w:sz w:val="24"/>
          <w:szCs w:val="24"/>
        </w:rPr>
        <w:t xml:space="preserve">ставщика, а также все расходы и затраты Поставщика на: </w:t>
      </w:r>
    </w:p>
    <w:p w:rsidR="00FC25ED" w:rsidRDefault="004A0271">
      <w:pPr>
        <w:numPr>
          <w:ilvl w:val="2"/>
          <w:numId w:val="2"/>
        </w:numPr>
        <w:shd w:val="clear" w:color="auto" w:fill="FFFFFF"/>
        <w:tabs>
          <w:tab w:val="left" w:pos="1418"/>
        </w:tabs>
        <w:ind w:hanging="93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Товара;</w:t>
      </w:r>
    </w:p>
    <w:p w:rsidR="00FC25ED" w:rsidRDefault="004A0271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2.2.2. транспортировку Товара до Места поставки, погрузку,</w:t>
      </w:r>
      <w:r>
        <w:rPr>
          <w:bCs/>
          <w:sz w:val="24"/>
          <w:szCs w:val="24"/>
        </w:rPr>
        <w:t xml:space="preserve"> перемещение по территории Покупателя</w:t>
      </w:r>
      <w:r>
        <w:rPr>
          <w:rStyle w:val="a8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FC25ED" w:rsidRDefault="00FC25ED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contextualSpacing w:val="0"/>
        <w:jc w:val="both"/>
        <w:rPr>
          <w:bCs/>
          <w:vanish/>
          <w:sz w:val="24"/>
          <w:szCs w:val="24"/>
        </w:rPr>
      </w:pPr>
    </w:p>
    <w:p w:rsidR="00FC25ED" w:rsidRDefault="004A0271">
      <w:pPr>
        <w:shd w:val="clear" w:color="auto" w:fill="FFFFFF"/>
        <w:tabs>
          <w:tab w:val="left" w:pos="1429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2.2.3. подлежащие уплате налоги, сборы и пошлины (в том числе по таможенному оформлению Товара, если применимо);</w:t>
      </w:r>
    </w:p>
    <w:p w:rsidR="00FC25ED" w:rsidRDefault="004A0271">
      <w:pPr>
        <w:shd w:val="clear" w:color="auto" w:fill="FFFFFF"/>
        <w:tabs>
          <w:tab w:val="left" w:pos="1418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2.2.4. заработную плату, накладные и ком</w:t>
      </w:r>
      <w:r>
        <w:rPr>
          <w:bCs/>
          <w:sz w:val="24"/>
          <w:szCs w:val="24"/>
        </w:rPr>
        <w:t xml:space="preserve">андировочные расходы, перемещение и размещение персонала Поставщика; </w:t>
      </w:r>
    </w:p>
    <w:p w:rsidR="00FC25ED" w:rsidRDefault="004A0271">
      <w:pPr>
        <w:shd w:val="clear" w:color="auto" w:fill="FFFFFF"/>
        <w:tabs>
          <w:tab w:val="left" w:pos="1418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2.2.5. 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</w:t>
      </w:r>
      <w:r>
        <w:rPr>
          <w:bCs/>
          <w:sz w:val="24"/>
          <w:szCs w:val="24"/>
        </w:rPr>
        <w:t xml:space="preserve">нуть у Поставщика в течение срока действия Договора. 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Оплата по Договору осуществляется</w:t>
      </w:r>
      <w:r>
        <w:rPr>
          <w:sz w:val="24"/>
          <w:szCs w:val="24"/>
        </w:rPr>
        <w:t xml:space="preserve"> Покупателем в следующем порядке: 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Авансовы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платеж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за </w:t>
      </w:r>
      <w:r>
        <w:rPr>
          <w:sz w:val="24"/>
        </w:rPr>
        <w:t>партии</w:t>
      </w:r>
      <w:r>
        <w:rPr>
          <w:sz w:val="24"/>
          <w:szCs w:val="24"/>
        </w:rPr>
        <w:t xml:space="preserve"> Товара </w:t>
      </w:r>
      <w:r>
        <w:rPr>
          <w:b/>
          <w:sz w:val="24"/>
          <w:szCs w:val="24"/>
        </w:rPr>
        <w:t>в размере 100 (сто) процентов</w:t>
      </w:r>
      <w:r>
        <w:rPr>
          <w:sz w:val="24"/>
          <w:szCs w:val="24"/>
        </w:rPr>
        <w:t xml:space="preserve"> от стоимости </w:t>
      </w:r>
      <w:r>
        <w:rPr>
          <w:sz w:val="24"/>
        </w:rPr>
        <w:t>партии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Товара без учета НДС, кроме того НДС по ставке, установленной статьей 164 НК РФ на дату выплаты авансового платежа, выплачива</w:t>
      </w:r>
      <w:r>
        <w:rPr>
          <w:sz w:val="24"/>
          <w:szCs w:val="24"/>
        </w:rPr>
        <w:t>ю</w:t>
      </w:r>
      <w:r>
        <w:rPr>
          <w:sz w:val="24"/>
          <w:szCs w:val="24"/>
        </w:rPr>
        <w:t xml:space="preserve">тся Поставщику </w:t>
      </w:r>
      <w:r>
        <w:rPr>
          <w:b/>
          <w:sz w:val="24"/>
          <w:szCs w:val="24"/>
        </w:rPr>
        <w:t xml:space="preserve">в течение 10 (десяти) рабочих дней </w:t>
      </w:r>
      <w:r>
        <w:rPr>
          <w:sz w:val="24"/>
          <w:szCs w:val="24"/>
        </w:rPr>
        <w:t>с даты получения Покупателем счета.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</w:t>
      </w:r>
      <w:r>
        <w:rPr>
          <w:sz w:val="24"/>
          <w:szCs w:val="24"/>
        </w:rPr>
        <w:t>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</w:t>
      </w:r>
      <w:r>
        <w:rPr>
          <w:sz w:val="24"/>
          <w:szCs w:val="24"/>
        </w:rPr>
        <w:t>тавления Поставщиком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Расчеты по Договору </w:t>
      </w:r>
      <w:r>
        <w:rPr>
          <w:bCs/>
          <w:sz w:val="24"/>
          <w:szCs w:val="24"/>
        </w:rPr>
        <w:t>осуществляются в валюте Российской Федерации.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</w:t>
      </w:r>
      <w:r>
        <w:rPr>
          <w:bCs/>
          <w:sz w:val="24"/>
          <w:szCs w:val="24"/>
        </w:rPr>
        <w:t>нежных средств с расчетного счета Покупателя.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FC25ED" w:rsidRDefault="004A0271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представить Покупателю счета-фактуры (УПД), выставленные в сроки и оформленные в порядке, установленном законодательством Российской Федерации. В случае</w:t>
      </w:r>
      <w:r>
        <w:rPr>
          <w:sz w:val="24"/>
          <w:szCs w:val="24"/>
        </w:rPr>
        <w:t xml:space="preserve"> нарушения Поставщиком данного требования, он обязан произвести замену счета-фактуры (УПД) в течение 3 (трех) рабочих дней с даты получения соответствующего письменного требования Покупателя. В случае непредставления Поставщиком в течение 5 (пяти) календар</w:t>
      </w:r>
      <w:r>
        <w:rPr>
          <w:sz w:val="24"/>
          <w:szCs w:val="24"/>
        </w:rPr>
        <w:t>ных дней с даты получения авансового платежа счета-фактуры,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между суммой, фактически перечисленной Покупа</w:t>
      </w:r>
      <w:r>
        <w:rPr>
          <w:sz w:val="24"/>
          <w:szCs w:val="24"/>
        </w:rPr>
        <w:t>телем, и суммой соответствующего авансового платежа, взятого без учета НДС.</w:t>
      </w:r>
    </w:p>
    <w:p w:rsidR="00FC25ED" w:rsidRDefault="004A0271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рабочих дней с</w:t>
      </w:r>
      <w:r>
        <w:rPr>
          <w:sz w:val="24"/>
          <w:szCs w:val="24"/>
        </w:rPr>
        <w:t xml:space="preserve"> даты получения экземпляров актов сверки расчетов от Покупателя.</w:t>
      </w:r>
    </w:p>
    <w:p w:rsidR="00FC25ED" w:rsidRDefault="004A0271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</w:t>
      </w:r>
      <w:r>
        <w:rPr>
          <w:sz w:val="24"/>
          <w:szCs w:val="24"/>
        </w:rPr>
        <w:t xml:space="preserve"> в рамках единого комплекса хозяйственных взаимоотношений Сторон, направленных на исполнение Договора, на суммы задолженности </w:t>
      </w:r>
      <w:r>
        <w:rPr>
          <w:iCs/>
          <w:sz w:val="24"/>
          <w:szCs w:val="24"/>
        </w:rPr>
        <w:t>Поставщика перед Покупателем</w:t>
      </w:r>
      <w:r>
        <w:rPr>
          <w:sz w:val="24"/>
          <w:szCs w:val="24"/>
        </w:rPr>
        <w:t>, в том числе (включая, но не ограничиваясь), суммы неотработанного аванса по Договору, суммы неустоек</w:t>
      </w:r>
      <w:r>
        <w:rPr>
          <w:sz w:val="24"/>
          <w:szCs w:val="24"/>
        </w:rPr>
        <w:t xml:space="preserve">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FC25ED" w:rsidRDefault="004A027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 проведении сальдо взаимных обязательств Ст</w:t>
      </w:r>
      <w:r>
        <w:rPr>
          <w:sz w:val="24"/>
          <w:szCs w:val="24"/>
        </w:rPr>
        <w:t>орон по Договору.</w:t>
      </w:r>
    </w:p>
    <w:p w:rsidR="00FC25ED" w:rsidRDefault="00FC25ED">
      <w:pPr>
        <w:rPr>
          <w:sz w:val="24"/>
          <w:szCs w:val="24"/>
        </w:rPr>
      </w:pPr>
    </w:p>
    <w:p w:rsidR="00FC25ED" w:rsidRDefault="004A0271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Поставка Товара осуществляется в полном объеме партиями в Места поставки, указанные в пункте 1.3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</w:t>
      </w:r>
      <w:r>
        <w:rPr>
          <w:bCs/>
          <w:sz w:val="24"/>
          <w:szCs w:val="24"/>
        </w:rPr>
        <w:t>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числе, указанным в Спецификации (Приложение № 1 к Договору), а также Применимого права.</w:t>
      </w:r>
    </w:p>
    <w:p w:rsidR="00FC25ED" w:rsidRDefault="004A0271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 вправе производить </w:t>
      </w:r>
      <w:r>
        <w:rPr>
          <w:sz w:val="24"/>
          <w:szCs w:val="24"/>
        </w:rPr>
        <w:t xml:space="preserve">замену Товара, содержащегося в одном из реестров, предусмотренных пунктом 2 </w:t>
      </w:r>
      <w:r>
        <w:rPr>
          <w:sz w:val="24"/>
          <w:szCs w:val="24"/>
        </w:rPr>
        <w:t>постановления Правительства РФ от 03.12.2020 № 2013 «О минимальной доле закупок товаров российского происхождения» на иной Товар, не включенный в такие реестры.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Поставляемый Товар должен быть новым, не бывшим в употреблении, пригодным для использования по </w:t>
      </w:r>
      <w:r>
        <w:rPr>
          <w:bCs/>
          <w:sz w:val="24"/>
          <w:szCs w:val="24"/>
        </w:rPr>
        <w:t>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</w:t>
      </w:r>
      <w:r>
        <w:rPr>
          <w:sz w:val="24"/>
          <w:szCs w:val="24"/>
        </w:rPr>
        <w:t xml:space="preserve">партии </w:t>
      </w:r>
      <w:r>
        <w:rPr>
          <w:bCs/>
          <w:sz w:val="24"/>
          <w:szCs w:val="24"/>
        </w:rPr>
        <w:t>Товара Поставщик обязан передать Покупателю оригиналы</w:t>
      </w:r>
      <w:r>
        <w:rPr>
          <w:bCs/>
          <w:sz w:val="24"/>
          <w:szCs w:val="24"/>
        </w:rPr>
        <w:t xml:space="preserve"> следующих относящихся к Товару документов: </w:t>
      </w:r>
    </w:p>
    <w:p w:rsidR="00FC25ED" w:rsidRDefault="004A0271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технический паспорт на русском языке в 1 экз. (по наличию);</w:t>
      </w:r>
    </w:p>
    <w:p w:rsidR="00FC25ED" w:rsidRDefault="004A0271">
      <w:pPr>
        <w:tabs>
          <w:tab w:val="left" w:pos="73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товарно-транспортные накладные 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 No 1-Т (ТТН);</w:t>
      </w:r>
    </w:p>
    <w:p w:rsidR="00FC25ED" w:rsidRDefault="00FC25ED">
      <w:pPr>
        <w:tabs>
          <w:tab w:val="left" w:pos="1418"/>
        </w:tabs>
        <w:jc w:val="both"/>
        <w:rPr>
          <w:sz w:val="24"/>
          <w:szCs w:val="24"/>
        </w:rPr>
      </w:pPr>
    </w:p>
    <w:p w:rsidR="00FC25ED" w:rsidRDefault="004A0271">
      <w:pPr>
        <w:shd w:val="clear" w:color="auto" w:fill="FFFFFF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 </w:t>
      </w:r>
      <w:r>
        <w:rPr>
          <w:sz w:val="24"/>
          <w:szCs w:val="24"/>
        </w:rPr>
        <w:t>накладные ТОРГ-12 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универсальные передаточные акты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(УПД)</w:t>
      </w:r>
      <w:r>
        <w:rPr>
          <w:sz w:val="24"/>
          <w:szCs w:val="24"/>
        </w:rPr>
        <w:t>в 2 экз.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</w:t>
      </w:r>
      <w:r>
        <w:rPr>
          <w:bCs/>
          <w:sz w:val="24"/>
          <w:szCs w:val="24"/>
        </w:rPr>
        <w:t>оверенностью на передачу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</w:t>
      </w:r>
      <w:r>
        <w:rPr>
          <w:bCs/>
          <w:sz w:val="24"/>
          <w:szCs w:val="24"/>
        </w:rPr>
        <w:t xml:space="preserve">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:rsidR="00FC25ED" w:rsidRDefault="004A0271">
      <w:pPr>
        <w:pStyle w:val="ac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неявки предс</w:t>
      </w:r>
      <w:r>
        <w:rPr>
          <w:bCs/>
          <w:sz w:val="24"/>
          <w:szCs w:val="24"/>
        </w:rPr>
        <w:t>тавителя Поставщика и / 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</w:t>
      </w:r>
      <w:r>
        <w:rPr>
          <w:bCs/>
          <w:sz w:val="24"/>
          <w:szCs w:val="24"/>
        </w:rPr>
        <w:t>тановленных Договором.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</w:t>
      </w:r>
      <w:r>
        <w:rPr>
          <w:bCs/>
          <w:sz w:val="24"/>
          <w:szCs w:val="24"/>
        </w:rPr>
        <w:t xml:space="preserve">лительного хранения поставленного Товара (допускается определение условий хранения в сопроводительных документах). </w:t>
      </w:r>
    </w:p>
    <w:p w:rsidR="00FC25ED" w:rsidRDefault="004A0271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FC25ED" w:rsidRDefault="004A0271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не подлежат.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</w:t>
      </w:r>
      <w:r>
        <w:rPr>
          <w:sz w:val="24"/>
          <w:szCs w:val="24"/>
        </w:rPr>
        <w:t xml:space="preserve">перемещение Товара (в том числе </w:t>
      </w:r>
      <w:r>
        <w:rPr>
          <w:sz w:val="24"/>
          <w:szCs w:val="24"/>
        </w:rPr>
        <w:br/>
        <w:t>по территории Покупателя)</w:t>
      </w:r>
      <w:r>
        <w:rPr>
          <w:rStyle w:val="a8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</w:t>
      </w:r>
      <w:r>
        <w:rPr>
          <w:sz w:val="24"/>
          <w:szCs w:val="24"/>
        </w:rPr>
        <w:t>перемещения Товара включена в стоимость Товара.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>Датой поставки партии Товара является дата подписания Сторонами УПД.</w:t>
      </w:r>
      <w:bookmarkEnd w:id="2"/>
      <w:r>
        <w:rPr>
          <w:sz w:val="24"/>
          <w:szCs w:val="24"/>
        </w:rPr>
        <w:t xml:space="preserve">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партии Товара по количеству тар и упаковок, в которых производила</w:t>
      </w:r>
      <w:r>
        <w:rPr>
          <w:sz w:val="24"/>
          <w:szCs w:val="24"/>
        </w:rPr>
        <w:t>сь отгрузка Товара,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результатам проверки количества упаковочных мест П</w:t>
      </w:r>
      <w:r>
        <w:rPr>
          <w:sz w:val="24"/>
          <w:szCs w:val="24"/>
        </w:rPr>
        <w:t xml:space="preserve">окупатель подписывает представленные транспортные документы.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отсутствия необходимых принадлежностей или документов, относящихся к Товару, Покупатель вправе прекратить приемку Товара до момента у</w:t>
      </w:r>
      <w:r>
        <w:rPr>
          <w:sz w:val="24"/>
          <w:szCs w:val="24"/>
        </w:rPr>
        <w:t>странения выявленных нарушений. Поставщик обязан в течение 3 (трех) календарных дней с даты выявления указанных нарушений представить Покупателю необходимые принадлежности или документы, а также восполнить недопоставку партии Товара в срок, письменно согла</w:t>
      </w:r>
      <w:r>
        <w:rPr>
          <w:sz w:val="24"/>
          <w:szCs w:val="24"/>
        </w:rPr>
        <w:t xml:space="preserve">сованный с Покупателем. </w:t>
      </w:r>
    </w:p>
    <w:p w:rsidR="00FC25ED" w:rsidRDefault="004A0271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lastRenderedPageBreak/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3"/>
      <w:r>
        <w:rPr>
          <w:sz w:val="24"/>
          <w:szCs w:val="24"/>
        </w:rPr>
        <w:t xml:space="preserve">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партии Товара со вскрытием тары и упаковки производится Покупателем в присутствии </w:t>
      </w:r>
      <w:r>
        <w:rPr>
          <w:sz w:val="24"/>
          <w:szCs w:val="24"/>
        </w:rPr>
        <w:t>представителя Поставщика в течение 10 (десяти) рабочих дней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 даты подписания Покупателем транспортных документов. В случае отсутствия замечаний Покупатель подписывает УПД.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</w:t>
      </w:r>
      <w:r>
        <w:rPr>
          <w:sz w:val="24"/>
          <w:szCs w:val="24"/>
        </w:rPr>
        <w:t>атков, несоответствий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</w:t>
      </w:r>
      <w:r>
        <w:rPr>
          <w:sz w:val="24"/>
          <w:szCs w:val="24"/>
        </w:rPr>
        <w:t xml:space="preserve">ветствий или дефектов Товара. </w:t>
      </w:r>
    </w:p>
    <w:p w:rsidR="00FC25ED" w:rsidRDefault="004A0271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или дефекты Товара, в том числе путем его замены на новый, в течение 10 (десяти) календарных дней со дня составления Сторонами Акта</w:t>
      </w:r>
      <w:r>
        <w:rPr>
          <w:sz w:val="24"/>
          <w:szCs w:val="24"/>
        </w:rPr>
        <w:t xml:space="preserve"> рекламации, если иной способ и сроки не согласованы Сторонами. После устранения недостатков, несоответствий или дефектов Товара его приемка осуществляется в соответствии с настоящим разделом Договора.</w:t>
      </w:r>
    </w:p>
    <w:p w:rsidR="00FC25ED" w:rsidRDefault="004A0271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любые платежи, предус</w:t>
      </w:r>
      <w:r>
        <w:rPr>
          <w:sz w:val="24"/>
          <w:szCs w:val="24"/>
        </w:rPr>
        <w:t>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 при просрочке поставки партии Товара.</w:t>
      </w:r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Поставщиком</w:t>
      </w:r>
      <w:r>
        <w:rPr>
          <w:sz w:val="24"/>
          <w:szCs w:val="24"/>
        </w:rPr>
        <w:t xml:space="preserve"> обязательств по устранению выявленных недостатков, несоответствий партии Товара в порядке, предусмотренном пунктами 3.12, 3.14 Договора, Покупатель вправе отказаться от приемки Товара, направив соответствующее письменное уведомление Поставщику. Поставщик </w:t>
      </w:r>
      <w:r>
        <w:rPr>
          <w:sz w:val="24"/>
          <w:szCs w:val="24"/>
        </w:rPr>
        <w:t>не позднее 5 (пяти) рабочих дней с даты получения уведомления обязан обеспечить вывоз Товара, от которого отказался Покупатель, возвратить его стоимость (ранее полученный авансовый платеж), а также возместить убытки, причиненные Покупателю ненадлежащим исп</w:t>
      </w:r>
      <w:r>
        <w:rPr>
          <w:sz w:val="24"/>
          <w:szCs w:val="24"/>
        </w:rPr>
        <w:t>олнением Договора, в том числе расходы на хранение партии Товара.</w:t>
      </w:r>
    </w:p>
    <w:p w:rsidR="00FC25ED" w:rsidRDefault="004A0271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партию Товара в указанный срок, Покупатель вправе самостоятельно возвратить Товар Поставщику. Расходы, понесенные Покупателем в связи с возвратом Товара, подлежат в</w:t>
      </w:r>
      <w:r>
        <w:rPr>
          <w:sz w:val="24"/>
          <w:szCs w:val="24"/>
        </w:rPr>
        <w:t>озмещению Поставщиком.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Договора, Стороны руководствуются Инструкцией Госарбитража при Совете Мин</w:t>
      </w:r>
      <w:r>
        <w:rPr>
          <w:sz w:val="24"/>
          <w:szCs w:val="24"/>
        </w:rPr>
        <w:t>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абзаца 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</w:t>
      </w:r>
      <w:r>
        <w:rPr>
          <w:sz w:val="24"/>
          <w:szCs w:val="24"/>
        </w:rPr>
        <w:t>лучайной гибели или случайного повреждения переходит от Поставщика к Покупателю с момента подписания Сторонами УПД.</w:t>
      </w:r>
    </w:p>
    <w:p w:rsidR="00FC25ED" w:rsidRDefault="00FC25ED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C25ED" w:rsidRDefault="00FC25ED">
      <w:pPr>
        <w:shd w:val="clear" w:color="auto" w:fill="FFFFFF"/>
        <w:tabs>
          <w:tab w:val="left" w:pos="284"/>
        </w:tabs>
        <w:rPr>
          <w:b/>
          <w:bCs/>
          <w:sz w:val="24"/>
          <w:szCs w:val="24"/>
        </w:rPr>
      </w:pPr>
    </w:p>
    <w:p w:rsidR="00FC25ED" w:rsidRDefault="00FC25ED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FC25ED" w:rsidRDefault="00FC25ED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FC25ED" w:rsidRDefault="00FC25ED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FC25ED" w:rsidRDefault="00FC25ED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FC25ED" w:rsidRDefault="00FC25ED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FC25ED" w:rsidRDefault="004A0271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FC25ED" w:rsidRDefault="004A0271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FC25ED" w:rsidRDefault="004A0271">
      <w:pPr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не несет ответственности за ненадлежащее исполнение обязательств по внесению предварительной оплат</w:t>
      </w:r>
      <w:r>
        <w:rPr>
          <w:bCs/>
          <w:sz w:val="24"/>
          <w:szCs w:val="24"/>
        </w:rPr>
        <w:t xml:space="preserve">ы (аванса). В случае нарушения Покупателем срока выплаты авансового платежа Поставщик имеет право приостановить поставку Товара по </w:t>
      </w:r>
      <w:r>
        <w:rPr>
          <w:bCs/>
          <w:sz w:val="24"/>
          <w:szCs w:val="24"/>
        </w:rPr>
        <w:lastRenderedPageBreak/>
        <w:t>Договору при условии предварительного письменного уведомления Покупателя о таком приостановлении.</w:t>
      </w:r>
    </w:p>
    <w:p w:rsidR="00FC25ED" w:rsidRDefault="004A0271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</w:t>
      </w:r>
      <w:r>
        <w:rPr>
          <w:bCs/>
          <w:sz w:val="24"/>
          <w:szCs w:val="24"/>
        </w:rPr>
        <w:t>лем сроков оплаты, установленных разделом 2 Договора (за исключением срока оплаты авансового платежа),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</w:t>
      </w:r>
      <w:r>
        <w:rPr>
          <w:bCs/>
          <w:sz w:val="24"/>
          <w:szCs w:val="24"/>
        </w:rPr>
        <w:t xml:space="preserve">ммы за каждый день просрочки. </w:t>
      </w:r>
    </w:p>
    <w:p w:rsidR="00FC25ED" w:rsidRDefault="004A0271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 установленных Календарным графиком поставки Товара (Приложение № 3 к Договору), а также в случае несвоевременного устранения выявленных недостатков Товара, Покупатель вправе требовать уплаты Поставщиком:</w:t>
      </w:r>
    </w:p>
    <w:p w:rsidR="00FC25ED" w:rsidRDefault="004A0271">
      <w:pPr>
        <w:pStyle w:val="ac"/>
        <w:widowControl/>
        <w:numPr>
          <w:ilvl w:val="2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Неусто</w:t>
      </w:r>
      <w:r>
        <w:rPr>
          <w:sz w:val="24"/>
          <w:szCs w:val="24"/>
        </w:rPr>
        <w:t>йки в размере 0,1 (ноль целых</w:t>
      </w:r>
      <w:r>
        <w:rPr>
          <w:rFonts w:eastAsia="Calibri"/>
          <w:bCs/>
          <w:sz w:val="24"/>
          <w:szCs w:val="24"/>
        </w:rPr>
        <w:t xml:space="preserve"> и одна десятая) </w:t>
      </w:r>
      <w:r>
        <w:rPr>
          <w:bCs/>
          <w:sz w:val="24"/>
          <w:szCs w:val="24"/>
        </w:rPr>
        <w:t xml:space="preserve">процента от цены </w:t>
      </w:r>
      <w:r>
        <w:rPr>
          <w:rFonts w:eastAsia="Calibri"/>
          <w:bCs/>
          <w:sz w:val="24"/>
          <w:szCs w:val="24"/>
        </w:rPr>
        <w:t>Партии Товара</w:t>
      </w:r>
      <w:r>
        <w:rPr>
          <w:bCs/>
          <w:sz w:val="24"/>
          <w:szCs w:val="24"/>
        </w:rPr>
        <w:t xml:space="preserve"> за каждый день просрочки;</w:t>
      </w:r>
    </w:p>
    <w:p w:rsidR="00FC25ED" w:rsidRDefault="004A0271">
      <w:pPr>
        <w:pStyle w:val="ac"/>
        <w:widowControl/>
        <w:numPr>
          <w:ilvl w:val="2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Неустойки в размере</w:t>
      </w:r>
      <w:r>
        <w:rPr>
          <w:bCs/>
          <w:sz w:val="24"/>
          <w:szCs w:val="24"/>
        </w:rPr>
        <w:t xml:space="preserve"> 0,1 </w:t>
      </w:r>
      <w:r>
        <w:rPr>
          <w:sz w:val="24"/>
          <w:szCs w:val="24"/>
        </w:rPr>
        <w:t>(ноль целых и одна десятая) процента</w:t>
      </w:r>
      <w:r>
        <w:rPr>
          <w:bCs/>
          <w:sz w:val="24"/>
          <w:szCs w:val="24"/>
        </w:rPr>
        <w:t xml:space="preserve"> от Цены Договора за каждый день просрочки - в случае несвоевременного устранения недостатков</w:t>
      </w:r>
      <w:r>
        <w:rPr>
          <w:bCs/>
          <w:sz w:val="24"/>
          <w:szCs w:val="24"/>
        </w:rPr>
        <w:t>, влияющих на возможность эксплуатации (использования) Товара в целом</w:t>
      </w:r>
      <w:r>
        <w:rPr>
          <w:rFonts w:eastAsia="Calibri"/>
          <w:bCs/>
          <w:sz w:val="24"/>
          <w:szCs w:val="24"/>
        </w:rPr>
        <w:t>;</w:t>
      </w:r>
    </w:p>
    <w:p w:rsidR="00FC25ED" w:rsidRDefault="004A0271">
      <w:pPr>
        <w:widowControl/>
        <w:tabs>
          <w:tab w:val="left" w:pos="1418"/>
          <w:tab w:val="left" w:pos="1701"/>
          <w:tab w:val="left" w:pos="1985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4.4.3 Неустойки в размере 0,1 (ноль целых и одна десятая) процента от стоимости Партии Товара за каждый день просрочки - в случае несвоевременного устранения недостатков, не вли</w:t>
      </w:r>
      <w:r>
        <w:rPr>
          <w:bCs/>
          <w:sz w:val="24"/>
          <w:szCs w:val="24"/>
        </w:rPr>
        <w:t>яющих на возможность эксплуатации (использования) Товара в целом.</w:t>
      </w:r>
    </w:p>
    <w:p w:rsidR="00FC25ED" w:rsidRDefault="004A0271">
      <w:pPr>
        <w:widowControl/>
        <w:tabs>
          <w:tab w:val="left" w:pos="1134"/>
          <w:tab w:val="left" w:pos="1701"/>
        </w:tabs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4.</w:t>
      </w:r>
      <w:r>
        <w:rPr>
          <w:rFonts w:eastAsia="Calibri"/>
          <w:bCs/>
          <w:sz w:val="24"/>
          <w:szCs w:val="24"/>
        </w:rPr>
        <w:t>5</w:t>
      </w:r>
      <w:r>
        <w:rPr>
          <w:rFonts w:eastAsia="Calibri"/>
          <w:bCs/>
          <w:sz w:val="24"/>
          <w:szCs w:val="24"/>
        </w:rPr>
        <w:t xml:space="preserve">. На сумму подлежащего </w:t>
      </w:r>
      <w:r>
        <w:rPr>
          <w:rFonts w:eastAsia="Calibri"/>
          <w:bCs/>
          <w:sz w:val="24"/>
          <w:szCs w:val="24"/>
        </w:rPr>
        <w:t>возврату аванса начисляется неустойка в размере 0,1 (ноль целых и одна десятая)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FC25ED" w:rsidRDefault="004A0271">
      <w:pPr>
        <w:pStyle w:val="ac"/>
        <w:widowControl/>
        <w:shd w:val="clear" w:color="auto" w:fill="FFFFFF"/>
        <w:tabs>
          <w:tab w:val="left" w:pos="1134"/>
        </w:tabs>
        <w:ind w:left="0" w:firstLine="8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 В случае нарушения Поставщиком требований пропускного и внутриобъектового режима, требований охраны труда, п</w:t>
      </w:r>
      <w:r>
        <w:rPr>
          <w:bCs/>
          <w:sz w:val="24"/>
          <w:szCs w:val="24"/>
        </w:rPr>
        <w:t xml:space="preserve">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4 к Договору. </w:t>
      </w:r>
    </w:p>
    <w:p w:rsidR="00FC25ED" w:rsidRDefault="004A0271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   4.</w:t>
      </w:r>
      <w:r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 Если в результате составления и выставления Поставщиком счетов-фактур </w:t>
      </w:r>
      <w:r>
        <w:rPr>
          <w:bCs/>
          <w:sz w:val="24"/>
          <w:szCs w:val="24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</w:rPr>
        <w:br/>
        <w:t>по такому ос</w:t>
      </w:r>
      <w:r>
        <w:rPr>
          <w:bCs/>
          <w:sz w:val="24"/>
          <w:szCs w:val="24"/>
        </w:rPr>
        <w:t xml:space="preserve">нованию сумм налога на добавленную стоимость, пеней и налоговых санкций, Поставщик обязан компенсировать Покупателю сумму таких расходов. Основанием для компенсации являются решения налоговых органов, вынесенные по итогам проведения мероприятий налогового </w:t>
      </w:r>
      <w:r>
        <w:rPr>
          <w:bCs/>
          <w:sz w:val="24"/>
          <w:szCs w:val="24"/>
        </w:rPr>
        <w:t>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FC25ED" w:rsidRDefault="004A0271">
      <w:pPr>
        <w:pStyle w:val="ac"/>
        <w:widowControl/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счетов-фактур, установленных пунктом 2.7 Догово</w:t>
      </w:r>
      <w:r>
        <w:rPr>
          <w:bCs/>
          <w:sz w:val="24"/>
          <w:szCs w:val="24"/>
        </w:rPr>
        <w:t>ра, Покупатель вправе требовать уплаты Поставщиком штрафа в размере 50 000 (Пятидесяти тысяч) рублей за каждый случай нарушения.</w:t>
      </w:r>
    </w:p>
    <w:p w:rsidR="00FC25ED" w:rsidRDefault="004A0271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4.</w:t>
      </w:r>
      <w:r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. Поставщик несет ответственность перед Покупателем за причиненные убытки </w:t>
      </w:r>
      <w:r>
        <w:rPr>
          <w:bCs/>
          <w:sz w:val="24"/>
          <w:szCs w:val="24"/>
        </w:rPr>
        <w:br/>
        <w:t>в размере фактически понесенных и докум</w:t>
      </w:r>
      <w:r>
        <w:rPr>
          <w:bCs/>
          <w:sz w:val="24"/>
          <w:szCs w:val="24"/>
        </w:rPr>
        <w:t>ентально подтвержденных расходов, возникших 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FC25ED" w:rsidRDefault="004A0271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4.</w:t>
      </w:r>
      <w:r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. Обязанность по уплате неустойки или </w:t>
      </w:r>
      <w:r>
        <w:rPr>
          <w:bCs/>
          <w:sz w:val="24"/>
          <w:szCs w:val="24"/>
        </w:rPr>
        <w:t xml:space="preserve">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FC25ED" w:rsidRDefault="004A0271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4.1</w:t>
      </w:r>
      <w:r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 Уплата неустойки или штрафа не освобождает Стороны от исполнения обязательств по Догово</w:t>
      </w:r>
      <w:r>
        <w:rPr>
          <w:bCs/>
          <w:sz w:val="24"/>
          <w:szCs w:val="24"/>
        </w:rPr>
        <w:t>ру, обязанности по устранению допущенных нарушений условий Договора и / или их последствий.</w:t>
      </w:r>
    </w:p>
    <w:p w:rsidR="00FC25ED" w:rsidRDefault="004A0271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4.1</w:t>
      </w:r>
      <w:r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. Учитывая, что для Покупателя надлежащее и своевременное выполнение Поставщиком своих обязательств по Договору имеет существенное значение, Стороны </w:t>
      </w:r>
      <w:r>
        <w:rPr>
          <w:bCs/>
          <w:sz w:val="24"/>
          <w:szCs w:val="24"/>
        </w:rPr>
        <w:t>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FC25ED" w:rsidRDefault="004A0271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     4.1</w:t>
      </w: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 Определение суммы неустойки, подлежащей уплате, возм</w:t>
      </w:r>
      <w:r>
        <w:rPr>
          <w:bCs/>
          <w:sz w:val="24"/>
          <w:szCs w:val="24"/>
        </w:rPr>
        <w:t xml:space="preserve">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</w:t>
      </w:r>
      <w:r>
        <w:rPr>
          <w:bCs/>
          <w:sz w:val="24"/>
          <w:szCs w:val="24"/>
        </w:rPr>
        <w:t>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FC25ED" w:rsidRDefault="00FC25ED">
      <w:pPr>
        <w:shd w:val="clear" w:color="auto" w:fill="FFFFFF"/>
        <w:jc w:val="both"/>
        <w:rPr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</w:t>
      </w:r>
      <w:r>
        <w:rPr>
          <w:bCs/>
          <w:sz w:val="24"/>
          <w:szCs w:val="24"/>
        </w:rPr>
        <w:t>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</w:t>
      </w:r>
      <w:r>
        <w:rPr>
          <w:bCs/>
          <w:sz w:val="24"/>
          <w:szCs w:val="24"/>
        </w:rPr>
        <w:t>ора, в отношении которой соблюдаются следующие условия: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</w:t>
      </w:r>
      <w:r>
        <w:rPr>
          <w:bCs/>
          <w:sz w:val="24"/>
          <w:szCs w:val="24"/>
        </w:rPr>
        <w:t xml:space="preserve"> тайны;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</w:t>
      </w:r>
      <w:r>
        <w:rPr>
          <w:bCs/>
          <w:sz w:val="24"/>
          <w:szCs w:val="24"/>
        </w:rPr>
        <w:t xml:space="preserve">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</w:t>
      </w:r>
      <w:r>
        <w:rPr>
          <w:bCs/>
          <w:sz w:val="24"/>
          <w:szCs w:val="24"/>
        </w:rPr>
        <w:t>иках, спецификациях и других документах, оформленных как на бумажных, так и на электронных носителях.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</w:t>
      </w:r>
      <w:r>
        <w:rPr>
          <w:bCs/>
          <w:sz w:val="24"/>
          <w:szCs w:val="24"/>
        </w:rPr>
        <w:t>чать в себя, в том числе, но не ограничиваясь: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договоры (соглашения), заключаемые или заключенные непосредственно Покупателем либо в его пользу, а также информацию </w:t>
      </w:r>
      <w:r>
        <w:rPr>
          <w:bCs/>
          <w:sz w:val="24"/>
          <w:szCs w:val="24"/>
        </w:rPr>
        <w:t>и сведения, содержащиеся в данных договорах (соглашениях);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</w:t>
      </w:r>
      <w:r>
        <w:rPr>
          <w:bCs/>
          <w:sz w:val="24"/>
          <w:szCs w:val="24"/>
        </w:rPr>
        <w:t>х интеллектуальной собственности Покупателя, сведения о которых не являются опубликованными;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</w:t>
      </w:r>
      <w:r>
        <w:rPr>
          <w:bCs/>
          <w:sz w:val="24"/>
          <w:szCs w:val="24"/>
        </w:rPr>
        <w:t>тва или реализации продукции и услуг Покупателя или его аффилированных лиц;</w:t>
      </w:r>
    </w:p>
    <w:p w:rsidR="00FC25ED" w:rsidRDefault="004A0271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4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</w:t>
      </w:r>
      <w:r>
        <w:rPr>
          <w:bCs/>
          <w:sz w:val="24"/>
          <w:szCs w:val="24"/>
        </w:rPr>
        <w:t>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4"/>
      <w:r>
        <w:rPr>
          <w:bCs/>
          <w:sz w:val="24"/>
          <w:szCs w:val="24"/>
        </w:rPr>
        <w:t xml:space="preserve"> 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</w:t>
      </w:r>
      <w:r>
        <w:rPr>
          <w:bCs/>
          <w:sz w:val="24"/>
          <w:szCs w:val="24"/>
        </w:rPr>
        <w:t xml:space="preserve">ой-либо иной форме третьим лицам Информацию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lastRenderedPageBreak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Федерации.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используемые для защиты так</w:t>
      </w:r>
      <w:r>
        <w:rPr>
          <w:bCs/>
          <w:sz w:val="24"/>
          <w:szCs w:val="24"/>
        </w:rPr>
        <w:t>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обязан использовать в отноше</w:t>
      </w:r>
      <w:r>
        <w:rPr>
          <w:bCs/>
          <w:sz w:val="24"/>
          <w:szCs w:val="24"/>
        </w:rPr>
        <w:t>нии защиты Информации обычно используемые им меры защиты.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</w:t>
      </w:r>
      <w:r>
        <w:rPr>
          <w:bCs/>
          <w:sz w:val="24"/>
          <w:szCs w:val="24"/>
        </w:rPr>
        <w:t xml:space="preserve">третьим лицам. 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</w:t>
      </w:r>
      <w:r>
        <w:rPr>
          <w:bCs/>
          <w:sz w:val="24"/>
          <w:szCs w:val="24"/>
        </w:rPr>
        <w:t>ращения такого несанкционированного раскрытия.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</w:t>
      </w:r>
      <w:r>
        <w:rPr>
          <w:bCs/>
          <w:sz w:val="24"/>
          <w:szCs w:val="24"/>
        </w:rPr>
        <w:t xml:space="preserve">что обязательства </w:t>
      </w:r>
      <w:r>
        <w:rPr>
          <w:bCs/>
          <w:sz w:val="24"/>
          <w:szCs w:val="24"/>
        </w:rPr>
        <w:br/>
        <w:t xml:space="preserve"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>ил</w:t>
      </w:r>
      <w:r>
        <w:rPr>
          <w:bCs/>
          <w:sz w:val="24"/>
          <w:szCs w:val="24"/>
        </w:rPr>
        <w:t xml:space="preserve">и методики создания резервных копий. </w:t>
      </w:r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5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</w:t>
      </w:r>
      <w:r>
        <w:rPr>
          <w:bCs/>
          <w:sz w:val="24"/>
          <w:szCs w:val="24"/>
        </w:rPr>
        <w:t xml:space="preserve">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5"/>
    </w:p>
    <w:p w:rsidR="00FC25ED" w:rsidRDefault="004A0271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Покупателю убытки, вызванные таким нарушением, в течение 10 (десяти) календа</w:t>
      </w:r>
      <w:r>
        <w:rPr>
          <w:bCs/>
          <w:sz w:val="24"/>
          <w:szCs w:val="24"/>
        </w:rPr>
        <w:t>рных дней с даты получения соответствующего письменного требования Покупателя.</w:t>
      </w:r>
      <w:bookmarkEnd w:id="6"/>
    </w:p>
    <w:p w:rsidR="00FC25ED" w:rsidRDefault="004A0271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:rsidR="00FC25ED" w:rsidRDefault="00FC25ED">
      <w:pPr>
        <w:shd w:val="clear" w:color="auto" w:fill="FFFFFF"/>
        <w:jc w:val="both"/>
        <w:rPr>
          <w:bCs/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</w:t>
      </w:r>
      <w:r>
        <w:rPr>
          <w:bCs/>
          <w:sz w:val="24"/>
          <w:szCs w:val="24"/>
        </w:rPr>
        <w:t xml:space="preserve">указанные в пункте </w:t>
      </w:r>
      <w:r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.1 Договора, которые не были урегулированы Сторонами путем переговоров, подлежат разрешению в Арбитражном суде Чувашской Республики в соответствии с законодательством Российской Федерации.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Сторонами применяется обязательный досудебный </w:t>
      </w:r>
      <w:r>
        <w:rPr>
          <w:bCs/>
          <w:sz w:val="24"/>
          <w:szCs w:val="24"/>
        </w:rPr>
        <w:t>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12.</w:t>
      </w:r>
      <w:r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</w:t>
      </w:r>
      <w:r>
        <w:rPr>
          <w:bCs/>
          <w:sz w:val="24"/>
          <w:szCs w:val="24"/>
        </w:rPr>
        <w:t xml:space="preserve">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</w:t>
      </w:r>
      <w:r>
        <w:rPr>
          <w:bCs/>
          <w:sz w:val="24"/>
          <w:szCs w:val="24"/>
        </w:rPr>
        <w:t>о раздела сохраняют свою силу в случае признания Договора незаключенным или недействительным.</w:t>
      </w:r>
    </w:p>
    <w:p w:rsidR="00FC25ED" w:rsidRDefault="00FC25ED">
      <w:pPr>
        <w:shd w:val="clear" w:color="auto" w:fill="FFFFFF"/>
        <w:jc w:val="both"/>
        <w:rPr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Антикоррупционная оговорка</w:t>
      </w:r>
    </w:p>
    <w:p w:rsidR="00FC25ED" w:rsidRDefault="004A0271">
      <w:pPr>
        <w:pStyle w:val="ac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аффилированные лица, ра</w:t>
      </w:r>
      <w:r>
        <w:rPr>
          <w:color w:val="000000"/>
          <w:sz w:val="24"/>
          <w:szCs w:val="24"/>
        </w:rPr>
        <w:t xml:space="preserve">ботники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или подарков, безвозмездного оказания услуг или выполнения работ любым аффилированным лицам, работникам  или представите</w:t>
      </w:r>
      <w:r>
        <w:rPr>
          <w:bCs/>
          <w:color w:val="000000"/>
          <w:sz w:val="24"/>
          <w:szCs w:val="24"/>
        </w:rPr>
        <w:t>лям другой Стороны, а также лицам, аффилированным по отношению к таким работникам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</w:t>
      </w:r>
      <w:r>
        <w:rPr>
          <w:bCs/>
          <w:color w:val="000000"/>
          <w:sz w:val="24"/>
          <w:szCs w:val="24"/>
        </w:rPr>
        <w:t>ных целей.</w:t>
      </w:r>
    </w:p>
    <w:p w:rsidR="00FC25ED" w:rsidRDefault="004A0271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7.2. При исполнении своих обязательств по Договору, Стороны, их аффилированные лица, работники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</w:t>
      </w:r>
      <w:r>
        <w:rPr>
          <w:bCs/>
          <w:color w:val="000000"/>
          <w:sz w:val="24"/>
          <w:szCs w:val="24"/>
        </w:rPr>
        <w:t>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FC25ED" w:rsidRDefault="004A0271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7.3. В случае возникновения у любой Стороны обоснованных предположений, что в </w:t>
      </w:r>
      <w:r>
        <w:rPr>
          <w:bCs/>
          <w:color w:val="000000"/>
          <w:sz w:val="24"/>
          <w:szCs w:val="24"/>
        </w:rPr>
        <w:t>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</w:t>
      </w:r>
      <w:r>
        <w:rPr>
          <w:bCs/>
          <w:color w:val="000000"/>
          <w:sz w:val="24"/>
          <w:szCs w:val="24"/>
        </w:rPr>
        <w:t>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FC25ED" w:rsidRDefault="004A0271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7.4. После направления письменного уведомления соответствующая Сторона имеет право приостановить </w:t>
      </w:r>
      <w:r>
        <w:rPr>
          <w:bCs/>
          <w:color w:val="000000"/>
          <w:sz w:val="24"/>
          <w:szCs w:val="24"/>
        </w:rPr>
        <w:t>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</w:t>
      </w:r>
      <w:r>
        <w:rPr>
          <w:bCs/>
          <w:color w:val="000000"/>
          <w:sz w:val="24"/>
          <w:szCs w:val="24"/>
        </w:rPr>
        <w:t>исьменного уведомления.</w:t>
      </w:r>
    </w:p>
    <w:p w:rsidR="00FC25ED" w:rsidRDefault="004A0271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</w:t>
      </w:r>
      <w:r>
        <w:rPr>
          <w:bCs/>
          <w:color w:val="000000"/>
          <w:sz w:val="24"/>
          <w:szCs w:val="24"/>
        </w:rPr>
        <w:t xml:space="preserve">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FC25ED" w:rsidRDefault="004A0271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7.6. В случае подтверждения факта нарушения одной Стороной положен</w:t>
      </w:r>
      <w:r>
        <w:rPr>
          <w:bCs/>
          <w:color w:val="000000"/>
          <w:sz w:val="24"/>
          <w:szCs w:val="24"/>
        </w:rPr>
        <w:t>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</w:t>
      </w:r>
      <w:r>
        <w:rPr>
          <w:bCs/>
          <w:color w:val="000000"/>
          <w:sz w:val="24"/>
          <w:szCs w:val="24"/>
        </w:rPr>
        <w:t xml:space="preserve">нее, чем за 5 (пять) календарных дней до даты прекращения действия Договора. </w:t>
      </w:r>
    </w:p>
    <w:p w:rsidR="00FC25ED" w:rsidRDefault="004A0271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7.7.  Каналы связи Линия доверия Группы РусГидро: </w:t>
      </w:r>
    </w:p>
    <w:p w:rsidR="00FC25ED" w:rsidRDefault="004A0271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7.7.1. Электронная почта: ld@rushydro.ru.</w:t>
      </w:r>
    </w:p>
    <w:p w:rsidR="00FC25ED" w:rsidRDefault="004A0271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7.7.2. Специальная форма «обратной связи», размещенная на официальном сайте Общества </w:t>
      </w:r>
      <w:r>
        <w:rPr>
          <w:sz w:val="24"/>
          <w:szCs w:val="24"/>
        </w:rPr>
        <w:t>в сети интернет: http://www.rushydro.ru/ (далее перейти по ссылке «Линия доверия» и заполнить поля специальной формы «обратной связи»);</w:t>
      </w:r>
    </w:p>
    <w:p w:rsidR="00FC25ED" w:rsidRDefault="004A02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7.7.3. Телефонный автоответчик (необходимо позвонить по телефону +7(495) 785-09-37 (круглосуточно), дождаться сигнала о </w:t>
      </w:r>
      <w:r>
        <w:rPr>
          <w:sz w:val="24"/>
          <w:szCs w:val="24"/>
        </w:rPr>
        <w:t>начале записи и оставить устное обращение).</w:t>
      </w:r>
    </w:p>
    <w:p w:rsidR="00FC25ED" w:rsidRDefault="00FC25ED">
      <w:pPr>
        <w:ind w:firstLine="709"/>
        <w:jc w:val="both"/>
        <w:rPr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</w:t>
      </w:r>
      <w:r>
        <w:rPr>
          <w:bCs/>
          <w:sz w:val="24"/>
          <w:szCs w:val="24"/>
        </w:rPr>
        <w:t xml:space="preserve">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</w:t>
      </w:r>
      <w:r>
        <w:rPr>
          <w:bCs/>
          <w:sz w:val="24"/>
          <w:szCs w:val="24"/>
        </w:rPr>
        <w:lastRenderedPageBreak/>
        <w:t>(землетрясение, наводнение, ураган), пож</w:t>
      </w:r>
      <w:r>
        <w:rPr>
          <w:bCs/>
          <w:sz w:val="24"/>
          <w:szCs w:val="24"/>
        </w:rPr>
        <w:t>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</w:t>
      </w:r>
      <w:r>
        <w:rPr>
          <w:bCs/>
          <w:sz w:val="24"/>
          <w:szCs w:val="24"/>
        </w:rPr>
        <w:t>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 имеет право ссылаться на обстоятельства непреодолимой силы только в случае, если такие обстоятельства непос</w:t>
      </w:r>
      <w:r>
        <w:rPr>
          <w:bCs/>
          <w:sz w:val="24"/>
          <w:szCs w:val="24"/>
        </w:rPr>
        <w:t>редственно повлияли на возможность исполнения этой Стороной условий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</w:t>
      </w:r>
      <w:r>
        <w:rPr>
          <w:bCs/>
          <w:sz w:val="24"/>
          <w:szCs w:val="24"/>
        </w:rPr>
        <w:t>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</w:t>
      </w:r>
      <w:r>
        <w:rPr>
          <w:sz w:val="24"/>
          <w:szCs w:val="24"/>
        </w:rPr>
        <w:t>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</w:t>
      </w:r>
      <w:r>
        <w:rPr>
          <w:sz w:val="24"/>
          <w:szCs w:val="24"/>
        </w:rPr>
        <w:t>форс-мажора)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</w:t>
      </w:r>
      <w:r>
        <w:rPr>
          <w:bCs/>
          <w:sz w:val="24"/>
          <w:szCs w:val="24"/>
        </w:rPr>
        <w:t xml:space="preserve">за неисполнение обязательств по Договору.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</w:t>
      </w:r>
      <w:r>
        <w:rPr>
          <w:bCs/>
          <w:sz w:val="24"/>
          <w:szCs w:val="24"/>
        </w:rPr>
        <w:t xml:space="preserve">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</w:t>
      </w:r>
      <w:r>
        <w:rPr>
          <w:bCs/>
          <w:sz w:val="24"/>
          <w:szCs w:val="24"/>
        </w:rPr>
        <w:t>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FC25ED" w:rsidRDefault="004A0271">
      <w:pPr>
        <w:pStyle w:val="ac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FC25ED" w:rsidRDefault="00FC25ED">
      <w:pPr>
        <w:shd w:val="clear" w:color="auto" w:fill="FFFFFF"/>
        <w:jc w:val="both"/>
        <w:rPr>
          <w:sz w:val="24"/>
          <w:szCs w:val="24"/>
        </w:rPr>
      </w:pPr>
    </w:p>
    <w:p w:rsidR="00FC25ED" w:rsidRDefault="004A0271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организации, имеющие признаки недоб</w:t>
      </w:r>
      <w:r>
        <w:rPr>
          <w:bCs/>
          <w:sz w:val="24"/>
          <w:szCs w:val="24"/>
        </w:rPr>
        <w:t>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</w:t>
      </w:r>
      <w:r>
        <w:rPr>
          <w:bCs/>
          <w:sz w:val="24"/>
          <w:szCs w:val="24"/>
        </w:rPr>
        <w:t xml:space="preserve">АС РФ от 20.04.2010 </w:t>
      </w:r>
      <w:hyperlink r:id="rId8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9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</w:t>
      </w:r>
      <w:r>
        <w:rPr>
          <w:bCs/>
          <w:sz w:val="24"/>
          <w:szCs w:val="24"/>
        </w:rPr>
        <w:t xml:space="preserve">в, наличие у контрагента необходимых для исполнения обязательств ресурсов, и/или соответствующие </w:t>
      </w:r>
      <w:hyperlink r:id="rId10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оценки рисков, </w:t>
      </w:r>
      <w:r>
        <w:rPr>
          <w:bCs/>
          <w:sz w:val="24"/>
          <w:szCs w:val="24"/>
        </w:rPr>
        <w:t>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незамедлительно уведомить Покупателя о появлении</w:t>
      </w:r>
      <w:r>
        <w:rPr>
          <w:bCs/>
          <w:sz w:val="24"/>
          <w:szCs w:val="24"/>
        </w:rPr>
        <w:t xml:space="preserve"> в ходе исполнения Договора у привлеченных организаций признаков недобросовестности, указанных в пункте 9.1 Договора, а также обеспечить прекращение участия таких организаций в исполнении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 случае нарушения Поставщиком обязательств, установленных</w:t>
      </w:r>
      <w:r>
        <w:rPr>
          <w:bCs/>
          <w:sz w:val="24"/>
          <w:szCs w:val="24"/>
        </w:rPr>
        <w:t xml:space="preserve"> пунктами 9.1, 9.2 Договора, Покупатель в дополнение к основаниям, предусмотренным Договором, вправе в одностороннем внесудебном порядке отказаться от Договора путем направления уведомления об отказе от Договора (исполнения Договора) с указанием даты прекр</w:t>
      </w:r>
      <w:r>
        <w:rPr>
          <w:bCs/>
          <w:sz w:val="24"/>
          <w:szCs w:val="24"/>
        </w:rPr>
        <w:t>ащения (расторжения) Договора, которая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от Договора (исполнения Договора</w:t>
      </w:r>
      <w:r>
        <w:rPr>
          <w:bCs/>
          <w:sz w:val="24"/>
          <w:szCs w:val="24"/>
        </w:rPr>
        <w:t>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размер</w:t>
      </w:r>
      <w:r>
        <w:rPr>
          <w:bCs/>
          <w:sz w:val="24"/>
          <w:szCs w:val="24"/>
        </w:rPr>
        <w:t>е суммы денежных средств, перечисленной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9.1, 9.2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Штраф, предусмо</w:t>
      </w:r>
      <w:r>
        <w:rPr>
          <w:bCs/>
          <w:sz w:val="24"/>
          <w:szCs w:val="24"/>
        </w:rPr>
        <w:t>тренный пунктом 9.4 Договора, оплачивается Поставщиком 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вне зависимости от направления уведомлен</w:t>
      </w:r>
      <w:r>
        <w:rPr>
          <w:bCs/>
          <w:sz w:val="24"/>
          <w:szCs w:val="24"/>
        </w:rPr>
        <w:t>ия об отказе от Договора (исполнения Договора), предусмотренного пунктом 10.3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вправе приостановить осуществление любых платежей по Договору, причитающихся Поставщику, независимо от наличия оснований и наступления сроков таких платежей,</w:t>
      </w:r>
      <w:r>
        <w:rPr>
          <w:bCs/>
          <w:sz w:val="24"/>
          <w:szCs w:val="24"/>
        </w:rPr>
        <w:t xml:space="preserve"> до уплаты Поставщиком штрафа, предусмотренного пунктом 9.4 Договора. При этом Покупатель не будет считаться просрочившим и / или нарушившим свои обязательства по Договору.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9.4, 10.5 Договора продо</w:t>
      </w:r>
      <w:r>
        <w:rPr>
          <w:bCs/>
          <w:sz w:val="24"/>
          <w:szCs w:val="24"/>
        </w:rPr>
        <w:t>лжают действовать в течение 4 (четырех) лет после его прекращения (расторжения) или исполнения.</w:t>
      </w:r>
    </w:p>
    <w:p w:rsidR="00FC25ED" w:rsidRDefault="00FC25ED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FC25ED" w:rsidRDefault="004A0271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 xml:space="preserve">и правомерно </w:t>
      </w:r>
      <w:r>
        <w:rPr>
          <w:sz w:val="24"/>
          <w:szCs w:val="24"/>
        </w:rPr>
        <w:t>осуществляющим свою деятельность в соответствии с законодательством Российской Федерации;</w:t>
      </w:r>
    </w:p>
    <w:p w:rsidR="00FC25ED" w:rsidRDefault="004A0271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FC25ED" w:rsidRDefault="004A0271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 все корпор</w:t>
      </w:r>
      <w:r>
        <w:rPr>
          <w:sz w:val="24"/>
          <w:szCs w:val="24"/>
        </w:rPr>
        <w:t xml:space="preserve">ативные одобрения Договора органами управления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</w:t>
      </w:r>
      <w:r>
        <w:rPr>
          <w:sz w:val="24"/>
          <w:szCs w:val="24"/>
        </w:rPr>
        <w:t>ения Договора;</w:t>
      </w:r>
    </w:p>
    <w:p w:rsidR="00FC25ED" w:rsidRDefault="004A0271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FC25ED" w:rsidRDefault="004A0271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>или в с</w:t>
      </w:r>
      <w:r>
        <w:rPr>
          <w:sz w:val="24"/>
          <w:szCs w:val="24"/>
        </w:rPr>
        <w:t xml:space="preserve">вязи с ним.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FC25ED" w:rsidRDefault="004A0271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учредителями Поставщика являются лица, не являющиеся массовыми учредителями;</w:t>
      </w:r>
    </w:p>
    <w:p w:rsidR="00FC25ED" w:rsidRDefault="004A0271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FC25ED" w:rsidRDefault="004A0271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FC25ED" w:rsidRDefault="004A0271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FC25ED" w:rsidRDefault="004A0271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 находится в пр</w:t>
      </w:r>
      <w:r>
        <w:rPr>
          <w:sz w:val="24"/>
          <w:szCs w:val="24"/>
        </w:rPr>
        <w:t xml:space="preserve">оцедуре несостоятельности (банкротства) </w:t>
      </w:r>
      <w:r>
        <w:rPr>
          <w:sz w:val="24"/>
          <w:szCs w:val="24"/>
        </w:rPr>
        <w:br/>
        <w:t xml:space="preserve"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</w:t>
      </w:r>
      <w:r>
        <w:rPr>
          <w:sz w:val="24"/>
          <w:szCs w:val="24"/>
        </w:rPr>
        <w:t>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FC25ED" w:rsidRDefault="004A0271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</w:t>
      </w:r>
      <w:r>
        <w:rPr>
          <w:sz w:val="24"/>
          <w:szCs w:val="24"/>
        </w:rPr>
        <w:t>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FC25ED" w:rsidRDefault="004A0271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своевременно и в полном объеме в соот</w:t>
      </w:r>
      <w:r>
        <w:rPr>
          <w:sz w:val="24"/>
          <w:szCs w:val="24"/>
        </w:rPr>
        <w:t xml:space="preserve">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FC25ED" w:rsidRDefault="004A0271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вся информация, предоставленная Покупателю, является достоверной, полной и точной, и Поставщик не скрыл никаких обст</w:t>
      </w:r>
      <w:r>
        <w:rPr>
          <w:sz w:val="24"/>
          <w:szCs w:val="24"/>
        </w:rPr>
        <w:t>оятельств, которые при их обнаружении могли бы негативно повлиять на решение Покупателя заключить Договор на указанных в нем условиях.</w:t>
      </w:r>
    </w:p>
    <w:p w:rsidR="00FC25ED" w:rsidRDefault="004A0271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достоверность, точность и полноту заверений другой Сто</w:t>
      </w:r>
      <w:r>
        <w:rPr>
          <w:sz w:val="24"/>
          <w:szCs w:val="24"/>
        </w:rPr>
        <w:t xml:space="preserve">роны, изложенных в настоящем разделе Договора.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</w:t>
      </w:r>
      <w:r>
        <w:rPr>
          <w:sz w:val="24"/>
          <w:szCs w:val="24"/>
        </w:rPr>
        <w:t xml:space="preserve">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обязан 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неточность или неполнота любых указанных в настоящем </w:t>
      </w:r>
      <w:r>
        <w:rPr>
          <w:sz w:val="24"/>
          <w:szCs w:val="24"/>
        </w:rPr>
        <w:t>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</w:t>
      </w:r>
      <w:r>
        <w:rPr>
          <w:sz w:val="24"/>
          <w:szCs w:val="24"/>
        </w:rPr>
        <w:t>бо убытков, причиненных отказом от Договора (исполнения Договора).</w:t>
      </w:r>
    </w:p>
    <w:p w:rsidR="00FC25ED" w:rsidRDefault="00FC25ED">
      <w:pPr>
        <w:pStyle w:val="ac"/>
        <w:widowControl/>
        <w:shd w:val="clear" w:color="auto" w:fill="FFFFFF"/>
        <w:tabs>
          <w:tab w:val="left" w:pos="1134"/>
          <w:tab w:val="left" w:pos="1418"/>
        </w:tabs>
        <w:ind w:left="0"/>
        <w:jc w:val="both"/>
        <w:rPr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</w:t>
      </w:r>
      <w:r>
        <w:rPr>
          <w:sz w:val="24"/>
          <w:szCs w:val="24"/>
        </w:rPr>
        <w:t xml:space="preserve"> другой Стороне в порядке, предусмотренном пунктом 12.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</w:t>
      </w:r>
      <w:r>
        <w:rPr>
          <w:sz w:val="24"/>
          <w:szCs w:val="24"/>
        </w:rPr>
        <w:t>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:rsidR="00FC25ED" w:rsidRDefault="004A0271">
      <w:pPr>
        <w:pStyle w:val="ac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</w:t>
      </w:r>
      <w:r>
        <w:rPr>
          <w:sz w:val="24"/>
          <w:szCs w:val="24"/>
        </w:rPr>
        <w:t xml:space="preserve"> с уведомлением об отказе от Договора (исполнения Договора) направляет Поставщику письменное требование о возмещении убытков с приложением расчета суммы убытков. Поставщик обязан возместить Покупателю убытки не позднее 15 (пятнадцати) календарных дней с мо</w:t>
      </w:r>
      <w:r>
        <w:rPr>
          <w:sz w:val="24"/>
          <w:szCs w:val="24"/>
        </w:rPr>
        <w:t>мента получения расчета суммы убытков от Покупателя.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является:</w:t>
      </w:r>
    </w:p>
    <w:p w:rsidR="00FC25ED" w:rsidRDefault="004A0271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нарушение Поставщиком общего срока поставки Товара по Договору, а также промежуточных сроков поставки Товара, установленных </w:t>
      </w:r>
      <w:r>
        <w:rPr>
          <w:sz w:val="24"/>
          <w:szCs w:val="24"/>
        </w:rPr>
        <w:t>Договором, более чем на 60 (шестьдесят) календарных дней по причинам, не зависящим от Покупателя;</w:t>
      </w:r>
    </w:p>
    <w:p w:rsidR="00FC25ED" w:rsidRDefault="004A0271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 Товара, влечет нарушение сроков поставки</w:t>
      </w:r>
      <w:r>
        <w:rPr>
          <w:sz w:val="24"/>
          <w:szCs w:val="24"/>
        </w:rPr>
        <w:t xml:space="preserve"> Товара, более чем на 60 (шестьдесят) календарных дней либо такие недостатки (дефекты) являются неустранимыми;</w:t>
      </w:r>
    </w:p>
    <w:p w:rsidR="00FC25ED" w:rsidRDefault="004A0271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отношении Поставщика;</w:t>
      </w:r>
    </w:p>
    <w:p w:rsidR="00FC25ED" w:rsidRDefault="004A0271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</w:t>
      </w:r>
      <w:r>
        <w:rPr>
          <w:sz w:val="24"/>
          <w:szCs w:val="24"/>
        </w:rPr>
        <w:t>более чем на 30 (тридцать) календарных дней сроков 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документов;</w:t>
      </w:r>
    </w:p>
    <w:p w:rsidR="00FC25ED" w:rsidRDefault="004A0271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</w:t>
      </w:r>
      <w:r>
        <w:rPr>
          <w:sz w:val="24"/>
          <w:szCs w:val="24"/>
        </w:rPr>
        <w:t>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</w:t>
      </w:r>
      <w:r>
        <w:rPr>
          <w:sz w:val="24"/>
          <w:szCs w:val="24"/>
        </w:rPr>
        <w:t xml:space="preserve">ставщика </w:t>
      </w:r>
      <w:r>
        <w:rPr>
          <w:sz w:val="24"/>
          <w:szCs w:val="24"/>
        </w:rPr>
        <w:br/>
        <w:t>об обстоятельствах, указанных в разделе 10 Договора, и имеющих существенное значение для его заключения и исполнения.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11.2, 11.3 Договора, последний считается прекращенным</w:t>
      </w:r>
      <w:r>
        <w:rPr>
          <w:sz w:val="24"/>
          <w:szCs w:val="24"/>
        </w:rPr>
        <w:t xml:space="preserve">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прекращении (расторжении) Догов</w:t>
      </w:r>
      <w:r>
        <w:rPr>
          <w:sz w:val="24"/>
          <w:szCs w:val="24"/>
        </w:rPr>
        <w:t xml:space="preserve">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</w:t>
      </w:r>
      <w:r>
        <w:rPr>
          <w:sz w:val="24"/>
          <w:szCs w:val="24"/>
        </w:rPr>
        <w:t>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FC25ED" w:rsidRDefault="00FC25ED">
      <w:pPr>
        <w:pStyle w:val="ac"/>
        <w:widowControl/>
        <w:shd w:val="clear" w:color="auto" w:fill="FFFFFF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полного исполнения ими принятых на себя обязательств. </w:t>
      </w:r>
    </w:p>
    <w:p w:rsidR="00FC25ED" w:rsidRDefault="004A0271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заключается в электронной форме с использованием программно-аппаратных средств электронной площадки путем его подписания усиленными квалифицированными электронными подписями (далее – УКЭП) у</w:t>
      </w:r>
      <w:r>
        <w:rPr>
          <w:sz w:val="24"/>
          <w:szCs w:val="24"/>
        </w:rPr>
        <w:t>полномоченных представителей Сторон. 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</w:t>
      </w:r>
      <w:r>
        <w:rPr>
          <w:sz w:val="24"/>
          <w:szCs w:val="24"/>
        </w:rPr>
        <w:t xml:space="preserve">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12.7 Договора.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</w:t>
      </w:r>
      <w:r>
        <w:rPr>
          <w:sz w:val="24"/>
          <w:szCs w:val="24"/>
        </w:rPr>
        <w:t>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</w:t>
      </w:r>
      <w:r>
        <w:rPr>
          <w:sz w:val="24"/>
          <w:szCs w:val="24"/>
        </w:rPr>
        <w:t xml:space="preserve">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включая уведомления и иные сообщения, осуществляется только в письменной форме в порядке, предусмотренном пунктом 12.8 Договора. Использование средств электронной связи не до</w:t>
      </w:r>
      <w:r>
        <w:rPr>
          <w:sz w:val="24"/>
          <w:szCs w:val="24"/>
        </w:rPr>
        <w:t xml:space="preserve">пускается, за исключением случаев оперативного обмена </w:t>
      </w:r>
      <w:r>
        <w:rPr>
          <w:sz w:val="24"/>
          <w:szCs w:val="24"/>
        </w:rPr>
        <w:lastRenderedPageBreak/>
        <w:t>информацией, которая не влечет возникновения, изменения либо прекращения гражданских прав и обязанностей Стороны.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7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</w:t>
      </w:r>
      <w:r>
        <w:rPr>
          <w:sz w:val="24"/>
          <w:szCs w:val="24"/>
        </w:rPr>
        <w:t>х в разделе 14 Договора, не позднее 3 (трех) рабочих дней после такого изменения в порядке, установленном пунктом 12.8 Договора.</w:t>
      </w:r>
      <w:bookmarkEnd w:id="7"/>
      <w:r>
        <w:rPr>
          <w:sz w:val="24"/>
          <w:szCs w:val="24"/>
        </w:rPr>
        <w:t xml:space="preserve"> </w:t>
      </w:r>
    </w:p>
    <w:p w:rsidR="00FC25ED" w:rsidRDefault="004A0271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14 Д</w:t>
      </w:r>
      <w:r>
        <w:rPr>
          <w:sz w:val="24"/>
          <w:szCs w:val="24"/>
        </w:rPr>
        <w:t>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FC25ED" w:rsidRDefault="004A0271">
      <w:pPr>
        <w:pStyle w:val="ac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почтового отправлен</w:t>
      </w:r>
      <w:r>
        <w:rPr>
          <w:sz w:val="24"/>
          <w:szCs w:val="24"/>
        </w:rPr>
        <w:t>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FC25ED" w:rsidRDefault="004A0271">
      <w:pPr>
        <w:pStyle w:val="ac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</w:t>
      </w:r>
      <w:r>
        <w:rPr>
          <w:bCs/>
          <w:sz w:val="24"/>
          <w:szCs w:val="24"/>
        </w:rPr>
        <w:t xml:space="preserve">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FC25ED" w:rsidRDefault="004A0271">
      <w:pPr>
        <w:pStyle w:val="ac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FC25ED" w:rsidRDefault="004A0271">
      <w:pPr>
        <w:pStyle w:val="ac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12.8.1 – 12.8.2 Договора. </w:t>
      </w:r>
    </w:p>
    <w:p w:rsidR="00FC25ED" w:rsidRDefault="004A0271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</w:t>
      </w:r>
      <w:r>
        <w:rPr>
          <w:bCs/>
          <w:sz w:val="24"/>
          <w:szCs w:val="24"/>
        </w:rPr>
        <w:t xml:space="preserve">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FC25ED" w:rsidRDefault="004A0271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Уступка (</w:t>
      </w:r>
      <w:r>
        <w:rPr>
          <w:bCs/>
          <w:sz w:val="24"/>
          <w:szCs w:val="24"/>
        </w:rPr>
        <w:t>передача), в том числе в залог, прав (требований) к Покупателю по денежным обязательствам, возникшим из Договора, и принадлежащих Поставщику, осуществляется только при условии предварительного письменного согласия Покупателя и оформляется трёхсторонним дог</w:t>
      </w:r>
      <w:r>
        <w:rPr>
          <w:bCs/>
          <w:sz w:val="24"/>
          <w:szCs w:val="24"/>
        </w:rPr>
        <w:t>овором.</w:t>
      </w:r>
    </w:p>
    <w:p w:rsidR="00FC25ED" w:rsidRDefault="004A0271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Уступка (передача) прав (требований) в пользу финансово-кредитных учреждений (факторинг) осуществляется при условии предварительного письменного уведомления Покупателя</w:t>
      </w:r>
      <w:r>
        <w:rPr>
          <w:sz w:val="24"/>
          <w:szCs w:val="24"/>
        </w:rPr>
        <w:t xml:space="preserve">.  </w:t>
      </w:r>
    </w:p>
    <w:p w:rsidR="00FC25ED" w:rsidRDefault="004A0271">
      <w:pPr>
        <w:pStyle w:val="ac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урегулировано Договором, Стороны руководствуются за</w:t>
      </w:r>
      <w:r>
        <w:rPr>
          <w:sz w:val="24"/>
          <w:szCs w:val="24"/>
        </w:rPr>
        <w:t xml:space="preserve">конодательством Российской Федерации. </w:t>
      </w:r>
    </w:p>
    <w:p w:rsidR="00FC25ED" w:rsidRDefault="00FC25ED">
      <w:pPr>
        <w:jc w:val="both"/>
        <w:rPr>
          <w:sz w:val="24"/>
          <w:szCs w:val="24"/>
        </w:rPr>
      </w:pPr>
    </w:p>
    <w:p w:rsidR="00FC25ED" w:rsidRDefault="004A0271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FC25ED" w:rsidRDefault="004A0271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8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  <w:bookmarkEnd w:id="8"/>
    </w:p>
    <w:p w:rsidR="00FC25ED" w:rsidRDefault="004A0271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2 – Технические требования.</w:t>
      </w:r>
    </w:p>
    <w:p w:rsidR="00FC25ED" w:rsidRDefault="004A0271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3 – Календарный график поставки Товара.</w:t>
      </w:r>
    </w:p>
    <w:p w:rsidR="00FC25ED" w:rsidRDefault="004A027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4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FC25ED" w:rsidRDefault="00FC25ED">
      <w:pPr>
        <w:ind w:firstLine="709"/>
        <w:jc w:val="both"/>
        <w:rPr>
          <w:bCs/>
          <w:sz w:val="24"/>
          <w:szCs w:val="24"/>
        </w:rPr>
      </w:pPr>
    </w:p>
    <w:p w:rsidR="00FC25ED" w:rsidRDefault="004A0271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FC25ED" w:rsidRDefault="00FC25ED">
      <w:pPr>
        <w:pStyle w:val="ac"/>
        <w:widowControl/>
        <w:shd w:val="clear" w:color="auto" w:fill="FFFFFF"/>
        <w:tabs>
          <w:tab w:val="left" w:pos="426"/>
        </w:tabs>
        <w:ind w:left="0"/>
        <w:rPr>
          <w:b/>
          <w:bCs/>
          <w:sz w:val="24"/>
          <w:szCs w:val="24"/>
        </w:rPr>
      </w:pPr>
    </w:p>
    <w:tbl>
      <w:tblPr>
        <w:tblW w:w="892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4675"/>
      </w:tblGrid>
      <w:tr w:rsidR="00FC25E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FC25ED">
        <w:trPr>
          <w:trHeight w:val="807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Публичное акционерное общество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«Федеральная</w:t>
            </w:r>
            <w:r>
              <w:rPr>
                <w:b/>
                <w:sz w:val="22"/>
                <w:szCs w:val="22"/>
              </w:rPr>
              <w:t xml:space="preserve"> гидрогенерирующая компания - РусГидро» (ПАО «РусГидро»)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Красноярский край, г.о. город Красноярск, г. Красноярск, ул.Перенсона, зд. 2а, помещ.1.  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Грузополучатель / Плательщик: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Филиал ПАО «РусГидро» - 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«Чебоксарская ГЭС»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Почтовый адрес: 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429965, Чувашская Республика,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Новочебоксарск, ул. Набережная, влд.34.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ОГРН:</w:t>
            </w:r>
            <w:r>
              <w:rPr>
                <w:sz w:val="22"/>
                <w:szCs w:val="22"/>
              </w:rPr>
              <w:t xml:space="preserve"> 1042401810494, 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2460066195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КПП:</w:t>
            </w:r>
            <w:r>
              <w:rPr>
                <w:sz w:val="22"/>
                <w:szCs w:val="22"/>
              </w:rPr>
              <w:t xml:space="preserve"> 2124020001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Расчетный счет: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40702810875040001604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банка: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Кировское  отделение № 8612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Сбербанк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Корреспондентс</w:t>
            </w:r>
            <w:r>
              <w:rPr>
                <w:b/>
                <w:sz w:val="22"/>
                <w:szCs w:val="22"/>
              </w:rPr>
              <w:t>кий счет: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30101810500000000609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БИК банка:</w:t>
            </w:r>
            <w:r>
              <w:rPr>
                <w:sz w:val="22"/>
                <w:szCs w:val="22"/>
              </w:rPr>
              <w:t xml:space="preserve"> 043304609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телефона:</w:t>
            </w: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(8352) 30-18-59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/                            /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Юридический адрес: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Почтовый адрес: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</w:t>
            </w:r>
          </w:p>
          <w:p w:rsidR="00FC25ED" w:rsidRDefault="004A0271">
            <w:pPr>
              <w:tabs>
                <w:tab w:val="left" w:pos="0"/>
              </w:tabs>
              <w:ind w:right="-108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КПП: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:rsidR="00FC25ED" w:rsidRDefault="004A0271">
            <w:pPr>
              <w:tabs>
                <w:tab w:val="left" w:pos="0"/>
              </w:tabs>
              <w:ind w:right="-108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ОГРН: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банка: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Расчетный счет: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Корреспондентский счет: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БИК: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FC25ED" w:rsidRDefault="004A0271">
            <w:pPr>
              <w:tabs>
                <w:tab w:val="left" w:pos="0"/>
              </w:tabs>
              <w:ind w:right="-108"/>
              <w:rPr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 xml:space="preserve">Эл.адрес: </w:t>
            </w:r>
          </w:p>
          <w:p w:rsidR="00FC25ED" w:rsidRDefault="00FC25ED">
            <w:pPr>
              <w:tabs>
                <w:tab w:val="left" w:pos="0"/>
              </w:tabs>
              <w:ind w:right="-108"/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FC25ED">
            <w:pPr>
              <w:rPr>
                <w:sz w:val="22"/>
                <w:szCs w:val="22"/>
              </w:rPr>
            </w:pPr>
          </w:p>
          <w:p w:rsidR="00FC25ED" w:rsidRDefault="004A0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//</w:t>
            </w:r>
          </w:p>
          <w:p w:rsidR="00FC25ED" w:rsidRDefault="00FC25ED">
            <w:pPr>
              <w:tabs>
                <w:tab w:val="left" w:pos="1302"/>
              </w:tabs>
              <w:rPr>
                <w:sz w:val="22"/>
                <w:szCs w:val="22"/>
              </w:rPr>
            </w:pPr>
          </w:p>
        </w:tc>
      </w:tr>
    </w:tbl>
    <w:p w:rsidR="00FC25ED" w:rsidRDefault="00FC25ED">
      <w:pPr>
        <w:sectPr w:rsidR="00FC25ED">
          <w:headerReference w:type="default" r:id="rId11"/>
          <w:footerReference w:type="default" r:id="rId12"/>
          <w:headerReference w:type="first" r:id="rId13"/>
          <w:footnotePr>
            <w:numStart w:val="5"/>
          </w:footnotePr>
          <w:pgSz w:w="11906" w:h="16838"/>
          <w:pgMar w:top="1134" w:right="1128" w:bottom="851" w:left="1418" w:header="709" w:footer="709" w:gutter="0"/>
          <w:cols w:space="720"/>
          <w:formProt w:val="0"/>
          <w:titlePg/>
          <w:docGrid w:linePitch="360"/>
        </w:sectPr>
      </w:pPr>
    </w:p>
    <w:p w:rsidR="00FC25ED" w:rsidRDefault="00FC25ED">
      <w:pPr>
        <w:ind w:firstLine="6237"/>
        <w:jc w:val="right"/>
        <w:rPr>
          <w:sz w:val="24"/>
          <w:szCs w:val="24"/>
        </w:rPr>
      </w:pPr>
    </w:p>
    <w:p w:rsidR="00FC25ED" w:rsidRDefault="00FC25ED">
      <w:pPr>
        <w:ind w:firstLine="6237"/>
        <w:jc w:val="right"/>
        <w:rPr>
          <w:sz w:val="24"/>
          <w:szCs w:val="24"/>
        </w:rPr>
      </w:pPr>
    </w:p>
    <w:p w:rsidR="00FC25ED" w:rsidRDefault="004A0271">
      <w:pPr>
        <w:ind w:firstLine="623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FC25ED" w:rsidRDefault="004A0271">
      <w:pPr>
        <w:ind w:left="720" w:firstLine="6237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FC25ED" w:rsidRDefault="004A0271">
      <w:pPr>
        <w:ind w:left="720" w:firstLine="59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1350--2026                                    </w:t>
      </w:r>
    </w:p>
    <w:p w:rsidR="00FC25ED" w:rsidRDefault="004A0271">
      <w:pPr>
        <w:ind w:left="720" w:firstLine="5529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_____________2026 г.</w:t>
      </w:r>
    </w:p>
    <w:p w:rsidR="00FC25ED" w:rsidRDefault="004A0271">
      <w:pPr>
        <w:ind w:left="720" w:firstLine="6237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25ED" w:rsidRDefault="00FC25ED">
      <w:pPr>
        <w:widowControl/>
        <w:shd w:val="clear" w:color="auto" w:fill="FFFFFF"/>
        <w:tabs>
          <w:tab w:val="left" w:pos="1418"/>
        </w:tabs>
        <w:ind w:left="720" w:firstLine="6237"/>
        <w:contextualSpacing/>
        <w:jc w:val="center"/>
        <w:rPr>
          <w:bCs/>
          <w:sz w:val="24"/>
          <w:szCs w:val="24"/>
        </w:rPr>
      </w:pPr>
    </w:p>
    <w:p w:rsidR="00FC25ED" w:rsidRDefault="00FC25ED">
      <w:pPr>
        <w:widowControl/>
        <w:rPr>
          <w:rFonts w:eastAsia="Calibri"/>
          <w:sz w:val="24"/>
          <w:szCs w:val="24"/>
          <w:lang w:eastAsia="en-US"/>
        </w:rPr>
      </w:pPr>
    </w:p>
    <w:p w:rsidR="00FC25ED" w:rsidRDefault="004A02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FC25ED" w:rsidRDefault="00FC25ED">
      <w:pPr>
        <w:jc w:val="center"/>
        <w:rPr>
          <w:b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89"/>
        <w:gridCol w:w="345"/>
        <w:gridCol w:w="520"/>
        <w:gridCol w:w="527"/>
        <w:gridCol w:w="531"/>
        <w:gridCol w:w="670"/>
        <w:gridCol w:w="623"/>
        <w:gridCol w:w="537"/>
        <w:gridCol w:w="634"/>
        <w:gridCol w:w="788"/>
        <w:gridCol w:w="379"/>
        <w:gridCol w:w="634"/>
        <w:gridCol w:w="378"/>
        <w:gridCol w:w="508"/>
        <w:gridCol w:w="632"/>
        <w:gridCol w:w="1250"/>
      </w:tblGrid>
      <w:tr w:rsidR="00FC25ED">
        <w:trPr>
          <w:trHeight w:val="52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8"/>
                <w:bCs/>
              </w:rPr>
              <w:footnoteReference w:id="3"/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Код ОКПД 2</w:t>
            </w:r>
            <w:r>
              <w:rPr>
                <w:bCs/>
              </w:rPr>
              <w:t xml:space="preserve"> (с наименованием)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Cs/>
              </w:rPr>
            </w:pPr>
          </w:p>
          <w:p w:rsidR="00FC25ED" w:rsidRDefault="00FC25ED">
            <w:pPr>
              <w:jc w:val="center"/>
              <w:rPr>
                <w:b/>
                <w:bCs/>
              </w:rPr>
            </w:pPr>
          </w:p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реестровой(ых) записи(ей)</w:t>
            </w:r>
            <w:r>
              <w:rPr>
                <w:rStyle w:val="a8"/>
                <w:bCs/>
                <w:highlight w:val="lightGray"/>
              </w:rPr>
              <w:footnoteReference w:id="4"/>
            </w:r>
          </w:p>
          <w:p w:rsidR="00FC25ED" w:rsidRDefault="00FC25ED">
            <w:pPr>
              <w:jc w:val="center"/>
              <w:rPr>
                <w:bCs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(___%) руб.*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Перечень сопроводительных документов (в том числе подтверждающих </w:t>
            </w:r>
            <w:r>
              <w:rPr>
                <w:bCs/>
              </w:rPr>
              <w:t>качество Товара)</w:t>
            </w:r>
          </w:p>
        </w:tc>
      </w:tr>
      <w:tr w:rsidR="00FC25ED">
        <w:trPr>
          <w:trHeight w:val="538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538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62"/>
        </w:trPr>
        <w:tc>
          <w:tcPr>
            <w:tcW w:w="74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НДС*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538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538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4A0271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rPr>
                <w:highlight w:val="yellow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62"/>
        </w:trPr>
        <w:tc>
          <w:tcPr>
            <w:tcW w:w="74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НДС*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  <w:tr w:rsidR="00FC25ED">
        <w:trPr>
          <w:trHeight w:val="262"/>
        </w:trPr>
        <w:tc>
          <w:tcPr>
            <w:tcW w:w="74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НДС*: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5ED" w:rsidRDefault="00FC25ED">
            <w:pPr>
              <w:jc w:val="center"/>
              <w:rPr>
                <w:highlight w:val="yellow"/>
              </w:rPr>
            </w:pPr>
          </w:p>
        </w:tc>
      </w:tr>
    </w:tbl>
    <w:p w:rsidR="00FC25ED" w:rsidRDefault="004A0271">
      <w:pPr>
        <w:ind w:left="-737" w:right="737"/>
        <w:jc w:val="both"/>
        <w:rPr>
          <w:i/>
          <w:iCs/>
          <w:sz w:val="22"/>
          <w:szCs w:val="22"/>
        </w:rPr>
      </w:pPr>
      <w:r>
        <w:rPr>
          <w:i/>
          <w:iCs/>
        </w:rPr>
        <w:t xml:space="preserve">* </w:t>
      </w:r>
      <w:r>
        <w:rPr>
          <w:i/>
          <w:iCs/>
        </w:rPr>
        <w:t>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FC25ED" w:rsidRDefault="00FC25ED">
      <w:pPr>
        <w:ind w:left="-737" w:right="737"/>
        <w:jc w:val="both"/>
      </w:pPr>
    </w:p>
    <w:p w:rsidR="00FC25ED" w:rsidRDefault="004A0271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>1. В спецификацию при необходимости включаются требования к Товару, таре/упаковке, перечень нормативных документо</w:t>
      </w:r>
      <w:r>
        <w:rPr>
          <w:i/>
          <w:sz w:val="22"/>
          <w:szCs w:val="22"/>
          <w:highlight w:val="lightGray"/>
        </w:rPr>
        <w:t>в, которым должен соответствовать Товар  (ГОСТ, ТУ) и иные сведения, имеющие значение для Договора;</w:t>
      </w:r>
    </w:p>
    <w:p w:rsidR="00FC25ED" w:rsidRDefault="004A0271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FC25ED" w:rsidRDefault="004A0271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98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C25ED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C25ED" w:rsidRDefault="00FC25ED">
            <w:pPr>
              <w:rPr>
                <w:b/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   /</w:t>
            </w:r>
          </w:p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ind w:left="72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Поставщик:</w:t>
            </w:r>
          </w:p>
          <w:p w:rsidR="00FC25ED" w:rsidRDefault="00FC25ED">
            <w:pPr>
              <w:ind w:left="720" w:firstLine="34"/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/</w:t>
            </w:r>
          </w:p>
          <w:p w:rsidR="00FC25ED" w:rsidRDefault="00FC25ED">
            <w:pPr>
              <w:ind w:left="720" w:firstLine="33"/>
              <w:rPr>
                <w:b/>
                <w:sz w:val="24"/>
                <w:szCs w:val="24"/>
              </w:rPr>
            </w:pPr>
          </w:p>
          <w:p w:rsidR="00FC25ED" w:rsidRDefault="00FC25ED">
            <w:pPr>
              <w:ind w:left="720" w:firstLine="33"/>
              <w:rPr>
                <w:b/>
                <w:sz w:val="24"/>
                <w:szCs w:val="24"/>
              </w:rPr>
            </w:pPr>
          </w:p>
        </w:tc>
      </w:tr>
    </w:tbl>
    <w:p w:rsidR="00FC25ED" w:rsidRDefault="00FC25ED">
      <w:pPr>
        <w:rPr>
          <w:bCs/>
          <w:sz w:val="24"/>
          <w:szCs w:val="24"/>
        </w:rPr>
      </w:pPr>
    </w:p>
    <w:p w:rsidR="00FC25ED" w:rsidRDefault="004A0271">
      <w:pPr>
        <w:ind w:left="5103" w:firstLine="1134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FC25ED" w:rsidRDefault="004A0271">
      <w:pPr>
        <w:ind w:left="5103" w:firstLine="1134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FC25ED" w:rsidRDefault="004A0271">
      <w:pPr>
        <w:ind w:left="5103" w:firstLine="1134"/>
        <w:jc w:val="right"/>
        <w:rPr>
          <w:sz w:val="22"/>
          <w:szCs w:val="22"/>
        </w:rPr>
      </w:pPr>
      <w:r>
        <w:rPr>
          <w:sz w:val="24"/>
          <w:szCs w:val="24"/>
        </w:rPr>
        <w:t>№ 1350--2026</w:t>
      </w:r>
    </w:p>
    <w:p w:rsidR="00FC25ED" w:rsidRDefault="004A0271">
      <w:pPr>
        <w:ind w:left="5103" w:firstLine="113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«____» _______20 _ г. № </w:t>
      </w:r>
    </w:p>
    <w:p w:rsidR="00FC25ED" w:rsidRDefault="00FC25ED">
      <w:pPr>
        <w:ind w:firstLine="1134"/>
        <w:jc w:val="center"/>
        <w:rPr>
          <w:b/>
          <w:sz w:val="24"/>
          <w:szCs w:val="24"/>
        </w:rPr>
      </w:pPr>
    </w:p>
    <w:p w:rsidR="00FC25ED" w:rsidRDefault="00FC25ED">
      <w:pPr>
        <w:jc w:val="center"/>
        <w:rPr>
          <w:b/>
          <w:sz w:val="24"/>
          <w:szCs w:val="24"/>
        </w:rPr>
      </w:pPr>
    </w:p>
    <w:p w:rsidR="00FC25ED" w:rsidRDefault="004A02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график поставки Товара </w:t>
      </w:r>
    </w:p>
    <w:p w:rsidR="00FC25ED" w:rsidRDefault="00FC25ED">
      <w:pPr>
        <w:rPr>
          <w:sz w:val="24"/>
          <w:szCs w:val="24"/>
        </w:rPr>
      </w:pPr>
    </w:p>
    <w:p w:rsidR="00FC25ED" w:rsidRDefault="00FC25ED">
      <w:pPr>
        <w:rPr>
          <w:sz w:val="24"/>
          <w:szCs w:val="24"/>
        </w:rPr>
      </w:pPr>
    </w:p>
    <w:tbl>
      <w:tblPr>
        <w:tblW w:w="99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31"/>
        <w:gridCol w:w="1850"/>
        <w:gridCol w:w="1845"/>
        <w:gridCol w:w="1143"/>
        <w:gridCol w:w="1196"/>
        <w:gridCol w:w="1344"/>
      </w:tblGrid>
      <w:tr w:rsidR="00FC25ED">
        <w:trPr>
          <w:trHeight w:val="11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партии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(партии Товара)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стоимости, пункт Спецификации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Товара</w:t>
            </w:r>
          </w:p>
          <w:p w:rsidR="00FC25ED" w:rsidRDefault="00FC25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 без НДС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НДС (___%), руб.*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партии, руб. с НДС*</w:t>
            </w:r>
          </w:p>
        </w:tc>
      </w:tr>
      <w:tr w:rsidR="00FC25E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  <w:tr w:rsidR="00FC25E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  <w:tr w:rsidR="00FC25E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  <w:tr w:rsidR="00FC25E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  <w:tr w:rsidR="00FC25ED">
        <w:tc>
          <w:tcPr>
            <w:tcW w:w="8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Договору: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</w:tbl>
    <w:p w:rsidR="00FC25ED" w:rsidRDefault="004A0271">
      <w:pPr>
        <w:ind w:right="-283"/>
        <w:jc w:val="both"/>
        <w:rPr>
          <w:i/>
          <w:iCs/>
        </w:rPr>
      </w:pPr>
      <w:r>
        <w:rPr>
          <w:i/>
          <w:iCs/>
        </w:rPr>
        <w:t>* При этом</w:t>
      </w:r>
      <w:r>
        <w:rPr>
          <w:i/>
          <w:iCs/>
        </w:rPr>
        <w:t xml:space="preserve">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FC25ED" w:rsidRDefault="00FC25ED">
      <w:pPr>
        <w:rPr>
          <w:sz w:val="24"/>
          <w:szCs w:val="24"/>
        </w:rPr>
      </w:pPr>
    </w:p>
    <w:p w:rsidR="00FC25ED" w:rsidRDefault="00FC25ED">
      <w:pPr>
        <w:rPr>
          <w:sz w:val="24"/>
          <w:szCs w:val="24"/>
        </w:rPr>
      </w:pPr>
    </w:p>
    <w:p w:rsidR="00FC25ED" w:rsidRDefault="00FC25ED">
      <w:pPr>
        <w:tabs>
          <w:tab w:val="left" w:pos="4860"/>
        </w:tabs>
        <w:rPr>
          <w:b/>
          <w:sz w:val="24"/>
          <w:szCs w:val="24"/>
        </w:rPr>
      </w:pPr>
    </w:p>
    <w:p w:rsidR="00FC25ED" w:rsidRDefault="00FC25ED">
      <w:pPr>
        <w:rPr>
          <w:sz w:val="24"/>
          <w:szCs w:val="24"/>
        </w:rPr>
      </w:pPr>
    </w:p>
    <w:p w:rsidR="00FC25ED" w:rsidRDefault="00FC25ED">
      <w:pPr>
        <w:rPr>
          <w:sz w:val="24"/>
          <w:szCs w:val="24"/>
        </w:rPr>
      </w:pPr>
    </w:p>
    <w:p w:rsidR="00FC25ED" w:rsidRDefault="004A0271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C25ED" w:rsidRDefault="00FC25ED">
      <w:pPr>
        <w:jc w:val="center"/>
        <w:outlineLvl w:val="0"/>
        <w:rPr>
          <w:bCs/>
          <w:sz w:val="24"/>
          <w:szCs w:val="24"/>
        </w:rPr>
      </w:pPr>
    </w:p>
    <w:tbl>
      <w:tblPr>
        <w:tblW w:w="10099" w:type="dxa"/>
        <w:tblLayout w:type="fixed"/>
        <w:tblLook w:val="04A0" w:firstRow="1" w:lastRow="0" w:firstColumn="1" w:lastColumn="0" w:noHBand="0" w:noVBand="1"/>
      </w:tblPr>
      <w:tblGrid>
        <w:gridCol w:w="4993"/>
        <w:gridCol w:w="5106"/>
      </w:tblGrid>
      <w:tr w:rsidR="00FC25ED">
        <w:tc>
          <w:tcPr>
            <w:tcW w:w="4993" w:type="dxa"/>
            <w:shd w:val="clear" w:color="auto" w:fill="auto"/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5105" w:type="dxa"/>
            <w:shd w:val="clear" w:color="auto" w:fill="auto"/>
          </w:tcPr>
          <w:p w:rsidR="00FC25ED" w:rsidRDefault="004A0271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25ED" w:rsidRDefault="00FC25ED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FC25ED" w:rsidRDefault="00FC25ED">
      <w:pPr>
        <w:ind w:firstLine="6237"/>
        <w:rPr>
          <w:sz w:val="24"/>
          <w:szCs w:val="24"/>
        </w:rPr>
      </w:pPr>
    </w:p>
    <w:p w:rsidR="00FC25ED" w:rsidRDefault="004A0271">
      <w:pPr>
        <w:widowControl/>
        <w:rPr>
          <w:sz w:val="24"/>
          <w:szCs w:val="24"/>
        </w:rPr>
      </w:pPr>
      <w:r>
        <w:br w:type="page"/>
      </w:r>
    </w:p>
    <w:p w:rsidR="00FC25ED" w:rsidRDefault="00FC25ED">
      <w:pPr>
        <w:rPr>
          <w:bCs/>
          <w:sz w:val="24"/>
          <w:szCs w:val="24"/>
        </w:rPr>
      </w:pPr>
    </w:p>
    <w:p w:rsidR="00FC25ED" w:rsidRDefault="00FC25ED">
      <w:pPr>
        <w:ind w:firstLine="6237"/>
        <w:jc w:val="right"/>
        <w:rPr>
          <w:sz w:val="24"/>
          <w:szCs w:val="24"/>
        </w:rPr>
      </w:pPr>
    </w:p>
    <w:p w:rsidR="00FC25ED" w:rsidRDefault="004A0271">
      <w:pPr>
        <w:ind w:firstLine="6237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  <w:lang w:val="en-US"/>
        </w:rPr>
        <w:t>4</w:t>
      </w:r>
    </w:p>
    <w:p w:rsidR="00FC25ED" w:rsidRDefault="004A0271">
      <w:pPr>
        <w:ind w:left="720" w:firstLine="6237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FC25ED" w:rsidRDefault="004A0271">
      <w:pPr>
        <w:ind w:left="720" w:firstLine="59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1350--2026                                     </w:t>
      </w:r>
    </w:p>
    <w:p w:rsidR="00FC25ED" w:rsidRDefault="004A0271">
      <w:pPr>
        <w:ind w:left="720" w:firstLine="5529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_____________2026 г.</w:t>
      </w:r>
    </w:p>
    <w:p w:rsidR="00FC25ED" w:rsidRDefault="004A0271">
      <w:pPr>
        <w:ind w:left="720" w:firstLine="6237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25ED" w:rsidRDefault="00FC25ED">
      <w:pPr>
        <w:widowControl/>
        <w:shd w:val="clear" w:color="auto" w:fill="FFFFFF"/>
        <w:tabs>
          <w:tab w:val="left" w:pos="1418"/>
        </w:tabs>
        <w:ind w:left="720" w:firstLine="6237"/>
        <w:contextualSpacing/>
        <w:jc w:val="center"/>
        <w:rPr>
          <w:bCs/>
          <w:sz w:val="24"/>
          <w:szCs w:val="24"/>
        </w:rPr>
      </w:pPr>
    </w:p>
    <w:p w:rsidR="00FC25ED" w:rsidRDefault="00FC25ED">
      <w:pPr>
        <w:widowControl/>
        <w:rPr>
          <w:rFonts w:eastAsia="Calibri"/>
          <w:sz w:val="24"/>
          <w:szCs w:val="24"/>
          <w:lang w:eastAsia="en-US"/>
        </w:rPr>
      </w:pPr>
    </w:p>
    <w:p w:rsidR="00FC25ED" w:rsidRDefault="004A02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FC25ED" w:rsidRDefault="004A02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FC25ED" w:rsidRDefault="004A0271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пожарной и </w:t>
      </w:r>
      <w:r>
        <w:rPr>
          <w:b/>
          <w:bCs/>
          <w:sz w:val="24"/>
          <w:szCs w:val="24"/>
        </w:rPr>
        <w:t>промышленной безопасности</w:t>
      </w:r>
    </w:p>
    <w:p w:rsidR="00FC25ED" w:rsidRDefault="00FC25ED">
      <w:pPr>
        <w:rPr>
          <w:b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3562"/>
        <w:gridCol w:w="5783"/>
      </w:tblGrid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FC25ED">
            <w:pPr>
              <w:rPr>
                <w:sz w:val="24"/>
                <w:szCs w:val="24"/>
              </w:rPr>
            </w:pPr>
          </w:p>
        </w:tc>
      </w:tr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FC25ED" w:rsidRDefault="00FC25ED">
            <w:pPr>
              <w:rPr>
                <w:b/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</w:t>
            </w:r>
            <w:r>
              <w:rPr>
                <w:sz w:val="24"/>
                <w:szCs w:val="24"/>
              </w:rPr>
              <w:t>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</w:t>
            </w:r>
            <w:r>
              <w:rPr>
                <w:sz w:val="24"/>
                <w:szCs w:val="24"/>
              </w:rPr>
              <w:t>блей за каждый случай нарушения.</w:t>
            </w: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</w:t>
            </w:r>
            <w:r>
              <w:rPr>
                <w:sz w:val="24"/>
                <w:szCs w:val="24"/>
              </w:rPr>
              <w:t>щерб имуществу Покупателя.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пятьдесят тысяч) рублей за каждый случай нарушения.</w:t>
            </w:r>
          </w:p>
        </w:tc>
      </w:tr>
      <w:tr w:rsidR="00FC25ED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</w:t>
            </w:r>
            <w:r>
              <w:rPr>
                <w:sz w:val="24"/>
                <w:szCs w:val="24"/>
              </w:rPr>
              <w:t>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</w:t>
            </w:r>
            <w:r>
              <w:rPr>
                <w:sz w:val="24"/>
                <w:szCs w:val="24"/>
              </w:rPr>
              <w:t>100 (сто) процентов по отношению к предыдущему случаю за каждое следующее нарушение.</w:t>
            </w:r>
          </w:p>
        </w:tc>
      </w:tr>
    </w:tbl>
    <w:p w:rsidR="00FC25ED" w:rsidRDefault="00FC25ED">
      <w:pPr>
        <w:rPr>
          <w:sz w:val="24"/>
          <w:szCs w:val="24"/>
        </w:rPr>
      </w:pPr>
    </w:p>
    <w:p w:rsidR="00FC25ED" w:rsidRDefault="004A0271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98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C25ED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C25ED" w:rsidRDefault="00FC25ED">
            <w:pPr>
              <w:rPr>
                <w:b/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   /</w:t>
            </w:r>
          </w:p>
          <w:p w:rsidR="00FC25ED" w:rsidRDefault="00FC25E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ED" w:rsidRDefault="004A0271">
            <w:pPr>
              <w:ind w:left="72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C25ED" w:rsidRDefault="00FC25ED">
            <w:pPr>
              <w:ind w:left="720" w:firstLine="34"/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FC25ED">
            <w:pPr>
              <w:rPr>
                <w:sz w:val="24"/>
                <w:szCs w:val="24"/>
              </w:rPr>
            </w:pPr>
          </w:p>
          <w:p w:rsidR="00FC25ED" w:rsidRDefault="004A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/</w:t>
            </w:r>
          </w:p>
          <w:p w:rsidR="00FC25ED" w:rsidRDefault="00FC25ED">
            <w:pPr>
              <w:ind w:left="720" w:firstLine="33"/>
              <w:rPr>
                <w:b/>
                <w:sz w:val="24"/>
                <w:szCs w:val="24"/>
              </w:rPr>
            </w:pPr>
          </w:p>
          <w:p w:rsidR="00FC25ED" w:rsidRDefault="00FC25ED">
            <w:pPr>
              <w:ind w:left="720" w:firstLine="33"/>
              <w:rPr>
                <w:b/>
                <w:sz w:val="24"/>
                <w:szCs w:val="24"/>
              </w:rPr>
            </w:pPr>
          </w:p>
        </w:tc>
      </w:tr>
    </w:tbl>
    <w:p w:rsidR="00FC25ED" w:rsidRDefault="00FC25ED">
      <w:pPr>
        <w:rPr>
          <w:bCs/>
          <w:sz w:val="24"/>
          <w:szCs w:val="24"/>
        </w:rPr>
      </w:pPr>
    </w:p>
    <w:p w:rsidR="00FC25ED" w:rsidRDefault="00FC25ED">
      <w:pPr>
        <w:rPr>
          <w:bCs/>
          <w:sz w:val="24"/>
          <w:szCs w:val="24"/>
        </w:rPr>
      </w:pPr>
    </w:p>
    <w:sectPr w:rsidR="00FC25ED">
      <w:headerReference w:type="default" r:id="rId14"/>
      <w:footerReference w:type="default" r:id="rId15"/>
      <w:headerReference w:type="first" r:id="rId16"/>
      <w:footerReference w:type="first" r:id="rId17"/>
      <w:footnotePr>
        <w:numStart w:val="5"/>
      </w:footnotePr>
      <w:pgSz w:w="11906" w:h="16838"/>
      <w:pgMar w:top="766" w:right="1133" w:bottom="1560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A0271">
      <w:r>
        <w:separator/>
      </w:r>
    </w:p>
  </w:endnote>
  <w:endnote w:type="continuationSeparator" w:id="0">
    <w:p w:rsidR="00000000" w:rsidRDefault="004A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4A0271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4A0271">
    <w:pPr>
      <w:pStyle w:val="a4"/>
      <w:jc w:val="right"/>
      <w:rPr>
        <w:sz w:val="22"/>
        <w:szCs w:val="22"/>
      </w:rPr>
    </w:pPr>
    <w:r>
      <w:rPr>
        <w:sz w:val="22"/>
        <w:szCs w:val="22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FC25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5ED" w:rsidRDefault="004A0271">
      <w:pPr>
        <w:rPr>
          <w:sz w:val="12"/>
        </w:rPr>
      </w:pPr>
      <w:r>
        <w:separator/>
      </w:r>
    </w:p>
  </w:footnote>
  <w:footnote w:type="continuationSeparator" w:id="0">
    <w:p w:rsidR="00FC25ED" w:rsidRDefault="004A0271">
      <w:pPr>
        <w:rPr>
          <w:sz w:val="12"/>
        </w:rPr>
      </w:pPr>
      <w:r>
        <w:continuationSeparator/>
      </w:r>
    </w:p>
  </w:footnote>
  <w:footnote w:id="1">
    <w:p w:rsidR="00FC25ED" w:rsidRDefault="004A0271">
      <w:pPr>
        <w:pStyle w:val="a6"/>
        <w:jc w:val="both"/>
      </w:pPr>
      <w:r>
        <w:rPr>
          <w:rStyle w:val="a7"/>
        </w:rPr>
        <w:footnoteRef/>
      </w:r>
      <w:r>
        <w:rPr>
          <w:sz w:val="18"/>
          <w:szCs w:val="18"/>
        </w:rPr>
        <w:t xml:space="preserve"> Включается в Договор в случае, если перемещение Товара осуществляется Поставщиком до подписания Сторонами УПД.</w:t>
      </w:r>
    </w:p>
  </w:footnote>
  <w:footnote w:id="2">
    <w:p w:rsidR="00FC25ED" w:rsidRDefault="004A0271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>
        <w:t xml:space="preserve">Включается в Договор в случае, если перемещение Товара осуществляется Поставщиком до подписания Сторонами </w:t>
      </w:r>
      <w:r>
        <w:rPr>
          <w:sz w:val="18"/>
          <w:szCs w:val="18"/>
        </w:rPr>
        <w:t>УПД.</w:t>
      </w:r>
    </w:p>
  </w:footnote>
  <w:footnote w:id="3">
    <w:p w:rsidR="00FC25ED" w:rsidRDefault="004A0271">
      <w:pPr>
        <w:pStyle w:val="a6"/>
        <w:jc w:val="both"/>
      </w:pPr>
      <w:r>
        <w:rPr>
          <w:rStyle w:val="a7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УПД.</w:t>
      </w:r>
    </w:p>
  </w:footnote>
  <w:footnote w:id="4">
    <w:p w:rsidR="00FC25ED" w:rsidRDefault="004A0271">
      <w:pPr>
        <w:pStyle w:val="a6"/>
        <w:jc w:val="both"/>
      </w:pPr>
      <w:r>
        <w:rPr>
          <w:rStyle w:val="a7"/>
        </w:rPr>
        <w:footnoteRef/>
      </w:r>
      <w:r>
        <w:t xml:space="preserve"> В соответствии с Общероссийски</w:t>
      </w:r>
      <w:r>
        <w:t>м классификатором стран мира (утв. Постановлением Госстандарта России от 14.12.2001 N 529-ст.).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4A0271">
    <w:pPr>
      <w:tabs>
        <w:tab w:val="left" w:pos="1875"/>
        <w:tab w:val="right" w:pos="8306"/>
      </w:tabs>
      <w:jc w:val="right"/>
    </w:pPr>
    <w:r>
      <w:t xml:space="preserve">                                                                                                                                                ТФД № 2.2.2.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4A0271">
    <w:pPr>
      <w:pStyle w:val="aa"/>
      <w:jc w:val="right"/>
    </w:pPr>
    <w:r>
      <w:t>ТФД № 2.2.2.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FC25ED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5ED" w:rsidRDefault="00FC25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1D5"/>
    <w:multiLevelType w:val="multilevel"/>
    <w:tmpl w:val="1ADCD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E610CB2"/>
    <w:multiLevelType w:val="multilevel"/>
    <w:tmpl w:val="84F2DFF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822BD9"/>
    <w:multiLevelType w:val="multilevel"/>
    <w:tmpl w:val="AAA289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4010E4"/>
    <w:multiLevelType w:val="multilevel"/>
    <w:tmpl w:val="7EB4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9CF7E3C"/>
    <w:multiLevelType w:val="multilevel"/>
    <w:tmpl w:val="3CEEC80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F54345"/>
    <w:multiLevelType w:val="multilevel"/>
    <w:tmpl w:val="EF38FB7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2D28DF"/>
    <w:multiLevelType w:val="multilevel"/>
    <w:tmpl w:val="4F3E7C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A943D4"/>
    <w:multiLevelType w:val="multilevel"/>
    <w:tmpl w:val="A51240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ED"/>
    <w:rsid w:val="004A0271"/>
    <w:rsid w:val="00F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D5136-2AEE-4E59-AF9E-D12D40F1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E7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62FE7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62FE7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uiPriority w:val="99"/>
    <w:qFormat/>
    <w:rsid w:val="00362FE7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Верхний колонтитул Знак"/>
    <w:basedOn w:val="a0"/>
    <w:link w:val="aa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link w:val="ac"/>
    <w:qFormat/>
    <w:locked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Pr>
      <w:color w:val="000080"/>
      <w:u w:val="single"/>
    </w:rPr>
  </w:style>
  <w:style w:type="character" w:customStyle="1" w:styleId="ae">
    <w:name w:val="Символ концевой с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linenumber1">
    <w:name w:val="line number1"/>
    <w:qFormat/>
  </w:style>
  <w:style w:type="character" w:customStyle="1" w:styleId="12">
    <w:name w:val="Знак сноски1"/>
    <w:qFormat/>
    <w:rsid w:val="001B50D2"/>
    <w:rPr>
      <w:vertAlign w:val="superscript"/>
    </w:rPr>
  </w:style>
  <w:style w:type="character" w:customStyle="1" w:styleId="af0">
    <w:name w:val="Текст концевой сноски Знак"/>
    <w:basedOn w:val="a0"/>
    <w:link w:val="af1"/>
    <w:uiPriority w:val="99"/>
    <w:semiHidden/>
    <w:qFormat/>
    <w:rsid w:val="001B5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2">
    <w:name w:val="Текст примечания Знак"/>
    <w:basedOn w:val="a0"/>
    <w:link w:val="af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5">
    <w:name w:val="Текст выноски Знак"/>
    <w:basedOn w:val="a0"/>
    <w:link w:val="af6"/>
    <w:uiPriority w:val="99"/>
    <w:semiHidden/>
    <w:qFormat/>
    <w:rsid w:val="00E54D68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line number"/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362FE7"/>
    <w:pPr>
      <w:tabs>
        <w:tab w:val="center" w:pos="4677"/>
        <w:tab w:val="right" w:pos="9355"/>
      </w:tabs>
    </w:pPr>
  </w:style>
  <w:style w:type="paragraph" w:styleId="ac">
    <w:name w:val="List Paragraph"/>
    <w:basedOn w:val="a"/>
    <w:link w:val="ab"/>
    <w:qFormat/>
    <w:rsid w:val="00362FE7"/>
    <w:pPr>
      <w:ind w:left="720"/>
      <w:contextualSpacing/>
    </w:pPr>
  </w:style>
  <w:style w:type="paragraph" w:styleId="a6">
    <w:name w:val="footnote text"/>
    <w:basedOn w:val="a"/>
    <w:link w:val="a5"/>
    <w:uiPriority w:val="99"/>
    <w:rsid w:val="00362FE7"/>
  </w:style>
  <w:style w:type="paragraph" w:styleId="aa">
    <w:name w:val="header"/>
    <w:basedOn w:val="a"/>
    <w:link w:val="a9"/>
    <w:rsid w:val="00362FE7"/>
    <w:pPr>
      <w:tabs>
        <w:tab w:val="center" w:pos="4677"/>
        <w:tab w:val="right" w:pos="9355"/>
      </w:tabs>
    </w:pPr>
  </w:style>
  <w:style w:type="paragraph" w:styleId="af1">
    <w:name w:val="endnote text"/>
    <w:basedOn w:val="a"/>
    <w:link w:val="af0"/>
    <w:uiPriority w:val="99"/>
    <w:semiHidden/>
    <w:unhideWhenUsed/>
    <w:rsid w:val="001B50D2"/>
  </w:style>
  <w:style w:type="paragraph" w:customStyle="1" w:styleId="afe">
    <w:name w:val="Таблица текст"/>
    <w:basedOn w:val="a"/>
    <w:qFormat/>
    <w:pPr>
      <w:spacing w:before="40" w:after="40"/>
      <w:ind w:left="57" w:right="57"/>
    </w:pPr>
    <w:rPr>
      <w:sz w:val="24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3">
    <w:name w:val="annotation text"/>
    <w:basedOn w:val="a"/>
    <w:link w:val="af2"/>
    <w:uiPriority w:val="99"/>
    <w:semiHidden/>
    <w:unhideWhenUsed/>
    <w:qFormat/>
  </w:style>
  <w:style w:type="paragraph" w:styleId="af6">
    <w:name w:val="Balloon Text"/>
    <w:basedOn w:val="a"/>
    <w:link w:val="af5"/>
    <w:uiPriority w:val="99"/>
    <w:semiHidden/>
    <w:unhideWhenUsed/>
    <w:qFormat/>
    <w:rsid w:val="00E5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5CE8889791A29DE57299515463A9D6134D8237B999C803E6F853513x2A2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9440D5123ABA6A25F43346AB59DBAAC7032C8E1556DA64FAED62E167F76889C2B7C475C32EFC59BJ8r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D5CE8889791A29DE57299515463A9D6135D2287D929C803E6F853513x2A2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A33B-6469-4CED-BAD4-3CA5BA80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19</Pages>
  <Words>7786</Words>
  <Characters>44385</Characters>
  <Application>Microsoft Office Word</Application>
  <DocSecurity>0</DocSecurity>
  <Lines>369</Lines>
  <Paragraphs>104</Paragraphs>
  <ScaleCrop>false</ScaleCrop>
  <Company>РусГидро</Company>
  <LinksUpToDate>false</LinksUpToDate>
  <CharactersWithSpaces>52067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140</cp:revision>
  <dcterms:created xsi:type="dcterms:W3CDTF">2026-01-19T13:30:00Z</dcterms:created>
  <dcterms:modified xsi:type="dcterms:W3CDTF">2026-09-04T07:58:00Z</dcterms:modified>
  <dc:language>ru-RU</dc:language>
</cp:coreProperties>
</file>