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8935" w:type="dxa"/>
        <w:tblInd w:w="142" w:type="dxa"/>
        <w:tblLook w:val="04A0" w:firstRow="1" w:lastRow="0" w:firstColumn="1" w:lastColumn="0" w:noHBand="0" w:noVBand="1"/>
      </w:tblPr>
      <w:tblGrid>
        <w:gridCol w:w="4253"/>
        <w:gridCol w:w="708"/>
        <w:gridCol w:w="3974"/>
      </w:tblGrid>
      <w:tr>
        <w:tblPrEx/>
        <w:trPr/>
        <w:tc>
          <w:tcPr>
            <w:tcW w:w="4253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</w:tc>
        <w:tc>
          <w:tcPr>
            <w:tcW w:w="3974" w:type="dxa"/>
            <w:textDirection w:val="lrTb"/>
            <w:noWrap w:val="false"/>
          </w:tcPr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УТВЕРЖДАЮ</w:t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ind w:left="-426" w:firstLine="720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Директор по </w:t>
            </w:r>
            <w:r>
              <w:rPr>
                <w:rFonts w:eastAsia="Calibri"/>
                <w:sz w:val="28"/>
                <w:szCs w:val="28"/>
              </w:rPr>
              <w:t xml:space="preserve">цифровизации</w:t>
            </w:r>
            <w:r>
              <w:rPr>
                <w:rFonts w:eastAsia="Calibri"/>
                <w:sz w:val="28"/>
                <w:szCs w:val="28"/>
              </w:rPr>
              <w:t xml:space="preserve"> - начальник департамента цифровой трансформации </w:t>
            </w:r>
            <w:r>
              <w:rPr>
                <w:rFonts w:eastAsia="Calibri"/>
                <w:sz w:val="28"/>
                <w:szCs w:val="28"/>
              </w:rPr>
              <w:t xml:space="preserve">и  информационных</w:t>
            </w:r>
            <w:r>
              <w:rPr>
                <w:rFonts w:eastAsia="Calibri"/>
                <w:sz w:val="28"/>
                <w:szCs w:val="28"/>
              </w:rPr>
              <w:t xml:space="preserve"> технологий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____________/Р.М. </w:t>
            </w:r>
            <w:r>
              <w:rPr>
                <w:rFonts w:eastAsia="Calibri"/>
                <w:sz w:val="28"/>
                <w:szCs w:val="28"/>
              </w:rPr>
              <w:t xml:space="preserve">Сагдуллин</w:t>
            </w:r>
            <w:r>
              <w:rPr>
                <w:rFonts w:eastAsia="Calibri"/>
                <w:sz w:val="28"/>
                <w:szCs w:val="28"/>
              </w:rPr>
              <w:t xml:space="preserve">/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(подпись)</w:t>
            </w:r>
            <w:r>
              <w:rPr>
                <w:rFonts w:eastAsia="Calibri"/>
              </w:rPr>
            </w:r>
          </w:p>
          <w:p>
            <w:pPr>
              <w:jc w:val="both"/>
              <w:keepLines/>
              <w:keepNext/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«___»______________ 2026 г.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ind w:left="-426"/>
        <w:jc w:val="both"/>
        <w:keepLines/>
        <w:keepNext/>
        <w:spacing w:line="256" w:lineRule="auto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/>
        <w:jc w:val="center"/>
        <w:spacing w:line="256" w:lineRule="auto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ТЕХНИЧЕСКОЕ ЗАДАНИЕ</w:t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b/>
          <w:sz w:val="28"/>
          <w:lang w:eastAsia="en-US"/>
        </w:rPr>
      </w:pPr>
      <w:r>
        <w:rPr>
          <w:rFonts w:eastAsia="Calibri"/>
          <w:b/>
          <w:sz w:val="28"/>
          <w:szCs w:val="28"/>
        </w:rPr>
        <w:t xml:space="preserve">на приобретение </w:t>
      </w:r>
      <w:r>
        <w:rPr>
          <w:b/>
          <w:sz w:val="28"/>
          <w:lang w:eastAsia="en-US"/>
        </w:rPr>
        <w:t xml:space="preserve">права на </w:t>
      </w:r>
      <w:r>
        <w:rPr>
          <w:b/>
          <w:sz w:val="28"/>
          <w:lang w:eastAsia="en-US"/>
        </w:rPr>
        <w:t xml:space="preserve">использование отечественных операционных систем для нужд ПАО «Россети Северо-Запад»</w:t>
      </w:r>
      <w:r>
        <w:rPr>
          <w:b/>
          <w:sz w:val="28"/>
          <w:lang w:eastAsia="en-US"/>
        </w:rPr>
      </w:r>
    </w:p>
    <w:p>
      <w:pPr>
        <w:ind w:left="-425"/>
        <w:jc w:val="center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tbl>
      <w:tblPr>
        <w:tblStyle w:val="1012"/>
        <w:tblW w:w="0" w:type="auto"/>
        <w:tblInd w:w="-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36"/>
        <w:gridCol w:w="2445"/>
      </w:tblGrid>
      <w:tr>
        <w:tblPrEx/>
        <w:trPr/>
        <w:tc>
          <w:tcPr>
            <w:tcW w:w="765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4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Санкт-Петербург </w:t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2026</w:t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832"/>
        <w:rPr>
          <w:b/>
        </w:rPr>
      </w:pPr>
      <w:r/>
      <w:bookmarkStart w:id="0" w:name="_Toc144739498"/>
      <w:r/>
      <w:bookmarkStart w:id="1" w:name="_Toc168330310"/>
      <w:r>
        <w:rPr>
          <w:b/>
        </w:rPr>
        <w:t xml:space="preserve">Общие сведения</w:t>
      </w:r>
      <w:bookmarkEnd w:id="0"/>
      <w:r/>
      <w:bookmarkEnd w:id="1"/>
      <w:r/>
      <w:r>
        <w:rPr>
          <w:b/>
        </w:rPr>
      </w:r>
    </w:p>
    <w:p>
      <w:pPr>
        <w:pStyle w:val="1019"/>
        <w:numPr>
          <w:ilvl w:val="1"/>
          <w:numId w:val="15"/>
        </w:numPr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В настоящем документе представлено </w:t>
      </w:r>
      <w:bookmarkStart w:id="2" w:name="_GoBack"/>
      <w:r/>
      <w:bookmarkEnd w:id="2"/>
      <w:r>
        <w:rPr>
          <w:sz w:val="28"/>
          <w:lang w:eastAsia="en-US"/>
        </w:rPr>
        <w:t xml:space="preserve">Т</w:t>
      </w:r>
      <w:r>
        <w:rPr>
          <w:sz w:val="28"/>
          <w:lang w:eastAsia="en-US"/>
        </w:rPr>
        <w:t xml:space="preserve">ехническое задание на приобретение права на </w:t>
      </w:r>
      <w:r>
        <w:rPr>
          <w:sz w:val="28"/>
          <w:lang w:eastAsia="en-US"/>
        </w:rPr>
        <w:t xml:space="preserve">использование отечественных операционных систем для нужд ПАО «Россети Северо-Запад»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</w:p>
    <w:p>
      <w:pPr>
        <w:pStyle w:val="1019"/>
        <w:numPr>
          <w:ilvl w:val="1"/>
          <w:numId w:val="15"/>
        </w:numPr>
        <w:contextualSpacing w:val="0"/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Заказчиком является ПА</w:t>
      </w:r>
      <w:r>
        <w:rPr>
          <w:sz w:val="28"/>
          <w:lang w:eastAsia="en-US"/>
        </w:rPr>
        <w:t xml:space="preserve">О «Россети Северо-Запад».</w:t>
      </w:r>
      <w:r>
        <w:rPr>
          <w:sz w:val="28"/>
          <w:lang w:eastAsia="en-US"/>
        </w:rPr>
      </w:r>
    </w:p>
    <w:p>
      <w:pPr>
        <w:pStyle w:val="832"/>
        <w:rPr>
          <w:b/>
        </w:rPr>
      </w:pPr>
      <w:r/>
      <w:bookmarkStart w:id="3" w:name="_Toc144739499"/>
      <w:r/>
      <w:bookmarkStart w:id="4" w:name="_Toc168330311"/>
      <w:r>
        <w:rPr>
          <w:b/>
        </w:rPr>
        <w:t xml:space="preserve">Предмет закупки</w:t>
      </w:r>
      <w:bookmarkEnd w:id="3"/>
      <w:r/>
      <w:bookmarkEnd w:id="4"/>
      <w:r/>
      <w:r>
        <w:rPr>
          <w:b/>
        </w:rPr>
      </w:r>
    </w:p>
    <w:p>
      <w:pPr>
        <w:pStyle w:val="1019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Предметом закупки является приобретение права использования программного обеспечения.</w:t>
      </w:r>
      <w:r>
        <w:rPr>
          <w:sz w:val="28"/>
          <w:lang w:eastAsia="en-US"/>
        </w:rPr>
      </w:r>
    </w:p>
    <w:p>
      <w:pPr>
        <w:pStyle w:val="1019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Наименование, объем (количество), срок действия требуемых лицензий приведены в Приложении № 1.</w:t>
      </w:r>
      <w:r>
        <w:rPr>
          <w:sz w:val="28"/>
          <w:lang w:eastAsia="en-US"/>
        </w:rPr>
      </w:r>
    </w:p>
    <w:p>
      <w:pPr>
        <w:pStyle w:val="1019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Адрес предоставления лицензий: 19</w:t>
      </w:r>
      <w:r>
        <w:rPr>
          <w:sz w:val="28"/>
          <w:lang w:eastAsia="en-US"/>
        </w:rPr>
        <w:t xml:space="preserve">6247, Россия, Санкт-Петербург, пл. Конституции, д.3, Лит. А, помещение 16Н.</w:t>
      </w:r>
      <w:r>
        <w:rPr>
          <w:sz w:val="28"/>
          <w:lang w:eastAsia="en-US"/>
        </w:rPr>
      </w:r>
    </w:p>
    <w:p>
      <w:pPr>
        <w:pStyle w:val="1019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Сроки поставки (передачи) лицензий: в соответствии с </w:t>
      </w:r>
      <w:r>
        <w:rPr>
          <w:sz w:val="28"/>
          <w:lang w:eastAsia="en-US"/>
        </w:rPr>
        <w:t xml:space="preserve">Приложением  №</w:t>
      </w:r>
      <w:r>
        <w:rPr>
          <w:sz w:val="28"/>
          <w:lang w:eastAsia="en-US"/>
        </w:rPr>
        <w:t xml:space="preserve"> 1.</w:t>
      </w:r>
      <w:r>
        <w:rPr>
          <w:sz w:val="28"/>
          <w:lang w:eastAsia="en-US"/>
        </w:rPr>
      </w:r>
    </w:p>
    <w:p>
      <w:pPr>
        <w:pStyle w:val="832"/>
        <w:rPr>
          <w:b/>
        </w:rPr>
      </w:pPr>
      <w:r/>
      <w:bookmarkStart w:id="5" w:name="_Toc144739500"/>
      <w:r/>
      <w:bookmarkStart w:id="6" w:name="_Toc168330312"/>
      <w:r>
        <w:rPr>
          <w:b/>
        </w:rPr>
        <w:t xml:space="preserve">Общие требования к условиям предоставления права на использование</w:t>
      </w:r>
      <w:bookmarkEnd w:id="5"/>
      <w:r/>
      <w:bookmarkEnd w:id="6"/>
      <w:r/>
      <w:r>
        <w:rPr>
          <w:b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Определяются договором. </w:t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832"/>
        <w:numPr>
          <w:ilvl w:val="0"/>
          <w:numId w:val="0"/>
        </w:numPr>
      </w:pPr>
      <w:r>
        <w:t xml:space="preserve">Приложение 1 к Те</w:t>
      </w:r>
      <w:r>
        <w:t xml:space="preserve">хническому заданию. Спецификация приобретаемых прав использования программ для ЭВМ</w:t>
      </w:r>
      <w:r/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rPr>
          <w:sz w:val="28"/>
          <w:lang w:eastAsia="en-US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284" w:footer="129" w:gutter="0"/>
          <w:cols w:num="1" w:sep="0" w:space="708" w:equalWidth="1"/>
          <w:docGrid w:linePitch="360"/>
          <w:titlePg/>
        </w:sectPr>
      </w:pP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832"/>
        <w:numPr>
          <w:ilvl w:val="0"/>
          <w:numId w:val="0"/>
        </w:numPr>
      </w:pPr>
      <w:r/>
      <w:bookmarkStart w:id="7" w:name="_Toc144739501"/>
      <w:r/>
      <w:bookmarkStart w:id="8" w:name="_Toc168330313"/>
      <w:r>
        <w:t xml:space="preserve">Приложение 1 к Техническому заданию. Спецификация </w:t>
      </w:r>
      <w:r>
        <w:t xml:space="preserve">приобретаемых прав использования программ для ЭВМ</w:t>
      </w:r>
      <w:bookmarkEnd w:id="7"/>
      <w:r/>
      <w:bookmarkEnd w:id="8"/>
      <w:r/>
      <w:r/>
    </w:p>
    <w:tbl>
      <w:tblPr>
        <w:tblStyle w:val="1012"/>
        <w:tblW w:w="1488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5359"/>
        <w:gridCol w:w="2551"/>
        <w:gridCol w:w="1134"/>
        <w:gridCol w:w="992"/>
        <w:gridCol w:w="1276"/>
        <w:gridCol w:w="1843"/>
        <w:gridCol w:w="1276"/>
      </w:tblGrid>
      <w:tr>
        <w:tblPrEx/>
        <w:trPr>
          <w:cantSplit/>
          <w:trHeight w:val="348"/>
          <w:tblHeader/>
        </w:trPr>
        <w:tc>
          <w:tcPr>
            <w:tcW w:w="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№</w:t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53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</w:t>
            </w:r>
            <w:r>
              <w:rPr>
                <w:rStyle w:val="1027"/>
                <w:sz w:val="18"/>
                <w:szCs w:val="18"/>
                <w:lang w:eastAsia="en-US"/>
              </w:rPr>
              <w:footnoteReference w:id="2"/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Производитель</w:t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Тип доставки</w:t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лицензий</w:t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Срок действия</w:t>
            </w:r>
            <w:r>
              <w:rPr>
                <w:rStyle w:val="1027"/>
                <w:sz w:val="18"/>
                <w:szCs w:val="18"/>
                <w:lang w:eastAsia="en-US"/>
              </w:rPr>
              <w:footnoteReference w:id="3"/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продукта в ЕРРП</w:t>
            </w:r>
            <w:r>
              <w:rPr>
                <w:rStyle w:val="1027"/>
                <w:sz w:val="18"/>
                <w:szCs w:val="18"/>
                <w:lang w:eastAsia="en-US"/>
              </w:rPr>
              <w:footnoteReference w:id="4"/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Номер записи в ЕРРП</w:t>
            </w:r>
            <w:r>
              <w:rPr>
                <w:sz w:val="18"/>
                <w:szCs w:val="18"/>
                <w:lang w:eastAsia="en-US"/>
              </w:rPr>
            </w:r>
          </w:p>
        </w:tc>
      </w:tr>
      <w:tr>
        <w:tblPrEx/>
        <w:trPr>
          <w:trHeight w:val="299"/>
        </w:trPr>
        <w:tc>
          <w:tcPr>
            <w:tcW w:w="451" w:type="dxa"/>
            <w:vAlign w:val="center"/>
            <w:vMerge w:val="restart"/>
            <w:textDirection w:val="lrTb"/>
            <w:noWrap w:val="false"/>
          </w:tcPr>
          <w:p>
            <w:pPr>
              <w:pStyle w:val="102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Альт Рабочая станция / 1292 / Лицензия на право использования Альт Рабочая станция 11 / бессрочная / с прекращением действия лицензии и права использования Бессрочной лицензии Альт Рабочая станция 10 / арх.х86_64 ALT11-0100W-UP</w:t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«Базальт СПО»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8 400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бессрочно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Альт Рабочая станция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№1292 от 05.09.2016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99"/>
        </w:trPr>
        <w:tc>
          <w:tcPr>
            <w:tcW w:w="451" w:type="dxa"/>
            <w:vAlign w:val="center"/>
            <w:vMerge w:val="restart"/>
            <w:textDirection w:val="lrTb"/>
            <w:noWrap w:val="false"/>
          </w:tcPr>
          <w:p>
            <w:pPr>
              <w:pStyle w:val="102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Альт Сервер / 1541 / Лицензия на право использования Альт Сервер 11 / бессрочная / с прекращением действия лицензии и права использования Бессрочной лицензии Альт Сервер 10 / арх.х86_64 ALT11-0100S-UP</w:t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«Базальт СПО»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755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бессрочно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Альт Сервер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№1541 от 05.09.2016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99"/>
        </w:trPr>
        <w:tc>
          <w:tcPr>
            <w:tcW w:w="451" w:type="dxa"/>
            <w:vAlign w:val="center"/>
            <w:vMerge w:val="restart"/>
            <w:textDirection w:val="lrTb"/>
            <w:noWrap w:val="false"/>
          </w:tcPr>
          <w:p>
            <w:pPr>
              <w:pStyle w:val="102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  <w:tc>
          <w:tcPr>
            <w:tcW w:w="5359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РЕД СОФТ РЕД ОС Стандартная редакция, Конфигурация Сервер (бессрочная лицензия, без ограничения срока действия), Конфигурация Сервер. Включает 1 год гарантии (уровень обновления начальный)</w:t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«РЕД СОФТ»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Электронный</w:t>
            </w: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бессрочно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РЕД ОС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№3751 от 23.07.2017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  <w:spacing w:before="120" w:after="60"/>
        <w:rPr>
          <w:lang w:eastAsia="en-US"/>
        </w:rPr>
      </w:pPr>
      <w:r>
        <w:rPr>
          <w:lang w:eastAsia="en-US"/>
        </w:rPr>
        <w:t xml:space="preserve">Предложение товара эквивалента не рассматривается.</w:t>
      </w:r>
      <w:r>
        <w:rPr>
          <w:lang w:eastAsia="en-US"/>
        </w:rPr>
      </w:r>
    </w:p>
    <w:p>
      <w:pPr>
        <w:jc w:val="both"/>
        <w:spacing w:before="120" w:after="6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sectPr>
      <w:footerReference w:type="default" r:id="rId10"/>
      <w:footnotePr/>
      <w:endnotePr/>
      <w:type w:val="nextPage"/>
      <w:pgSz w:w="16838" w:h="11906" w:orient="landscape"/>
      <w:pgMar w:top="1134" w:right="1134" w:bottom="850" w:left="1134" w:header="284" w:footer="12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114"/>
      <w:gridCol w:w="3114"/>
      <w:gridCol w:w="3127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1009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1009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1" w:type="dxa"/>
          <w:textDirection w:val="lrTb"/>
          <w:noWrap w:val="false"/>
        </w:tcPr>
        <w:p>
          <w:pPr>
            <w:pStyle w:val="1009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</w:p>
      </w:tc>
    </w:tr>
  </w:tbl>
  <w:p>
    <w:pPr>
      <w:pStyle w:val="1009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5309" w:type="dxa"/>
      <w:tblLook w:val="04A0" w:firstRow="1" w:lastRow="0" w:firstColumn="1" w:lastColumn="0" w:noHBand="0" w:noVBand="1"/>
    </w:tblPr>
    <w:tblGrid>
      <w:gridCol w:w="3190"/>
      <w:gridCol w:w="3190"/>
      <w:gridCol w:w="8929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1009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1009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8929" w:type="dxa"/>
          <w:textDirection w:val="lrTb"/>
          <w:noWrap w:val="false"/>
        </w:tcPr>
        <w:p>
          <w:pPr>
            <w:pStyle w:val="1009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</w:p>
      </w:tc>
    </w:tr>
  </w:tbl>
  <w:p>
    <w:pPr>
      <w:pStyle w:val="1009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25"/>
        <w:rPr>
          <w:sz w:val="16"/>
          <w:szCs w:val="16"/>
        </w:rPr>
      </w:pPr>
      <w:r>
        <w:rPr>
          <w:rStyle w:val="1027"/>
        </w:rPr>
        <w:footnoteRef/>
      </w:r>
      <w:r>
        <w:t xml:space="preserve"> </w:t>
      </w:r>
      <w:r>
        <w:rPr>
          <w:i/>
          <w:lang w:eastAsia="en-US"/>
        </w:rPr>
        <w:t xml:space="preserve">В период действия лицензии Лицензиар/Сублицензиар производит обновления программного обеспечения по мере их выпуска</w:t>
      </w:r>
      <w:r>
        <w:rPr>
          <w:sz w:val="16"/>
          <w:szCs w:val="16"/>
        </w:rPr>
      </w:r>
    </w:p>
  </w:footnote>
  <w:footnote w:id="3">
    <w:p>
      <w:pPr>
        <w:pStyle w:val="1025"/>
      </w:pPr>
      <w:r>
        <w:rPr>
          <w:rStyle w:val="1027"/>
        </w:rPr>
        <w:footnoteRef/>
      </w:r>
      <w:r>
        <w:t xml:space="preserve"> </w:t>
      </w:r>
      <w:r>
        <w:rPr>
          <w:i/>
          <w:iCs/>
          <w:lang w:eastAsia="en-US"/>
        </w:rPr>
        <w:t xml:space="preserve">но не более срока действия исключительного права на программное</w:t>
      </w:r>
      <w:r>
        <w:rPr>
          <w:i/>
          <w:lang w:eastAsia="en-US"/>
        </w:rPr>
        <w:t xml:space="preserve"> </w:t>
      </w:r>
      <w:r>
        <w:rPr>
          <w:i/>
          <w:iCs/>
          <w:lang w:eastAsia="en-US"/>
        </w:rPr>
        <w:t xml:space="preserve">обеспечение</w:t>
      </w:r>
      <w:r/>
    </w:p>
  </w:footnote>
  <w:footnote w:id="4">
    <w:p>
      <w:pPr>
        <w:pStyle w:val="1025"/>
      </w:pPr>
      <w:r>
        <w:rPr>
          <w:rStyle w:val="1027"/>
        </w:rPr>
        <w:footnoteRef/>
      </w:r>
      <w:r>
        <w:t xml:space="preserve"> </w:t>
      </w:r>
      <w:r>
        <w:rPr>
          <w:i/>
          <w:iCs/>
          <w:lang w:eastAsia="en-US"/>
        </w:rPr>
        <w:t xml:space="preserve">ЕРРП – Единый реестр российских программ для электронных вычислительных машин и баз данных https://reestr.digital.gov.ru/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pStyle w:val="832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</w:pPr>
      <w:rPr>
        <w:rFonts w:hint="default" w:ascii="Times New Roman" w:hAnsi="Times New Roman" w:eastAsia="Times New Roman" w:cs="Times New Roman"/>
        <w:color w:val="0000ff"/>
        <w:sz w:val="28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eastAsia="Calibri" w:cs="Times New Roman"/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833"/>
      <w:isLgl w:val="fal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834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0" w:firstLine="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17"/>
  </w:num>
  <w:num w:numId="7">
    <w:abstractNumId w:val="17"/>
  </w:num>
  <w:num w:numId="8">
    <w:abstractNumId w:val="17"/>
  </w:num>
  <w:num w:numId="9">
    <w:abstractNumId w:val="18"/>
  </w:num>
  <w:num w:numId="10">
    <w:abstractNumId w:val="4"/>
  </w:num>
  <w:num w:numId="11">
    <w:abstractNumId w:val="15"/>
  </w:num>
  <w:num w:numId="12">
    <w:abstractNumId w:val="20"/>
  </w:num>
  <w:num w:numId="13">
    <w:abstractNumId w:val="9"/>
  </w:num>
  <w:num w:numId="14">
    <w:abstractNumId w:val="17"/>
  </w:num>
  <w:num w:numId="15">
    <w:abstractNumId w:val="1"/>
  </w:num>
  <w:num w:numId="16">
    <w:abstractNumId w:val="1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</w:num>
  <w:num w:numId="23">
    <w:abstractNumId w:val="1"/>
  </w:num>
  <w:num w:numId="24">
    <w:abstractNumId w:val="2"/>
  </w:num>
  <w:num w:numId="25">
    <w:abstractNumId w:val="7"/>
  </w:num>
  <w:num w:numId="26">
    <w:abstractNumId w:val="5"/>
  </w:num>
  <w:num w:numId="27">
    <w:abstractNumId w:val="12"/>
  </w:num>
  <w:num w:numId="28">
    <w:abstractNumId w:val="0"/>
  </w:num>
  <w:num w:numId="29">
    <w:abstractNumId w:val="8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20">
    <w:name w:val="Heading 4 Char"/>
    <w:basedOn w:val="841"/>
    <w:link w:val="83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841"/>
    <w:link w:val="83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841"/>
    <w:link w:val="83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841"/>
    <w:link w:val="8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841"/>
    <w:link w:val="83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841"/>
    <w:link w:val="84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841"/>
    <w:link w:val="854"/>
    <w:uiPriority w:val="10"/>
    <w:rPr>
      <w:sz w:val="48"/>
      <w:szCs w:val="48"/>
    </w:rPr>
  </w:style>
  <w:style w:type="character" w:styleId="37">
    <w:name w:val="Subtitle Char"/>
    <w:basedOn w:val="841"/>
    <w:link w:val="856"/>
    <w:uiPriority w:val="11"/>
    <w:rPr>
      <w:sz w:val="24"/>
      <w:szCs w:val="24"/>
    </w:rPr>
  </w:style>
  <w:style w:type="character" w:styleId="39">
    <w:name w:val="Quote Char"/>
    <w:link w:val="858"/>
    <w:uiPriority w:val="29"/>
    <w:rPr>
      <w:i/>
    </w:rPr>
  </w:style>
  <w:style w:type="character" w:styleId="41">
    <w:name w:val="Intense Quote Char"/>
    <w:link w:val="860"/>
    <w:uiPriority w:val="30"/>
    <w:rPr>
      <w:i/>
    </w:rPr>
  </w:style>
  <w:style w:type="character" w:styleId="47">
    <w:name w:val="Caption Char"/>
    <w:basedOn w:val="841"/>
    <w:link w:val="864"/>
    <w:uiPriority w:val="35"/>
    <w:rPr>
      <w:b/>
      <w:bCs/>
      <w:color w:val="4f81bd" w:themeColor="accent1"/>
      <w:sz w:val="18"/>
      <w:szCs w:val="18"/>
    </w:rPr>
  </w:style>
  <w:style w:type="character" w:styleId="179">
    <w:name w:val="Endnote Text Char"/>
    <w:link w:val="992"/>
    <w:uiPriority w:val="99"/>
    <w:rPr>
      <w:sz w:val="20"/>
    </w:rPr>
  </w:style>
  <w:style w:type="paragraph" w:styleId="831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832">
    <w:name w:val="Heading 1"/>
    <w:basedOn w:val="831"/>
    <w:next w:val="831"/>
    <w:link w:val="1013"/>
    <w:qFormat/>
    <w:pPr>
      <w:numPr>
        <w:ilvl w:val="0"/>
        <w:numId w:val="15"/>
      </w:numPr>
      <w:jc w:val="both"/>
      <w:keepNext/>
      <w:spacing w:before="120" w:after="60"/>
      <w:outlineLvl w:val="0"/>
    </w:pPr>
    <w:rPr>
      <w:sz w:val="28"/>
      <w:szCs w:val="20"/>
      <w:lang w:eastAsia="en-US"/>
    </w:rPr>
  </w:style>
  <w:style w:type="paragraph" w:styleId="833">
    <w:name w:val="Heading 2"/>
    <w:basedOn w:val="831"/>
    <w:next w:val="831"/>
    <w:link w:val="1002"/>
    <w:qFormat/>
    <w:pPr>
      <w:numPr>
        <w:ilvl w:val="1"/>
        <w:numId w:val="8"/>
      </w:numPr>
      <w:keepNext/>
      <w:spacing w:before="120" w:after="120"/>
      <w:outlineLvl w:val="1"/>
    </w:pPr>
    <w:rPr>
      <w:sz w:val="28"/>
      <w:szCs w:val="20"/>
    </w:rPr>
  </w:style>
  <w:style w:type="paragraph" w:styleId="834">
    <w:name w:val="Heading 3"/>
    <w:basedOn w:val="831"/>
    <w:next w:val="831"/>
    <w:link w:val="1016"/>
    <w:qFormat/>
    <w:pPr>
      <w:numPr>
        <w:ilvl w:val="2"/>
        <w:numId w:val="8"/>
      </w:numPr>
      <w:keepNext/>
      <w:spacing w:before="120" w:after="60"/>
      <w:outlineLvl w:val="2"/>
    </w:pPr>
    <w:rPr>
      <w:sz w:val="28"/>
      <w:szCs w:val="20"/>
    </w:rPr>
  </w:style>
  <w:style w:type="paragraph" w:styleId="835">
    <w:name w:val="Heading 4"/>
    <w:basedOn w:val="831"/>
    <w:next w:val="831"/>
    <w:link w:val="8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6">
    <w:name w:val="Heading 5"/>
    <w:basedOn w:val="831"/>
    <w:next w:val="831"/>
    <w:link w:val="84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37">
    <w:name w:val="Heading 6"/>
    <w:basedOn w:val="831"/>
    <w:next w:val="831"/>
    <w:link w:val="8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8">
    <w:name w:val="Heading 7"/>
    <w:basedOn w:val="831"/>
    <w:next w:val="831"/>
    <w:link w:val="8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9">
    <w:name w:val="Heading 8"/>
    <w:basedOn w:val="831"/>
    <w:next w:val="831"/>
    <w:link w:val="8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40">
    <w:name w:val="Heading 9"/>
    <w:basedOn w:val="831"/>
    <w:next w:val="831"/>
    <w:link w:val="8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character" w:styleId="844" w:customStyle="1">
    <w:name w:val="Heading 1 Char"/>
    <w:basedOn w:val="841"/>
    <w:uiPriority w:val="9"/>
    <w:rPr>
      <w:rFonts w:ascii="Arial" w:hAnsi="Arial" w:eastAsia="Arial" w:cs="Arial"/>
      <w:sz w:val="40"/>
      <w:szCs w:val="40"/>
    </w:rPr>
  </w:style>
  <w:style w:type="character" w:styleId="845" w:customStyle="1">
    <w:name w:val="Heading 2 Char"/>
    <w:basedOn w:val="841"/>
    <w:uiPriority w:val="9"/>
    <w:rPr>
      <w:rFonts w:ascii="Arial" w:hAnsi="Arial" w:eastAsia="Arial" w:cs="Arial"/>
      <w:sz w:val="34"/>
    </w:rPr>
  </w:style>
  <w:style w:type="character" w:styleId="846" w:customStyle="1">
    <w:name w:val="Heading 3 Char"/>
    <w:basedOn w:val="841"/>
    <w:uiPriority w:val="9"/>
    <w:rPr>
      <w:rFonts w:ascii="Arial" w:hAnsi="Arial" w:eastAsia="Arial" w:cs="Arial"/>
      <w:sz w:val="30"/>
      <w:szCs w:val="30"/>
    </w:rPr>
  </w:style>
  <w:style w:type="character" w:styleId="847" w:customStyle="1">
    <w:name w:val="Заголовок 4 Знак"/>
    <w:basedOn w:val="841"/>
    <w:link w:val="835"/>
    <w:uiPriority w:val="9"/>
    <w:rPr>
      <w:rFonts w:ascii="Arial" w:hAnsi="Arial" w:eastAsia="Arial" w:cs="Arial"/>
      <w:b/>
      <w:bCs/>
      <w:sz w:val="26"/>
      <w:szCs w:val="26"/>
    </w:rPr>
  </w:style>
  <w:style w:type="character" w:styleId="848" w:customStyle="1">
    <w:name w:val="Заголовок 5 Знак"/>
    <w:basedOn w:val="841"/>
    <w:link w:val="836"/>
    <w:uiPriority w:val="9"/>
    <w:rPr>
      <w:rFonts w:ascii="Arial" w:hAnsi="Arial" w:eastAsia="Arial" w:cs="Arial"/>
      <w:b/>
      <w:bCs/>
      <w:sz w:val="24"/>
      <w:szCs w:val="24"/>
    </w:rPr>
  </w:style>
  <w:style w:type="character" w:styleId="849" w:customStyle="1">
    <w:name w:val="Заголовок 6 Знак"/>
    <w:basedOn w:val="841"/>
    <w:link w:val="837"/>
    <w:uiPriority w:val="9"/>
    <w:rPr>
      <w:rFonts w:ascii="Arial" w:hAnsi="Arial" w:eastAsia="Arial" w:cs="Arial"/>
      <w:b/>
      <w:bCs/>
      <w:sz w:val="22"/>
      <w:szCs w:val="22"/>
    </w:rPr>
  </w:style>
  <w:style w:type="character" w:styleId="850" w:customStyle="1">
    <w:name w:val="Заголовок 7 Знак"/>
    <w:basedOn w:val="841"/>
    <w:link w:val="8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1" w:customStyle="1">
    <w:name w:val="Заголовок 8 Знак"/>
    <w:basedOn w:val="841"/>
    <w:link w:val="839"/>
    <w:uiPriority w:val="9"/>
    <w:rPr>
      <w:rFonts w:ascii="Arial" w:hAnsi="Arial" w:eastAsia="Arial" w:cs="Arial"/>
      <w:i/>
      <w:iCs/>
      <w:sz w:val="22"/>
      <w:szCs w:val="22"/>
    </w:rPr>
  </w:style>
  <w:style w:type="character" w:styleId="852" w:customStyle="1">
    <w:name w:val="Заголовок 9 Знак"/>
    <w:basedOn w:val="841"/>
    <w:link w:val="840"/>
    <w:uiPriority w:val="9"/>
    <w:rPr>
      <w:rFonts w:ascii="Arial" w:hAnsi="Arial" w:eastAsia="Arial" w:cs="Arial"/>
      <w:i/>
      <w:iCs/>
      <w:sz w:val="21"/>
      <w:szCs w:val="21"/>
    </w:rPr>
  </w:style>
  <w:style w:type="paragraph" w:styleId="853">
    <w:name w:val="No Spacing"/>
    <w:uiPriority w:val="1"/>
    <w:qFormat/>
  </w:style>
  <w:style w:type="paragraph" w:styleId="854">
    <w:name w:val="Title"/>
    <w:basedOn w:val="831"/>
    <w:next w:val="831"/>
    <w:link w:val="8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5" w:customStyle="1">
    <w:name w:val="Заголовок Знак"/>
    <w:basedOn w:val="841"/>
    <w:link w:val="854"/>
    <w:uiPriority w:val="10"/>
    <w:rPr>
      <w:sz w:val="48"/>
      <w:szCs w:val="48"/>
    </w:rPr>
  </w:style>
  <w:style w:type="paragraph" w:styleId="856">
    <w:name w:val="Subtitle"/>
    <w:basedOn w:val="831"/>
    <w:next w:val="831"/>
    <w:link w:val="857"/>
    <w:uiPriority w:val="11"/>
    <w:qFormat/>
    <w:pPr>
      <w:spacing w:before="200" w:after="200"/>
    </w:pPr>
  </w:style>
  <w:style w:type="character" w:styleId="857" w:customStyle="1">
    <w:name w:val="Подзаголовок Знак"/>
    <w:basedOn w:val="841"/>
    <w:link w:val="856"/>
    <w:uiPriority w:val="11"/>
    <w:rPr>
      <w:sz w:val="24"/>
      <w:szCs w:val="24"/>
    </w:rPr>
  </w:style>
  <w:style w:type="paragraph" w:styleId="858">
    <w:name w:val="Quote"/>
    <w:basedOn w:val="831"/>
    <w:next w:val="831"/>
    <w:link w:val="859"/>
    <w:uiPriority w:val="29"/>
    <w:qFormat/>
    <w:pPr>
      <w:ind w:left="720" w:right="720"/>
    </w:pPr>
    <w:rPr>
      <w:i/>
    </w:rPr>
  </w:style>
  <w:style w:type="character" w:styleId="859" w:customStyle="1">
    <w:name w:val="Цитата 2 Знак"/>
    <w:link w:val="858"/>
    <w:uiPriority w:val="29"/>
    <w:rPr>
      <w:i/>
    </w:rPr>
  </w:style>
  <w:style w:type="paragraph" w:styleId="860">
    <w:name w:val="Intense Quote"/>
    <w:basedOn w:val="831"/>
    <w:next w:val="831"/>
    <w:link w:val="86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1" w:customStyle="1">
    <w:name w:val="Выделенная цитата Знак"/>
    <w:link w:val="860"/>
    <w:uiPriority w:val="30"/>
    <w:rPr>
      <w:i/>
    </w:rPr>
  </w:style>
  <w:style w:type="character" w:styleId="862" w:customStyle="1">
    <w:name w:val="Header Char"/>
    <w:basedOn w:val="841"/>
    <w:uiPriority w:val="99"/>
  </w:style>
  <w:style w:type="character" w:styleId="863" w:customStyle="1">
    <w:name w:val="Footer Char"/>
    <w:basedOn w:val="841"/>
    <w:uiPriority w:val="99"/>
  </w:style>
  <w:style w:type="paragraph" w:styleId="864">
    <w:name w:val="Caption"/>
    <w:basedOn w:val="831"/>
    <w:next w:val="831"/>
    <w:link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5" w:customStyle="1">
    <w:name w:val="Название объекта Знак"/>
    <w:basedOn w:val="841"/>
    <w:link w:val="864"/>
    <w:uiPriority w:val="35"/>
    <w:rPr>
      <w:b/>
      <w:bCs/>
      <w:color w:val="4f81bd" w:themeColor="accent1"/>
      <w:sz w:val="18"/>
      <w:szCs w:val="18"/>
    </w:rPr>
  </w:style>
  <w:style w:type="table" w:styleId="866" w:customStyle="1">
    <w:name w:val="Table Grid Light"/>
    <w:basedOn w:val="84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7">
    <w:name w:val="Plain Table 1"/>
    <w:basedOn w:val="84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8">
    <w:name w:val="Plain Table 2"/>
    <w:basedOn w:val="84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9">
    <w:name w:val="Plain Table 3"/>
    <w:basedOn w:val="84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0">
    <w:name w:val="Plain Table 4"/>
    <w:basedOn w:val="84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Plain Table 5"/>
    <w:basedOn w:val="84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2">
    <w:name w:val="Grid Table 1 Light"/>
    <w:basedOn w:val="84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1"/>
    <w:basedOn w:val="84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Grid Table 1 Light - Accent 2"/>
    <w:basedOn w:val="84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Grid Table 1 Light - Accent 3"/>
    <w:basedOn w:val="84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Grid Table 1 Light - Accent 4"/>
    <w:basedOn w:val="84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Grid Table 1 Light - Accent 5"/>
    <w:basedOn w:val="84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Grid Table 1 Light - Accent 6"/>
    <w:basedOn w:val="84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Grid Table 2"/>
    <w:basedOn w:val="84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2 - Accent 1"/>
    <w:basedOn w:val="84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2 - Accent 2"/>
    <w:basedOn w:val="84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2 - Accent 3"/>
    <w:basedOn w:val="84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2 - Accent 4"/>
    <w:basedOn w:val="84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2 - Accent 5"/>
    <w:basedOn w:val="84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2 - Accent 6"/>
    <w:basedOn w:val="84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3"/>
    <w:basedOn w:val="84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1"/>
    <w:basedOn w:val="84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3 - Accent 2"/>
    <w:basedOn w:val="84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3 - Accent 3"/>
    <w:basedOn w:val="84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3 - Accent 4"/>
    <w:basedOn w:val="84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3 - Accent 5"/>
    <w:basedOn w:val="84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3 - Accent 6"/>
    <w:basedOn w:val="84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4"/>
    <w:basedOn w:val="84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4" w:customStyle="1">
    <w:name w:val="Grid Table 4 - Accent 1"/>
    <w:basedOn w:val="84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95" w:customStyle="1">
    <w:name w:val="Grid Table 4 - Accent 2"/>
    <w:basedOn w:val="84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96" w:customStyle="1">
    <w:name w:val="Grid Table 4 - Accent 3"/>
    <w:basedOn w:val="84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97" w:customStyle="1">
    <w:name w:val="Grid Table 4 - Accent 4"/>
    <w:basedOn w:val="84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98" w:customStyle="1">
    <w:name w:val="Grid Table 4 - Accent 5"/>
    <w:basedOn w:val="84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99" w:customStyle="1">
    <w:name w:val="Grid Table 4 - Accent 6"/>
    <w:basedOn w:val="84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00">
    <w:name w:val="Grid Table 5 Dark"/>
    <w:basedOn w:val="8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- Accent 1"/>
    <w:basedOn w:val="8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02" w:customStyle="1">
    <w:name w:val="Grid Table 5 Dark - Accent 2"/>
    <w:basedOn w:val="8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03" w:customStyle="1">
    <w:name w:val="Grid Table 5 Dark - Accent 3"/>
    <w:basedOn w:val="8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04" w:customStyle="1">
    <w:name w:val="Grid Table 5 Dark- Accent 4"/>
    <w:basedOn w:val="8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05" w:customStyle="1">
    <w:name w:val="Grid Table 5 Dark - Accent 5"/>
    <w:basedOn w:val="8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06" w:customStyle="1">
    <w:name w:val="Grid Table 5 Dark - Accent 6"/>
    <w:basedOn w:val="8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07">
    <w:name w:val="Grid Table 6 Colorful"/>
    <w:basedOn w:val="84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8" w:customStyle="1">
    <w:name w:val="Grid Table 6 Colorful - Accent 1"/>
    <w:basedOn w:val="84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09" w:customStyle="1">
    <w:name w:val="Grid Table 6 Colorful - Accent 2"/>
    <w:basedOn w:val="84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10" w:customStyle="1">
    <w:name w:val="Grid Table 6 Colorful - Accent 3"/>
    <w:basedOn w:val="84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11" w:customStyle="1">
    <w:name w:val="Grid Table 6 Colorful - Accent 4"/>
    <w:basedOn w:val="84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12" w:customStyle="1">
    <w:name w:val="Grid Table 6 Colorful - Accent 5"/>
    <w:basedOn w:val="84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13" w:customStyle="1">
    <w:name w:val="Grid Table 6 Colorful - Accent 6"/>
    <w:basedOn w:val="84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14">
    <w:name w:val="Grid Table 7 Colorful"/>
    <w:basedOn w:val="84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7 Colorful - Accent 1"/>
    <w:basedOn w:val="84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7 Colorful - Accent 2"/>
    <w:basedOn w:val="84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7 Colorful - Accent 3"/>
    <w:basedOn w:val="84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7 Colorful - Accent 4"/>
    <w:basedOn w:val="84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7 Colorful - Accent 5"/>
    <w:basedOn w:val="84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7 Colorful - Accent 6"/>
    <w:basedOn w:val="84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1 Light"/>
    <w:basedOn w:val="84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1"/>
    <w:basedOn w:val="84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1 Light - Accent 2"/>
    <w:basedOn w:val="84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1 Light - Accent 3"/>
    <w:basedOn w:val="84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1 Light - Accent 4"/>
    <w:basedOn w:val="84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1 Light - Accent 5"/>
    <w:basedOn w:val="84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1 Light - Accent 6"/>
    <w:basedOn w:val="84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2"/>
    <w:basedOn w:val="84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9" w:customStyle="1">
    <w:name w:val="List Table 2 - Accent 1"/>
    <w:basedOn w:val="84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30" w:customStyle="1">
    <w:name w:val="List Table 2 - Accent 2"/>
    <w:basedOn w:val="84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31" w:customStyle="1">
    <w:name w:val="List Table 2 - Accent 3"/>
    <w:basedOn w:val="84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32" w:customStyle="1">
    <w:name w:val="List Table 2 - Accent 4"/>
    <w:basedOn w:val="84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33" w:customStyle="1">
    <w:name w:val="List Table 2 - Accent 5"/>
    <w:basedOn w:val="84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34" w:customStyle="1">
    <w:name w:val="List Table 2 - Accent 6"/>
    <w:basedOn w:val="84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35">
    <w:name w:val="List Table 3"/>
    <w:basedOn w:val="84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1"/>
    <w:basedOn w:val="84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3 - Accent 2"/>
    <w:basedOn w:val="84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3 - Accent 3"/>
    <w:basedOn w:val="84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3 - Accent 4"/>
    <w:basedOn w:val="84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3 - Accent 5"/>
    <w:basedOn w:val="84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3 - Accent 6"/>
    <w:basedOn w:val="84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4"/>
    <w:basedOn w:val="84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1"/>
    <w:basedOn w:val="84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4 - Accent 2"/>
    <w:basedOn w:val="84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4 - Accent 3"/>
    <w:basedOn w:val="84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4 - Accent 4"/>
    <w:basedOn w:val="84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List Table 4 - Accent 5"/>
    <w:basedOn w:val="84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4 - Accent 6"/>
    <w:basedOn w:val="84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5 Dark"/>
    <w:basedOn w:val="84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0" w:customStyle="1">
    <w:name w:val="List Table 5 Dark - Accent 1"/>
    <w:basedOn w:val="84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1" w:customStyle="1">
    <w:name w:val="List Table 5 Dark - Accent 2"/>
    <w:basedOn w:val="84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2" w:customStyle="1">
    <w:name w:val="List Table 5 Dark - Accent 3"/>
    <w:basedOn w:val="84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3" w:customStyle="1">
    <w:name w:val="List Table 5 Dark - Accent 4"/>
    <w:basedOn w:val="84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4" w:customStyle="1">
    <w:name w:val="List Table 5 Dark - Accent 5"/>
    <w:basedOn w:val="84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5" w:customStyle="1">
    <w:name w:val="List Table 5 Dark - Accent 6"/>
    <w:basedOn w:val="84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6">
    <w:name w:val="List Table 6 Colorful"/>
    <w:basedOn w:val="84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7" w:customStyle="1">
    <w:name w:val="List Table 6 Colorful - Accent 1"/>
    <w:basedOn w:val="84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58" w:customStyle="1">
    <w:name w:val="List Table 6 Colorful - Accent 2"/>
    <w:basedOn w:val="842"/>
    <w:link w:val="1030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59" w:customStyle="1">
    <w:name w:val="List Table 6 Colorful - Accent 3"/>
    <w:basedOn w:val="84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60" w:customStyle="1">
    <w:name w:val="List Table 6 Colorful - Accent 4"/>
    <w:basedOn w:val="84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61" w:customStyle="1">
    <w:name w:val="List Table 6 Colorful - Accent 5"/>
    <w:basedOn w:val="84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62" w:customStyle="1">
    <w:name w:val="List Table 6 Colorful - Accent 6"/>
    <w:basedOn w:val="84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63">
    <w:name w:val="List Table 7 Colorful"/>
    <w:basedOn w:val="84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List Table 7 Colorful - Accent 1"/>
    <w:basedOn w:val="84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st Table 7 Colorful - Accent 2"/>
    <w:basedOn w:val="84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st Table 7 Colorful - Accent 3"/>
    <w:basedOn w:val="84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st Table 7 Colorful - Accent 4"/>
    <w:basedOn w:val="84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List Table 7 Colorful - Accent 5"/>
    <w:basedOn w:val="84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 w:customStyle="1">
    <w:name w:val="List Table 7 Colorful - Accent 6"/>
    <w:basedOn w:val="84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Lined - Accent"/>
    <w:basedOn w:val="8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1" w:customStyle="1">
    <w:name w:val="Lined - Accent 1"/>
    <w:basedOn w:val="8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2" w:customStyle="1">
    <w:name w:val="Lined - Accent 2"/>
    <w:basedOn w:val="8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73" w:customStyle="1">
    <w:name w:val="Lined - Accent 3"/>
    <w:basedOn w:val="8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74" w:customStyle="1">
    <w:name w:val="Lined - Accent 4"/>
    <w:basedOn w:val="8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5" w:customStyle="1">
    <w:name w:val="Lined - Accent 5"/>
    <w:basedOn w:val="8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6" w:customStyle="1">
    <w:name w:val="Lined - Accent 6"/>
    <w:basedOn w:val="8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7" w:customStyle="1">
    <w:name w:val="Bordered &amp; Lined - Accent"/>
    <w:basedOn w:val="84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8" w:customStyle="1">
    <w:name w:val="Bordered &amp; Lined - Accent 1"/>
    <w:basedOn w:val="842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9" w:customStyle="1">
    <w:name w:val="Bordered &amp; Lined - Accent 2"/>
    <w:basedOn w:val="842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0" w:customStyle="1">
    <w:name w:val="Bordered &amp; Lined - Accent 3"/>
    <w:basedOn w:val="842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1" w:customStyle="1">
    <w:name w:val="Bordered &amp; Lined - Accent 4"/>
    <w:basedOn w:val="842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82" w:customStyle="1">
    <w:name w:val="Bordered &amp; Lined - Accent 5"/>
    <w:basedOn w:val="842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83" w:customStyle="1">
    <w:name w:val="Bordered &amp; Lined - Accent 6"/>
    <w:basedOn w:val="842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84" w:customStyle="1">
    <w:name w:val="Bordered"/>
    <w:basedOn w:val="84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5" w:customStyle="1">
    <w:name w:val="Bordered - Accent 1"/>
    <w:basedOn w:val="84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86" w:customStyle="1">
    <w:name w:val="Bordered - Accent 2"/>
    <w:basedOn w:val="84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87" w:customStyle="1">
    <w:name w:val="Bordered - Accent 3"/>
    <w:basedOn w:val="84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88" w:customStyle="1">
    <w:name w:val="Bordered - Accent 4"/>
    <w:basedOn w:val="84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89" w:customStyle="1">
    <w:name w:val="Bordered - Accent 5"/>
    <w:basedOn w:val="84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90" w:customStyle="1">
    <w:name w:val="Bordered - Accent 6"/>
    <w:basedOn w:val="84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91" w:customStyle="1">
    <w:name w:val="Footnote Text Char"/>
    <w:uiPriority w:val="99"/>
    <w:rPr>
      <w:sz w:val="18"/>
    </w:rPr>
  </w:style>
  <w:style w:type="paragraph" w:styleId="992">
    <w:name w:val="endnote text"/>
    <w:basedOn w:val="831"/>
    <w:link w:val="993"/>
    <w:uiPriority w:val="99"/>
    <w:semiHidden/>
    <w:unhideWhenUsed/>
    <w:rPr>
      <w:sz w:val="20"/>
    </w:rPr>
  </w:style>
  <w:style w:type="character" w:styleId="993" w:customStyle="1">
    <w:name w:val="Текст концевой сноски Знак"/>
    <w:link w:val="992"/>
    <w:uiPriority w:val="99"/>
    <w:rPr>
      <w:sz w:val="20"/>
    </w:rPr>
  </w:style>
  <w:style w:type="character" w:styleId="994">
    <w:name w:val="endnote reference"/>
    <w:basedOn w:val="841"/>
    <w:uiPriority w:val="99"/>
    <w:semiHidden/>
    <w:unhideWhenUsed/>
    <w:rPr>
      <w:vertAlign w:val="superscript"/>
    </w:rPr>
  </w:style>
  <w:style w:type="paragraph" w:styleId="995">
    <w:name w:val="toc 4"/>
    <w:basedOn w:val="831"/>
    <w:next w:val="831"/>
    <w:uiPriority w:val="39"/>
    <w:unhideWhenUsed/>
    <w:pPr>
      <w:ind w:left="850"/>
      <w:spacing w:after="57"/>
    </w:pPr>
  </w:style>
  <w:style w:type="paragraph" w:styleId="996">
    <w:name w:val="toc 5"/>
    <w:basedOn w:val="831"/>
    <w:next w:val="831"/>
    <w:uiPriority w:val="39"/>
    <w:unhideWhenUsed/>
    <w:pPr>
      <w:ind w:left="1134"/>
      <w:spacing w:after="57"/>
    </w:pPr>
  </w:style>
  <w:style w:type="paragraph" w:styleId="997">
    <w:name w:val="toc 6"/>
    <w:basedOn w:val="831"/>
    <w:next w:val="831"/>
    <w:uiPriority w:val="39"/>
    <w:unhideWhenUsed/>
    <w:pPr>
      <w:ind w:left="1417"/>
      <w:spacing w:after="57"/>
    </w:pPr>
  </w:style>
  <w:style w:type="paragraph" w:styleId="998">
    <w:name w:val="toc 7"/>
    <w:basedOn w:val="831"/>
    <w:next w:val="831"/>
    <w:uiPriority w:val="39"/>
    <w:unhideWhenUsed/>
    <w:pPr>
      <w:ind w:left="1701"/>
      <w:spacing w:after="57"/>
    </w:pPr>
  </w:style>
  <w:style w:type="paragraph" w:styleId="999">
    <w:name w:val="toc 8"/>
    <w:basedOn w:val="831"/>
    <w:next w:val="831"/>
    <w:uiPriority w:val="39"/>
    <w:unhideWhenUsed/>
    <w:pPr>
      <w:ind w:left="1984"/>
      <w:spacing w:after="57"/>
    </w:pPr>
  </w:style>
  <w:style w:type="paragraph" w:styleId="1000">
    <w:name w:val="toc 9"/>
    <w:basedOn w:val="831"/>
    <w:next w:val="831"/>
    <w:uiPriority w:val="39"/>
    <w:unhideWhenUsed/>
    <w:pPr>
      <w:ind w:left="2268"/>
      <w:spacing w:after="57"/>
    </w:pPr>
  </w:style>
  <w:style w:type="paragraph" w:styleId="1001">
    <w:name w:val="table of figures"/>
    <w:basedOn w:val="831"/>
    <w:next w:val="831"/>
    <w:uiPriority w:val="99"/>
    <w:unhideWhenUsed/>
  </w:style>
  <w:style w:type="character" w:styleId="1002" w:customStyle="1">
    <w:name w:val="Заголовок 2 Знак"/>
    <w:link w:val="833"/>
    <w:rPr>
      <w:rFonts w:ascii="Times New Roman" w:hAnsi="Times New Roman" w:eastAsia="Times New Roman"/>
      <w:sz w:val="28"/>
    </w:rPr>
  </w:style>
  <w:style w:type="paragraph" w:styleId="1003">
    <w:name w:val="Balloon Text"/>
    <w:basedOn w:val="831"/>
    <w:link w:val="1004"/>
    <w:uiPriority w:val="99"/>
    <w:semiHidden/>
    <w:rPr>
      <w:rFonts w:ascii="Tahoma" w:hAnsi="Tahoma" w:cs="Tahoma"/>
      <w:sz w:val="16"/>
      <w:szCs w:val="16"/>
    </w:rPr>
  </w:style>
  <w:style w:type="character" w:styleId="1004" w:customStyle="1">
    <w:name w:val="Текст выноски Знак"/>
    <w:link w:val="1003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1005" w:customStyle="1">
    <w:name w:val="Абзац списка1"/>
    <w:basedOn w:val="831"/>
    <w:uiPriority w:val="99"/>
    <w:qFormat/>
    <w:pPr>
      <w:ind w:left="720"/>
    </w:pPr>
  </w:style>
  <w:style w:type="character" w:styleId="1006">
    <w:name w:val="Hyperlink"/>
    <w:uiPriority w:val="99"/>
    <w:rPr>
      <w:color w:val="0000ff"/>
      <w:u w:val="single"/>
    </w:rPr>
  </w:style>
  <w:style w:type="paragraph" w:styleId="1007">
    <w:name w:val="Header"/>
    <w:basedOn w:val="831"/>
    <w:link w:val="1008"/>
    <w:uiPriority w:val="99"/>
    <w:pPr>
      <w:tabs>
        <w:tab w:val="center" w:pos="4677" w:leader="none"/>
        <w:tab w:val="right" w:pos="9355" w:leader="none"/>
      </w:tabs>
    </w:pPr>
  </w:style>
  <w:style w:type="character" w:styleId="1008" w:customStyle="1">
    <w:name w:val="Верхний колонтитул Знак"/>
    <w:link w:val="1007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1009">
    <w:name w:val="Footer"/>
    <w:basedOn w:val="831"/>
    <w:link w:val="1010"/>
    <w:uiPriority w:val="99"/>
    <w:pPr>
      <w:tabs>
        <w:tab w:val="center" w:pos="4677" w:leader="none"/>
        <w:tab w:val="right" w:pos="9355" w:leader="none"/>
      </w:tabs>
    </w:pPr>
  </w:style>
  <w:style w:type="character" w:styleId="1010" w:customStyle="1">
    <w:name w:val="Нижний колонтитул Знак"/>
    <w:link w:val="1009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1011">
    <w:name w:val="page number"/>
    <w:basedOn w:val="841"/>
  </w:style>
  <w:style w:type="table" w:styleId="1012">
    <w:name w:val="Table Grid"/>
    <w:basedOn w:val="84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13" w:customStyle="1">
    <w:name w:val="Заголовок 1 Знак"/>
    <w:basedOn w:val="841"/>
    <w:link w:val="832"/>
    <w:rPr>
      <w:rFonts w:ascii="Times New Roman" w:hAnsi="Times New Roman" w:eastAsia="Times New Roman"/>
      <w:sz w:val="28"/>
      <w:lang w:eastAsia="en-US"/>
    </w:rPr>
  </w:style>
  <w:style w:type="paragraph" w:styleId="1014">
    <w:name w:val="toc 1"/>
    <w:basedOn w:val="831"/>
    <w:next w:val="831"/>
    <w:uiPriority w:val="39"/>
    <w:pPr>
      <w:spacing w:after="100"/>
      <w:tabs>
        <w:tab w:val="left" w:pos="480" w:leader="none"/>
        <w:tab w:val="right" w:pos="9345" w:leader="dot"/>
      </w:tabs>
    </w:pPr>
    <w:rPr>
      <w:rFonts w:eastAsiaTheme="minorEastAsia"/>
      <w:sz w:val="28"/>
      <w:szCs w:val="28"/>
    </w:rPr>
  </w:style>
  <w:style w:type="paragraph" w:styleId="1015">
    <w:name w:val="toc 2"/>
    <w:basedOn w:val="831"/>
    <w:next w:val="831"/>
    <w:uiPriority w:val="39"/>
    <w:pPr>
      <w:ind w:left="240"/>
      <w:spacing w:after="100"/>
    </w:pPr>
    <w:rPr>
      <w:sz w:val="28"/>
    </w:rPr>
  </w:style>
  <w:style w:type="character" w:styleId="1016" w:customStyle="1">
    <w:name w:val="Заголовок 3 Знак"/>
    <w:basedOn w:val="841"/>
    <w:link w:val="834"/>
    <w:rPr>
      <w:rFonts w:ascii="Times New Roman" w:hAnsi="Times New Roman" w:eastAsia="Times New Roman"/>
      <w:sz w:val="28"/>
    </w:rPr>
  </w:style>
  <w:style w:type="paragraph" w:styleId="1017">
    <w:name w:val="toc 3"/>
    <w:basedOn w:val="831"/>
    <w:next w:val="831"/>
    <w:uiPriority w:val="39"/>
    <w:pPr>
      <w:ind w:left="480"/>
      <w:spacing w:after="100"/>
    </w:pPr>
    <w:rPr>
      <w:sz w:val="28"/>
    </w:rPr>
  </w:style>
  <w:style w:type="paragraph" w:styleId="1018">
    <w:name w:val="TOC Heading"/>
    <w:basedOn w:val="832"/>
    <w:next w:val="831"/>
    <w:uiPriority w:val="39"/>
    <w:unhideWhenUsed/>
    <w:qFormat/>
    <w:pPr>
      <w:numPr>
        <w:ilvl w:val="0"/>
        <w:numId w:val="0"/>
      </w:numPr>
      <w:jc w:val="left"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1019">
    <w:name w:val="List Paragraph"/>
    <w:basedOn w:val="831"/>
    <w:uiPriority w:val="34"/>
    <w:qFormat/>
    <w:pPr>
      <w:contextualSpacing/>
      <w:ind w:left="720"/>
    </w:pPr>
  </w:style>
  <w:style w:type="paragraph" w:styleId="1020" w:customStyle="1">
    <w:name w:val="Пункт"/>
    <w:basedOn w:val="831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1021" w:customStyle="1">
    <w:name w:val="ENDLIST"/>
    <w:basedOn w:val="831"/>
    <w:pPr>
      <w:jc w:val="center"/>
      <w:keepLines/>
      <w:spacing w:before="240" w:after="240" w:line="288" w:lineRule="auto"/>
      <w:widowControl w:val="off"/>
    </w:pPr>
    <w:rPr>
      <w:b/>
      <w:caps/>
      <w:lang w:eastAsia="en-US"/>
    </w:rPr>
  </w:style>
  <w:style w:type="paragraph" w:styleId="1022" w:customStyle="1">
    <w:name w:val="АИС_Обычный текст"/>
    <w:link w:val="1023"/>
    <w:qFormat/>
    <w:pPr>
      <w:jc w:val="both"/>
      <w:spacing w:line="360" w:lineRule="auto"/>
    </w:pPr>
    <w:rPr>
      <w:rFonts w:ascii="Times New Roman" w:hAnsi="Times New Roman" w:eastAsia="Times New Roman"/>
      <w:sz w:val="24"/>
      <w:szCs w:val="28"/>
    </w:rPr>
  </w:style>
  <w:style w:type="character" w:styleId="1023" w:customStyle="1">
    <w:name w:val="АИС_Обычный текст Знак"/>
    <w:link w:val="1022"/>
    <w:rPr>
      <w:rFonts w:ascii="Times New Roman" w:hAnsi="Times New Roman" w:eastAsia="Times New Roman"/>
      <w:sz w:val="24"/>
      <w:szCs w:val="28"/>
    </w:rPr>
  </w:style>
  <w:style w:type="character" w:styleId="1024">
    <w:name w:val="FollowedHyperlink"/>
    <w:basedOn w:val="841"/>
    <w:uiPriority w:val="99"/>
    <w:semiHidden/>
    <w:unhideWhenUsed/>
    <w:rPr>
      <w:color w:val="800080" w:themeColor="followedHyperlink"/>
      <w:u w:val="single"/>
    </w:rPr>
  </w:style>
  <w:style w:type="paragraph" w:styleId="1025">
    <w:name w:val="footnote text"/>
    <w:basedOn w:val="831"/>
    <w:link w:val="1026"/>
    <w:uiPriority w:val="99"/>
    <w:semiHidden/>
    <w:unhideWhenUsed/>
    <w:rPr>
      <w:sz w:val="20"/>
      <w:szCs w:val="20"/>
    </w:rPr>
  </w:style>
  <w:style w:type="character" w:styleId="1026" w:customStyle="1">
    <w:name w:val="Текст сноски Знак"/>
    <w:basedOn w:val="841"/>
    <w:link w:val="1025"/>
    <w:uiPriority w:val="99"/>
    <w:semiHidden/>
    <w:rPr>
      <w:rFonts w:ascii="Times New Roman" w:hAnsi="Times New Roman" w:eastAsia="Times New Roman"/>
    </w:rPr>
  </w:style>
  <w:style w:type="character" w:styleId="1027">
    <w:name w:val="footnote reference"/>
    <w:basedOn w:val="841"/>
    <w:uiPriority w:val="99"/>
    <w:semiHidden/>
    <w:unhideWhenUsed/>
    <w:rPr>
      <w:vertAlign w:val="superscript"/>
    </w:rPr>
  </w:style>
  <w:style w:type="paragraph" w:styleId="1028">
    <w:name w:val="Body Text"/>
    <w:basedOn w:val="831"/>
    <w:link w:val="1029"/>
    <w:uiPriority w:val="1"/>
    <w:qFormat/>
    <w:pPr>
      <w:widowControl w:val="off"/>
    </w:pPr>
    <w:rPr>
      <w:lang w:eastAsia="en-US"/>
    </w:rPr>
  </w:style>
  <w:style w:type="character" w:styleId="1029" w:customStyle="1">
    <w:name w:val="Основной текст Знак"/>
    <w:basedOn w:val="841"/>
    <w:link w:val="1028"/>
    <w:uiPriority w:val="1"/>
    <w:rPr>
      <w:rFonts w:ascii="Times New Roman" w:hAnsi="Times New Roman" w:eastAsia="Times New Roman"/>
      <w:sz w:val="24"/>
      <w:szCs w:val="24"/>
      <w:lang w:eastAsia="en-US"/>
    </w:rPr>
  </w:style>
  <w:style w:type="paragraph" w:styleId="1030" w:customStyle="1">
    <w:name w:val="Основной текст1"/>
    <w:link w:val="958"/>
    <w:uiPriority w:val="1"/>
    <w:qFormat/>
    <w:pPr>
      <w:spacing w:after="12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52C78-793C-4D3D-B96E-86EE6B1F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spb01077</cp:lastModifiedBy>
  <cp:revision>17</cp:revision>
  <dcterms:created xsi:type="dcterms:W3CDTF">2024-02-21T10:33:00Z</dcterms:created>
  <dcterms:modified xsi:type="dcterms:W3CDTF">2026-09-02T06:22:57Z</dcterms:modified>
</cp:coreProperties>
</file>