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32B4A">
      <w:pPr>
        <w:pStyle w:val="62"/>
        <w:widowControl w:val="0"/>
        <w:ind w:firstLine="709"/>
        <w:jc w:val="center"/>
        <w:outlineLvl w:val="0"/>
        <w:rPr>
          <w:rFonts w:ascii="Times New Roman" w:hAnsi="Times New Roman"/>
          <w:b/>
        </w:rPr>
      </w:pPr>
    </w:p>
    <w:p w14:paraId="4500BFDE">
      <w:pPr>
        <w:widowControl w:val="0"/>
        <w:ind w:left="5580" w:right="-54"/>
        <w:jc w:val="right"/>
        <w:outlineLvl w:val="0"/>
        <w:rPr>
          <w:rFonts w:ascii="Times New Roman" w:hAnsi="Times New Roman"/>
          <w:b/>
        </w:rPr>
      </w:pPr>
    </w:p>
    <w:p w14:paraId="2EFDCA27">
      <w:pPr>
        <w:widowControl w:val="0"/>
        <w:ind w:left="5580" w:right="-54"/>
        <w:jc w:val="right"/>
        <w:outlineLvl w:val="0"/>
        <w:rPr>
          <w:rFonts w:ascii="Times New Roman" w:hAnsi="Times New Roman"/>
          <w:b/>
        </w:rPr>
      </w:pPr>
    </w:p>
    <w:p w14:paraId="03D4F7EB">
      <w:pPr>
        <w:widowControl w:val="0"/>
        <w:ind w:left="5580" w:right="-54"/>
        <w:jc w:val="right"/>
        <w:outlineLvl w:val="0"/>
        <w:rPr>
          <w:rFonts w:ascii="Times New Roman" w:hAnsi="Times New Roman"/>
          <w:b/>
        </w:rPr>
      </w:pPr>
    </w:p>
    <w:p w14:paraId="52753DD1">
      <w:pPr>
        <w:widowControl w:val="0"/>
        <w:ind w:left="5580" w:right="-54"/>
        <w:jc w:val="right"/>
        <w:outlineLvl w:val="0"/>
        <w:rPr>
          <w:rFonts w:ascii="Times New Roman" w:hAnsi="Times New Roman"/>
          <w:b/>
        </w:rPr>
      </w:pPr>
    </w:p>
    <w:p w14:paraId="72967B4F">
      <w:pPr>
        <w:widowControl w:val="0"/>
        <w:ind w:left="5580" w:right="-54"/>
        <w:jc w:val="right"/>
        <w:outlineLvl w:val="0"/>
        <w:rPr>
          <w:rFonts w:ascii="Times New Roman" w:hAnsi="Times New Roman"/>
          <w:b/>
        </w:rPr>
      </w:pPr>
      <w:r>
        <w:rPr>
          <w:rFonts w:ascii="Times New Roman" w:hAnsi="Times New Roman"/>
          <w:b/>
        </w:rPr>
        <w:t>УТВЕРЖДЕНО</w:t>
      </w:r>
    </w:p>
    <w:p w14:paraId="756C4FDA">
      <w:pPr>
        <w:widowControl w:val="0"/>
        <w:ind w:left="5580" w:right="-54"/>
        <w:jc w:val="right"/>
        <w:outlineLvl w:val="0"/>
        <w:rPr>
          <w:rFonts w:ascii="Times New Roman" w:hAnsi="Times New Roman"/>
          <w:b/>
        </w:rPr>
      </w:pPr>
      <w:r>
        <w:rPr>
          <w:rFonts w:ascii="Times New Roman" w:hAnsi="Times New Roman"/>
          <w:b/>
        </w:rPr>
        <w:t>Директор</w:t>
      </w:r>
    </w:p>
    <w:p w14:paraId="159A8678">
      <w:pPr>
        <w:widowControl w:val="0"/>
        <w:ind w:left="5580" w:right="-54"/>
        <w:jc w:val="right"/>
        <w:outlineLvl w:val="0"/>
        <w:rPr>
          <w:rFonts w:ascii="Times New Roman" w:hAnsi="Times New Roman"/>
          <w:b/>
        </w:rPr>
      </w:pPr>
      <w:r>
        <w:rPr>
          <w:rFonts w:ascii="Times New Roman" w:hAnsi="Times New Roman"/>
          <w:b/>
        </w:rPr>
        <w:t>государственного автономного учреждения социального обслуживания Свердловской области «Комплексный центр социального обслуживания населения Шалинского района»</w:t>
      </w:r>
    </w:p>
    <w:p w14:paraId="0C684700">
      <w:pPr>
        <w:widowControl w:val="0"/>
        <w:ind w:left="5580" w:right="-54"/>
        <w:jc w:val="right"/>
        <w:outlineLvl w:val="0"/>
        <w:rPr>
          <w:rFonts w:ascii="Times New Roman" w:hAnsi="Times New Roman"/>
          <w:b/>
        </w:rPr>
      </w:pPr>
      <w:r>
        <w:rPr>
          <w:rFonts w:ascii="Times New Roman" w:hAnsi="Times New Roman"/>
          <w:b/>
        </w:rPr>
        <w:t>_______________ Н.М. Филиппова</w:t>
      </w:r>
    </w:p>
    <w:p w14:paraId="7BCEEE04">
      <w:pPr>
        <w:widowControl w:val="0"/>
        <w:ind w:left="5580" w:right="-54"/>
        <w:jc w:val="right"/>
        <w:outlineLvl w:val="0"/>
        <w:rPr>
          <w:rFonts w:ascii="Times New Roman" w:hAnsi="Times New Roman"/>
          <w:b/>
        </w:rPr>
      </w:pPr>
    </w:p>
    <w:p w14:paraId="00A44389">
      <w:pPr>
        <w:widowControl w:val="0"/>
        <w:ind w:left="5580" w:right="-54"/>
        <w:jc w:val="right"/>
        <w:outlineLvl w:val="0"/>
        <w:rPr>
          <w:rFonts w:ascii="Times New Roman" w:hAnsi="Times New Roman"/>
          <w:b/>
        </w:rPr>
      </w:pPr>
      <w:sdt>
        <w:sdtPr>
          <w:rPr>
            <w:rFonts w:ascii="Times New Roman" w:hAnsi="Times New Roman"/>
            <w:highlight w:val="yellow"/>
          </w:rPr>
          <w:id w:val="6484329"/>
          <w:placeholder>
            <w:docPart w:val="PlaceHolder_3499211612"/>
          </w:placeholder>
          <w:date w:fullDate="2026-06-11T00:00:00Z">
            <w:dateFormat w:val="d MMMM yyyy 'г.'"/>
            <w:lid w:val="ru-RU"/>
            <w:storeMappedDataAs w:val="datetime"/>
            <w:calendar w:val="gregorian"/>
          </w:date>
        </w:sdtPr>
        <w:sdtEndPr>
          <w:rPr>
            <w:rFonts w:ascii="Times New Roman" w:hAnsi="Times New Roman"/>
            <w:highlight w:val="yellow"/>
          </w:rPr>
        </w:sdtEndPr>
        <w:sdtContent>
          <w:r>
            <w:rPr>
              <w:rFonts w:hint="default" w:ascii="Times New Roman" w:hAnsi="Times New Roman"/>
              <w:highlight w:val="yellow"/>
              <w:lang w:val="ru-RU"/>
            </w:rPr>
            <w:t>07</w:t>
          </w:r>
          <w:r>
            <w:rPr>
              <w:rFonts w:ascii="Times New Roman" w:hAnsi="Times New Roman"/>
              <w:highlight w:val="yellow"/>
            </w:rPr>
            <w:t xml:space="preserve"> </w:t>
          </w:r>
          <w:r>
            <w:rPr>
              <w:rFonts w:ascii="Times New Roman" w:hAnsi="Times New Roman"/>
              <w:highlight w:val="yellow"/>
              <w:lang w:val="ru-RU"/>
            </w:rPr>
            <w:t>сентября</w:t>
          </w:r>
          <w:r>
            <w:rPr>
              <w:rFonts w:ascii="Times New Roman" w:hAnsi="Times New Roman"/>
              <w:highlight w:val="yellow"/>
            </w:rPr>
            <w:t xml:space="preserve"> 2026 г.</w:t>
          </w:r>
        </w:sdtContent>
      </w:sdt>
    </w:p>
    <w:p w14:paraId="562AAD39">
      <w:pPr>
        <w:pStyle w:val="62"/>
        <w:widowControl w:val="0"/>
        <w:ind w:firstLine="709"/>
        <w:jc w:val="center"/>
        <w:outlineLvl w:val="0"/>
        <w:rPr>
          <w:rFonts w:ascii="Times New Roman" w:hAnsi="Times New Roman"/>
          <w:b/>
        </w:rPr>
      </w:pPr>
    </w:p>
    <w:p w14:paraId="226E2095">
      <w:pPr>
        <w:pStyle w:val="62"/>
        <w:widowControl w:val="0"/>
        <w:ind w:firstLine="709"/>
        <w:jc w:val="center"/>
        <w:outlineLvl w:val="0"/>
        <w:rPr>
          <w:rFonts w:ascii="Times New Roman" w:hAnsi="Times New Roman"/>
          <w:b/>
        </w:rPr>
      </w:pPr>
    </w:p>
    <w:p w14:paraId="7828414E">
      <w:pPr>
        <w:pStyle w:val="62"/>
        <w:widowControl w:val="0"/>
        <w:ind w:firstLine="709"/>
        <w:jc w:val="center"/>
        <w:outlineLvl w:val="0"/>
        <w:rPr>
          <w:rFonts w:ascii="Times New Roman" w:hAnsi="Times New Roman"/>
          <w:b/>
        </w:rPr>
      </w:pPr>
    </w:p>
    <w:p w14:paraId="77300993">
      <w:pPr>
        <w:pStyle w:val="62"/>
        <w:widowControl w:val="0"/>
        <w:ind w:firstLine="709"/>
        <w:jc w:val="center"/>
        <w:outlineLvl w:val="0"/>
        <w:rPr>
          <w:rFonts w:ascii="Times New Roman" w:hAnsi="Times New Roman"/>
          <w:b/>
        </w:rPr>
      </w:pPr>
    </w:p>
    <w:p w14:paraId="480737EB">
      <w:pPr>
        <w:pStyle w:val="62"/>
        <w:widowControl w:val="0"/>
        <w:ind w:firstLine="709"/>
        <w:jc w:val="center"/>
        <w:outlineLvl w:val="0"/>
        <w:rPr>
          <w:rFonts w:ascii="Times New Roman" w:hAnsi="Times New Roman"/>
          <w:b/>
        </w:rPr>
      </w:pPr>
    </w:p>
    <w:p w14:paraId="55D7AABB">
      <w:pPr>
        <w:widowControl w:val="0"/>
        <w:tabs>
          <w:tab w:val="left" w:pos="5442"/>
        </w:tabs>
        <w:jc w:val="both"/>
        <w:rPr>
          <w:rFonts w:ascii="Times New Roman" w:hAnsi="Times New Roman"/>
          <w:b/>
          <w:spacing w:val="1"/>
          <w:sz w:val="28"/>
        </w:rPr>
      </w:pPr>
    </w:p>
    <w:p w14:paraId="182D2030">
      <w:pPr>
        <w:widowControl w:val="0"/>
        <w:tabs>
          <w:tab w:val="left" w:pos="5442"/>
        </w:tabs>
        <w:jc w:val="both"/>
        <w:rPr>
          <w:rFonts w:ascii="Times New Roman" w:hAnsi="Times New Roman"/>
          <w:b/>
          <w:spacing w:val="1"/>
          <w:sz w:val="28"/>
        </w:rPr>
      </w:pPr>
    </w:p>
    <w:p w14:paraId="17FD4F39">
      <w:pPr>
        <w:widowControl w:val="0"/>
        <w:tabs>
          <w:tab w:val="left" w:pos="5442"/>
        </w:tabs>
        <w:jc w:val="both"/>
        <w:rPr>
          <w:rFonts w:ascii="Times New Roman" w:hAnsi="Times New Roman"/>
          <w:b/>
          <w:spacing w:val="1"/>
          <w:sz w:val="28"/>
        </w:rPr>
      </w:pPr>
    </w:p>
    <w:p w14:paraId="258EA835">
      <w:pPr>
        <w:widowControl w:val="0"/>
        <w:tabs>
          <w:tab w:val="left" w:pos="5442"/>
        </w:tabs>
        <w:jc w:val="both"/>
        <w:rPr>
          <w:rFonts w:ascii="Times New Roman" w:hAnsi="Times New Roman"/>
          <w:b/>
          <w:spacing w:val="1"/>
          <w:sz w:val="28"/>
        </w:rPr>
      </w:pPr>
    </w:p>
    <w:p w14:paraId="251D48DB">
      <w:pPr>
        <w:widowControl w:val="0"/>
        <w:tabs>
          <w:tab w:val="left" w:pos="5442"/>
        </w:tabs>
        <w:jc w:val="both"/>
        <w:rPr>
          <w:rFonts w:ascii="Times New Roman" w:hAnsi="Times New Roman"/>
          <w:b/>
          <w:spacing w:val="1"/>
          <w:sz w:val="28"/>
        </w:rPr>
      </w:pPr>
    </w:p>
    <w:p w14:paraId="09935F89">
      <w:pPr>
        <w:widowControl w:val="0"/>
        <w:tabs>
          <w:tab w:val="left" w:pos="5442"/>
        </w:tabs>
        <w:jc w:val="center"/>
        <w:rPr>
          <w:rFonts w:ascii="Times New Roman" w:hAnsi="Times New Roman"/>
          <w:b/>
          <w:spacing w:val="1"/>
          <w:sz w:val="28"/>
        </w:rPr>
      </w:pPr>
    </w:p>
    <w:p w14:paraId="2AB497B3">
      <w:pPr>
        <w:widowControl w:val="0"/>
        <w:tabs>
          <w:tab w:val="left" w:pos="5442"/>
        </w:tabs>
        <w:jc w:val="center"/>
        <w:rPr>
          <w:rFonts w:ascii="Times New Roman" w:hAnsi="Times New Roman"/>
          <w:b/>
          <w:spacing w:val="1"/>
          <w:sz w:val="28"/>
        </w:rPr>
      </w:pPr>
    </w:p>
    <w:p w14:paraId="510A1C41">
      <w:pPr>
        <w:widowControl w:val="0"/>
        <w:tabs>
          <w:tab w:val="left" w:pos="5442"/>
        </w:tabs>
        <w:jc w:val="center"/>
        <w:rPr>
          <w:rFonts w:ascii="Times New Roman" w:hAnsi="Times New Roman"/>
          <w:b/>
          <w:spacing w:val="1"/>
          <w:sz w:val="28"/>
        </w:rPr>
      </w:pPr>
      <w:r>
        <w:rPr>
          <w:rFonts w:ascii="Times New Roman" w:hAnsi="Times New Roman"/>
          <w:b/>
          <w:spacing w:val="1"/>
          <w:sz w:val="28"/>
        </w:rPr>
        <w:t>ДОКУМЕНТАЦИЯ</w:t>
      </w:r>
    </w:p>
    <w:p w14:paraId="38F9EAAB">
      <w:pPr>
        <w:widowControl w:val="0"/>
        <w:tabs>
          <w:tab w:val="left" w:pos="5442"/>
        </w:tabs>
        <w:jc w:val="center"/>
        <w:rPr>
          <w:rFonts w:ascii="Times New Roman" w:hAnsi="Times New Roman"/>
          <w:b/>
          <w:i/>
        </w:rPr>
      </w:pPr>
      <w:r>
        <w:rPr>
          <w:rFonts w:ascii="Times New Roman" w:hAnsi="Times New Roman"/>
          <w:b/>
          <w:spacing w:val="1"/>
          <w:sz w:val="28"/>
        </w:rPr>
        <w:t>ОБ ЗАПРОСЕ КОТИРОВОК В ЭЛЕКТРОННОЙ ФОРМЕ</w:t>
      </w:r>
    </w:p>
    <w:p w14:paraId="4DD31F77">
      <w:pPr>
        <w:widowControl w:val="0"/>
        <w:tabs>
          <w:tab w:val="left" w:pos="5442"/>
        </w:tabs>
        <w:jc w:val="center"/>
        <w:rPr>
          <w:rFonts w:ascii="Times New Roman" w:hAnsi="Times New Roman"/>
          <w:b/>
          <w:color w:val="FF0000"/>
          <w:spacing w:val="1"/>
          <w:sz w:val="28"/>
        </w:rPr>
      </w:pPr>
      <w:r>
        <w:rPr>
          <w:rFonts w:ascii="Times New Roman" w:hAnsi="Times New Roman"/>
          <w:b/>
          <w:spacing w:val="1"/>
          <w:sz w:val="28"/>
        </w:rPr>
        <w:t>на право заключения договора на поставку продуктов питания в ассортименте, участниками которого могут являться только субъекты малого и среднего предпринимательства</w:t>
      </w:r>
    </w:p>
    <w:p w14:paraId="436B03EF">
      <w:pPr>
        <w:widowControl w:val="0"/>
        <w:tabs>
          <w:tab w:val="left" w:pos="5442"/>
        </w:tabs>
        <w:jc w:val="center"/>
        <w:rPr>
          <w:rFonts w:ascii="Times New Roman" w:hAnsi="Times New Roman"/>
          <w:b/>
          <w:spacing w:val="1"/>
          <w:sz w:val="28"/>
        </w:rPr>
      </w:pPr>
    </w:p>
    <w:p w14:paraId="5EF0813B">
      <w:pPr>
        <w:widowControl w:val="0"/>
        <w:tabs>
          <w:tab w:val="left" w:pos="5442"/>
        </w:tabs>
        <w:jc w:val="center"/>
        <w:rPr>
          <w:rFonts w:ascii="Times New Roman" w:hAnsi="Times New Roman"/>
          <w:i/>
          <w:sz w:val="28"/>
        </w:rPr>
      </w:pPr>
    </w:p>
    <w:p w14:paraId="5FBC88B9">
      <w:pPr>
        <w:widowControl w:val="0"/>
        <w:tabs>
          <w:tab w:val="left" w:pos="5442"/>
        </w:tabs>
        <w:jc w:val="center"/>
        <w:rPr>
          <w:rFonts w:ascii="Times New Roman" w:hAnsi="Times New Roman"/>
          <w:sz w:val="28"/>
        </w:rPr>
      </w:pPr>
    </w:p>
    <w:p w14:paraId="25A4B47E">
      <w:pPr>
        <w:widowControl w:val="0"/>
        <w:jc w:val="center"/>
        <w:outlineLvl w:val="0"/>
        <w:rPr>
          <w:rFonts w:ascii="Times New Roman" w:hAnsi="Times New Roman"/>
        </w:rPr>
      </w:pPr>
    </w:p>
    <w:p w14:paraId="15125D1B">
      <w:pPr>
        <w:widowControl w:val="0"/>
        <w:jc w:val="center"/>
        <w:outlineLvl w:val="0"/>
        <w:rPr>
          <w:rFonts w:ascii="Times New Roman" w:hAnsi="Times New Roman"/>
        </w:rPr>
      </w:pPr>
    </w:p>
    <w:p w14:paraId="36C6489D">
      <w:pPr>
        <w:pStyle w:val="62"/>
        <w:widowControl w:val="0"/>
        <w:ind w:left="284"/>
        <w:rPr>
          <w:rFonts w:ascii="Times New Roman" w:hAnsi="Times New Roman"/>
          <w:b/>
        </w:rPr>
      </w:pPr>
    </w:p>
    <w:p w14:paraId="3E362EC4">
      <w:pPr>
        <w:pStyle w:val="62"/>
        <w:widowControl w:val="0"/>
        <w:ind w:left="284"/>
        <w:rPr>
          <w:rFonts w:ascii="Times New Roman" w:hAnsi="Times New Roman"/>
          <w:b/>
        </w:rPr>
      </w:pPr>
    </w:p>
    <w:p w14:paraId="251A56C1">
      <w:pPr>
        <w:pStyle w:val="62"/>
        <w:widowControl w:val="0"/>
        <w:ind w:left="284"/>
        <w:rPr>
          <w:rFonts w:ascii="Times New Roman" w:hAnsi="Times New Roman"/>
          <w:b/>
        </w:rPr>
      </w:pPr>
    </w:p>
    <w:p w14:paraId="7DD2AB5A">
      <w:pPr>
        <w:pStyle w:val="62"/>
        <w:widowControl w:val="0"/>
        <w:ind w:left="284"/>
        <w:rPr>
          <w:rFonts w:ascii="Times New Roman" w:hAnsi="Times New Roman"/>
          <w:b/>
        </w:rPr>
      </w:pPr>
    </w:p>
    <w:p w14:paraId="7A41F59C">
      <w:pPr>
        <w:pStyle w:val="62"/>
        <w:widowControl w:val="0"/>
        <w:ind w:left="284"/>
        <w:rPr>
          <w:rFonts w:ascii="Times New Roman" w:hAnsi="Times New Roman"/>
          <w:b/>
        </w:rPr>
      </w:pPr>
    </w:p>
    <w:p w14:paraId="154C6EA2">
      <w:pPr>
        <w:pStyle w:val="62"/>
        <w:widowControl w:val="0"/>
        <w:ind w:left="284"/>
        <w:rPr>
          <w:rFonts w:ascii="Times New Roman" w:hAnsi="Times New Roman"/>
          <w:b/>
        </w:rPr>
      </w:pPr>
    </w:p>
    <w:p w14:paraId="2E7068CF">
      <w:pPr>
        <w:pStyle w:val="62"/>
        <w:widowControl w:val="0"/>
        <w:ind w:left="284"/>
        <w:rPr>
          <w:rFonts w:ascii="Times New Roman" w:hAnsi="Times New Roman"/>
        </w:rPr>
      </w:pPr>
    </w:p>
    <w:p w14:paraId="72B12FC1">
      <w:pPr>
        <w:widowControl w:val="0"/>
        <w:jc w:val="center"/>
        <w:rPr>
          <w:rFonts w:ascii="Times New Roman" w:hAnsi="Times New Roman"/>
        </w:rPr>
      </w:pPr>
    </w:p>
    <w:p w14:paraId="1C953D1E">
      <w:pPr>
        <w:widowControl w:val="0"/>
        <w:jc w:val="center"/>
        <w:rPr>
          <w:rFonts w:ascii="Times New Roman" w:hAnsi="Times New Roman"/>
        </w:rPr>
      </w:pPr>
    </w:p>
    <w:p w14:paraId="714E639E">
      <w:pPr>
        <w:widowControl w:val="0"/>
        <w:jc w:val="center"/>
        <w:rPr>
          <w:rFonts w:ascii="Times New Roman" w:hAnsi="Times New Roman"/>
        </w:rPr>
      </w:pPr>
    </w:p>
    <w:p w14:paraId="38B65205">
      <w:pPr>
        <w:widowControl w:val="0"/>
        <w:jc w:val="center"/>
        <w:rPr>
          <w:rFonts w:ascii="Times New Roman" w:hAnsi="Times New Roman"/>
        </w:rPr>
      </w:pPr>
    </w:p>
    <w:p w14:paraId="21FACCFC">
      <w:pPr>
        <w:widowControl w:val="0"/>
        <w:jc w:val="center"/>
        <w:rPr>
          <w:rFonts w:ascii="Times New Roman" w:hAnsi="Times New Roman"/>
        </w:rPr>
      </w:pPr>
    </w:p>
    <w:p w14:paraId="3A2A1547">
      <w:pPr>
        <w:widowControl w:val="0"/>
        <w:jc w:val="center"/>
        <w:rPr>
          <w:rFonts w:ascii="Times New Roman" w:hAnsi="Times New Roman"/>
        </w:rPr>
      </w:pPr>
    </w:p>
    <w:p w14:paraId="2F3D2DAA">
      <w:pPr>
        <w:widowControl w:val="0"/>
        <w:jc w:val="center"/>
        <w:rPr>
          <w:rFonts w:ascii="Times New Roman" w:hAnsi="Times New Roman"/>
        </w:rPr>
      </w:pPr>
    </w:p>
    <w:p w14:paraId="3AB04B08">
      <w:pPr>
        <w:widowControl w:val="0"/>
        <w:jc w:val="center"/>
        <w:rPr>
          <w:rFonts w:ascii="Times New Roman" w:hAnsi="Times New Roman"/>
        </w:rPr>
      </w:pPr>
    </w:p>
    <w:p w14:paraId="49053E82">
      <w:pPr>
        <w:widowControl w:val="0"/>
        <w:jc w:val="center"/>
        <w:rPr>
          <w:rFonts w:ascii="Times New Roman" w:hAnsi="Times New Roman"/>
        </w:rPr>
      </w:pPr>
    </w:p>
    <w:p w14:paraId="5A73C413">
      <w:pPr>
        <w:widowControl w:val="0"/>
        <w:jc w:val="center"/>
        <w:rPr>
          <w:rFonts w:ascii="Times New Roman" w:hAnsi="Times New Roman"/>
        </w:rPr>
      </w:pPr>
    </w:p>
    <w:p w14:paraId="6C87C2DD">
      <w:pPr>
        <w:widowControl w:val="0"/>
        <w:jc w:val="center"/>
        <w:rPr>
          <w:rFonts w:ascii="Times New Roman" w:hAnsi="Times New Roman"/>
        </w:rPr>
      </w:pPr>
    </w:p>
    <w:p w14:paraId="2E25E942">
      <w:pPr>
        <w:widowControl w:val="0"/>
        <w:jc w:val="center"/>
        <w:rPr>
          <w:rFonts w:ascii="Times New Roman" w:hAnsi="Times New Roman"/>
        </w:rPr>
      </w:pPr>
    </w:p>
    <w:p w14:paraId="765DDEDC">
      <w:pPr>
        <w:widowControl w:val="0"/>
        <w:jc w:val="center"/>
        <w:rPr>
          <w:rFonts w:ascii="Times New Roman" w:hAnsi="Times New Roman"/>
        </w:rPr>
      </w:pPr>
    </w:p>
    <w:p w14:paraId="4F5E3805">
      <w:pPr>
        <w:widowControl w:val="0"/>
        <w:jc w:val="center"/>
        <w:rPr>
          <w:rFonts w:ascii="Times New Roman" w:hAnsi="Times New Roman"/>
        </w:rPr>
      </w:pPr>
    </w:p>
    <w:p w14:paraId="5114A854">
      <w:pPr>
        <w:widowControl w:val="0"/>
        <w:jc w:val="center"/>
        <w:rPr>
          <w:rFonts w:ascii="Times New Roman" w:hAnsi="Times New Roman"/>
          <w:b/>
        </w:rPr>
      </w:pPr>
      <w:r>
        <w:rPr>
          <w:rFonts w:ascii="Times New Roman" w:hAnsi="Times New Roman"/>
          <w:b/>
        </w:rPr>
        <w:t>2026 г.</w:t>
      </w:r>
    </w:p>
    <w:p w14:paraId="40EBAF94">
      <w:pPr>
        <w:widowControl w:val="0"/>
        <w:rPr>
          <w:rFonts w:ascii="Times New Roman" w:hAnsi="Times New Roman"/>
        </w:rPr>
      </w:pPr>
    </w:p>
    <w:p w14:paraId="5733EB91">
      <w:pPr>
        <w:widowControl w:val="0"/>
        <w:rPr>
          <w:rFonts w:ascii="Times New Roman" w:hAnsi="Times New Roman"/>
        </w:rPr>
      </w:pPr>
      <w:r>
        <w:rPr>
          <w:rFonts w:ascii="Times New Roman" w:hAnsi="Times New Roman"/>
        </w:rPr>
        <w:br w:type="page"/>
      </w:r>
    </w:p>
    <w:tbl>
      <w:tblPr>
        <w:tblStyle w:val="12"/>
        <w:tblW w:w="0" w:type="auto"/>
        <w:tblInd w:w="96" w:type="dxa"/>
        <w:tblLayout w:type="fixed"/>
        <w:tblCellMar>
          <w:top w:w="0" w:type="dxa"/>
          <w:left w:w="108" w:type="dxa"/>
          <w:bottom w:w="0" w:type="dxa"/>
          <w:right w:w="108" w:type="dxa"/>
        </w:tblCellMar>
      </w:tblPr>
      <w:tblGrid>
        <w:gridCol w:w="656"/>
        <w:gridCol w:w="2205"/>
        <w:gridCol w:w="4143"/>
        <w:gridCol w:w="179"/>
        <w:gridCol w:w="3177"/>
      </w:tblGrid>
      <w:tr w14:paraId="4314B7FF">
        <w:tblPrEx>
          <w:tblCellMar>
            <w:top w:w="0" w:type="dxa"/>
            <w:left w:w="108" w:type="dxa"/>
            <w:bottom w:w="0" w:type="dxa"/>
            <w:right w:w="108" w:type="dxa"/>
          </w:tblCellMar>
        </w:tblPrEx>
        <w:tc>
          <w:tcPr>
            <w:tcW w:w="10360" w:type="dxa"/>
            <w:gridSpan w:val="5"/>
            <w:vAlign w:val="center"/>
          </w:tcPr>
          <w:p w14:paraId="1BDDB9EA">
            <w:pPr>
              <w:widowControl w:val="0"/>
              <w:jc w:val="center"/>
              <w:rPr>
                <w:rFonts w:ascii="Times New Roman" w:hAnsi="Times New Roman"/>
                <w:b/>
                <w:sz w:val="22"/>
              </w:rPr>
            </w:pPr>
            <w:r>
              <w:rPr>
                <w:rFonts w:ascii="Times New Roman" w:hAnsi="Times New Roman"/>
                <w:b/>
                <w:sz w:val="22"/>
              </w:rPr>
              <w:t>Информационная карта</w:t>
            </w:r>
          </w:p>
          <w:p w14:paraId="09CC84DB">
            <w:pPr>
              <w:widowControl w:val="0"/>
              <w:jc w:val="center"/>
              <w:rPr>
                <w:rFonts w:ascii="Times New Roman" w:hAnsi="Times New Roman"/>
                <w:b/>
                <w:sz w:val="22"/>
              </w:rPr>
            </w:pPr>
          </w:p>
          <w:p w14:paraId="111E435D">
            <w:pPr>
              <w:pStyle w:val="62"/>
              <w:widowControl w:val="0"/>
              <w:ind w:firstLine="560"/>
              <w:rPr>
                <w:rFonts w:ascii="Times New Roman" w:hAnsi="Times New Roman"/>
                <w:sz w:val="22"/>
              </w:rPr>
            </w:pPr>
            <w:r>
              <w:rPr>
                <w:rFonts w:ascii="Times New Roman" w:hAnsi="Times New Roman"/>
                <w:sz w:val="22"/>
              </w:rPr>
              <w:t>Закупка проводится способом запроса котировок в электронной форме (далее – закупка), при которой победителем, признается участник закупки, заявка которого соответствует требованиям, установленным Извещением о закупке, и который предложил наиболее низкую цену договора путем снижения начальной (максимальной) цены договора, указанной в извещении о проведении закупки, а в случае, если в извещении указана цена единицы товара, работы, услуги и максимальная цена договора, то участник закупки, предложивший наиболее низкую цену единицы (сумму единичных расценок) товаров, работ, услуг. Ценовое предложение участника закупки не может быть больше начальной максимальной (предельной) цены договора, меньшей или равной нулю.</w:t>
            </w:r>
          </w:p>
          <w:p w14:paraId="4715C70B">
            <w:pPr>
              <w:pStyle w:val="62"/>
              <w:widowControl w:val="0"/>
              <w:ind w:firstLine="560"/>
              <w:rPr>
                <w:rFonts w:ascii="Times New Roman" w:hAnsi="Times New Roman"/>
                <w:sz w:val="22"/>
              </w:rPr>
            </w:pPr>
            <w:r>
              <w:rPr>
                <w:rFonts w:ascii="Times New Roman" w:hAnsi="Times New Roman"/>
                <w:sz w:val="22"/>
              </w:rPr>
              <w:t xml:space="preserve">Запрос котировок в электронной формеучастниками которого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236FEC2A">
            <w:pPr>
              <w:pStyle w:val="62"/>
              <w:widowControl w:val="0"/>
              <w:ind w:firstLine="560"/>
              <w:rPr>
                <w:rFonts w:ascii="Times New Roman" w:hAnsi="Times New Roman"/>
                <w:sz w:val="22"/>
              </w:rPr>
            </w:pPr>
            <w:r>
              <w:rPr>
                <w:rFonts w:ascii="Times New Roman" w:hAnsi="Times New Roman"/>
                <w:sz w:val="22"/>
              </w:rPr>
              <w:t>Запрос котировок в электронной форме (далее – Запрос котировок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запроса котировок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Федерального закона от 18 июля 2011 года № 223-ФЗ «О закупках товаров, работ, услуг отдельными видами юридических лиц» (далее – Закон № 223-ФЗ)</w:t>
            </w:r>
            <w:r>
              <w:rPr>
                <w:rStyle w:val="13"/>
                <w:rFonts w:ascii="Times New Roman" w:hAnsi="Times New Roman"/>
              </w:rPr>
              <w:footnoteReference w:id="0"/>
            </w:r>
            <w:r>
              <w:rPr>
                <w:rFonts w:ascii="Times New Roman" w:hAnsi="Times New Roman"/>
                <w:sz w:val="22"/>
              </w:rPr>
              <w:t>.</w:t>
            </w:r>
          </w:p>
          <w:p w14:paraId="62033DC7">
            <w:pPr>
              <w:widowControl w:val="0"/>
              <w:ind w:firstLine="426"/>
              <w:jc w:val="both"/>
              <w:rPr>
                <w:rFonts w:ascii="Times New Roman" w:hAnsi="Times New Roman"/>
                <w:sz w:val="22"/>
              </w:rPr>
            </w:pPr>
            <w:r>
              <w:rPr>
                <w:rFonts w:ascii="Times New Roman" w:hAnsi="Times New Roman"/>
                <w:sz w:val="22"/>
              </w:rPr>
              <w:t>Извещение о конкурентной закупке утверждается лицом уполномоченным на осуществление соответствующих обязанностей. Лицо, утвердившее извещение о конкурентной закупке,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 – Закон № 223-ФЗ).</w:t>
            </w:r>
          </w:p>
          <w:p w14:paraId="3DF9A7EF">
            <w:pPr>
              <w:pStyle w:val="62"/>
              <w:widowControl w:val="0"/>
              <w:ind w:firstLine="560"/>
              <w:rPr>
                <w:rFonts w:ascii="Times New Roman" w:hAnsi="Times New Roman"/>
                <w:sz w:val="22"/>
              </w:rPr>
            </w:pPr>
            <w:r>
              <w:rPr>
                <w:rFonts w:ascii="Times New Roman" w:hAnsi="Times New Roman"/>
                <w:sz w:val="22"/>
              </w:rPr>
              <w:t>Извещение о закупке должно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79A0B0D2">
            <w:pPr>
              <w:pStyle w:val="62"/>
              <w:widowControl w:val="0"/>
              <w:ind w:firstLine="560"/>
              <w:rPr>
                <w:rFonts w:ascii="Times New Roman" w:hAnsi="Times New Roman"/>
                <w:sz w:val="22"/>
              </w:rPr>
            </w:pPr>
            <w:r>
              <w:rPr>
                <w:rFonts w:ascii="Times New Roman" w:hAnsi="Times New Roman"/>
                <w:sz w:val="22"/>
              </w:rPr>
              <w:t>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прямо предусмотренных действующим законодательством.</w:t>
            </w:r>
          </w:p>
          <w:p w14:paraId="4C521A7E">
            <w:pPr>
              <w:pStyle w:val="62"/>
              <w:widowControl w:val="0"/>
              <w:ind w:firstLine="560"/>
              <w:rPr>
                <w:rFonts w:ascii="Times New Roman" w:hAnsi="Times New Roman"/>
                <w:b/>
                <w:sz w:val="22"/>
              </w:rPr>
            </w:pPr>
          </w:p>
        </w:tc>
      </w:tr>
      <w:tr w14:paraId="13F1F4E5">
        <w:tblPrEx>
          <w:tblCellMar>
            <w:top w:w="0" w:type="dxa"/>
            <w:left w:w="108" w:type="dxa"/>
            <w:bottom w:w="0" w:type="dxa"/>
            <w:right w:w="108" w:type="dxa"/>
          </w:tblCellMar>
        </w:tblPrEx>
        <w:tc>
          <w:tcPr>
            <w:tcW w:w="10360" w:type="dxa"/>
            <w:gridSpan w:val="5"/>
            <w:tcBorders>
              <w:top w:val="single" w:color="000000" w:sz="4" w:space="0"/>
              <w:left w:val="single" w:color="000000" w:sz="4" w:space="0"/>
              <w:bottom w:val="single" w:color="000000" w:sz="4" w:space="0"/>
              <w:right w:val="single" w:color="000000" w:sz="4" w:space="0"/>
            </w:tcBorders>
            <w:vAlign w:val="center"/>
          </w:tcPr>
          <w:p w14:paraId="57D6B0ED">
            <w:pPr>
              <w:widowControl w:val="0"/>
              <w:jc w:val="both"/>
              <w:rPr>
                <w:rFonts w:ascii="Times New Roman" w:hAnsi="Times New Roman"/>
                <w:b/>
                <w:sz w:val="22"/>
              </w:rPr>
            </w:pPr>
            <w:r>
              <w:rPr>
                <w:rFonts w:ascii="Times New Roman" w:hAnsi="Times New Roman"/>
                <w:b/>
                <w:sz w:val="22"/>
              </w:rPr>
              <w:t xml:space="preserve">1. Сведения о заказчике </w:t>
            </w:r>
          </w:p>
        </w:tc>
      </w:tr>
      <w:tr w14:paraId="285E6F47">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2F9E494A">
            <w:pPr>
              <w:widowControl w:val="0"/>
              <w:jc w:val="center"/>
              <w:rPr>
                <w:rFonts w:ascii="Times New Roman" w:hAnsi="Times New Roman"/>
                <w:sz w:val="22"/>
              </w:rPr>
            </w:pPr>
            <w:r>
              <w:rPr>
                <w:rFonts w:ascii="Times New Roman" w:hAnsi="Times New Roman"/>
                <w:sz w:val="22"/>
              </w:rPr>
              <w:t>1.1.</w:t>
            </w:r>
          </w:p>
        </w:tc>
        <w:tc>
          <w:tcPr>
            <w:tcW w:w="2205" w:type="dxa"/>
            <w:tcBorders>
              <w:bottom w:val="single" w:color="000000" w:sz="4" w:space="0"/>
              <w:right w:val="single" w:color="000000" w:sz="4" w:space="0"/>
            </w:tcBorders>
            <w:vAlign w:val="center"/>
          </w:tcPr>
          <w:p w14:paraId="52B4A0E6">
            <w:pPr>
              <w:widowControl w:val="0"/>
              <w:rPr>
                <w:rFonts w:ascii="Times New Roman" w:hAnsi="Times New Roman"/>
                <w:b/>
                <w:sz w:val="22"/>
              </w:rPr>
            </w:pPr>
            <w:r>
              <w:rPr>
                <w:rFonts w:ascii="Times New Roman" w:hAnsi="Times New Roman"/>
                <w:b/>
                <w:sz w:val="22"/>
              </w:rPr>
              <w:t>Полное наименование Заказчика</w:t>
            </w:r>
          </w:p>
        </w:tc>
        <w:tc>
          <w:tcPr>
            <w:tcW w:w="7499" w:type="dxa"/>
            <w:gridSpan w:val="3"/>
            <w:tcBorders>
              <w:bottom w:val="single" w:color="000000" w:sz="4" w:space="0"/>
              <w:right w:val="single" w:color="000000" w:sz="4" w:space="0"/>
            </w:tcBorders>
            <w:vAlign w:val="center"/>
          </w:tcPr>
          <w:p w14:paraId="00C575C4">
            <w:pPr>
              <w:widowControl w:val="0"/>
              <w:jc w:val="both"/>
              <w:rPr>
                <w:rFonts w:ascii="Times New Roman" w:hAnsi="Times New Roman"/>
                <w:sz w:val="22"/>
                <w:highlight w:val="yellow"/>
              </w:rPr>
            </w:pPr>
            <w:r>
              <w:rPr>
                <w:rFonts w:ascii="Times New Roman" w:hAnsi="Times New Roman"/>
                <w:sz w:val="22"/>
              </w:rPr>
              <w:t xml:space="preserve">государственное автономное учреждение социального обслуживания Свердловской области «Комплексный центр социального обслуживания населения Шалинского района» </w:t>
            </w:r>
          </w:p>
        </w:tc>
      </w:tr>
      <w:tr w14:paraId="180942D5">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00BA0D42">
            <w:pPr>
              <w:widowControl w:val="0"/>
              <w:jc w:val="center"/>
              <w:rPr>
                <w:rFonts w:ascii="Times New Roman" w:hAnsi="Times New Roman"/>
                <w:sz w:val="22"/>
              </w:rPr>
            </w:pPr>
            <w:r>
              <w:rPr>
                <w:rFonts w:ascii="Times New Roman" w:hAnsi="Times New Roman"/>
                <w:sz w:val="22"/>
              </w:rPr>
              <w:t>1.1.1</w:t>
            </w:r>
          </w:p>
        </w:tc>
        <w:tc>
          <w:tcPr>
            <w:tcW w:w="2205" w:type="dxa"/>
            <w:tcBorders>
              <w:bottom w:val="single" w:color="000000" w:sz="4" w:space="0"/>
              <w:right w:val="single" w:color="000000" w:sz="4" w:space="0"/>
            </w:tcBorders>
            <w:vAlign w:val="center"/>
          </w:tcPr>
          <w:p w14:paraId="22981BAC">
            <w:pPr>
              <w:widowControl w:val="0"/>
              <w:rPr>
                <w:rFonts w:ascii="Times New Roman" w:hAnsi="Times New Roman"/>
                <w:b/>
                <w:sz w:val="22"/>
              </w:rPr>
            </w:pPr>
            <w:r>
              <w:rPr>
                <w:rFonts w:ascii="Times New Roman" w:hAnsi="Times New Roman"/>
                <w:b/>
                <w:sz w:val="22"/>
              </w:rPr>
              <w:t>Сокращенное наименование Заказчика</w:t>
            </w:r>
          </w:p>
        </w:tc>
        <w:tc>
          <w:tcPr>
            <w:tcW w:w="7499" w:type="dxa"/>
            <w:gridSpan w:val="3"/>
            <w:tcBorders>
              <w:bottom w:val="single" w:color="000000" w:sz="4" w:space="0"/>
              <w:right w:val="single" w:color="000000" w:sz="4" w:space="0"/>
            </w:tcBorders>
            <w:vAlign w:val="center"/>
          </w:tcPr>
          <w:p w14:paraId="62A49D24">
            <w:pPr>
              <w:widowControl w:val="0"/>
              <w:jc w:val="both"/>
              <w:rPr>
                <w:rFonts w:ascii="Times New Roman" w:hAnsi="Times New Roman"/>
                <w:sz w:val="22"/>
                <w:highlight w:val="yellow"/>
              </w:rPr>
            </w:pPr>
            <w:r>
              <w:rPr>
                <w:rFonts w:ascii="Times New Roman" w:hAnsi="Times New Roman"/>
                <w:sz w:val="22"/>
              </w:rPr>
              <w:t>ГАУ «КЦСОН Шалинского района»</w:t>
            </w:r>
          </w:p>
        </w:tc>
      </w:tr>
      <w:tr w14:paraId="52FA506E">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029906A7">
            <w:pPr>
              <w:widowControl w:val="0"/>
              <w:jc w:val="center"/>
              <w:rPr>
                <w:rFonts w:ascii="Times New Roman" w:hAnsi="Times New Roman"/>
                <w:sz w:val="22"/>
              </w:rPr>
            </w:pPr>
            <w:r>
              <w:rPr>
                <w:rFonts w:ascii="Times New Roman" w:hAnsi="Times New Roman"/>
                <w:sz w:val="22"/>
              </w:rPr>
              <w:t>1.2.</w:t>
            </w:r>
          </w:p>
        </w:tc>
        <w:tc>
          <w:tcPr>
            <w:tcW w:w="2205" w:type="dxa"/>
            <w:tcBorders>
              <w:bottom w:val="single" w:color="000000" w:sz="4" w:space="0"/>
              <w:right w:val="single" w:color="000000" w:sz="4" w:space="0"/>
            </w:tcBorders>
            <w:vAlign w:val="center"/>
          </w:tcPr>
          <w:p w14:paraId="0090401B">
            <w:pPr>
              <w:widowControl w:val="0"/>
              <w:rPr>
                <w:rFonts w:ascii="Times New Roman" w:hAnsi="Times New Roman"/>
                <w:b/>
                <w:sz w:val="22"/>
              </w:rPr>
            </w:pPr>
            <w:r>
              <w:rPr>
                <w:rFonts w:ascii="Times New Roman" w:hAnsi="Times New Roman"/>
                <w:b/>
                <w:sz w:val="22"/>
              </w:rPr>
              <w:t>Адрес места нахождения</w:t>
            </w:r>
          </w:p>
        </w:tc>
        <w:tc>
          <w:tcPr>
            <w:tcW w:w="7499" w:type="dxa"/>
            <w:gridSpan w:val="3"/>
            <w:tcBorders>
              <w:bottom w:val="single" w:color="000000" w:sz="4" w:space="0"/>
              <w:right w:val="single" w:color="000000" w:sz="4" w:space="0"/>
            </w:tcBorders>
            <w:vAlign w:val="center"/>
          </w:tcPr>
          <w:p w14:paraId="02782436">
            <w:pPr>
              <w:widowControl w:val="0"/>
              <w:jc w:val="both"/>
              <w:rPr>
                <w:rFonts w:ascii="Times New Roman" w:hAnsi="Times New Roman"/>
                <w:sz w:val="22"/>
                <w:highlight w:val="yellow"/>
              </w:rPr>
            </w:pPr>
            <w:r>
              <w:rPr>
                <w:rFonts w:ascii="Times New Roman" w:hAnsi="Times New Roman"/>
                <w:sz w:val="22"/>
              </w:rPr>
              <w:t>623030, Свердловская область, Шалинский район, поселок городского типа Шаля, улица Свердлова, строение 52</w:t>
            </w:r>
          </w:p>
        </w:tc>
      </w:tr>
      <w:tr w14:paraId="471B2303">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67E03BAA">
            <w:pPr>
              <w:widowControl w:val="0"/>
              <w:jc w:val="center"/>
              <w:rPr>
                <w:rFonts w:ascii="Times New Roman" w:hAnsi="Times New Roman"/>
                <w:sz w:val="22"/>
              </w:rPr>
            </w:pPr>
            <w:r>
              <w:rPr>
                <w:rFonts w:ascii="Times New Roman" w:hAnsi="Times New Roman"/>
                <w:sz w:val="22"/>
              </w:rPr>
              <w:t>1.3.</w:t>
            </w:r>
          </w:p>
        </w:tc>
        <w:tc>
          <w:tcPr>
            <w:tcW w:w="2205" w:type="dxa"/>
            <w:tcBorders>
              <w:bottom w:val="single" w:color="000000" w:sz="4" w:space="0"/>
              <w:right w:val="single" w:color="000000" w:sz="4" w:space="0"/>
            </w:tcBorders>
            <w:vAlign w:val="center"/>
          </w:tcPr>
          <w:p w14:paraId="2C121CFA">
            <w:pPr>
              <w:widowControl w:val="0"/>
              <w:rPr>
                <w:rFonts w:ascii="Times New Roman" w:hAnsi="Times New Roman"/>
                <w:b/>
                <w:sz w:val="22"/>
              </w:rPr>
            </w:pPr>
            <w:r>
              <w:rPr>
                <w:rFonts w:ascii="Times New Roman" w:hAnsi="Times New Roman"/>
                <w:b/>
                <w:sz w:val="22"/>
              </w:rPr>
              <w:t>Почтовый адрес</w:t>
            </w:r>
          </w:p>
        </w:tc>
        <w:tc>
          <w:tcPr>
            <w:tcW w:w="7499" w:type="dxa"/>
            <w:gridSpan w:val="3"/>
            <w:tcBorders>
              <w:bottom w:val="single" w:color="000000" w:sz="4" w:space="0"/>
              <w:right w:val="single" w:color="000000" w:sz="4" w:space="0"/>
            </w:tcBorders>
            <w:vAlign w:val="center"/>
          </w:tcPr>
          <w:p w14:paraId="4BC0C589">
            <w:pPr>
              <w:widowControl w:val="0"/>
              <w:jc w:val="both"/>
              <w:rPr>
                <w:rFonts w:ascii="Times New Roman" w:hAnsi="Times New Roman"/>
                <w:sz w:val="22"/>
                <w:highlight w:val="yellow"/>
              </w:rPr>
            </w:pPr>
            <w:r>
              <w:rPr>
                <w:rFonts w:ascii="Times New Roman" w:hAnsi="Times New Roman"/>
                <w:sz w:val="22"/>
              </w:rPr>
              <w:t>623030, Свердловская область, Шалинский район, поселок городского типа Шаля, улица Свердлова, строение 52</w:t>
            </w:r>
          </w:p>
        </w:tc>
      </w:tr>
      <w:tr w14:paraId="41BAC841">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3FDDA433">
            <w:pPr>
              <w:widowControl w:val="0"/>
              <w:jc w:val="center"/>
              <w:rPr>
                <w:rFonts w:ascii="Times New Roman" w:hAnsi="Times New Roman"/>
                <w:sz w:val="22"/>
              </w:rPr>
            </w:pPr>
            <w:r>
              <w:rPr>
                <w:rFonts w:ascii="Times New Roman" w:hAnsi="Times New Roman"/>
                <w:sz w:val="22"/>
              </w:rPr>
              <w:t>1.4.</w:t>
            </w:r>
          </w:p>
        </w:tc>
        <w:tc>
          <w:tcPr>
            <w:tcW w:w="2205" w:type="dxa"/>
            <w:tcBorders>
              <w:bottom w:val="single" w:color="000000" w:sz="4" w:space="0"/>
              <w:right w:val="single" w:color="000000" w:sz="4" w:space="0"/>
            </w:tcBorders>
            <w:vAlign w:val="center"/>
          </w:tcPr>
          <w:p w14:paraId="5F7EB6C2">
            <w:pPr>
              <w:widowControl w:val="0"/>
              <w:rPr>
                <w:rFonts w:ascii="Times New Roman" w:hAnsi="Times New Roman"/>
                <w:b/>
                <w:sz w:val="22"/>
              </w:rPr>
            </w:pPr>
            <w:r>
              <w:rPr>
                <w:rFonts w:ascii="Times New Roman" w:hAnsi="Times New Roman"/>
                <w:b/>
                <w:sz w:val="22"/>
              </w:rPr>
              <w:t>Адрес электронной почты</w:t>
            </w:r>
          </w:p>
        </w:tc>
        <w:tc>
          <w:tcPr>
            <w:tcW w:w="7499" w:type="dxa"/>
            <w:gridSpan w:val="3"/>
            <w:tcBorders>
              <w:bottom w:val="single" w:color="000000" w:sz="4" w:space="0"/>
              <w:right w:val="single" w:color="000000" w:sz="4" w:space="0"/>
            </w:tcBorders>
            <w:vAlign w:val="center"/>
          </w:tcPr>
          <w:p w14:paraId="3B8E708D">
            <w:pPr>
              <w:widowControl w:val="0"/>
              <w:rPr>
                <w:rFonts w:ascii="Times New Roman" w:hAnsi="Times New Roman"/>
                <w:i/>
                <w:color w:val="0000FF"/>
                <w:sz w:val="22"/>
                <w:u w:val="single"/>
              </w:rPr>
            </w:pPr>
            <w:r>
              <w:rPr>
                <w:rFonts w:ascii="Times New Roman" w:hAnsi="Times New Roman"/>
                <w:i/>
                <w:color w:val="0000FF"/>
                <w:sz w:val="22"/>
                <w:u w:val="single"/>
              </w:rPr>
              <w:t>soc108@egov66.ru</w:t>
            </w:r>
          </w:p>
        </w:tc>
      </w:tr>
      <w:tr w14:paraId="32D46B18">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43E29454">
            <w:pPr>
              <w:widowControl w:val="0"/>
              <w:jc w:val="center"/>
              <w:rPr>
                <w:rFonts w:ascii="Times New Roman" w:hAnsi="Times New Roman"/>
                <w:sz w:val="22"/>
              </w:rPr>
            </w:pPr>
            <w:r>
              <w:rPr>
                <w:rFonts w:ascii="Times New Roman" w:hAnsi="Times New Roman"/>
                <w:sz w:val="22"/>
              </w:rPr>
              <w:t>1.5.</w:t>
            </w:r>
          </w:p>
        </w:tc>
        <w:tc>
          <w:tcPr>
            <w:tcW w:w="2205" w:type="dxa"/>
            <w:tcBorders>
              <w:bottom w:val="single" w:color="000000" w:sz="4" w:space="0"/>
              <w:right w:val="single" w:color="000000" w:sz="4" w:space="0"/>
            </w:tcBorders>
            <w:vAlign w:val="center"/>
          </w:tcPr>
          <w:p w14:paraId="0C87C83D">
            <w:pPr>
              <w:widowControl w:val="0"/>
              <w:rPr>
                <w:rFonts w:ascii="Times New Roman" w:hAnsi="Times New Roman"/>
                <w:b/>
                <w:sz w:val="22"/>
              </w:rPr>
            </w:pPr>
            <w:r>
              <w:rPr>
                <w:rFonts w:ascii="Times New Roman" w:hAnsi="Times New Roman"/>
                <w:b/>
                <w:sz w:val="22"/>
              </w:rPr>
              <w:t>Контактный телефон</w:t>
            </w:r>
          </w:p>
        </w:tc>
        <w:tc>
          <w:tcPr>
            <w:tcW w:w="7499" w:type="dxa"/>
            <w:gridSpan w:val="3"/>
            <w:tcBorders>
              <w:bottom w:val="single" w:color="000000" w:sz="4" w:space="0"/>
              <w:right w:val="single" w:color="000000" w:sz="4" w:space="0"/>
            </w:tcBorders>
            <w:vAlign w:val="center"/>
          </w:tcPr>
          <w:p w14:paraId="3ED59EEB">
            <w:pPr>
              <w:widowControl w:val="0"/>
              <w:rPr>
                <w:rFonts w:ascii="Times New Roman" w:hAnsi="Times New Roman"/>
                <w:i/>
                <w:color w:val="0000FF"/>
                <w:sz w:val="22"/>
                <w:u w:val="single"/>
              </w:rPr>
            </w:pPr>
            <w:r>
              <w:rPr>
                <w:rFonts w:ascii="Times New Roman" w:hAnsi="Times New Roman"/>
                <w:i/>
                <w:color w:val="0000FF"/>
                <w:sz w:val="22"/>
                <w:u w:val="single"/>
              </w:rPr>
              <w:t>8 (343) 58-21894</w:t>
            </w:r>
          </w:p>
        </w:tc>
      </w:tr>
      <w:tr w14:paraId="0DE9232F">
        <w:tblPrEx>
          <w:tblCellMar>
            <w:top w:w="0" w:type="dxa"/>
            <w:left w:w="108" w:type="dxa"/>
            <w:bottom w:w="0" w:type="dxa"/>
            <w:right w:w="108" w:type="dxa"/>
          </w:tblCellMar>
        </w:tblPrEx>
        <w:tc>
          <w:tcPr>
            <w:tcW w:w="10360" w:type="dxa"/>
            <w:gridSpan w:val="5"/>
            <w:tcBorders>
              <w:top w:val="single" w:color="000000" w:sz="4" w:space="0"/>
              <w:left w:val="single" w:color="000000" w:sz="4" w:space="0"/>
              <w:bottom w:val="single" w:color="000000" w:sz="4" w:space="0"/>
              <w:right w:val="single" w:color="000000" w:sz="4" w:space="0"/>
            </w:tcBorders>
            <w:vAlign w:val="center"/>
          </w:tcPr>
          <w:p w14:paraId="7F37ACF9">
            <w:pPr>
              <w:widowControl w:val="0"/>
              <w:rPr>
                <w:rFonts w:ascii="Times New Roman" w:hAnsi="Times New Roman"/>
                <w:b/>
                <w:sz w:val="22"/>
              </w:rPr>
            </w:pPr>
            <w:r>
              <w:rPr>
                <w:rFonts w:ascii="Times New Roman" w:hAnsi="Times New Roman"/>
                <w:b/>
                <w:sz w:val="22"/>
              </w:rPr>
              <w:t>2. Сведения о закупке</w:t>
            </w:r>
          </w:p>
        </w:tc>
      </w:tr>
      <w:tr w14:paraId="76F06252">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5A211686">
            <w:pPr>
              <w:widowControl w:val="0"/>
              <w:jc w:val="center"/>
              <w:rPr>
                <w:rFonts w:ascii="Times New Roman" w:hAnsi="Times New Roman"/>
                <w:sz w:val="22"/>
              </w:rPr>
            </w:pPr>
            <w:r>
              <w:rPr>
                <w:rFonts w:ascii="Times New Roman" w:hAnsi="Times New Roman"/>
                <w:sz w:val="22"/>
              </w:rPr>
              <w:t>2.1.</w:t>
            </w:r>
          </w:p>
        </w:tc>
        <w:tc>
          <w:tcPr>
            <w:tcW w:w="2205" w:type="dxa"/>
            <w:tcBorders>
              <w:top w:val="single" w:color="000000" w:sz="4" w:space="0"/>
              <w:bottom w:val="single" w:color="000000" w:sz="4" w:space="0"/>
              <w:right w:val="single" w:color="000000" w:sz="4" w:space="0"/>
            </w:tcBorders>
            <w:vAlign w:val="center"/>
          </w:tcPr>
          <w:p w14:paraId="60F1135E">
            <w:pPr>
              <w:widowControl w:val="0"/>
              <w:rPr>
                <w:rFonts w:ascii="Times New Roman" w:hAnsi="Times New Roman"/>
                <w:b/>
                <w:sz w:val="22"/>
              </w:rPr>
            </w:pPr>
            <w:r>
              <w:rPr>
                <w:rFonts w:ascii="Times New Roman" w:hAnsi="Times New Roman"/>
                <w:b/>
                <w:sz w:val="22"/>
              </w:rPr>
              <w:t>Способ закупки</w:t>
            </w:r>
          </w:p>
        </w:tc>
        <w:tc>
          <w:tcPr>
            <w:tcW w:w="7499" w:type="dxa"/>
            <w:gridSpan w:val="3"/>
            <w:tcBorders>
              <w:top w:val="single" w:color="000000" w:sz="4" w:space="0"/>
              <w:left w:val="single" w:color="000000" w:sz="4" w:space="0"/>
              <w:bottom w:val="single" w:color="000000" w:sz="4" w:space="0"/>
              <w:right w:val="single" w:color="000000" w:sz="4" w:space="0"/>
            </w:tcBorders>
          </w:tcPr>
          <w:p w14:paraId="5A924B00">
            <w:pPr>
              <w:widowControl w:val="0"/>
              <w:jc w:val="both"/>
              <w:rPr>
                <w:rFonts w:ascii="Times New Roman" w:hAnsi="Times New Roman"/>
                <w:sz w:val="22"/>
              </w:rPr>
            </w:pPr>
            <w:r>
              <w:rPr>
                <w:rFonts w:ascii="Times New Roman" w:hAnsi="Times New Roman"/>
                <w:sz w:val="22"/>
              </w:rPr>
              <w:t>Запрос котировок в электронной форме, участниками которого могут быть только субъекты малого и среднего предпринимательства</w:t>
            </w:r>
          </w:p>
        </w:tc>
      </w:tr>
      <w:tr w14:paraId="1E4AAD1E">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6613B297">
            <w:pPr>
              <w:widowControl w:val="0"/>
              <w:jc w:val="center"/>
              <w:rPr>
                <w:rFonts w:ascii="Times New Roman" w:hAnsi="Times New Roman"/>
                <w:sz w:val="22"/>
              </w:rPr>
            </w:pPr>
            <w:r>
              <w:rPr>
                <w:rFonts w:ascii="Times New Roman" w:hAnsi="Times New Roman"/>
                <w:sz w:val="22"/>
              </w:rPr>
              <w:t>2.2.</w:t>
            </w:r>
          </w:p>
        </w:tc>
        <w:tc>
          <w:tcPr>
            <w:tcW w:w="2205" w:type="dxa"/>
            <w:tcBorders>
              <w:top w:val="single" w:color="000000" w:sz="4" w:space="0"/>
              <w:bottom w:val="single" w:color="000000" w:sz="4" w:space="0"/>
              <w:right w:val="single" w:color="000000" w:sz="4" w:space="0"/>
            </w:tcBorders>
            <w:vAlign w:val="center"/>
          </w:tcPr>
          <w:p w14:paraId="6D278A5F">
            <w:pPr>
              <w:widowControl w:val="0"/>
              <w:rPr>
                <w:rFonts w:ascii="Times New Roman" w:hAnsi="Times New Roman"/>
                <w:b/>
                <w:sz w:val="22"/>
              </w:rPr>
            </w:pPr>
            <w:r>
              <w:rPr>
                <w:rFonts w:ascii="Times New Roman" w:hAnsi="Times New Roman"/>
                <w:b/>
                <w:sz w:val="22"/>
              </w:rPr>
              <w:t xml:space="preserve">Форма проведения </w:t>
            </w:r>
          </w:p>
        </w:tc>
        <w:tc>
          <w:tcPr>
            <w:tcW w:w="7499" w:type="dxa"/>
            <w:gridSpan w:val="3"/>
            <w:tcBorders>
              <w:top w:val="single" w:color="000000" w:sz="4" w:space="0"/>
              <w:left w:val="single" w:color="000000" w:sz="4" w:space="0"/>
              <w:bottom w:val="single" w:color="000000" w:sz="4" w:space="0"/>
              <w:right w:val="single" w:color="000000" w:sz="4" w:space="0"/>
            </w:tcBorders>
          </w:tcPr>
          <w:p w14:paraId="67DFF650">
            <w:pPr>
              <w:widowControl w:val="0"/>
              <w:jc w:val="both"/>
              <w:rPr>
                <w:rFonts w:ascii="Times New Roman" w:hAnsi="Times New Roman"/>
                <w:sz w:val="22"/>
              </w:rPr>
            </w:pPr>
            <w:r>
              <w:rPr>
                <w:rFonts w:ascii="Times New Roman" w:hAnsi="Times New Roman"/>
                <w:sz w:val="22"/>
              </w:rPr>
              <w:t>В электронной форме</w:t>
            </w:r>
          </w:p>
        </w:tc>
      </w:tr>
      <w:tr w14:paraId="544A5987">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3F2A381C">
            <w:pPr>
              <w:widowControl w:val="0"/>
              <w:jc w:val="center"/>
              <w:rPr>
                <w:rFonts w:ascii="Times New Roman" w:hAnsi="Times New Roman"/>
                <w:sz w:val="22"/>
              </w:rPr>
            </w:pPr>
            <w:r>
              <w:rPr>
                <w:rFonts w:ascii="Times New Roman" w:hAnsi="Times New Roman"/>
                <w:sz w:val="22"/>
              </w:rPr>
              <w:t>2.3.</w:t>
            </w:r>
          </w:p>
        </w:tc>
        <w:tc>
          <w:tcPr>
            <w:tcW w:w="2205" w:type="dxa"/>
            <w:tcBorders>
              <w:top w:val="single" w:color="000000" w:sz="4" w:space="0"/>
              <w:bottom w:val="single" w:color="000000" w:sz="4" w:space="0"/>
              <w:right w:val="single" w:color="000000" w:sz="4" w:space="0"/>
            </w:tcBorders>
            <w:vAlign w:val="center"/>
          </w:tcPr>
          <w:p w14:paraId="6D0BE8E6">
            <w:pPr>
              <w:widowControl w:val="0"/>
              <w:rPr>
                <w:rFonts w:ascii="Times New Roman" w:hAnsi="Times New Roman"/>
                <w:b/>
                <w:sz w:val="22"/>
              </w:rPr>
            </w:pPr>
            <w:r>
              <w:rPr>
                <w:rFonts w:ascii="Times New Roman" w:hAnsi="Times New Roman"/>
                <w:b/>
                <w:sz w:val="22"/>
              </w:rPr>
              <w:t>Порядок предоставления Извещения о проведении закупки</w:t>
            </w:r>
          </w:p>
        </w:tc>
        <w:tc>
          <w:tcPr>
            <w:tcW w:w="7499" w:type="dxa"/>
            <w:gridSpan w:val="3"/>
            <w:tcBorders>
              <w:top w:val="single" w:color="000000" w:sz="4" w:space="0"/>
              <w:left w:val="single" w:color="000000" w:sz="4" w:space="0"/>
              <w:bottom w:val="single" w:color="000000" w:sz="4" w:space="0"/>
              <w:right w:val="single" w:color="000000" w:sz="4" w:space="0"/>
            </w:tcBorders>
          </w:tcPr>
          <w:p w14:paraId="0BE20895">
            <w:pPr>
              <w:widowControl w:val="0"/>
              <w:jc w:val="both"/>
              <w:rPr>
                <w:rFonts w:ascii="Times New Roman" w:hAnsi="Times New Roman"/>
                <w:sz w:val="22"/>
              </w:rPr>
            </w:pPr>
            <w:r>
              <w:rPr>
                <w:rFonts w:ascii="Times New Roman" w:hAnsi="Times New Roman"/>
                <w:sz w:val="22"/>
              </w:rPr>
              <w:t>Извещение доступно для ознакомления в единой информационной системе на официальном сайте Единой информационной системы в сфере закупок (www.zakupki.gov.ru) и на сайте оператора Электронной торговой площадкиРоссийский аукционный дом (</w:t>
            </w:r>
            <w:r>
              <w:fldChar w:fldCharType="begin"/>
            </w:r>
            <w:r>
              <w:instrText xml:space="preserve"> HYPERLINK "https://tender.lot-online.ru/" </w:instrText>
            </w:r>
            <w:r>
              <w:fldChar w:fldCharType="separate"/>
            </w:r>
            <w:r>
              <w:rPr>
                <w:rStyle w:val="17"/>
                <w:rFonts w:ascii="Times New Roman" w:hAnsi="Times New Roman"/>
                <w:sz w:val="22"/>
              </w:rPr>
              <w:t>https://tender.lot-online.ru</w:t>
            </w:r>
            <w:r>
              <w:rPr>
                <w:rStyle w:val="17"/>
                <w:rFonts w:ascii="Times New Roman" w:hAnsi="Times New Roman"/>
                <w:sz w:val="22"/>
              </w:rPr>
              <w:fldChar w:fldCharType="end"/>
            </w:r>
            <w:r>
              <w:rPr>
                <w:rFonts w:ascii="Times New Roman" w:hAnsi="Times New Roman"/>
                <w:sz w:val="22"/>
              </w:rPr>
              <w:t>) без взимания платы.</w:t>
            </w:r>
          </w:p>
          <w:p w14:paraId="4C0A6DB1">
            <w:pPr>
              <w:widowControl w:val="0"/>
              <w:jc w:val="both"/>
              <w:rPr>
                <w:rFonts w:ascii="Times New Roman" w:hAnsi="Times New Roman"/>
                <w:sz w:val="22"/>
              </w:rPr>
            </w:pPr>
            <w:r>
              <w:rPr>
                <w:rFonts w:ascii="Times New Roman" w:hAnsi="Times New Roman"/>
                <w:sz w:val="22"/>
              </w:rPr>
              <w:t>Предоставление Извещения о закупке осуществляется с момента его опубликования и до окончания срока подачи заявок на участие в закупке путём самостоятельного скачивания с сайта Единой информационной системы (с официального сайта www.zakupki.gov.ru) или с сайта Электронной торговой площадкиРоссийский аукционный дом (</w:t>
            </w:r>
            <w:r>
              <w:fldChar w:fldCharType="begin"/>
            </w:r>
            <w:r>
              <w:instrText xml:space="preserve"> HYPERLINK "https://tender.lot-online.ru/" </w:instrText>
            </w:r>
            <w:r>
              <w:fldChar w:fldCharType="separate"/>
            </w:r>
            <w:r>
              <w:rPr>
                <w:rStyle w:val="17"/>
                <w:rFonts w:ascii="Times New Roman" w:hAnsi="Times New Roman"/>
                <w:sz w:val="22"/>
              </w:rPr>
              <w:t>https://tender.lot-online.ru</w:t>
            </w:r>
            <w:r>
              <w:rPr>
                <w:rStyle w:val="17"/>
                <w:rFonts w:ascii="Times New Roman" w:hAnsi="Times New Roman"/>
                <w:sz w:val="22"/>
              </w:rPr>
              <w:fldChar w:fldCharType="end"/>
            </w:r>
            <w:r>
              <w:rPr>
                <w:rFonts w:ascii="Times New Roman" w:hAnsi="Times New Roman"/>
                <w:sz w:val="22"/>
              </w:rPr>
              <w:t>). Плата за предоставление Извещения о закупке не установлена. Предоставление Извещения на бумажном носителе не предусмотрено.</w:t>
            </w:r>
          </w:p>
        </w:tc>
      </w:tr>
      <w:tr w14:paraId="6B4E5ED7">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6DFD4179">
            <w:pPr>
              <w:widowControl w:val="0"/>
              <w:jc w:val="center"/>
              <w:rPr>
                <w:rFonts w:ascii="Times New Roman" w:hAnsi="Times New Roman"/>
                <w:sz w:val="22"/>
              </w:rPr>
            </w:pPr>
            <w:r>
              <w:rPr>
                <w:rFonts w:ascii="Times New Roman" w:hAnsi="Times New Roman"/>
                <w:sz w:val="22"/>
              </w:rPr>
              <w:t>2.4.</w:t>
            </w:r>
          </w:p>
        </w:tc>
        <w:tc>
          <w:tcPr>
            <w:tcW w:w="2205" w:type="dxa"/>
            <w:tcBorders>
              <w:top w:val="single" w:color="000000" w:sz="4" w:space="0"/>
              <w:bottom w:val="single" w:color="000000" w:sz="4" w:space="0"/>
              <w:right w:val="single" w:color="000000" w:sz="4" w:space="0"/>
            </w:tcBorders>
            <w:vAlign w:val="center"/>
          </w:tcPr>
          <w:p w14:paraId="07B2DF6A">
            <w:pPr>
              <w:widowControl w:val="0"/>
              <w:rPr>
                <w:rFonts w:ascii="Times New Roman" w:hAnsi="Times New Roman"/>
                <w:b/>
                <w:sz w:val="22"/>
              </w:rPr>
            </w:pPr>
            <w:r>
              <w:rPr>
                <w:rFonts w:ascii="Times New Roman" w:hAnsi="Times New Roman"/>
                <w:b/>
                <w:sz w:val="22"/>
              </w:rPr>
              <w:t>Наименование закупки</w:t>
            </w:r>
          </w:p>
        </w:tc>
        <w:tc>
          <w:tcPr>
            <w:tcW w:w="7499" w:type="dxa"/>
            <w:gridSpan w:val="3"/>
            <w:tcBorders>
              <w:top w:val="single" w:color="000000" w:sz="4" w:space="0"/>
              <w:left w:val="single" w:color="000000" w:sz="4" w:space="0"/>
              <w:bottom w:val="single" w:color="000000" w:sz="4" w:space="0"/>
              <w:right w:val="single" w:color="000000" w:sz="4" w:space="0"/>
            </w:tcBorders>
            <w:vAlign w:val="center"/>
          </w:tcPr>
          <w:p w14:paraId="0AC6A834">
            <w:pPr>
              <w:widowControl w:val="0"/>
              <w:tabs>
                <w:tab w:val="left" w:pos="5442"/>
              </w:tabs>
              <w:jc w:val="both"/>
              <w:rPr>
                <w:rFonts w:ascii="Times New Roman" w:hAnsi="Times New Roman"/>
                <w:sz w:val="22"/>
              </w:rPr>
            </w:pPr>
            <w:r>
              <w:rPr>
                <w:rFonts w:ascii="Times New Roman" w:hAnsi="Times New Roman"/>
                <w:sz w:val="22"/>
              </w:rPr>
              <w:t>Поставка продуктов питания в ассортименте</w:t>
            </w:r>
          </w:p>
        </w:tc>
      </w:tr>
      <w:tr w14:paraId="4169137D">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30C3119D">
            <w:pPr>
              <w:widowControl w:val="0"/>
              <w:jc w:val="center"/>
              <w:rPr>
                <w:rFonts w:ascii="Times New Roman" w:hAnsi="Times New Roman"/>
                <w:sz w:val="22"/>
              </w:rPr>
            </w:pPr>
            <w:r>
              <w:rPr>
                <w:rFonts w:ascii="Times New Roman" w:hAnsi="Times New Roman"/>
                <w:sz w:val="22"/>
              </w:rPr>
              <w:t>2.5.</w:t>
            </w:r>
          </w:p>
        </w:tc>
        <w:tc>
          <w:tcPr>
            <w:tcW w:w="2205" w:type="dxa"/>
            <w:tcBorders>
              <w:bottom w:val="single" w:color="000000" w:sz="4" w:space="0"/>
              <w:right w:val="single" w:color="000000" w:sz="4" w:space="0"/>
            </w:tcBorders>
            <w:vAlign w:val="center"/>
          </w:tcPr>
          <w:p w14:paraId="6F507976">
            <w:pPr>
              <w:widowControl w:val="0"/>
              <w:rPr>
                <w:rFonts w:ascii="Times New Roman" w:hAnsi="Times New Roman"/>
                <w:b/>
                <w:sz w:val="22"/>
              </w:rPr>
            </w:pPr>
            <w:r>
              <w:rPr>
                <w:rFonts w:ascii="Times New Roman" w:hAnsi="Times New Roman"/>
                <w:b/>
                <w:sz w:val="22"/>
              </w:rPr>
              <w:t xml:space="preserve"> Начальная (максимальная) цена договора</w:t>
            </w:r>
          </w:p>
        </w:tc>
        <w:tc>
          <w:tcPr>
            <w:tcW w:w="7499" w:type="dxa"/>
            <w:gridSpan w:val="3"/>
            <w:tcBorders>
              <w:top w:val="single" w:color="000000" w:sz="4" w:space="0"/>
              <w:bottom w:val="single" w:color="000000" w:sz="4" w:space="0"/>
              <w:right w:val="single" w:color="000000" w:sz="4" w:space="0"/>
            </w:tcBorders>
            <w:vAlign w:val="center"/>
          </w:tcPr>
          <w:p w14:paraId="1F36E416">
            <w:pPr>
              <w:widowControl w:val="0"/>
              <w:jc w:val="both"/>
              <w:rPr>
                <w:rFonts w:ascii="Times New Roman" w:hAnsi="Times New Roman"/>
                <w:b/>
                <w:sz w:val="22"/>
              </w:rPr>
            </w:pPr>
            <w:r>
              <w:rPr>
                <w:rFonts w:hint="default" w:ascii="Times New Roman" w:hAnsi="Times New Roman"/>
                <w:b/>
                <w:sz w:val="22"/>
                <w:lang w:val="ru-RU"/>
              </w:rPr>
              <w:t>475143,00</w:t>
            </w:r>
            <w:r>
              <w:rPr>
                <w:rFonts w:ascii="Times New Roman" w:hAnsi="Times New Roman"/>
                <w:b/>
                <w:sz w:val="22"/>
              </w:rPr>
              <w:t>(</w:t>
            </w:r>
            <w:r>
              <w:rPr>
                <w:rFonts w:ascii="Times New Roman" w:hAnsi="Times New Roman"/>
                <w:b/>
                <w:sz w:val="22"/>
                <w:lang w:val="ru-RU"/>
              </w:rPr>
              <w:t>Четыреста</w:t>
            </w:r>
            <w:r>
              <w:rPr>
                <w:rFonts w:hint="default" w:ascii="Times New Roman" w:hAnsi="Times New Roman"/>
                <w:b/>
                <w:sz w:val="22"/>
                <w:lang w:val="ru-RU"/>
              </w:rPr>
              <w:t xml:space="preserve"> семьдесят пять тысяч сто сорок три)</w:t>
            </w:r>
            <w:r>
              <w:rPr>
                <w:rFonts w:ascii="Times New Roman" w:hAnsi="Times New Roman"/>
                <w:b/>
                <w:sz w:val="22"/>
              </w:rPr>
              <w:t xml:space="preserve"> рубл</w:t>
            </w:r>
            <w:r>
              <w:rPr>
                <w:rFonts w:ascii="Times New Roman" w:hAnsi="Times New Roman"/>
                <w:b/>
                <w:sz w:val="22"/>
                <w:lang w:val="ru-RU"/>
              </w:rPr>
              <w:t>я</w:t>
            </w:r>
            <w:r>
              <w:rPr>
                <w:rFonts w:ascii="Times New Roman" w:hAnsi="Times New Roman"/>
                <w:b/>
                <w:sz w:val="22"/>
              </w:rPr>
              <w:t xml:space="preserve"> </w:t>
            </w:r>
            <w:r>
              <w:rPr>
                <w:rFonts w:hint="default" w:ascii="Times New Roman" w:hAnsi="Times New Roman"/>
                <w:b/>
                <w:sz w:val="22"/>
                <w:lang w:val="ru-RU"/>
              </w:rPr>
              <w:t>00</w:t>
            </w:r>
            <w:r>
              <w:rPr>
                <w:rFonts w:ascii="Times New Roman" w:hAnsi="Times New Roman"/>
                <w:b/>
                <w:sz w:val="22"/>
              </w:rPr>
              <w:t xml:space="preserve"> копеек</w:t>
            </w:r>
          </w:p>
          <w:p w14:paraId="5D65E366">
            <w:pPr>
              <w:widowControl w:val="0"/>
              <w:jc w:val="both"/>
              <w:rPr>
                <w:rFonts w:ascii="Times New Roman" w:hAnsi="Times New Roman"/>
                <w:b/>
                <w:sz w:val="22"/>
              </w:rPr>
            </w:pPr>
            <w:r>
              <w:rPr>
                <w:rFonts w:ascii="Times New Roman" w:hAnsi="Times New Roman"/>
                <w:b/>
                <w:sz w:val="22"/>
              </w:rPr>
              <w:t>Расчет начальной (максимальной) цены произведен</w:t>
            </w:r>
            <w:sdt>
              <w:sdtPr>
                <w:rPr>
                  <w:rFonts w:ascii="Times New Roman" w:hAnsi="Times New Roman"/>
                  <w:b/>
                  <w:sz w:val="22"/>
                </w:rPr>
                <w:id w:val="6484330"/>
                <w:placeholder>
                  <w:docPart w:val="PlaceHolder_581869302"/>
                </w:placeholder>
                <w:dropDownList>
                  <w:listItem w:displayText="методом сопоставимых рыночных цен (анализ рынка)" w:value="методом сопоставимых рыночных цен (анализ рынка)"/>
                  <w:listItem w:displayText="проектно-сметным методом" w:value="проектно-сметным методом"/>
                  <w:listItem w:displayText="тарифным методом" w:value="тарифным методом"/>
                  <w:listItem w:displayText="затратным методом" w:value="затратным методом"/>
                </w:dropDownList>
              </w:sdtPr>
              <w:sdtEndPr>
                <w:rPr>
                  <w:rFonts w:ascii="Times New Roman" w:hAnsi="Times New Roman"/>
                  <w:b/>
                  <w:sz w:val="22"/>
                </w:rPr>
              </w:sdtEndPr>
              <w:sdtContent>
                <w:r>
                  <w:rPr>
                    <w:rFonts w:ascii="Times New Roman" w:hAnsi="Times New Roman"/>
                    <w:b/>
                    <w:sz w:val="22"/>
                  </w:rPr>
                  <w:t>методом сопоставимых рыночных цен (анализ рынка)</w:t>
                </w:r>
              </w:sdtContent>
            </w:sdt>
            <w:r>
              <w:rPr>
                <w:rFonts w:ascii="Times New Roman" w:hAnsi="Times New Roman"/>
                <w:b/>
                <w:sz w:val="22"/>
              </w:rPr>
              <w:t>.</w:t>
            </w:r>
          </w:p>
          <w:p w14:paraId="6943B0D0">
            <w:pPr>
              <w:widowControl w:val="0"/>
              <w:jc w:val="both"/>
              <w:rPr>
                <w:rFonts w:ascii="Times New Roman" w:hAnsi="Times New Roman"/>
                <w:sz w:val="22"/>
              </w:rPr>
            </w:pPr>
            <w:r>
              <w:rPr>
                <w:rFonts w:ascii="Times New Roman" w:hAnsi="Times New Roman"/>
                <w:sz w:val="22"/>
              </w:rPr>
              <w:t>Обоснование начальной (максимальной) цены прилагается отдельным документом</w:t>
            </w:r>
          </w:p>
        </w:tc>
      </w:tr>
      <w:tr w14:paraId="4261F3A5">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1DFAF223">
            <w:pPr>
              <w:widowControl w:val="0"/>
              <w:jc w:val="center"/>
              <w:rPr>
                <w:rFonts w:ascii="Times New Roman" w:hAnsi="Times New Roman"/>
                <w:sz w:val="22"/>
              </w:rPr>
            </w:pPr>
            <w:r>
              <w:rPr>
                <w:rFonts w:ascii="Times New Roman" w:hAnsi="Times New Roman"/>
                <w:sz w:val="22"/>
              </w:rPr>
              <w:t>2.6.</w:t>
            </w:r>
          </w:p>
        </w:tc>
        <w:tc>
          <w:tcPr>
            <w:tcW w:w="2205" w:type="dxa"/>
            <w:tcBorders>
              <w:bottom w:val="single" w:color="000000" w:sz="4" w:space="0"/>
              <w:right w:val="single" w:color="000000" w:sz="4" w:space="0"/>
            </w:tcBorders>
            <w:vAlign w:val="center"/>
          </w:tcPr>
          <w:p w14:paraId="2D830A4A">
            <w:pPr>
              <w:widowControl w:val="0"/>
              <w:rPr>
                <w:rFonts w:ascii="Times New Roman" w:hAnsi="Times New Roman"/>
                <w:b/>
                <w:sz w:val="22"/>
              </w:rPr>
            </w:pPr>
            <w:r>
              <w:rPr>
                <w:rFonts w:ascii="Times New Roman" w:hAnsi="Times New Roman"/>
                <w:b/>
                <w:sz w:val="22"/>
              </w:rPr>
              <w:t>Порядок формирования цены договора</w:t>
            </w:r>
          </w:p>
        </w:tc>
        <w:tc>
          <w:tcPr>
            <w:tcW w:w="7499" w:type="dxa"/>
            <w:gridSpan w:val="3"/>
            <w:tcBorders>
              <w:top w:val="single" w:color="000000" w:sz="4" w:space="0"/>
              <w:bottom w:val="single" w:color="000000" w:sz="4" w:space="0"/>
              <w:right w:val="single" w:color="000000" w:sz="4" w:space="0"/>
            </w:tcBorders>
            <w:vAlign w:val="center"/>
          </w:tcPr>
          <w:p w14:paraId="62F1518A">
            <w:pPr>
              <w:widowControl w:val="0"/>
              <w:jc w:val="both"/>
              <w:rPr>
                <w:rFonts w:ascii="Times New Roman" w:hAnsi="Times New Roman"/>
                <w:sz w:val="22"/>
              </w:rPr>
            </w:pPr>
            <w:r>
              <w:rPr>
                <w:rFonts w:ascii="Times New Roman" w:hAnsi="Times New Roman"/>
                <w:sz w:val="22"/>
              </w:rPr>
              <w:t>Цена договора включает в себя стоимость товара, все расходы на уплату страхования, таможенных пошлин, налогов и сборов, расходы на погрузку-разгрузку и доставку товара, а также другие возникающие в процессе исполнения договора расходы, в том числе НДС. Цена договора</w:t>
            </w:r>
          </w:p>
          <w:p w14:paraId="6F093995">
            <w:pPr>
              <w:widowControl w:val="0"/>
              <w:jc w:val="both"/>
              <w:rPr>
                <w:rFonts w:ascii="Times New Roman" w:hAnsi="Times New Roman"/>
                <w:b/>
                <w:sz w:val="22"/>
                <w:highlight w:val="yellow"/>
              </w:rPr>
            </w:pPr>
            <w:r>
              <w:rPr>
                <w:rFonts w:ascii="Times New Roman" w:hAnsi="Times New Roman"/>
                <w:sz w:val="22"/>
              </w:rPr>
              <w:t>является твердой и изменению не подлежит в течение всего срока действия договора.</w:t>
            </w:r>
          </w:p>
        </w:tc>
      </w:tr>
      <w:tr w14:paraId="26CC61C9">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4ECE3817">
            <w:pPr>
              <w:widowControl w:val="0"/>
              <w:jc w:val="center"/>
              <w:rPr>
                <w:rFonts w:ascii="Times New Roman" w:hAnsi="Times New Roman"/>
                <w:sz w:val="22"/>
              </w:rPr>
            </w:pPr>
            <w:r>
              <w:rPr>
                <w:rFonts w:ascii="Times New Roman" w:hAnsi="Times New Roman"/>
                <w:sz w:val="22"/>
              </w:rPr>
              <w:t>2.7.</w:t>
            </w:r>
          </w:p>
        </w:tc>
        <w:tc>
          <w:tcPr>
            <w:tcW w:w="2205" w:type="dxa"/>
            <w:tcBorders>
              <w:bottom w:val="single" w:color="000000" w:sz="4" w:space="0"/>
              <w:right w:val="single" w:color="000000" w:sz="4" w:space="0"/>
            </w:tcBorders>
            <w:vAlign w:val="center"/>
          </w:tcPr>
          <w:p w14:paraId="427AE058">
            <w:pPr>
              <w:widowControl w:val="0"/>
              <w:rPr>
                <w:rFonts w:ascii="Times New Roman" w:hAnsi="Times New Roman"/>
                <w:b/>
                <w:sz w:val="22"/>
              </w:rPr>
            </w:pPr>
            <w:r>
              <w:rPr>
                <w:rFonts w:ascii="Times New Roman" w:hAnsi="Times New Roman"/>
                <w:b/>
                <w:sz w:val="22"/>
              </w:rPr>
              <w:t>Предмет договора</w:t>
            </w:r>
          </w:p>
        </w:tc>
        <w:tc>
          <w:tcPr>
            <w:tcW w:w="7499" w:type="dxa"/>
            <w:gridSpan w:val="3"/>
            <w:tcBorders>
              <w:bottom w:val="single" w:color="000000" w:sz="4" w:space="0"/>
              <w:right w:val="single" w:color="000000" w:sz="4" w:space="0"/>
            </w:tcBorders>
          </w:tcPr>
          <w:p w14:paraId="3FED3DE3">
            <w:pPr>
              <w:widowControl w:val="0"/>
              <w:rPr>
                <w:rFonts w:ascii="Times New Roman" w:hAnsi="Times New Roman"/>
                <w:sz w:val="22"/>
              </w:rPr>
            </w:pPr>
            <w:r>
              <w:rPr>
                <w:rFonts w:ascii="Times New Roman" w:hAnsi="Times New Roman"/>
                <w:sz w:val="22"/>
              </w:rPr>
              <w:t>Поставка с (доставкой)продуктов питания в ассортименте</w:t>
            </w:r>
          </w:p>
        </w:tc>
      </w:tr>
      <w:tr w14:paraId="5891077C">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007D963B">
            <w:pPr>
              <w:widowControl w:val="0"/>
              <w:jc w:val="center"/>
              <w:rPr>
                <w:rFonts w:ascii="Times New Roman" w:hAnsi="Times New Roman"/>
                <w:sz w:val="22"/>
              </w:rPr>
            </w:pPr>
            <w:r>
              <w:rPr>
                <w:rFonts w:ascii="Times New Roman" w:hAnsi="Times New Roman"/>
                <w:sz w:val="22"/>
              </w:rPr>
              <w:t>2.8.</w:t>
            </w:r>
          </w:p>
        </w:tc>
        <w:tc>
          <w:tcPr>
            <w:tcW w:w="2205" w:type="dxa"/>
            <w:tcBorders>
              <w:bottom w:val="single" w:color="000000" w:sz="4" w:space="0"/>
              <w:right w:val="single" w:color="000000" w:sz="4" w:space="0"/>
            </w:tcBorders>
            <w:vAlign w:val="center"/>
          </w:tcPr>
          <w:p w14:paraId="34121342">
            <w:pPr>
              <w:widowControl w:val="0"/>
              <w:rPr>
                <w:rFonts w:ascii="Times New Roman" w:hAnsi="Times New Roman"/>
                <w:b/>
                <w:sz w:val="22"/>
              </w:rPr>
            </w:pPr>
            <w:r>
              <w:rPr>
                <w:rFonts w:ascii="Times New Roman" w:hAnsi="Times New Roman"/>
                <w:b/>
                <w:sz w:val="22"/>
              </w:rPr>
              <w:t>Информация о валюте, используемой для формирования цены договора и расчетов с поставщиками (подрядчиками, исполнителями)</w:t>
            </w:r>
          </w:p>
        </w:tc>
        <w:tc>
          <w:tcPr>
            <w:tcW w:w="7499" w:type="dxa"/>
            <w:gridSpan w:val="3"/>
            <w:tcBorders>
              <w:bottom w:val="single" w:color="000000" w:sz="4" w:space="0"/>
              <w:right w:val="single" w:color="000000" w:sz="4" w:space="0"/>
            </w:tcBorders>
            <w:vAlign w:val="center"/>
          </w:tcPr>
          <w:p w14:paraId="12DAB681">
            <w:pPr>
              <w:widowControl w:val="0"/>
              <w:rPr>
                <w:rFonts w:ascii="Times New Roman" w:hAnsi="Times New Roman"/>
                <w:sz w:val="22"/>
              </w:rPr>
            </w:pPr>
            <w:r>
              <w:rPr>
                <w:rFonts w:ascii="Times New Roman" w:hAnsi="Times New Roman"/>
                <w:sz w:val="22"/>
              </w:rPr>
              <w:t>Рубль Российской Федерации</w:t>
            </w:r>
          </w:p>
        </w:tc>
      </w:tr>
      <w:tr w14:paraId="514580CE">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021E8024">
            <w:pPr>
              <w:widowControl w:val="0"/>
              <w:jc w:val="center"/>
              <w:rPr>
                <w:rFonts w:ascii="Times New Roman" w:hAnsi="Times New Roman"/>
                <w:sz w:val="22"/>
              </w:rPr>
            </w:pPr>
            <w:r>
              <w:rPr>
                <w:rFonts w:ascii="Times New Roman" w:hAnsi="Times New Roman"/>
                <w:sz w:val="22"/>
              </w:rPr>
              <w:t>2.9.</w:t>
            </w:r>
          </w:p>
        </w:tc>
        <w:tc>
          <w:tcPr>
            <w:tcW w:w="2205" w:type="dxa"/>
            <w:tcBorders>
              <w:bottom w:val="single" w:color="000000" w:sz="4" w:space="0"/>
              <w:right w:val="single" w:color="000000" w:sz="4" w:space="0"/>
            </w:tcBorders>
            <w:vAlign w:val="center"/>
          </w:tcPr>
          <w:p w14:paraId="33299110">
            <w:pPr>
              <w:widowControl w:val="0"/>
              <w:rPr>
                <w:rFonts w:ascii="Times New Roman" w:hAnsi="Times New Roman"/>
                <w:b/>
                <w:sz w:val="22"/>
              </w:rPr>
            </w:pPr>
            <w:r>
              <w:rPr>
                <w:rFonts w:ascii="Times New Roman" w:hAnsi="Times New Roman"/>
                <w:b/>
                <w:sz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7499" w:type="dxa"/>
            <w:gridSpan w:val="3"/>
            <w:tcBorders>
              <w:bottom w:val="single" w:color="000000" w:sz="4" w:space="0"/>
              <w:right w:val="single" w:color="000000" w:sz="4" w:space="0"/>
            </w:tcBorders>
            <w:vAlign w:val="center"/>
          </w:tcPr>
          <w:p w14:paraId="5A305EA5">
            <w:pPr>
              <w:widowControl w:val="0"/>
              <w:rPr>
                <w:rFonts w:ascii="Times New Roman" w:hAnsi="Times New Roman"/>
                <w:sz w:val="22"/>
              </w:rPr>
            </w:pPr>
            <w:r>
              <w:rPr>
                <w:rFonts w:ascii="Times New Roman" w:hAnsi="Times New Roman"/>
                <w:sz w:val="22"/>
              </w:rPr>
              <w:t>НЕ ПРИМЕНЯЕТСЯ</w:t>
            </w:r>
          </w:p>
        </w:tc>
      </w:tr>
      <w:tr w14:paraId="714A3357">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09C464CB">
            <w:pPr>
              <w:widowControl w:val="0"/>
              <w:jc w:val="center"/>
              <w:rPr>
                <w:rFonts w:ascii="Times New Roman" w:hAnsi="Times New Roman"/>
                <w:sz w:val="22"/>
              </w:rPr>
            </w:pPr>
            <w:r>
              <w:rPr>
                <w:rFonts w:ascii="Times New Roman" w:hAnsi="Times New Roman"/>
                <w:sz w:val="22"/>
              </w:rPr>
              <w:t>2.10.</w:t>
            </w:r>
          </w:p>
        </w:tc>
        <w:tc>
          <w:tcPr>
            <w:tcW w:w="2205" w:type="dxa"/>
            <w:tcBorders>
              <w:bottom w:val="single" w:color="000000" w:sz="4" w:space="0"/>
              <w:right w:val="single" w:color="000000" w:sz="4" w:space="0"/>
            </w:tcBorders>
            <w:vAlign w:val="center"/>
          </w:tcPr>
          <w:p w14:paraId="380A4C59">
            <w:pPr>
              <w:widowControl w:val="0"/>
              <w:rPr>
                <w:rFonts w:ascii="Times New Roman" w:hAnsi="Times New Roman"/>
                <w:b/>
                <w:sz w:val="22"/>
              </w:rPr>
            </w:pPr>
            <w:r>
              <w:rPr>
                <w:rFonts w:ascii="Times New Roman" w:hAnsi="Times New Roman"/>
                <w:b/>
                <w:sz w:val="22"/>
              </w:rPr>
              <w:t>Источник финансирования</w:t>
            </w:r>
          </w:p>
        </w:tc>
        <w:tc>
          <w:tcPr>
            <w:tcW w:w="7499" w:type="dxa"/>
            <w:gridSpan w:val="3"/>
            <w:tcBorders>
              <w:bottom w:val="single" w:color="000000" w:sz="4" w:space="0"/>
              <w:right w:val="single" w:color="000000" w:sz="4" w:space="0"/>
            </w:tcBorders>
            <w:vAlign w:val="center"/>
          </w:tcPr>
          <w:p w14:paraId="352AF668">
            <w:pPr>
              <w:widowControl w:val="0"/>
              <w:jc w:val="both"/>
              <w:rPr>
                <w:rFonts w:ascii="Times New Roman" w:hAnsi="Times New Roman"/>
                <w:sz w:val="22"/>
              </w:rPr>
            </w:pPr>
            <w:r>
              <w:rPr>
                <w:rFonts w:ascii="Times New Roman" w:hAnsi="Times New Roman"/>
                <w:sz w:val="22"/>
              </w:rPr>
              <w:t>-</w:t>
            </w:r>
          </w:p>
        </w:tc>
      </w:tr>
      <w:tr w14:paraId="1EC9CB71">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040C65EB">
            <w:pPr>
              <w:widowControl w:val="0"/>
              <w:jc w:val="center"/>
              <w:rPr>
                <w:rFonts w:ascii="Times New Roman" w:hAnsi="Times New Roman"/>
                <w:sz w:val="22"/>
              </w:rPr>
            </w:pPr>
            <w:r>
              <w:rPr>
                <w:rFonts w:ascii="Times New Roman" w:hAnsi="Times New Roman"/>
                <w:sz w:val="22"/>
              </w:rPr>
              <w:t>2.11.</w:t>
            </w:r>
          </w:p>
        </w:tc>
        <w:tc>
          <w:tcPr>
            <w:tcW w:w="2205" w:type="dxa"/>
            <w:tcBorders>
              <w:bottom w:val="single" w:color="000000" w:sz="4" w:space="0"/>
              <w:right w:val="single" w:color="000000" w:sz="4" w:space="0"/>
            </w:tcBorders>
            <w:vAlign w:val="center"/>
          </w:tcPr>
          <w:p w14:paraId="129A2AF6">
            <w:pPr>
              <w:widowControl w:val="0"/>
              <w:rPr>
                <w:rFonts w:ascii="Times New Roman" w:hAnsi="Times New Roman"/>
                <w:b/>
                <w:sz w:val="22"/>
              </w:rPr>
            </w:pPr>
            <w:r>
              <w:rPr>
                <w:rFonts w:ascii="Times New Roman" w:hAnsi="Times New Roman"/>
                <w:b/>
                <w:sz w:val="22"/>
              </w:rPr>
              <w:t>Количество товара, объем работ, услуг</w:t>
            </w:r>
          </w:p>
        </w:tc>
        <w:tc>
          <w:tcPr>
            <w:tcW w:w="7499" w:type="dxa"/>
            <w:gridSpan w:val="3"/>
            <w:tcBorders>
              <w:bottom w:val="single" w:color="000000" w:sz="4" w:space="0"/>
              <w:right w:val="single" w:color="000000" w:sz="4" w:space="0"/>
            </w:tcBorders>
            <w:vAlign w:val="center"/>
          </w:tcPr>
          <w:p w14:paraId="7F980185">
            <w:pPr>
              <w:widowControl w:val="0"/>
              <w:jc w:val="both"/>
              <w:rPr>
                <w:rFonts w:ascii="Times New Roman" w:hAnsi="Times New Roman"/>
                <w:sz w:val="22"/>
              </w:rPr>
            </w:pPr>
            <w:r>
              <w:rPr>
                <w:rFonts w:ascii="Times New Roman" w:hAnsi="Times New Roman"/>
                <w:sz w:val="22"/>
              </w:rPr>
              <w:t>В соответствии с техническим заданием (приложение №1 к документации)</w:t>
            </w:r>
          </w:p>
        </w:tc>
      </w:tr>
      <w:tr w14:paraId="03A2A363">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4637ED75">
            <w:pPr>
              <w:widowControl w:val="0"/>
              <w:jc w:val="center"/>
              <w:rPr>
                <w:rFonts w:ascii="Times New Roman" w:hAnsi="Times New Roman"/>
                <w:sz w:val="22"/>
              </w:rPr>
            </w:pPr>
            <w:r>
              <w:rPr>
                <w:rFonts w:ascii="Times New Roman" w:hAnsi="Times New Roman"/>
                <w:sz w:val="22"/>
              </w:rPr>
              <w:t>2.12.</w:t>
            </w:r>
          </w:p>
        </w:tc>
        <w:tc>
          <w:tcPr>
            <w:tcW w:w="2205" w:type="dxa"/>
            <w:tcBorders>
              <w:bottom w:val="single" w:color="000000" w:sz="4" w:space="0"/>
              <w:right w:val="single" w:color="000000" w:sz="4" w:space="0"/>
            </w:tcBorders>
            <w:vAlign w:val="center"/>
          </w:tcPr>
          <w:p w14:paraId="499C588F">
            <w:pPr>
              <w:widowControl w:val="0"/>
              <w:rPr>
                <w:rFonts w:ascii="Times New Roman" w:hAnsi="Times New Roman"/>
                <w:b/>
                <w:sz w:val="22"/>
              </w:rPr>
            </w:pPr>
            <w:r>
              <w:rPr>
                <w:rFonts w:ascii="Times New Roman" w:hAnsi="Times New Roman"/>
                <w:b/>
                <w:sz w:val="22"/>
              </w:rPr>
              <w:t>Требования к качеству товара, работ, услуг</w:t>
            </w:r>
          </w:p>
        </w:tc>
        <w:tc>
          <w:tcPr>
            <w:tcW w:w="7499" w:type="dxa"/>
            <w:gridSpan w:val="3"/>
            <w:tcBorders>
              <w:bottom w:val="single" w:color="000000" w:sz="4" w:space="0"/>
              <w:right w:val="single" w:color="000000" w:sz="4" w:space="0"/>
            </w:tcBorders>
            <w:vAlign w:val="center"/>
          </w:tcPr>
          <w:p w14:paraId="07E12660">
            <w:pPr>
              <w:widowControl w:val="0"/>
              <w:rPr>
                <w:rFonts w:ascii="Times New Roman" w:hAnsi="Times New Roman"/>
              </w:rPr>
            </w:pPr>
            <w:r>
              <w:rPr>
                <w:rFonts w:ascii="Times New Roman" w:hAnsi="Times New Roman"/>
                <w:sz w:val="22"/>
              </w:rPr>
              <w:t>В соответствии с техническим заданием (приложение №1к документации)</w:t>
            </w:r>
          </w:p>
        </w:tc>
      </w:tr>
      <w:tr w14:paraId="578AEDF8">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5D47C0BC">
            <w:pPr>
              <w:widowControl w:val="0"/>
              <w:jc w:val="center"/>
              <w:rPr>
                <w:rFonts w:ascii="Times New Roman" w:hAnsi="Times New Roman"/>
                <w:sz w:val="22"/>
              </w:rPr>
            </w:pPr>
            <w:r>
              <w:rPr>
                <w:rFonts w:ascii="Times New Roman" w:hAnsi="Times New Roman"/>
                <w:sz w:val="22"/>
              </w:rPr>
              <w:t xml:space="preserve">2.13. </w:t>
            </w:r>
          </w:p>
        </w:tc>
        <w:tc>
          <w:tcPr>
            <w:tcW w:w="2205" w:type="dxa"/>
            <w:tcBorders>
              <w:bottom w:val="single" w:color="000000" w:sz="4" w:space="0"/>
              <w:right w:val="single" w:color="000000" w:sz="4" w:space="0"/>
            </w:tcBorders>
            <w:vAlign w:val="center"/>
          </w:tcPr>
          <w:p w14:paraId="1A8732AF">
            <w:pPr>
              <w:widowControl w:val="0"/>
              <w:rPr>
                <w:rFonts w:ascii="Times New Roman" w:hAnsi="Times New Roman"/>
                <w:b/>
                <w:sz w:val="22"/>
              </w:rPr>
            </w:pPr>
            <w:r>
              <w:rPr>
                <w:rFonts w:ascii="Times New Roman" w:hAnsi="Times New Roman"/>
                <w:b/>
                <w:sz w:val="22"/>
              </w:rPr>
              <w:t>Технические, функциональные, эксплуатационные характеристики товара, работ, услуг</w:t>
            </w:r>
          </w:p>
        </w:tc>
        <w:tc>
          <w:tcPr>
            <w:tcW w:w="7499" w:type="dxa"/>
            <w:gridSpan w:val="3"/>
            <w:tcBorders>
              <w:bottom w:val="single" w:color="000000" w:sz="4" w:space="0"/>
              <w:right w:val="single" w:color="000000" w:sz="4" w:space="0"/>
            </w:tcBorders>
            <w:vAlign w:val="center"/>
          </w:tcPr>
          <w:p w14:paraId="2E5DA5F2">
            <w:pPr>
              <w:widowControl w:val="0"/>
              <w:rPr>
                <w:rFonts w:ascii="Times New Roman" w:hAnsi="Times New Roman"/>
              </w:rPr>
            </w:pPr>
            <w:r>
              <w:rPr>
                <w:rFonts w:ascii="Times New Roman" w:hAnsi="Times New Roman"/>
                <w:sz w:val="22"/>
              </w:rPr>
              <w:t>В соответствии с техническим заданием (приложение №1к документации)</w:t>
            </w:r>
          </w:p>
        </w:tc>
      </w:tr>
      <w:tr w14:paraId="3733E888">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637C883F">
            <w:pPr>
              <w:widowControl w:val="0"/>
              <w:jc w:val="center"/>
              <w:rPr>
                <w:rFonts w:ascii="Times New Roman" w:hAnsi="Times New Roman"/>
                <w:sz w:val="22"/>
              </w:rPr>
            </w:pPr>
            <w:r>
              <w:rPr>
                <w:rFonts w:ascii="Times New Roman" w:hAnsi="Times New Roman"/>
                <w:sz w:val="22"/>
              </w:rPr>
              <w:t xml:space="preserve">2.14. </w:t>
            </w:r>
          </w:p>
        </w:tc>
        <w:tc>
          <w:tcPr>
            <w:tcW w:w="2205" w:type="dxa"/>
            <w:tcBorders>
              <w:bottom w:val="single" w:color="000000" w:sz="4" w:space="0"/>
              <w:right w:val="single" w:color="000000" w:sz="4" w:space="0"/>
            </w:tcBorders>
            <w:vAlign w:val="center"/>
          </w:tcPr>
          <w:p w14:paraId="6E7AFE41">
            <w:pPr>
              <w:widowControl w:val="0"/>
              <w:rPr>
                <w:rFonts w:ascii="Times New Roman" w:hAnsi="Times New Roman"/>
                <w:b/>
                <w:sz w:val="22"/>
              </w:rPr>
            </w:pPr>
            <w:r>
              <w:rPr>
                <w:rFonts w:ascii="Times New Roman" w:hAnsi="Times New Roman"/>
                <w:b/>
                <w:sz w:val="22"/>
              </w:rPr>
              <w:t>Срок поставки товара, выполнения работ, оказания услуг</w:t>
            </w:r>
          </w:p>
        </w:tc>
        <w:tc>
          <w:tcPr>
            <w:tcW w:w="7499" w:type="dxa"/>
            <w:gridSpan w:val="3"/>
            <w:tcBorders>
              <w:bottom w:val="single" w:color="000000" w:sz="4" w:space="0"/>
              <w:right w:val="single" w:color="000000" w:sz="4" w:space="0"/>
            </w:tcBorders>
            <w:vAlign w:val="center"/>
          </w:tcPr>
          <w:p w14:paraId="07D1FC55">
            <w:pPr>
              <w:widowControl w:val="0"/>
              <w:jc w:val="both"/>
              <w:rPr>
                <w:sz w:val="22"/>
              </w:rPr>
            </w:pPr>
            <w:r>
              <w:rPr>
                <w:sz w:val="22"/>
              </w:rPr>
              <w:t>Поставка продуктов питания в ассортименте должна быть осуществлена с 01.</w:t>
            </w:r>
            <w:r>
              <w:rPr>
                <w:rFonts w:hint="default"/>
                <w:sz w:val="22"/>
                <w:lang w:val="ru-RU"/>
              </w:rPr>
              <w:t>10</w:t>
            </w:r>
            <w:r>
              <w:rPr>
                <w:sz w:val="22"/>
              </w:rPr>
              <w:t>.2026г. по 3</w:t>
            </w:r>
            <w:r>
              <w:rPr>
                <w:rFonts w:hint="default"/>
                <w:sz w:val="22"/>
                <w:lang w:val="ru-RU"/>
              </w:rPr>
              <w:t>1</w:t>
            </w:r>
            <w:r>
              <w:rPr>
                <w:sz w:val="22"/>
              </w:rPr>
              <w:t>.</w:t>
            </w:r>
            <w:r>
              <w:rPr>
                <w:rFonts w:hint="default"/>
                <w:sz w:val="22"/>
                <w:lang w:val="ru-RU"/>
              </w:rPr>
              <w:t>12</w:t>
            </w:r>
            <w:r>
              <w:rPr>
                <w:sz w:val="22"/>
              </w:rPr>
              <w:t>.2026 г.</w:t>
            </w:r>
          </w:p>
          <w:p w14:paraId="4794D7FA">
            <w:pPr>
              <w:widowControl w:val="0"/>
              <w:jc w:val="both"/>
              <w:rPr>
                <w:sz w:val="22"/>
              </w:rPr>
            </w:pPr>
            <w:r>
              <w:rPr>
                <w:sz w:val="22"/>
              </w:rPr>
              <w:t>Поставка продуктов питания в ассортименте осуществляется отдельными партиями по заявкам Заказчика.</w:t>
            </w:r>
          </w:p>
          <w:p w14:paraId="6C5228ED">
            <w:pPr>
              <w:widowControl w:val="0"/>
              <w:tabs>
                <w:tab w:val="left" w:leader="underscore" w:pos="8774"/>
              </w:tabs>
              <w:jc w:val="both"/>
              <w:rPr>
                <w:rFonts w:ascii="Times New Roman" w:hAnsi="Times New Roman"/>
                <w:sz w:val="22"/>
              </w:rPr>
            </w:pPr>
            <w:r>
              <w:rPr>
                <w:sz w:val="22"/>
              </w:rPr>
              <w:t>Поставка осуществляется только в рабочие дни.</w:t>
            </w:r>
          </w:p>
        </w:tc>
      </w:tr>
      <w:tr w14:paraId="6502B3D9">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34AB2DB3">
            <w:pPr>
              <w:widowControl w:val="0"/>
              <w:jc w:val="center"/>
              <w:rPr>
                <w:rFonts w:ascii="Times New Roman" w:hAnsi="Times New Roman"/>
                <w:sz w:val="22"/>
              </w:rPr>
            </w:pPr>
            <w:r>
              <w:rPr>
                <w:rFonts w:ascii="Times New Roman" w:hAnsi="Times New Roman"/>
                <w:sz w:val="22"/>
              </w:rPr>
              <w:t xml:space="preserve">2.15. </w:t>
            </w:r>
          </w:p>
        </w:tc>
        <w:tc>
          <w:tcPr>
            <w:tcW w:w="2205" w:type="dxa"/>
            <w:tcBorders>
              <w:bottom w:val="single" w:color="000000" w:sz="4" w:space="0"/>
              <w:right w:val="single" w:color="000000" w:sz="4" w:space="0"/>
            </w:tcBorders>
            <w:vAlign w:val="center"/>
          </w:tcPr>
          <w:p w14:paraId="429F932B">
            <w:pPr>
              <w:widowControl w:val="0"/>
              <w:rPr>
                <w:rFonts w:ascii="Times New Roman" w:hAnsi="Times New Roman"/>
                <w:b/>
                <w:sz w:val="22"/>
              </w:rPr>
            </w:pPr>
            <w:r>
              <w:rPr>
                <w:rFonts w:ascii="Times New Roman" w:hAnsi="Times New Roman"/>
                <w:b/>
                <w:sz w:val="22"/>
              </w:rPr>
              <w:t>Место поставки товара, выполнения работ, оказания услуг</w:t>
            </w:r>
          </w:p>
        </w:tc>
        <w:tc>
          <w:tcPr>
            <w:tcW w:w="7499" w:type="dxa"/>
            <w:gridSpan w:val="3"/>
            <w:tcBorders>
              <w:bottom w:val="single" w:color="000000" w:sz="4" w:space="0"/>
              <w:right w:val="single" w:color="000000" w:sz="4" w:space="0"/>
            </w:tcBorders>
            <w:vAlign w:val="center"/>
          </w:tcPr>
          <w:p w14:paraId="301AB8D9">
            <w:pPr>
              <w:widowControl w:val="0"/>
              <w:jc w:val="both"/>
              <w:rPr>
                <w:rFonts w:ascii="Times New Roman" w:hAnsi="Times New Roman"/>
                <w:sz w:val="22"/>
                <w:highlight w:val="yellow"/>
              </w:rPr>
            </w:pPr>
            <w:r>
              <w:rPr>
                <w:rFonts w:ascii="Times New Roman" w:hAnsi="Times New Roman"/>
                <w:i/>
                <w:sz w:val="22"/>
              </w:rPr>
              <w:t>623001, Свердловская область, Шалинский район, с.Сылва, ул. Ленина,14 (продуктовый склад).</w:t>
            </w:r>
          </w:p>
        </w:tc>
      </w:tr>
      <w:tr w14:paraId="238AD401">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23D5B2B4">
            <w:pPr>
              <w:widowControl w:val="0"/>
              <w:jc w:val="center"/>
              <w:rPr>
                <w:rFonts w:ascii="Times New Roman" w:hAnsi="Times New Roman"/>
                <w:sz w:val="22"/>
              </w:rPr>
            </w:pPr>
            <w:r>
              <w:rPr>
                <w:rFonts w:ascii="Times New Roman" w:hAnsi="Times New Roman"/>
                <w:sz w:val="22"/>
              </w:rPr>
              <w:t>2.16.</w:t>
            </w:r>
          </w:p>
        </w:tc>
        <w:tc>
          <w:tcPr>
            <w:tcW w:w="2205" w:type="dxa"/>
            <w:tcBorders>
              <w:bottom w:val="single" w:color="000000" w:sz="4" w:space="0"/>
              <w:right w:val="single" w:color="000000" w:sz="4" w:space="0"/>
            </w:tcBorders>
            <w:vAlign w:val="center"/>
          </w:tcPr>
          <w:p w14:paraId="3AFF5730">
            <w:pPr>
              <w:widowControl w:val="0"/>
              <w:rPr>
                <w:rFonts w:ascii="Times New Roman" w:hAnsi="Times New Roman"/>
                <w:b/>
                <w:sz w:val="22"/>
              </w:rPr>
            </w:pPr>
            <w:r>
              <w:rPr>
                <w:rFonts w:ascii="Times New Roman" w:hAnsi="Times New Roman"/>
                <w:b/>
                <w:sz w:val="22"/>
              </w:rPr>
              <w:t>Условия поставки товара, выполнения работ, оказания услуг</w:t>
            </w:r>
          </w:p>
        </w:tc>
        <w:tc>
          <w:tcPr>
            <w:tcW w:w="7499" w:type="dxa"/>
            <w:gridSpan w:val="3"/>
            <w:tcBorders>
              <w:bottom w:val="single" w:color="000000" w:sz="4" w:space="0"/>
              <w:right w:val="single" w:color="000000" w:sz="4" w:space="0"/>
            </w:tcBorders>
            <w:vAlign w:val="center"/>
          </w:tcPr>
          <w:p w14:paraId="6DE2F189">
            <w:pPr>
              <w:widowControl w:val="0"/>
              <w:rPr>
                <w:rFonts w:ascii="Times New Roman" w:hAnsi="Times New Roman"/>
                <w:sz w:val="22"/>
                <w:highlight w:val="yellow"/>
              </w:rPr>
            </w:pPr>
            <w:r>
              <w:rPr>
                <w:rFonts w:ascii="Times New Roman" w:hAnsi="Times New Roman"/>
                <w:sz w:val="22"/>
              </w:rPr>
              <w:t>В соответствии с техническим заданием (приложение №1к документации),проектом договора (приложение №2к документации)</w:t>
            </w:r>
          </w:p>
        </w:tc>
      </w:tr>
      <w:tr w14:paraId="039B82A3">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746D37A1">
            <w:pPr>
              <w:widowControl w:val="0"/>
              <w:jc w:val="center"/>
              <w:rPr>
                <w:rFonts w:ascii="Times New Roman" w:hAnsi="Times New Roman"/>
                <w:sz w:val="22"/>
              </w:rPr>
            </w:pPr>
            <w:r>
              <w:rPr>
                <w:rFonts w:ascii="Times New Roman" w:hAnsi="Times New Roman"/>
                <w:sz w:val="22"/>
              </w:rPr>
              <w:t>2.17</w:t>
            </w:r>
          </w:p>
        </w:tc>
        <w:tc>
          <w:tcPr>
            <w:tcW w:w="2205" w:type="dxa"/>
            <w:tcBorders>
              <w:bottom w:val="single" w:color="000000" w:sz="4" w:space="0"/>
              <w:right w:val="single" w:color="000000" w:sz="4" w:space="0"/>
            </w:tcBorders>
            <w:vAlign w:val="center"/>
          </w:tcPr>
          <w:p w14:paraId="1A11AFF8">
            <w:pPr>
              <w:widowControl w:val="0"/>
              <w:rPr>
                <w:rFonts w:ascii="Times New Roman" w:hAnsi="Times New Roman"/>
                <w:b/>
                <w:sz w:val="22"/>
              </w:rPr>
            </w:pPr>
            <w:r>
              <w:rPr>
                <w:rFonts w:ascii="Times New Roman" w:hAnsi="Times New Roman"/>
                <w:b/>
                <w:sz w:val="22"/>
              </w:rPr>
              <w:t>Требования к гарантии качества товара, работам, услугам</w:t>
            </w:r>
          </w:p>
        </w:tc>
        <w:tc>
          <w:tcPr>
            <w:tcW w:w="7499" w:type="dxa"/>
            <w:gridSpan w:val="3"/>
            <w:tcBorders>
              <w:bottom w:val="single" w:color="000000" w:sz="4" w:space="0"/>
              <w:right w:val="single" w:color="000000" w:sz="4" w:space="0"/>
            </w:tcBorders>
            <w:vAlign w:val="center"/>
          </w:tcPr>
          <w:p w14:paraId="68FE440B">
            <w:pPr>
              <w:widowControl w:val="0"/>
              <w:rPr>
                <w:rFonts w:ascii="Times New Roman" w:hAnsi="Times New Roman"/>
                <w:sz w:val="22"/>
              </w:rPr>
            </w:pPr>
            <w:r>
              <w:rPr>
                <w:rFonts w:ascii="Times New Roman" w:hAnsi="Times New Roman"/>
                <w:sz w:val="22"/>
              </w:rPr>
              <w:t>В соответствии с техническим заданием (приложение №1к документации), проектом договора (приложение №2к документации)</w:t>
            </w:r>
          </w:p>
        </w:tc>
      </w:tr>
      <w:tr w14:paraId="23D40EAD">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3FA3ED7C">
            <w:pPr>
              <w:widowControl w:val="0"/>
              <w:jc w:val="center"/>
              <w:rPr>
                <w:rFonts w:ascii="Times New Roman" w:hAnsi="Times New Roman"/>
                <w:sz w:val="22"/>
              </w:rPr>
            </w:pPr>
            <w:r>
              <w:rPr>
                <w:rFonts w:ascii="Times New Roman" w:hAnsi="Times New Roman"/>
                <w:sz w:val="22"/>
              </w:rPr>
              <w:t>2.18.</w:t>
            </w:r>
          </w:p>
        </w:tc>
        <w:tc>
          <w:tcPr>
            <w:tcW w:w="2205" w:type="dxa"/>
            <w:tcBorders>
              <w:top w:val="single" w:color="000000" w:sz="4" w:space="0"/>
              <w:bottom w:val="single" w:color="000000" w:sz="4" w:space="0"/>
              <w:right w:val="single" w:color="000000" w:sz="4" w:space="0"/>
            </w:tcBorders>
            <w:vAlign w:val="center"/>
          </w:tcPr>
          <w:p w14:paraId="6AA1FE4C">
            <w:pPr>
              <w:widowControl w:val="0"/>
              <w:rPr>
                <w:rFonts w:ascii="Times New Roman" w:hAnsi="Times New Roman"/>
                <w:b/>
                <w:sz w:val="22"/>
              </w:rPr>
            </w:pPr>
            <w:r>
              <w:rPr>
                <w:rFonts w:ascii="Times New Roman" w:hAnsi="Times New Roman"/>
                <w:b/>
                <w:sz w:val="22"/>
              </w:rPr>
              <w:t>Форма, сроки и порядок оплаты товара, работ, услуг</w:t>
            </w:r>
          </w:p>
        </w:tc>
        <w:tc>
          <w:tcPr>
            <w:tcW w:w="7499" w:type="dxa"/>
            <w:gridSpan w:val="3"/>
            <w:tcBorders>
              <w:top w:val="single" w:color="000000" w:sz="4" w:space="0"/>
              <w:bottom w:val="single" w:color="000000" w:sz="4" w:space="0"/>
              <w:right w:val="single" w:color="000000" w:sz="4" w:space="0"/>
            </w:tcBorders>
            <w:vAlign w:val="center"/>
          </w:tcPr>
          <w:p w14:paraId="4105A623">
            <w:pPr>
              <w:widowControl w:val="0"/>
              <w:jc w:val="both"/>
              <w:rPr>
                <w:rFonts w:ascii="Times New Roman" w:hAnsi="Times New Roman"/>
                <w:sz w:val="22"/>
              </w:rPr>
            </w:pPr>
            <w:r>
              <w:rPr>
                <w:rFonts w:ascii="Times New Roman" w:hAnsi="Times New Roman"/>
                <w:sz w:val="22"/>
              </w:rPr>
              <w:t>Оплата осуществляется в виде безналичного перечисления на расчетный счет Поставщика по факту поставки товара, в течение 7 (Семи) рабочих дней с момента предоставления Поставщиком счетов на оплату, счётов-фактур и товарных накладных.</w:t>
            </w:r>
          </w:p>
        </w:tc>
      </w:tr>
      <w:tr w14:paraId="6E567CFC">
        <w:tblPrEx>
          <w:tblCellMar>
            <w:top w:w="0" w:type="dxa"/>
            <w:left w:w="108" w:type="dxa"/>
            <w:bottom w:w="0" w:type="dxa"/>
            <w:right w:w="108" w:type="dxa"/>
          </w:tblCellMar>
        </w:tblPrEx>
        <w:tc>
          <w:tcPr>
            <w:tcW w:w="10360" w:type="dxa"/>
            <w:gridSpan w:val="5"/>
            <w:tcBorders>
              <w:top w:val="single" w:color="000000" w:sz="4" w:space="0"/>
              <w:left w:val="single" w:color="000000" w:sz="4" w:space="0"/>
              <w:bottom w:val="single" w:color="000000" w:sz="4" w:space="0"/>
              <w:right w:val="single" w:color="000000" w:sz="4" w:space="0"/>
            </w:tcBorders>
            <w:vAlign w:val="center"/>
          </w:tcPr>
          <w:p w14:paraId="4B488E08">
            <w:pPr>
              <w:widowControl w:val="0"/>
              <w:jc w:val="both"/>
              <w:rPr>
                <w:rFonts w:ascii="Times New Roman" w:hAnsi="Times New Roman"/>
                <w:sz w:val="22"/>
              </w:rPr>
            </w:pPr>
            <w:r>
              <w:rPr>
                <w:rFonts w:ascii="Times New Roman" w:hAnsi="Times New Roman"/>
                <w:b/>
                <w:sz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14:paraId="23C8A745">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1DE48D5E">
            <w:pPr>
              <w:widowControl w:val="0"/>
              <w:jc w:val="center"/>
              <w:rPr>
                <w:rFonts w:ascii="Times New Roman" w:hAnsi="Times New Roman"/>
                <w:sz w:val="22"/>
              </w:rPr>
            </w:pPr>
            <w:r>
              <w:rPr>
                <w:rFonts w:ascii="Times New Roman" w:hAnsi="Times New Roman"/>
                <w:sz w:val="22"/>
              </w:rPr>
              <w:t>3.1.</w:t>
            </w:r>
          </w:p>
        </w:tc>
        <w:tc>
          <w:tcPr>
            <w:tcW w:w="2205" w:type="dxa"/>
            <w:tcBorders>
              <w:bottom w:val="single" w:color="000000" w:sz="4" w:space="0"/>
              <w:right w:val="single" w:color="000000" w:sz="4" w:space="0"/>
            </w:tcBorders>
            <w:vAlign w:val="center"/>
          </w:tcPr>
          <w:p w14:paraId="2957E7DD">
            <w:pPr>
              <w:widowControl w:val="0"/>
              <w:rPr>
                <w:rFonts w:ascii="Times New Roman" w:hAnsi="Times New Roman"/>
                <w:sz w:val="22"/>
              </w:rPr>
            </w:pPr>
            <w:r>
              <w:rPr>
                <w:rFonts w:ascii="Times New Roman" w:hAnsi="Times New Roman"/>
                <w:b/>
                <w:sz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499" w:type="dxa"/>
            <w:gridSpan w:val="3"/>
            <w:tcBorders>
              <w:bottom w:val="single" w:color="000000" w:sz="4" w:space="0"/>
              <w:right w:val="single" w:color="000000" w:sz="4" w:space="0"/>
            </w:tcBorders>
          </w:tcPr>
          <w:p w14:paraId="4AC5DEB7">
            <w:pPr>
              <w:pStyle w:val="150"/>
              <w:widowControl w:val="0"/>
              <w:jc w:val="both"/>
              <w:rPr>
                <w:b/>
                <w:sz w:val="22"/>
              </w:rPr>
            </w:pPr>
            <w:r>
              <w:rPr>
                <w:b/>
                <w:sz w:val="22"/>
              </w:rPr>
              <w:t>Участники закупки:</w:t>
            </w:r>
          </w:p>
          <w:p w14:paraId="0597E0B9">
            <w:pPr>
              <w:pStyle w:val="150"/>
              <w:widowControl w:val="0"/>
              <w:jc w:val="both"/>
              <w:rPr>
                <w:sz w:val="22"/>
              </w:rPr>
            </w:pPr>
            <w:r>
              <w:rPr>
                <w:sz w:val="22"/>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46DD768F">
            <w:pPr>
              <w:pStyle w:val="150"/>
              <w:widowControl w:val="0"/>
              <w:jc w:val="both"/>
              <w:rPr>
                <w:sz w:val="22"/>
              </w:rPr>
            </w:pPr>
            <w:r>
              <w:rPr>
                <w:b/>
                <w:sz w:val="22"/>
              </w:rPr>
              <w:t>Требования к участникам закупки:</w:t>
            </w:r>
          </w:p>
          <w:p w14:paraId="7FAAF330">
            <w:pPr>
              <w:pStyle w:val="150"/>
              <w:widowControl w:val="0"/>
              <w:jc w:val="both"/>
              <w:rPr>
                <w:sz w:val="22"/>
              </w:rPr>
            </w:pPr>
            <w:r>
              <w:rPr>
                <w:sz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286A88E">
            <w:pPr>
              <w:pStyle w:val="150"/>
              <w:widowControl w:val="0"/>
              <w:jc w:val="both"/>
              <w:rPr>
                <w:sz w:val="22"/>
              </w:rPr>
            </w:pPr>
            <w:r>
              <w:rPr>
                <w:sz w:val="22"/>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4673ABF4">
            <w:pPr>
              <w:pStyle w:val="150"/>
              <w:widowControl w:val="0"/>
              <w:jc w:val="both"/>
              <w:rPr>
                <w:sz w:val="22"/>
              </w:rPr>
            </w:pPr>
            <w:r>
              <w:rPr>
                <w:sz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5011035D">
            <w:pPr>
              <w:pStyle w:val="150"/>
              <w:widowControl w:val="0"/>
              <w:jc w:val="both"/>
              <w:rPr>
                <w:sz w:val="22"/>
              </w:rPr>
            </w:pPr>
            <w:r>
              <w:rPr>
                <w:sz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76C03E3">
            <w:pPr>
              <w:pStyle w:val="150"/>
              <w:widowControl w:val="0"/>
              <w:jc w:val="both"/>
              <w:rPr>
                <w:sz w:val="22"/>
              </w:rPr>
            </w:pPr>
            <w:r>
              <w:rPr>
                <w:sz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08DF65B">
            <w:pPr>
              <w:pStyle w:val="150"/>
              <w:widowControl w:val="0"/>
              <w:jc w:val="both"/>
              <w:rPr>
                <w:sz w:val="22"/>
              </w:rPr>
            </w:pPr>
            <w:r>
              <w:rPr>
                <w:sz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CEC4CC3">
            <w:pPr>
              <w:pStyle w:val="150"/>
              <w:widowControl w:val="0"/>
              <w:jc w:val="both"/>
              <w:rPr>
                <w:sz w:val="22"/>
              </w:rPr>
            </w:pPr>
            <w:r>
              <w:rPr>
                <w:sz w:val="22"/>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AEA580E">
            <w:pPr>
              <w:widowControl w:val="0"/>
              <w:tabs>
                <w:tab w:val="left" w:pos="851"/>
              </w:tabs>
              <w:jc w:val="both"/>
              <w:rPr>
                <w:rFonts w:ascii="Times New Roman" w:hAnsi="Times New Roman"/>
                <w:sz w:val="22"/>
              </w:rPr>
            </w:pPr>
            <w:r>
              <w:rPr>
                <w:rFonts w:ascii="Times New Roman" w:hAnsi="Times New Roman"/>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42AA2353">
            <w:pPr>
              <w:widowControl w:val="0"/>
              <w:tabs>
                <w:tab w:val="left" w:pos="851"/>
              </w:tabs>
              <w:jc w:val="both"/>
              <w:rPr>
                <w:rFonts w:ascii="Times New Roman" w:hAnsi="Times New Roman"/>
                <w:sz w:val="22"/>
              </w:rPr>
            </w:pPr>
          </w:p>
          <w:p w14:paraId="5E230B3A">
            <w:pPr>
              <w:widowControl w:val="0"/>
              <w:tabs>
                <w:tab w:val="left" w:pos="851"/>
              </w:tabs>
              <w:jc w:val="both"/>
              <w:rPr>
                <w:rFonts w:ascii="Times New Roman" w:hAnsi="Times New Roman"/>
              </w:rPr>
            </w:pPr>
            <w:r>
              <w:rPr>
                <w:rFonts w:ascii="Times New Roman" w:hAnsi="Times New Roman"/>
                <w:sz w:val="22"/>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14:paraId="7A93FD40">
        <w:tblPrEx>
          <w:tblCellMar>
            <w:top w:w="0" w:type="dxa"/>
            <w:left w:w="108" w:type="dxa"/>
            <w:bottom w:w="0" w:type="dxa"/>
            <w:right w:w="108" w:type="dxa"/>
          </w:tblCellMar>
        </w:tblPrEx>
        <w:tc>
          <w:tcPr>
            <w:tcW w:w="10360" w:type="dxa"/>
            <w:gridSpan w:val="5"/>
            <w:tcBorders>
              <w:top w:val="single" w:color="000000" w:sz="4" w:space="0"/>
              <w:left w:val="single" w:color="000000" w:sz="4" w:space="0"/>
              <w:bottom w:val="single" w:color="000000" w:sz="4" w:space="0"/>
              <w:right w:val="single" w:color="000000" w:sz="4" w:space="0"/>
            </w:tcBorders>
            <w:vAlign w:val="bottom"/>
          </w:tcPr>
          <w:p w14:paraId="228D3C30">
            <w:pPr>
              <w:widowControl w:val="0"/>
              <w:ind w:firstLine="330"/>
              <w:jc w:val="both"/>
              <w:rPr>
                <w:rFonts w:ascii="Times New Roman" w:hAnsi="Times New Roman"/>
                <w:b/>
                <w:sz w:val="22"/>
              </w:rPr>
            </w:pPr>
            <w:r>
              <w:rPr>
                <w:rFonts w:ascii="Times New Roman" w:hAnsi="Times New Roman"/>
                <w:b/>
                <w:sz w:val="22"/>
              </w:rPr>
              <w:t>4.Требования к содержанию и составу заявки на участие в запросе котировок в электронной форме.</w:t>
            </w:r>
          </w:p>
          <w:p w14:paraId="102B45ED">
            <w:pPr>
              <w:widowControl w:val="0"/>
              <w:ind w:firstLine="330"/>
              <w:jc w:val="both"/>
              <w:rPr>
                <w:rFonts w:ascii="Times New Roman" w:hAnsi="Times New Roman"/>
                <w:sz w:val="22"/>
              </w:rPr>
            </w:pPr>
            <w:r>
              <w:rPr>
                <w:rFonts w:ascii="Times New Roman" w:hAnsi="Times New Roman"/>
                <w:sz w:val="22"/>
              </w:rPr>
              <w:t>Участник запроса котировок в электронной форме должен изучить Извещение о закупке, включая все инструкции, формы, условия и спецификации. Непредставление полной информации, требуемой в соответствии с Извещением, представление неверных сведений или подача заявки, не отвечающей требованиям, содержащимся в Извещении, является риском участника запроса котировок в электронной форме, подавшего такую заявку, который может привести к отклонению его заявки.</w:t>
            </w:r>
          </w:p>
          <w:p w14:paraId="0C476DDC">
            <w:pPr>
              <w:widowControl w:val="0"/>
              <w:ind w:firstLine="330"/>
              <w:jc w:val="both"/>
              <w:rPr>
                <w:rFonts w:ascii="Times New Roman" w:hAnsi="Times New Roman"/>
                <w:sz w:val="22"/>
              </w:rPr>
            </w:pPr>
            <w:r>
              <w:rPr>
                <w:rFonts w:ascii="Times New Roman" w:hAnsi="Times New Roman"/>
                <w:sz w:val="22"/>
              </w:rPr>
              <w:t>Участник запроса котировок в электронной форме формирует заявку на участие в запросе котировок в электронной форме в соответствии с регламентом электронной площадки, определенной для проведения настоящего запроса котировок в электронной форме, требованиями Федерального закона № 223-ФЗ, Положения, а также требованиями настоящего извещения о запросе котировок в электронной форме.Заявка и документы, входящие в состав заявки, должны быть составлены на русском языке. 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14:paraId="15D664DB">
            <w:pPr>
              <w:widowControl w:val="0"/>
              <w:ind w:firstLine="330"/>
              <w:jc w:val="both"/>
              <w:rPr>
                <w:rFonts w:ascii="Times New Roman" w:hAnsi="Times New Roman"/>
                <w:sz w:val="22"/>
              </w:rPr>
            </w:pPr>
            <w:r>
              <w:rPr>
                <w:rFonts w:ascii="Times New Roman" w:hAnsi="Times New Roman"/>
                <w:sz w:val="22"/>
              </w:rPr>
              <w:t>При описании условий и предложений участником запроса котировок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котировок в электронной форме, не должны допускать двусмысленных толкований.</w:t>
            </w:r>
          </w:p>
          <w:p w14:paraId="640075DA">
            <w:pPr>
              <w:widowControl w:val="0"/>
              <w:ind w:firstLine="330"/>
              <w:jc w:val="both"/>
              <w:rPr>
                <w:rFonts w:ascii="Times New Roman" w:hAnsi="Times New Roman"/>
                <w:sz w:val="22"/>
              </w:rPr>
            </w:pPr>
            <w:r>
              <w:rPr>
                <w:rFonts w:ascii="Times New Roman" w:hAnsi="Times New Roman"/>
                <w:sz w:val="22"/>
              </w:rPr>
              <w:t>Электронные документы, входящие в состав заявки должны иметь один из распространенных форматов документов: с расширением (*.doc), (*.docx), (*.xls), (*.xlsx), (*.txt), (*.pdf), (*.jpg),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0733934B">
            <w:pPr>
              <w:widowControl w:val="0"/>
              <w:ind w:firstLine="330"/>
              <w:jc w:val="both"/>
              <w:rPr>
                <w:rFonts w:ascii="Times New Roman" w:hAnsi="Times New Roman"/>
                <w:sz w:val="22"/>
              </w:rPr>
            </w:pPr>
            <w:r>
              <w:rPr>
                <w:rFonts w:ascii="Times New Roman" w:hAnsi="Times New Roman"/>
                <w:sz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0586D8D8">
            <w:pPr>
              <w:widowControl w:val="0"/>
              <w:ind w:firstLine="330"/>
              <w:jc w:val="both"/>
              <w:rPr>
                <w:rFonts w:ascii="Times New Roman" w:hAnsi="Times New Roman"/>
                <w:sz w:val="22"/>
              </w:rPr>
            </w:pPr>
            <w:r>
              <w:rPr>
                <w:rFonts w:ascii="Times New Roman" w:hAnsi="Times New Roman"/>
                <w:sz w:val="22"/>
              </w:rPr>
              <w:t xml:space="preserve">Все файлы не должны иметь защиты от их открытия, изменения, копирования их содержимого или их печати. </w:t>
            </w:r>
          </w:p>
          <w:p w14:paraId="1C94E5B8">
            <w:pPr>
              <w:widowControl w:val="0"/>
              <w:ind w:firstLine="330"/>
              <w:jc w:val="both"/>
              <w:rPr>
                <w:rFonts w:ascii="Times New Roman" w:hAnsi="Times New Roman"/>
                <w:sz w:val="22"/>
              </w:rPr>
            </w:pPr>
            <w:r>
              <w:rPr>
                <w:rFonts w:ascii="Times New Roman" w:hAnsi="Times New Roman"/>
                <w:sz w:val="22"/>
              </w:rPr>
              <w:t>Документы, подписанные электронной подписью (далее – ЭП) участника запроса котировок в электронной форме, лица, имеющего право действовать от имени участника запроса котировок в электронной форме, признаются документами, подписанными собственноручной подписью участника запроса котировок в электронной форме, лица имеющего право действовать от имени участника, заверенные печатью организации.</w:t>
            </w:r>
          </w:p>
          <w:p w14:paraId="3901AB5D">
            <w:pPr>
              <w:widowControl w:val="0"/>
              <w:ind w:firstLine="330"/>
              <w:jc w:val="both"/>
              <w:rPr>
                <w:rFonts w:ascii="Times New Roman" w:hAnsi="Times New Roman"/>
                <w:sz w:val="22"/>
              </w:rPr>
            </w:pPr>
            <w:r>
              <w:rPr>
                <w:rFonts w:ascii="Times New Roman" w:hAnsi="Times New Roman"/>
                <w:sz w:val="22"/>
              </w:rPr>
              <w:t>Наличие ЭП участника запроса котировок в электронной форме подтверждает, что документ отправлен от имени участника запроса котировок в электронной форме и является точной цифровой копией документа-оригинала.</w:t>
            </w:r>
          </w:p>
          <w:p w14:paraId="7D66F2FB">
            <w:pPr>
              <w:widowControl w:val="0"/>
              <w:ind w:firstLine="330"/>
              <w:jc w:val="both"/>
              <w:rPr>
                <w:rFonts w:ascii="Times New Roman" w:hAnsi="Times New Roman"/>
                <w:sz w:val="22"/>
              </w:rPr>
            </w:pPr>
            <w:r>
              <w:rPr>
                <w:rFonts w:ascii="Times New Roman" w:hAnsi="Times New Roman"/>
                <w:sz w:val="22"/>
              </w:rPr>
              <w:t>При направлении оператором электронной площадки Заказчику электронных документов, полученных от участника закупки в электронной форме, до подведения результатов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 223-ФЗ.</w:t>
            </w:r>
          </w:p>
          <w:p w14:paraId="738BF60A">
            <w:pPr>
              <w:widowControl w:val="0"/>
              <w:ind w:firstLine="330"/>
              <w:jc w:val="both"/>
              <w:rPr>
                <w:rFonts w:ascii="Times New Roman" w:hAnsi="Times New Roman"/>
                <w:sz w:val="22"/>
              </w:rPr>
            </w:pPr>
            <w:r>
              <w:rPr>
                <w:rFonts w:ascii="Times New Roman" w:hAnsi="Times New Roman"/>
                <w:sz w:val="22"/>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p w14:paraId="780D718D">
            <w:pPr>
              <w:widowControl w:val="0"/>
              <w:ind w:firstLine="330"/>
              <w:jc w:val="both"/>
              <w:rPr>
                <w:rFonts w:ascii="Times New Roman" w:hAnsi="Times New Roman"/>
                <w:sz w:val="22"/>
              </w:rPr>
            </w:pPr>
            <w:r>
              <w:rPr>
                <w:rFonts w:ascii="Times New Roman" w:hAnsi="Times New Roman"/>
                <w:sz w:val="22"/>
              </w:rPr>
              <w:t>Оператором электронной площадки обеспечивается конфиденциальность информации:</w:t>
            </w:r>
          </w:p>
          <w:p w14:paraId="0FE049E2">
            <w:pPr>
              <w:widowControl w:val="0"/>
              <w:ind w:firstLine="330"/>
              <w:jc w:val="both"/>
              <w:rPr>
                <w:rFonts w:ascii="Times New Roman" w:hAnsi="Times New Roman"/>
                <w:sz w:val="22"/>
              </w:rPr>
            </w:pPr>
            <w:r>
              <w:rPr>
                <w:rFonts w:ascii="Times New Roman" w:hAnsi="Times New Roman"/>
                <w:sz w:val="22"/>
              </w:rPr>
              <w:t>1)</w:t>
            </w:r>
            <w:r>
              <w:rPr>
                <w:rFonts w:ascii="Times New Roman" w:hAnsi="Times New Roman"/>
                <w:sz w:val="22"/>
              </w:rPr>
              <w:tab/>
            </w:r>
            <w:r>
              <w:rPr>
                <w:rFonts w:ascii="Times New Roman" w:hAnsi="Times New Roman"/>
                <w:sz w:val="22"/>
              </w:rPr>
              <w:t>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2C7BDCD9">
            <w:pPr>
              <w:widowControl w:val="0"/>
              <w:ind w:firstLine="330"/>
              <w:jc w:val="both"/>
              <w:rPr>
                <w:rFonts w:ascii="Times New Roman" w:hAnsi="Times New Roman"/>
                <w:sz w:val="22"/>
              </w:rPr>
            </w:pPr>
            <w:r>
              <w:rPr>
                <w:rFonts w:ascii="Times New Roman" w:hAnsi="Times New Roman"/>
                <w:sz w:val="22"/>
              </w:rPr>
              <w:t>2)</w:t>
            </w:r>
            <w:r>
              <w:rPr>
                <w:rFonts w:ascii="Times New Roman" w:hAnsi="Times New Roman"/>
                <w:sz w:val="22"/>
              </w:rPr>
              <w:tab/>
            </w:r>
            <w:r>
              <w:rPr>
                <w:rFonts w:ascii="Times New Roman" w:hAnsi="Times New Roman"/>
                <w:sz w:val="22"/>
              </w:rPr>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Законом №223-ФЗ и соглашением, предусмотренным частью 2  статьи 3.3 Закона №223-ФЗ, доступа к данным заявкам (ко вторым частям заявок, направляемым Заказчику в соответствии с пунктом 3 части 22 статьи 3.4 Закона №223-ФЗ,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p>
          <w:p w14:paraId="7C3F03AF">
            <w:pPr>
              <w:widowControl w:val="0"/>
              <w:ind w:firstLine="330"/>
              <w:jc w:val="both"/>
              <w:rPr>
                <w:rFonts w:ascii="Times New Roman" w:hAnsi="Times New Roman"/>
                <w:b/>
                <w:sz w:val="22"/>
              </w:rPr>
            </w:pPr>
            <w:r>
              <w:rPr>
                <w:rFonts w:ascii="Times New Roman" w:hAnsi="Times New Roman"/>
                <w:b/>
                <w:sz w:val="22"/>
              </w:rPr>
              <w:t>Каждый потенциальный участник закупки вправе подать только одну заявку на участие.</w:t>
            </w:r>
          </w:p>
          <w:p w14:paraId="36F97DD9">
            <w:pPr>
              <w:widowControl w:val="0"/>
              <w:ind w:firstLine="330"/>
              <w:jc w:val="both"/>
              <w:rPr>
                <w:rFonts w:ascii="Times New Roman" w:hAnsi="Times New Roman"/>
                <w:b/>
                <w:sz w:val="22"/>
              </w:rPr>
            </w:pPr>
            <w:r>
              <w:rPr>
                <w:rFonts w:ascii="Times New Roman" w:hAnsi="Times New Roman"/>
                <w:b/>
                <w:sz w:val="22"/>
              </w:rPr>
              <w:t>Заявка на участие в закупке, полученная Заказчиком после окончания срока окончания приема таких заявок, не рассматривается Заказчиком.</w:t>
            </w:r>
          </w:p>
        </w:tc>
      </w:tr>
      <w:tr w14:paraId="334F2F88">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67937958">
            <w:pPr>
              <w:widowControl w:val="0"/>
              <w:rPr>
                <w:rFonts w:ascii="Times New Roman" w:hAnsi="Times New Roman"/>
                <w:sz w:val="22"/>
                <w:highlight w:val="yellow"/>
              </w:rPr>
            </w:pPr>
          </w:p>
        </w:tc>
        <w:tc>
          <w:tcPr>
            <w:tcW w:w="9704" w:type="dxa"/>
            <w:gridSpan w:val="4"/>
            <w:tcBorders>
              <w:top w:val="single" w:color="000000" w:sz="4" w:space="0"/>
              <w:left w:val="single" w:color="000000" w:sz="4" w:space="0"/>
              <w:bottom w:val="single" w:color="000000" w:sz="4" w:space="0"/>
              <w:right w:val="single" w:color="000000" w:sz="4" w:space="0"/>
            </w:tcBorders>
          </w:tcPr>
          <w:p w14:paraId="02A4CBAC">
            <w:pPr>
              <w:widowControl w:val="0"/>
              <w:rPr>
                <w:rFonts w:ascii="Times New Roman" w:hAnsi="Times New Roman"/>
                <w:sz w:val="22"/>
              </w:rPr>
            </w:pPr>
            <w:r>
              <w:rPr>
                <w:rFonts w:ascii="Times New Roman" w:hAnsi="Times New Roman"/>
                <w:sz w:val="22"/>
              </w:rPr>
              <w:t>1) при размещении заказа на поставку товара:</w:t>
            </w:r>
          </w:p>
        </w:tc>
      </w:tr>
      <w:tr w14:paraId="6BECD2D3">
        <w:tblPrEx>
          <w:tblCellMar>
            <w:top w:w="0" w:type="dxa"/>
            <w:left w:w="108" w:type="dxa"/>
            <w:bottom w:w="0" w:type="dxa"/>
            <w:right w:w="108" w:type="dxa"/>
          </w:tblCellMar>
        </w:tblPrEx>
        <w:tc>
          <w:tcPr>
            <w:tcW w:w="656" w:type="dxa"/>
            <w:vMerge w:val="restart"/>
            <w:tcBorders>
              <w:top w:val="single" w:color="000000" w:sz="4" w:space="0"/>
              <w:left w:val="single" w:color="000000" w:sz="4" w:space="0"/>
              <w:bottom w:val="single" w:color="000000" w:sz="4" w:space="0"/>
              <w:right w:val="single" w:color="000000" w:sz="4" w:space="0"/>
            </w:tcBorders>
            <w:vAlign w:val="center"/>
          </w:tcPr>
          <w:p w14:paraId="2CB871CC">
            <w:pPr>
              <w:widowControl w:val="0"/>
              <w:rPr>
                <w:rFonts w:ascii="Times New Roman" w:hAnsi="Times New Roman"/>
                <w:sz w:val="22"/>
                <w:highlight w:val="yellow"/>
              </w:rPr>
            </w:pPr>
          </w:p>
        </w:tc>
        <w:tc>
          <w:tcPr>
            <w:tcW w:w="6348" w:type="dxa"/>
            <w:gridSpan w:val="2"/>
            <w:tcBorders>
              <w:top w:val="single" w:color="000000" w:sz="4" w:space="0"/>
              <w:left w:val="single" w:color="000000" w:sz="4" w:space="0"/>
              <w:bottom w:val="single" w:color="000000" w:sz="4" w:space="0"/>
              <w:right w:val="single" w:color="000000" w:sz="4" w:space="0"/>
            </w:tcBorders>
          </w:tcPr>
          <w:p w14:paraId="0122FBD6">
            <w:pPr>
              <w:widowControl w:val="0"/>
              <w:jc w:val="both"/>
              <w:rPr>
                <w:rFonts w:ascii="Times New Roman" w:hAnsi="Times New Roman"/>
                <w:sz w:val="22"/>
              </w:rPr>
            </w:pPr>
            <w:r>
              <w:rPr>
                <w:rFonts w:ascii="Times New Roman" w:hAnsi="Times New Roman"/>
                <w:sz w:val="22"/>
              </w:rPr>
              <w:t xml:space="preserve">а) согласие участника процедуры закупки на поставку товара, в случае если участник процедуры закупки предлагает для поставки товар, указание на товарный знак которого содержится в документации о закупке </w:t>
            </w:r>
          </w:p>
        </w:tc>
        <w:tc>
          <w:tcPr>
            <w:tcW w:w="3356" w:type="dxa"/>
            <w:gridSpan w:val="2"/>
            <w:tcBorders>
              <w:top w:val="single" w:color="000000" w:sz="4" w:space="0"/>
              <w:left w:val="single" w:color="000000" w:sz="4" w:space="0"/>
              <w:bottom w:val="single" w:color="000000" w:sz="4" w:space="0"/>
              <w:right w:val="single" w:color="000000" w:sz="4" w:space="0"/>
            </w:tcBorders>
          </w:tcPr>
          <w:p w14:paraId="4D5249E4">
            <w:pPr>
              <w:widowControl w:val="0"/>
            </w:pPr>
            <w:sdt>
              <w:sdtPr>
                <w:rPr>
                  <w:rFonts w:ascii="Times New Roman" w:hAnsi="Times New Roman"/>
                  <w:sz w:val="22"/>
                </w:rPr>
                <w:id w:val="6484331"/>
                <w:placeholder>
                  <w:docPart w:val="PlaceHolder_3890346734"/>
                </w:placeholder>
                <w:dropDownList>
                  <w:listItem w:value="Выберите элемент."/>
                  <w:listItem w:displayText="ПРИМЕНЯЕТСЯ" w:value="ПРИМЕНЯЕТСЯ"/>
                  <w:listItem w:displayText="НЕ ПРИМЕНЯЕТСЯ" w:value="НЕ ПРИМЕНЯЕТСЯ"/>
                </w:dropDownList>
              </w:sdtPr>
              <w:sdtEndPr>
                <w:rPr>
                  <w:rFonts w:ascii="Times New Roman" w:hAnsi="Times New Roman"/>
                  <w:sz w:val="22"/>
                </w:rPr>
              </w:sdtEndPr>
              <w:sdtContent>
                <w:r>
                  <w:rPr>
                    <w:rFonts w:ascii="Times New Roman" w:hAnsi="Times New Roman"/>
                    <w:sz w:val="22"/>
                  </w:rPr>
                  <w:t>НЕ ПРИМЕНЯЕТСЯ</w:t>
                </w:r>
              </w:sdtContent>
            </w:sdt>
          </w:p>
          <w:p w14:paraId="58769766">
            <w:pPr>
              <w:widowControl w:val="0"/>
              <w:rPr>
                <w:rFonts w:ascii="Times New Roman" w:hAnsi="Times New Roman"/>
                <w:sz w:val="22"/>
              </w:rPr>
            </w:pPr>
          </w:p>
        </w:tc>
      </w:tr>
      <w:tr w14:paraId="318FCCC9">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13AE1862"/>
        </w:tc>
        <w:tc>
          <w:tcPr>
            <w:tcW w:w="6348" w:type="dxa"/>
            <w:gridSpan w:val="2"/>
            <w:tcBorders>
              <w:top w:val="single" w:color="000000" w:sz="4" w:space="0"/>
              <w:left w:val="single" w:color="000000" w:sz="4" w:space="0"/>
              <w:bottom w:val="single" w:color="000000" w:sz="4" w:space="0"/>
              <w:right w:val="single" w:color="000000" w:sz="4" w:space="0"/>
            </w:tcBorders>
          </w:tcPr>
          <w:p w14:paraId="4311F5DA">
            <w:pPr>
              <w:widowControl w:val="0"/>
              <w:jc w:val="both"/>
              <w:rPr>
                <w:rFonts w:ascii="Times New Roman" w:hAnsi="Times New Roman"/>
                <w:sz w:val="22"/>
              </w:rPr>
            </w:pPr>
            <w:r>
              <w:rPr>
                <w:rFonts w:ascii="Times New Roman" w:hAnsi="Times New Roman"/>
                <w:sz w:val="22"/>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w:t>
            </w:r>
          </w:p>
        </w:tc>
        <w:tc>
          <w:tcPr>
            <w:tcW w:w="3356" w:type="dxa"/>
            <w:gridSpan w:val="2"/>
            <w:tcBorders>
              <w:top w:val="single" w:color="000000" w:sz="4" w:space="0"/>
              <w:left w:val="single" w:color="000000" w:sz="4" w:space="0"/>
              <w:bottom w:val="single" w:color="000000" w:sz="4" w:space="0"/>
              <w:right w:val="single" w:color="000000" w:sz="4" w:space="0"/>
            </w:tcBorders>
          </w:tcPr>
          <w:p w14:paraId="41FF8E8D">
            <w:pPr>
              <w:widowControl w:val="0"/>
            </w:pPr>
            <w:sdt>
              <w:sdtPr>
                <w:rPr>
                  <w:rFonts w:ascii="Times New Roman" w:hAnsi="Times New Roman"/>
                  <w:sz w:val="22"/>
                </w:rPr>
                <w:id w:val="6484332"/>
                <w:placeholder>
                  <w:docPart w:val="PlaceHolder_3586334585"/>
                </w:placeholder>
                <w:dropDownList>
                  <w:listItem w:value="Выберите элемент."/>
                  <w:listItem w:displayText="ПРИМЕНЯЕТСЯ" w:value="ПРИМЕНЯЕТСЯ"/>
                  <w:listItem w:displayText="НЕ ПРИМЕНЯЕТСЯ" w:value="НЕ ПРИМЕНЯЕТСЯ"/>
                </w:dropDownList>
              </w:sdtPr>
              <w:sdtEndPr>
                <w:rPr>
                  <w:rFonts w:ascii="Times New Roman" w:hAnsi="Times New Roman"/>
                  <w:sz w:val="22"/>
                </w:rPr>
              </w:sdtEndPr>
              <w:sdtContent>
                <w:r>
                  <w:rPr>
                    <w:rFonts w:ascii="Times New Roman" w:hAnsi="Times New Roman"/>
                    <w:sz w:val="22"/>
                  </w:rPr>
                  <w:t>ПРИМЕНЯЕТСЯ</w:t>
                </w:r>
              </w:sdtContent>
            </w:sdt>
          </w:p>
          <w:p w14:paraId="4505599F">
            <w:pPr>
              <w:widowControl w:val="0"/>
              <w:rPr>
                <w:rFonts w:ascii="Times New Roman" w:hAnsi="Times New Roman"/>
                <w:sz w:val="22"/>
              </w:rPr>
            </w:pPr>
          </w:p>
        </w:tc>
      </w:tr>
      <w:tr w14:paraId="1467C207">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0333E01D"/>
        </w:tc>
        <w:tc>
          <w:tcPr>
            <w:tcW w:w="6348" w:type="dxa"/>
            <w:gridSpan w:val="2"/>
            <w:tcBorders>
              <w:top w:val="single" w:color="000000" w:sz="4" w:space="0"/>
              <w:left w:val="single" w:color="000000" w:sz="4" w:space="0"/>
              <w:bottom w:val="single" w:color="000000" w:sz="4" w:space="0"/>
              <w:right w:val="single" w:color="000000" w:sz="4" w:space="0"/>
            </w:tcBorders>
          </w:tcPr>
          <w:p w14:paraId="5C9D5C50">
            <w:pPr>
              <w:widowControl w:val="0"/>
              <w:jc w:val="both"/>
              <w:rPr>
                <w:rFonts w:ascii="Times New Roman" w:hAnsi="Times New Roman"/>
                <w:sz w:val="22"/>
              </w:rPr>
            </w:pPr>
            <w:r>
              <w:rPr>
                <w:rFonts w:ascii="Times New Roman" w:hAnsi="Times New Roman"/>
                <w:sz w:val="22"/>
              </w:rPr>
              <w:t>2)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заказа на выполнение работ, оказание услуг</w:t>
            </w:r>
          </w:p>
        </w:tc>
        <w:tc>
          <w:tcPr>
            <w:tcW w:w="3356" w:type="dxa"/>
            <w:gridSpan w:val="2"/>
            <w:tcBorders>
              <w:top w:val="single" w:color="000000" w:sz="4" w:space="0"/>
              <w:left w:val="single" w:color="000000" w:sz="4" w:space="0"/>
              <w:bottom w:val="single" w:color="000000" w:sz="4" w:space="0"/>
              <w:right w:val="single" w:color="000000" w:sz="4" w:space="0"/>
            </w:tcBorders>
          </w:tcPr>
          <w:p w14:paraId="2BB97AB6">
            <w:pPr>
              <w:widowControl w:val="0"/>
            </w:pPr>
            <w:sdt>
              <w:sdtPr>
                <w:rPr>
                  <w:rFonts w:ascii="Times New Roman" w:hAnsi="Times New Roman"/>
                  <w:sz w:val="22"/>
                </w:rPr>
                <w:id w:val="6484333"/>
                <w:placeholder>
                  <w:docPart w:val="PlaceHolder_545404204"/>
                </w:placeholder>
                <w:dropDownList>
                  <w:listItem w:value="Выберите элемент."/>
                  <w:listItem w:displayText="ПРИМЕНЯЕТСЯ" w:value="ПРИМЕНЯЕТСЯ"/>
                  <w:listItem w:displayText="НЕ ПРИМЕНЯЕТСЯ" w:value="НЕ ПРИМЕНЯЕТСЯ"/>
                </w:dropDownList>
              </w:sdtPr>
              <w:sdtEndPr>
                <w:rPr>
                  <w:rFonts w:ascii="Times New Roman" w:hAnsi="Times New Roman"/>
                  <w:sz w:val="22"/>
                </w:rPr>
              </w:sdtEndPr>
              <w:sdtContent>
                <w:r>
                  <w:rPr>
                    <w:rFonts w:ascii="Times New Roman" w:hAnsi="Times New Roman"/>
                    <w:sz w:val="22"/>
                  </w:rPr>
                  <w:t>НЕ ПРИМЕНЯЕТСЯ</w:t>
                </w:r>
              </w:sdtContent>
            </w:sdt>
          </w:p>
          <w:p w14:paraId="21006ADF">
            <w:pPr>
              <w:widowControl w:val="0"/>
              <w:rPr>
                <w:rFonts w:ascii="Times New Roman" w:hAnsi="Times New Roman"/>
                <w:sz w:val="22"/>
              </w:rPr>
            </w:pPr>
          </w:p>
        </w:tc>
      </w:tr>
      <w:tr w14:paraId="3F10E9D4">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43B59621"/>
        </w:tc>
        <w:tc>
          <w:tcPr>
            <w:tcW w:w="9704" w:type="dxa"/>
            <w:gridSpan w:val="4"/>
            <w:tcBorders>
              <w:top w:val="single" w:color="000000" w:sz="4" w:space="0"/>
              <w:left w:val="single" w:color="000000" w:sz="4" w:space="0"/>
              <w:bottom w:val="single" w:color="000000" w:sz="4" w:space="0"/>
              <w:right w:val="single" w:color="000000" w:sz="4" w:space="0"/>
            </w:tcBorders>
          </w:tcPr>
          <w:p w14:paraId="389B7E0B">
            <w:pPr>
              <w:widowControl w:val="0"/>
              <w:jc w:val="both"/>
              <w:rPr>
                <w:rFonts w:ascii="Times New Roman" w:hAnsi="Times New Roman"/>
                <w:sz w:val="22"/>
              </w:rPr>
            </w:pPr>
            <w:r>
              <w:rPr>
                <w:rFonts w:ascii="Times New Roman" w:hAnsi="Times New Roman"/>
                <w:sz w:val="22"/>
              </w:rPr>
              <w:t>3) при размещении заказа на выполнение работ, оказание услуг для выполнения, оказания которых используется товар:</w:t>
            </w:r>
          </w:p>
        </w:tc>
      </w:tr>
      <w:tr w14:paraId="0BD9C8FF">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0DD8EBA9"/>
        </w:tc>
        <w:tc>
          <w:tcPr>
            <w:tcW w:w="6348" w:type="dxa"/>
            <w:gridSpan w:val="2"/>
            <w:tcBorders>
              <w:top w:val="single" w:color="000000" w:sz="4" w:space="0"/>
              <w:left w:val="single" w:color="000000" w:sz="4" w:space="0"/>
              <w:bottom w:val="single" w:color="000000" w:sz="4" w:space="0"/>
              <w:right w:val="single" w:color="000000" w:sz="4" w:space="0"/>
            </w:tcBorders>
          </w:tcPr>
          <w:p w14:paraId="76D3E9F6">
            <w:pPr>
              <w:widowControl w:val="0"/>
              <w:jc w:val="both"/>
              <w:rPr>
                <w:rFonts w:ascii="Times New Roman" w:hAnsi="Times New Roman"/>
                <w:sz w:val="22"/>
              </w:rPr>
            </w:pPr>
            <w:r>
              <w:rPr>
                <w:rFonts w:ascii="Times New Roman" w:hAnsi="Times New Roman"/>
                <w:sz w:val="22"/>
              </w:rPr>
              <w:t>- согласие, предусмотренное пунктом 2 в том числе, означающее согласие на использование товара, указание на товарный знак которого, содержится в документации о закупке</w:t>
            </w:r>
          </w:p>
        </w:tc>
        <w:tc>
          <w:tcPr>
            <w:tcW w:w="3356" w:type="dxa"/>
            <w:gridSpan w:val="2"/>
            <w:tcBorders>
              <w:top w:val="single" w:color="000000" w:sz="4" w:space="0"/>
              <w:left w:val="single" w:color="000000" w:sz="4" w:space="0"/>
              <w:bottom w:val="single" w:color="000000" w:sz="4" w:space="0"/>
              <w:right w:val="single" w:color="000000" w:sz="4" w:space="0"/>
            </w:tcBorders>
          </w:tcPr>
          <w:p w14:paraId="27B429A3">
            <w:pPr>
              <w:widowControl w:val="0"/>
            </w:pPr>
            <w:sdt>
              <w:sdtPr>
                <w:rPr>
                  <w:rFonts w:ascii="Times New Roman" w:hAnsi="Times New Roman"/>
                  <w:sz w:val="22"/>
                </w:rPr>
                <w:id w:val="6484334"/>
                <w:placeholder>
                  <w:docPart w:val="PlaceHolder_4161255391"/>
                </w:placeholder>
                <w:dropDownList>
                  <w:listItem w:value="Выберите элемент."/>
                  <w:listItem w:displayText="ПРИМЕНЯЕТСЯ" w:value="ПРИМЕНЯЕТСЯ"/>
                  <w:listItem w:displayText="НЕ ПРИМЕНЯЕТСЯ" w:value="НЕ ПРИМЕНЯЕТСЯ"/>
                </w:dropDownList>
              </w:sdtPr>
              <w:sdtEndPr>
                <w:rPr>
                  <w:rFonts w:ascii="Times New Roman" w:hAnsi="Times New Roman"/>
                  <w:sz w:val="22"/>
                </w:rPr>
              </w:sdtEndPr>
              <w:sdtContent>
                <w:r>
                  <w:rPr>
                    <w:rFonts w:ascii="Times New Roman" w:hAnsi="Times New Roman"/>
                    <w:sz w:val="22"/>
                  </w:rPr>
                  <w:t>НЕ ПРИМЕНЯЕТСЯ</w:t>
                </w:r>
              </w:sdtContent>
            </w:sdt>
          </w:p>
          <w:p w14:paraId="1119A7BF">
            <w:pPr>
              <w:widowControl w:val="0"/>
              <w:rPr>
                <w:rFonts w:ascii="Times New Roman" w:hAnsi="Times New Roman"/>
                <w:sz w:val="22"/>
              </w:rPr>
            </w:pPr>
          </w:p>
        </w:tc>
      </w:tr>
      <w:tr w14:paraId="697F3B92">
        <w:tblPrEx>
          <w:tblCellMar>
            <w:top w:w="0" w:type="dxa"/>
            <w:left w:w="108" w:type="dxa"/>
            <w:bottom w:w="0" w:type="dxa"/>
            <w:right w:w="108" w:type="dxa"/>
          </w:tblCellMar>
        </w:tblPrEx>
        <w:trPr>
          <w:trHeight w:val="1023" w:hRule="atLeast"/>
        </w:trPr>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783777D3"/>
        </w:tc>
        <w:tc>
          <w:tcPr>
            <w:tcW w:w="6348" w:type="dxa"/>
            <w:gridSpan w:val="2"/>
            <w:tcBorders>
              <w:top w:val="single" w:color="000000" w:sz="4" w:space="0"/>
              <w:left w:val="single" w:color="000000" w:sz="4" w:space="0"/>
              <w:right w:val="single" w:color="000000" w:sz="4" w:space="0"/>
            </w:tcBorders>
          </w:tcPr>
          <w:p w14:paraId="0B82BF86">
            <w:pPr>
              <w:widowControl w:val="0"/>
              <w:jc w:val="both"/>
              <w:rPr>
                <w:rFonts w:ascii="Times New Roman" w:hAnsi="Times New Roman"/>
                <w:sz w:val="22"/>
              </w:rPr>
            </w:pPr>
            <w:r>
              <w:rPr>
                <w:rFonts w:ascii="Times New Roman" w:hAnsi="Times New Roman"/>
                <w:sz w:val="22"/>
              </w:rPr>
              <w:t>- согласие, предусмотренное пунктом 2,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w:t>
            </w:r>
          </w:p>
        </w:tc>
        <w:tc>
          <w:tcPr>
            <w:tcW w:w="3356" w:type="dxa"/>
            <w:gridSpan w:val="2"/>
            <w:tcBorders>
              <w:top w:val="single" w:color="000000" w:sz="4" w:space="0"/>
              <w:left w:val="single" w:color="000000" w:sz="4" w:space="0"/>
              <w:right w:val="single" w:color="000000" w:sz="4" w:space="0"/>
            </w:tcBorders>
          </w:tcPr>
          <w:p w14:paraId="7FEF766F">
            <w:pPr>
              <w:widowControl w:val="0"/>
            </w:pPr>
            <w:sdt>
              <w:sdtPr>
                <w:rPr>
                  <w:rFonts w:ascii="Times New Roman" w:hAnsi="Times New Roman"/>
                  <w:sz w:val="22"/>
                </w:rPr>
                <w:id w:val="6484335"/>
                <w:placeholder>
                  <w:docPart w:val="PlaceHolder_3922919429"/>
                </w:placeholder>
                <w:dropDownList>
                  <w:listItem w:value="Выберите элемент."/>
                  <w:listItem w:displayText="ПРИМЕНЯЕТСЯ" w:value="ПРИМЕНЯЕТСЯ"/>
                  <w:listItem w:displayText="НЕ ПРИМЕНЯЕТСЯ" w:value="НЕ ПРИМЕНЯЕТСЯ"/>
                </w:dropDownList>
              </w:sdtPr>
              <w:sdtEndPr>
                <w:rPr>
                  <w:rFonts w:ascii="Times New Roman" w:hAnsi="Times New Roman"/>
                  <w:sz w:val="22"/>
                </w:rPr>
              </w:sdtEndPr>
              <w:sdtContent>
                <w:r>
                  <w:rPr>
                    <w:rFonts w:ascii="Times New Roman" w:hAnsi="Times New Roman"/>
                    <w:sz w:val="22"/>
                  </w:rPr>
                  <w:t>НЕ ПРИМЕНЯЕТСЯ</w:t>
                </w:r>
              </w:sdtContent>
            </w:sdt>
          </w:p>
          <w:p w14:paraId="52F09DAF">
            <w:pPr>
              <w:widowControl w:val="0"/>
              <w:rPr>
                <w:rFonts w:ascii="Times New Roman" w:hAnsi="Times New Roman"/>
                <w:sz w:val="22"/>
              </w:rPr>
            </w:pPr>
          </w:p>
        </w:tc>
      </w:tr>
      <w:tr w14:paraId="28618FEA">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60391393"/>
        </w:tc>
        <w:tc>
          <w:tcPr>
            <w:tcW w:w="9704" w:type="dxa"/>
            <w:gridSpan w:val="4"/>
            <w:tcBorders>
              <w:top w:val="single" w:color="000000" w:sz="4" w:space="0"/>
              <w:left w:val="single" w:color="000000" w:sz="4" w:space="0"/>
              <w:bottom w:val="single" w:color="000000" w:sz="4" w:space="0"/>
              <w:right w:val="single" w:color="000000" w:sz="4" w:space="0"/>
            </w:tcBorders>
          </w:tcPr>
          <w:p w14:paraId="3375E15F">
            <w:pPr>
              <w:widowControl w:val="0"/>
              <w:jc w:val="both"/>
              <w:rPr>
                <w:rFonts w:ascii="Times New Roman" w:hAnsi="Times New Roman"/>
                <w:b/>
                <w:sz w:val="22"/>
                <w:highlight w:val="yellow"/>
              </w:rPr>
            </w:pPr>
          </w:p>
        </w:tc>
      </w:tr>
      <w:tr w14:paraId="64B0B7FA">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516F958B"/>
        </w:tc>
        <w:tc>
          <w:tcPr>
            <w:tcW w:w="9704" w:type="dxa"/>
            <w:gridSpan w:val="4"/>
            <w:tcBorders>
              <w:top w:val="single" w:color="000000" w:sz="4" w:space="0"/>
              <w:left w:val="single" w:color="000000" w:sz="4" w:space="0"/>
              <w:bottom w:val="single" w:color="000000" w:sz="4" w:space="0"/>
              <w:right w:val="single" w:color="000000" w:sz="4" w:space="0"/>
            </w:tcBorders>
            <w:shd w:val="clear" w:color="auto" w:fill="auto"/>
          </w:tcPr>
          <w:p w14:paraId="06987690">
            <w:pPr>
              <w:widowControl w:val="0"/>
              <w:jc w:val="both"/>
              <w:rPr>
                <w:rFonts w:ascii="Times New Roman" w:hAnsi="Times New Roman"/>
                <w:b/>
                <w:sz w:val="22"/>
              </w:rPr>
            </w:pPr>
            <w:r>
              <w:rPr>
                <w:rFonts w:ascii="Times New Roman" w:hAnsi="Times New Roman"/>
                <w:b/>
                <w:sz w:val="22"/>
              </w:rPr>
              <w:t>4.1. ЗАЯВКА на участие в запросе котировокв электронной формедолжна содержать следующую информацию:</w:t>
            </w:r>
          </w:p>
        </w:tc>
      </w:tr>
      <w:tr w14:paraId="6224BB51">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47713201"/>
        </w:tc>
        <w:tc>
          <w:tcPr>
            <w:tcW w:w="6527" w:type="dxa"/>
            <w:gridSpan w:val="3"/>
            <w:tcBorders>
              <w:top w:val="single" w:color="000000" w:sz="4" w:space="0"/>
              <w:left w:val="single" w:color="000000" w:sz="4" w:space="0"/>
              <w:bottom w:val="single" w:color="000000" w:sz="4" w:space="0"/>
              <w:right w:val="single" w:color="000000" w:sz="4" w:space="0"/>
            </w:tcBorders>
            <w:shd w:val="clear" w:color="auto" w:fill="auto"/>
          </w:tcPr>
          <w:p w14:paraId="6E7DF93A">
            <w:pPr>
              <w:widowControl w:val="0"/>
              <w:ind w:firstLine="317"/>
              <w:jc w:val="both"/>
              <w:rPr>
                <w:rFonts w:ascii="Times New Roman" w:hAnsi="Times New Roman"/>
                <w:sz w:val="22"/>
              </w:rPr>
            </w:pPr>
            <w:r>
              <w:rPr>
                <w:rFonts w:ascii="Times New Roman" w:hAnsi="Times New Roman"/>
                <w:sz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177" w:type="dxa"/>
            <w:tcBorders>
              <w:top w:val="single" w:color="000000" w:sz="4" w:space="0"/>
              <w:left w:val="single" w:color="000000" w:sz="4" w:space="0"/>
              <w:bottom w:val="single" w:color="000000" w:sz="4" w:space="0"/>
              <w:right w:val="single" w:color="000000" w:sz="4" w:space="0"/>
            </w:tcBorders>
            <w:shd w:val="clear" w:color="auto" w:fill="auto"/>
          </w:tcPr>
          <w:p w14:paraId="13FF9897">
            <w:pPr>
              <w:widowControl w:val="0"/>
              <w:rPr>
                <w:rFonts w:ascii="Times New Roman" w:hAnsi="Times New Roman"/>
                <w:sz w:val="22"/>
              </w:rPr>
            </w:pPr>
            <w:r>
              <w:rPr>
                <w:rFonts w:ascii="Times New Roman" w:hAnsi="Times New Roman"/>
                <w:sz w:val="22"/>
              </w:rPr>
              <w:t>ПРИМЕНЯЕТСЯ</w:t>
            </w:r>
          </w:p>
        </w:tc>
      </w:tr>
      <w:tr w14:paraId="5A2A079C">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4538F19A"/>
        </w:tc>
        <w:tc>
          <w:tcPr>
            <w:tcW w:w="6527" w:type="dxa"/>
            <w:gridSpan w:val="3"/>
            <w:tcBorders>
              <w:top w:val="single" w:color="000000" w:sz="4" w:space="0"/>
              <w:left w:val="single" w:color="000000" w:sz="4" w:space="0"/>
              <w:bottom w:val="single" w:color="000000" w:sz="4" w:space="0"/>
              <w:right w:val="single" w:color="000000" w:sz="4" w:space="0"/>
            </w:tcBorders>
            <w:shd w:val="clear" w:color="auto" w:fill="auto"/>
          </w:tcPr>
          <w:p w14:paraId="57A1BCD3">
            <w:pPr>
              <w:widowControl w:val="0"/>
              <w:ind w:firstLine="317"/>
              <w:jc w:val="both"/>
              <w:rPr>
                <w:rFonts w:ascii="Times New Roman" w:hAnsi="Times New Roman"/>
                <w:sz w:val="22"/>
              </w:rPr>
            </w:pPr>
            <w:r>
              <w:rPr>
                <w:rFonts w:ascii="Times New Roman" w:hAnsi="Times New Roman"/>
                <w:sz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177" w:type="dxa"/>
            <w:tcBorders>
              <w:top w:val="single" w:color="000000" w:sz="4" w:space="0"/>
              <w:left w:val="single" w:color="000000" w:sz="4" w:space="0"/>
              <w:bottom w:val="single" w:color="000000" w:sz="4" w:space="0"/>
              <w:right w:val="single" w:color="000000" w:sz="4" w:space="0"/>
            </w:tcBorders>
            <w:shd w:val="clear" w:color="auto" w:fill="auto"/>
          </w:tcPr>
          <w:p w14:paraId="67595DAA">
            <w:pPr>
              <w:widowControl w:val="0"/>
              <w:rPr>
                <w:rFonts w:ascii="Times New Roman" w:hAnsi="Times New Roman"/>
                <w:sz w:val="22"/>
              </w:rPr>
            </w:pPr>
            <w:r>
              <w:rPr>
                <w:rFonts w:ascii="Times New Roman" w:hAnsi="Times New Roman"/>
                <w:sz w:val="22"/>
              </w:rPr>
              <w:t>ПРИМЕНЯЕТСЯ</w:t>
            </w:r>
          </w:p>
        </w:tc>
      </w:tr>
      <w:tr w14:paraId="101864FA">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34CFAF40"/>
        </w:tc>
        <w:tc>
          <w:tcPr>
            <w:tcW w:w="6527" w:type="dxa"/>
            <w:gridSpan w:val="3"/>
            <w:tcBorders>
              <w:top w:val="single" w:color="000000" w:sz="4" w:space="0"/>
              <w:left w:val="single" w:color="000000" w:sz="4" w:space="0"/>
              <w:bottom w:val="single" w:color="000000" w:sz="4" w:space="0"/>
              <w:right w:val="single" w:color="000000" w:sz="4" w:space="0"/>
            </w:tcBorders>
            <w:shd w:val="clear" w:color="auto" w:fill="auto"/>
          </w:tcPr>
          <w:p w14:paraId="60A86FEE">
            <w:pPr>
              <w:widowControl w:val="0"/>
              <w:ind w:firstLine="317"/>
              <w:jc w:val="both"/>
              <w:rPr>
                <w:rFonts w:ascii="Times New Roman" w:hAnsi="Times New Roman"/>
                <w:sz w:val="22"/>
              </w:rPr>
            </w:pPr>
            <w:r>
              <w:rPr>
                <w:rFonts w:ascii="Times New Roman" w:hAnsi="Times New Roman"/>
                <w:sz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177" w:type="dxa"/>
            <w:tcBorders>
              <w:top w:val="single" w:color="000000" w:sz="4" w:space="0"/>
              <w:left w:val="single" w:color="000000" w:sz="4" w:space="0"/>
              <w:bottom w:val="single" w:color="000000" w:sz="4" w:space="0"/>
              <w:right w:val="single" w:color="000000" w:sz="4" w:space="0"/>
            </w:tcBorders>
            <w:shd w:val="clear" w:color="auto" w:fill="auto"/>
          </w:tcPr>
          <w:p w14:paraId="3C55DE19">
            <w:pPr>
              <w:widowControl w:val="0"/>
              <w:rPr>
                <w:rFonts w:ascii="Times New Roman" w:hAnsi="Times New Roman"/>
                <w:sz w:val="22"/>
              </w:rPr>
            </w:pPr>
            <w:r>
              <w:rPr>
                <w:rFonts w:ascii="Times New Roman" w:hAnsi="Times New Roman"/>
                <w:sz w:val="22"/>
              </w:rPr>
              <w:t>ПРИМЕНЯЕТСЯ</w:t>
            </w:r>
          </w:p>
        </w:tc>
      </w:tr>
      <w:tr w14:paraId="5A2D1007">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3AC3F3C7"/>
        </w:tc>
        <w:tc>
          <w:tcPr>
            <w:tcW w:w="6527" w:type="dxa"/>
            <w:gridSpan w:val="3"/>
            <w:tcBorders>
              <w:top w:val="single" w:color="000000" w:sz="4" w:space="0"/>
              <w:left w:val="single" w:color="000000" w:sz="4" w:space="0"/>
              <w:bottom w:val="single" w:color="000000" w:sz="4" w:space="0"/>
              <w:right w:val="single" w:color="000000" w:sz="4" w:space="0"/>
            </w:tcBorders>
            <w:shd w:val="clear" w:color="auto" w:fill="auto"/>
          </w:tcPr>
          <w:p w14:paraId="12EA0A47">
            <w:pPr>
              <w:widowControl w:val="0"/>
              <w:ind w:firstLine="317"/>
              <w:jc w:val="both"/>
              <w:rPr>
                <w:rFonts w:ascii="Times New Roman" w:hAnsi="Times New Roman"/>
                <w:sz w:val="22"/>
              </w:rPr>
            </w:pPr>
            <w:r>
              <w:rPr>
                <w:rFonts w:ascii="Times New Roman" w:hAnsi="Times New Roman"/>
                <w:sz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177" w:type="dxa"/>
            <w:tcBorders>
              <w:top w:val="single" w:color="000000" w:sz="4" w:space="0"/>
              <w:left w:val="single" w:color="000000" w:sz="4" w:space="0"/>
              <w:bottom w:val="single" w:color="000000" w:sz="4" w:space="0"/>
              <w:right w:val="single" w:color="000000" w:sz="4" w:space="0"/>
            </w:tcBorders>
            <w:shd w:val="clear" w:color="auto" w:fill="auto"/>
          </w:tcPr>
          <w:p w14:paraId="4F5E4EDE">
            <w:pPr>
              <w:widowControl w:val="0"/>
              <w:rPr>
                <w:rFonts w:ascii="Times New Roman" w:hAnsi="Times New Roman"/>
                <w:sz w:val="22"/>
              </w:rPr>
            </w:pPr>
            <w:r>
              <w:rPr>
                <w:rFonts w:ascii="Times New Roman" w:hAnsi="Times New Roman"/>
                <w:sz w:val="22"/>
              </w:rPr>
              <w:t>ПРИМЕНЯЕТСЯ</w:t>
            </w:r>
          </w:p>
        </w:tc>
      </w:tr>
      <w:tr w14:paraId="0A377F16">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13DED652"/>
        </w:tc>
        <w:tc>
          <w:tcPr>
            <w:tcW w:w="6527" w:type="dxa"/>
            <w:gridSpan w:val="3"/>
            <w:tcBorders>
              <w:top w:val="single" w:color="000000" w:sz="4" w:space="0"/>
              <w:left w:val="single" w:color="000000" w:sz="4" w:space="0"/>
              <w:bottom w:val="single" w:color="000000" w:sz="4" w:space="0"/>
              <w:right w:val="single" w:color="000000" w:sz="4" w:space="0"/>
            </w:tcBorders>
            <w:shd w:val="clear" w:color="auto" w:fill="auto"/>
          </w:tcPr>
          <w:p w14:paraId="327E42C2">
            <w:pPr>
              <w:widowControl w:val="0"/>
              <w:ind w:firstLine="317"/>
              <w:jc w:val="both"/>
              <w:rPr>
                <w:rFonts w:ascii="Times New Roman" w:hAnsi="Times New Roman"/>
                <w:sz w:val="22"/>
              </w:rPr>
            </w:pPr>
            <w:r>
              <w:rPr>
                <w:rFonts w:ascii="Times New Roman" w:hAnsi="Times New Roman"/>
                <w:sz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7C8C99A">
            <w:pPr>
              <w:widowControl w:val="0"/>
              <w:ind w:firstLine="317"/>
              <w:jc w:val="both"/>
              <w:rPr>
                <w:rFonts w:ascii="Times New Roman" w:hAnsi="Times New Roman"/>
                <w:sz w:val="22"/>
              </w:rPr>
            </w:pPr>
            <w:r>
              <w:rPr>
                <w:rFonts w:ascii="Times New Roman" w:hAnsi="Times New Roman"/>
                <w:sz w:val="22"/>
              </w:rPr>
              <w:t>а) индивидуальным предпринимателем, если участником такой закупки является индивидуальный предприниматель;</w:t>
            </w:r>
          </w:p>
          <w:p w14:paraId="0148FF17">
            <w:pPr>
              <w:widowControl w:val="0"/>
              <w:ind w:firstLine="317"/>
              <w:jc w:val="both"/>
              <w:rPr>
                <w:rFonts w:ascii="Times New Roman" w:hAnsi="Times New Roman"/>
                <w:sz w:val="22"/>
              </w:rPr>
            </w:pPr>
            <w:r>
              <w:rPr>
                <w:rFonts w:ascii="Times New Roman" w:hAnsi="Times New Roman"/>
                <w:sz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177" w:type="dxa"/>
            <w:tcBorders>
              <w:top w:val="single" w:color="000000" w:sz="4" w:space="0"/>
              <w:left w:val="single" w:color="000000" w:sz="4" w:space="0"/>
              <w:bottom w:val="single" w:color="000000" w:sz="4" w:space="0"/>
              <w:right w:val="single" w:color="000000" w:sz="4" w:space="0"/>
            </w:tcBorders>
            <w:shd w:val="clear" w:color="auto" w:fill="auto"/>
          </w:tcPr>
          <w:p w14:paraId="67F5F400">
            <w:pPr>
              <w:widowControl w:val="0"/>
              <w:rPr>
                <w:rFonts w:ascii="Times New Roman" w:hAnsi="Times New Roman"/>
                <w:sz w:val="22"/>
              </w:rPr>
            </w:pPr>
            <w:r>
              <w:rPr>
                <w:rFonts w:ascii="Times New Roman" w:hAnsi="Times New Roman"/>
                <w:sz w:val="22"/>
              </w:rPr>
              <w:t>ПРИМЕНЯЕТСЯ</w:t>
            </w:r>
          </w:p>
        </w:tc>
      </w:tr>
      <w:tr w14:paraId="1E27B899">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374664E2"/>
        </w:tc>
        <w:tc>
          <w:tcPr>
            <w:tcW w:w="6527" w:type="dxa"/>
            <w:gridSpan w:val="3"/>
            <w:tcBorders>
              <w:top w:val="single" w:color="000000" w:sz="4" w:space="0"/>
              <w:left w:val="single" w:color="000000" w:sz="4" w:space="0"/>
              <w:bottom w:val="single" w:color="000000" w:sz="4" w:space="0"/>
              <w:right w:val="single" w:color="000000" w:sz="4" w:space="0"/>
            </w:tcBorders>
            <w:shd w:val="clear" w:color="auto" w:fill="auto"/>
          </w:tcPr>
          <w:p w14:paraId="3D909B20">
            <w:pPr>
              <w:pStyle w:val="150"/>
              <w:widowControl w:val="0"/>
              <w:ind w:firstLine="317"/>
              <w:jc w:val="both"/>
              <w:rPr>
                <w:sz w:val="22"/>
              </w:rPr>
            </w:pPr>
            <w:r>
              <w:rPr>
                <w:sz w:val="22"/>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177" w:type="dxa"/>
            <w:tcBorders>
              <w:top w:val="single" w:color="000000" w:sz="4" w:space="0"/>
              <w:left w:val="single" w:color="000000" w:sz="4" w:space="0"/>
              <w:bottom w:val="single" w:color="000000" w:sz="4" w:space="0"/>
              <w:right w:val="single" w:color="000000" w:sz="4" w:space="0"/>
            </w:tcBorders>
            <w:shd w:val="clear" w:color="auto" w:fill="auto"/>
          </w:tcPr>
          <w:p w14:paraId="0145F591">
            <w:pPr>
              <w:widowControl w:val="0"/>
              <w:rPr>
                <w:rFonts w:ascii="Times New Roman" w:hAnsi="Times New Roman"/>
                <w:sz w:val="22"/>
              </w:rPr>
            </w:pPr>
            <w:r>
              <w:rPr>
                <w:rFonts w:ascii="Times New Roman" w:hAnsi="Times New Roman"/>
                <w:sz w:val="22"/>
              </w:rPr>
              <w:t>ПРИМЕНЯЕТСЯ</w:t>
            </w:r>
          </w:p>
        </w:tc>
      </w:tr>
      <w:tr w14:paraId="387DB654">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63606031"/>
        </w:tc>
        <w:tc>
          <w:tcPr>
            <w:tcW w:w="6527" w:type="dxa"/>
            <w:gridSpan w:val="3"/>
            <w:tcBorders>
              <w:top w:val="single" w:color="000000" w:sz="4" w:space="0"/>
              <w:left w:val="single" w:color="000000" w:sz="4" w:space="0"/>
              <w:bottom w:val="single" w:color="000000" w:sz="4" w:space="0"/>
              <w:right w:val="single" w:color="000000" w:sz="4" w:space="0"/>
            </w:tcBorders>
          </w:tcPr>
          <w:p w14:paraId="21F2F426">
            <w:pPr>
              <w:pStyle w:val="150"/>
              <w:widowControl w:val="0"/>
              <w:ind w:firstLine="317"/>
              <w:jc w:val="both"/>
              <w:rPr>
                <w:sz w:val="22"/>
              </w:rPr>
            </w:pPr>
            <w:r>
              <w:rPr>
                <w:sz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177" w:type="dxa"/>
            <w:tcBorders>
              <w:top w:val="single" w:color="000000" w:sz="4" w:space="0"/>
              <w:left w:val="single" w:color="000000" w:sz="4" w:space="0"/>
              <w:bottom w:val="single" w:color="000000" w:sz="4" w:space="0"/>
              <w:right w:val="single" w:color="000000" w:sz="4" w:space="0"/>
            </w:tcBorders>
          </w:tcPr>
          <w:p w14:paraId="5F312421">
            <w:pPr>
              <w:widowControl w:val="0"/>
              <w:rPr>
                <w:rFonts w:ascii="Times New Roman" w:hAnsi="Times New Roman"/>
                <w:sz w:val="22"/>
              </w:rPr>
            </w:pPr>
            <w:r>
              <w:rPr>
                <w:rFonts w:ascii="Times New Roman" w:hAnsi="Times New Roman"/>
                <w:sz w:val="22"/>
              </w:rPr>
              <w:t>ПРИМЕНЯЕТСЯ</w:t>
            </w:r>
          </w:p>
        </w:tc>
      </w:tr>
      <w:tr w14:paraId="6364E385">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125014C0"/>
        </w:tc>
        <w:tc>
          <w:tcPr>
            <w:tcW w:w="6527" w:type="dxa"/>
            <w:gridSpan w:val="3"/>
            <w:tcBorders>
              <w:top w:val="single" w:color="000000" w:sz="4" w:space="0"/>
              <w:left w:val="single" w:color="000000" w:sz="4" w:space="0"/>
              <w:bottom w:val="single" w:color="000000" w:sz="4" w:space="0"/>
              <w:right w:val="single" w:color="000000" w:sz="4" w:space="0"/>
            </w:tcBorders>
          </w:tcPr>
          <w:p w14:paraId="2550DE32">
            <w:pPr>
              <w:pStyle w:val="150"/>
              <w:widowControl w:val="0"/>
              <w:ind w:firstLine="317"/>
              <w:jc w:val="both"/>
              <w:rPr>
                <w:sz w:val="22"/>
              </w:rPr>
            </w:pPr>
            <w:r>
              <w:rPr>
                <w:sz w:val="22"/>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082F70CA">
            <w:pPr>
              <w:pStyle w:val="150"/>
              <w:widowControl w:val="0"/>
              <w:ind w:firstLine="317"/>
              <w:jc w:val="both"/>
              <w:rPr>
                <w:sz w:val="22"/>
              </w:rPr>
            </w:pPr>
            <w:r>
              <w:rPr>
                <w:sz w:val="22"/>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1C18316F">
            <w:pPr>
              <w:pStyle w:val="150"/>
              <w:widowControl w:val="0"/>
              <w:ind w:firstLine="317"/>
              <w:jc w:val="both"/>
              <w:rPr>
                <w:sz w:val="22"/>
              </w:rPr>
            </w:pPr>
            <w:r>
              <w:rPr>
                <w:sz w:val="22"/>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tc>
        <w:tc>
          <w:tcPr>
            <w:tcW w:w="3177" w:type="dxa"/>
            <w:tcBorders>
              <w:top w:val="single" w:color="000000" w:sz="4" w:space="0"/>
              <w:left w:val="single" w:color="000000" w:sz="4" w:space="0"/>
              <w:bottom w:val="single" w:color="000000" w:sz="4" w:space="0"/>
              <w:right w:val="single" w:color="000000" w:sz="4" w:space="0"/>
            </w:tcBorders>
          </w:tcPr>
          <w:p w14:paraId="62955E07">
            <w:pPr>
              <w:widowControl w:val="0"/>
              <w:rPr>
                <w:rFonts w:ascii="Times New Roman" w:hAnsi="Times New Roman"/>
                <w:sz w:val="22"/>
              </w:rPr>
            </w:pPr>
            <w:r>
              <w:rPr>
                <w:rFonts w:ascii="Times New Roman" w:hAnsi="Times New Roman"/>
                <w:sz w:val="22"/>
              </w:rPr>
              <w:t>НЕ ПРИМЕНЯЕТСЯ</w:t>
            </w:r>
          </w:p>
        </w:tc>
      </w:tr>
      <w:tr w14:paraId="70522D40">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1A96002C"/>
        </w:tc>
        <w:tc>
          <w:tcPr>
            <w:tcW w:w="6527" w:type="dxa"/>
            <w:gridSpan w:val="3"/>
            <w:tcBorders>
              <w:top w:val="single" w:color="000000" w:sz="4" w:space="0"/>
              <w:left w:val="single" w:color="000000" w:sz="4" w:space="0"/>
              <w:bottom w:val="single" w:color="000000" w:sz="4" w:space="0"/>
              <w:right w:val="single" w:color="000000" w:sz="4" w:space="0"/>
            </w:tcBorders>
          </w:tcPr>
          <w:p w14:paraId="6FC26B33">
            <w:pPr>
              <w:pStyle w:val="150"/>
              <w:widowControl w:val="0"/>
              <w:ind w:firstLine="317"/>
              <w:jc w:val="both"/>
              <w:rPr>
                <w:sz w:val="22"/>
              </w:rPr>
            </w:pPr>
            <w:r>
              <w:rPr>
                <w:sz w:val="22"/>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602A5BFD">
            <w:pPr>
              <w:pStyle w:val="150"/>
              <w:widowControl w:val="0"/>
              <w:ind w:firstLine="317"/>
              <w:jc w:val="both"/>
              <w:rPr>
                <w:sz w:val="22"/>
              </w:rPr>
            </w:pPr>
            <w:r>
              <w:rPr>
                <w:sz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F2436DB">
            <w:pPr>
              <w:pStyle w:val="150"/>
              <w:widowControl w:val="0"/>
              <w:ind w:firstLine="317"/>
              <w:jc w:val="both"/>
              <w:rPr>
                <w:sz w:val="22"/>
              </w:rPr>
            </w:pPr>
            <w:r>
              <w:rPr>
                <w:sz w:val="22"/>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13B30FA6">
            <w:pPr>
              <w:pStyle w:val="150"/>
              <w:widowControl w:val="0"/>
              <w:ind w:firstLine="317"/>
              <w:jc w:val="both"/>
              <w:rPr>
                <w:sz w:val="22"/>
              </w:rPr>
            </w:pPr>
            <w:r>
              <w:rPr>
                <w:sz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8B29D4D">
            <w:pPr>
              <w:pStyle w:val="150"/>
              <w:widowControl w:val="0"/>
              <w:ind w:firstLine="317"/>
              <w:jc w:val="both"/>
              <w:rPr>
                <w:sz w:val="22"/>
              </w:rPr>
            </w:pPr>
            <w:r>
              <w:rPr>
                <w:sz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CBFE8B0">
            <w:pPr>
              <w:pStyle w:val="150"/>
              <w:widowControl w:val="0"/>
              <w:ind w:firstLine="317"/>
              <w:jc w:val="both"/>
              <w:rPr>
                <w:sz w:val="22"/>
              </w:rPr>
            </w:pPr>
            <w:r>
              <w:rPr>
                <w:sz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ADF1539">
            <w:pPr>
              <w:pStyle w:val="150"/>
              <w:widowControl w:val="0"/>
              <w:ind w:firstLine="317"/>
              <w:jc w:val="both"/>
              <w:rPr>
                <w:sz w:val="22"/>
              </w:rPr>
            </w:pPr>
            <w:r>
              <w:rPr>
                <w:sz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FD765D4">
            <w:pPr>
              <w:pStyle w:val="150"/>
              <w:widowControl w:val="0"/>
              <w:ind w:firstLine="317"/>
              <w:jc w:val="both"/>
              <w:rPr>
                <w:sz w:val="22"/>
              </w:rPr>
            </w:pPr>
            <w:r>
              <w:rPr>
                <w:sz w:val="22"/>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F4D00FB">
            <w:pPr>
              <w:pStyle w:val="150"/>
              <w:widowControl w:val="0"/>
              <w:ind w:firstLine="317"/>
              <w:jc w:val="both"/>
              <w:rPr>
                <w:sz w:val="22"/>
              </w:rPr>
            </w:pPr>
            <w:r>
              <w:rPr>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177" w:type="dxa"/>
            <w:tcBorders>
              <w:top w:val="single" w:color="000000" w:sz="4" w:space="0"/>
              <w:left w:val="single" w:color="000000" w:sz="4" w:space="0"/>
              <w:bottom w:val="single" w:color="000000" w:sz="4" w:space="0"/>
              <w:right w:val="single" w:color="000000" w:sz="4" w:space="0"/>
            </w:tcBorders>
          </w:tcPr>
          <w:p w14:paraId="68D15972">
            <w:pPr>
              <w:widowControl w:val="0"/>
              <w:jc w:val="both"/>
              <w:rPr>
                <w:rFonts w:ascii="Times New Roman" w:hAnsi="Times New Roman"/>
                <w:i/>
              </w:rPr>
            </w:pPr>
            <w:r>
              <w:rPr>
                <w:rFonts w:ascii="Times New Roman" w:hAnsi="Times New Roman"/>
                <w:sz w:val="22"/>
              </w:rPr>
              <w:t>ПРИМЕНЯЕТСЯ</w:t>
            </w:r>
            <w:r>
              <w:rPr>
                <w:rFonts w:ascii="Times New Roman" w:hAnsi="Times New Roman"/>
                <w:i/>
                <w:sz w:val="22"/>
              </w:rPr>
              <w:t>(представляется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14:paraId="2B4EAF37">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744328CB"/>
        </w:tc>
        <w:tc>
          <w:tcPr>
            <w:tcW w:w="6527" w:type="dxa"/>
            <w:gridSpan w:val="3"/>
            <w:tcBorders>
              <w:top w:val="single" w:color="000000" w:sz="4" w:space="0"/>
              <w:left w:val="single" w:color="000000" w:sz="4" w:space="0"/>
              <w:bottom w:val="single" w:color="000000" w:sz="4" w:space="0"/>
              <w:right w:val="single" w:color="000000" w:sz="4" w:space="0"/>
            </w:tcBorders>
          </w:tcPr>
          <w:p w14:paraId="2ACBE4D6">
            <w:pPr>
              <w:pStyle w:val="150"/>
              <w:widowControl w:val="0"/>
              <w:ind w:firstLine="317"/>
              <w:jc w:val="both"/>
              <w:rPr>
                <w:sz w:val="22"/>
              </w:rPr>
            </w:pPr>
            <w:r>
              <w:rPr>
                <w:sz w:val="22"/>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177" w:type="dxa"/>
            <w:tcBorders>
              <w:top w:val="single" w:color="000000" w:sz="4" w:space="0"/>
              <w:left w:val="single" w:color="000000" w:sz="4" w:space="0"/>
              <w:bottom w:val="single" w:color="000000" w:sz="4" w:space="0"/>
              <w:right w:val="single" w:color="000000" w:sz="4" w:space="0"/>
            </w:tcBorders>
          </w:tcPr>
          <w:p w14:paraId="089616B3">
            <w:pPr>
              <w:widowControl w:val="0"/>
              <w:rPr>
                <w:rFonts w:ascii="Times New Roman" w:hAnsi="Times New Roman"/>
                <w:sz w:val="22"/>
              </w:rPr>
            </w:pPr>
            <w:r>
              <w:rPr>
                <w:rFonts w:ascii="Times New Roman" w:hAnsi="Times New Roman"/>
                <w:sz w:val="22"/>
              </w:rPr>
              <w:t>ПРИМЕНЯЕТСЯ</w:t>
            </w:r>
          </w:p>
        </w:tc>
      </w:tr>
      <w:tr w14:paraId="150879F2">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30A50846"/>
        </w:tc>
        <w:tc>
          <w:tcPr>
            <w:tcW w:w="6527" w:type="dxa"/>
            <w:gridSpan w:val="3"/>
            <w:tcBorders>
              <w:top w:val="single" w:color="000000" w:sz="4" w:space="0"/>
              <w:left w:val="single" w:color="000000" w:sz="4" w:space="0"/>
              <w:bottom w:val="single" w:color="000000" w:sz="4" w:space="0"/>
              <w:right w:val="single" w:color="000000" w:sz="4" w:space="0"/>
            </w:tcBorders>
          </w:tcPr>
          <w:p w14:paraId="06062AB6">
            <w:pPr>
              <w:pStyle w:val="195"/>
              <w:widowControl w:val="0"/>
              <w:spacing w:after="0"/>
              <w:ind w:left="0" w:firstLine="317"/>
              <w:rPr>
                <w:rFonts w:ascii="Times New Roman" w:hAnsi="Times New Roman"/>
                <w:sz w:val="22"/>
              </w:rPr>
            </w:pPr>
            <w:r>
              <w:rPr>
                <w:rFonts w:ascii="Times New Roman" w:hAnsi="Times New Roman"/>
                <w:sz w:val="22"/>
              </w:rPr>
              <w:t>11) В соответствии с постановлением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приоритет товаров российского происхождения, а также работ и услуг, оказываемых российскими лицами.</w:t>
            </w:r>
          </w:p>
          <w:p w14:paraId="301EADDE">
            <w:pPr>
              <w:pStyle w:val="195"/>
              <w:widowControl w:val="0"/>
              <w:spacing w:after="0"/>
              <w:ind w:left="0" w:firstLine="317"/>
              <w:rPr>
                <w:rFonts w:ascii="Times New Roman" w:hAnsi="Times New Roman"/>
                <w:sz w:val="22"/>
              </w:rPr>
            </w:pPr>
            <w:r>
              <w:rPr>
                <w:rFonts w:ascii="Times New Roman" w:hAnsi="Times New Roman"/>
                <w:sz w:val="22"/>
              </w:rPr>
              <w:t>Участник закупки в заявке на участие обязан указывать (декларировать)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223-ФЗ</w:t>
            </w:r>
          </w:p>
        </w:tc>
        <w:tc>
          <w:tcPr>
            <w:tcW w:w="3177" w:type="dxa"/>
            <w:tcBorders>
              <w:top w:val="single" w:color="000000" w:sz="4" w:space="0"/>
              <w:left w:val="single" w:color="000000" w:sz="4" w:space="0"/>
              <w:bottom w:val="single" w:color="000000" w:sz="4" w:space="0"/>
              <w:right w:val="single" w:color="000000" w:sz="4" w:space="0"/>
            </w:tcBorders>
          </w:tcPr>
          <w:p w14:paraId="0120A794">
            <w:pPr>
              <w:widowControl w:val="0"/>
              <w:rPr>
                <w:rFonts w:ascii="Times New Roman" w:hAnsi="Times New Roman"/>
                <w:sz w:val="22"/>
              </w:rPr>
            </w:pPr>
            <w:r>
              <w:rPr>
                <w:rFonts w:ascii="Times New Roman" w:hAnsi="Times New Roman"/>
                <w:sz w:val="22"/>
              </w:rPr>
              <w:t>ПРИМЕНЯЕТСЯ</w:t>
            </w:r>
          </w:p>
        </w:tc>
      </w:tr>
      <w:tr w14:paraId="397FCDBB">
        <w:tblPrEx>
          <w:tblCellMar>
            <w:top w:w="0" w:type="dxa"/>
            <w:left w:w="108" w:type="dxa"/>
            <w:bottom w:w="0" w:type="dxa"/>
            <w:right w:w="108" w:type="dxa"/>
          </w:tblCellMar>
        </w:tblPrEx>
        <w:tc>
          <w:tcPr>
            <w:tcW w:w="656" w:type="dxa"/>
            <w:vMerge w:val="continue"/>
            <w:tcBorders>
              <w:top w:val="single" w:color="000000" w:sz="4" w:space="0"/>
              <w:left w:val="single" w:color="000000" w:sz="4" w:space="0"/>
              <w:bottom w:val="single" w:color="000000" w:sz="4" w:space="0"/>
              <w:right w:val="single" w:color="000000" w:sz="4" w:space="0"/>
            </w:tcBorders>
            <w:vAlign w:val="center"/>
          </w:tcPr>
          <w:p w14:paraId="629C4DF2"/>
        </w:tc>
        <w:tc>
          <w:tcPr>
            <w:tcW w:w="6527" w:type="dxa"/>
            <w:gridSpan w:val="3"/>
            <w:tcBorders>
              <w:top w:val="single" w:color="000000" w:sz="4" w:space="0"/>
              <w:left w:val="single" w:color="000000" w:sz="4" w:space="0"/>
              <w:bottom w:val="single" w:color="000000" w:sz="4" w:space="0"/>
              <w:right w:val="single" w:color="000000" w:sz="4" w:space="0"/>
            </w:tcBorders>
          </w:tcPr>
          <w:p w14:paraId="5575DDBD">
            <w:pPr>
              <w:pStyle w:val="195"/>
              <w:widowControl w:val="0"/>
              <w:spacing w:after="0"/>
              <w:ind w:left="0" w:firstLine="317"/>
              <w:rPr>
                <w:rFonts w:ascii="Times New Roman" w:hAnsi="Times New Roman"/>
                <w:sz w:val="22"/>
              </w:rPr>
            </w:pPr>
            <w:r>
              <w:rPr>
                <w:rFonts w:ascii="Times New Roman" w:hAnsi="Times New Roman"/>
                <w:sz w:val="22"/>
              </w:rPr>
              <w:t>12) Предложение о цене договора (единицы товара, работы, услуги)</w:t>
            </w:r>
          </w:p>
        </w:tc>
        <w:tc>
          <w:tcPr>
            <w:tcW w:w="3177" w:type="dxa"/>
            <w:tcBorders>
              <w:top w:val="single" w:color="000000" w:sz="4" w:space="0"/>
              <w:left w:val="single" w:color="000000" w:sz="4" w:space="0"/>
              <w:bottom w:val="single" w:color="000000" w:sz="4" w:space="0"/>
              <w:right w:val="single" w:color="000000" w:sz="4" w:space="0"/>
            </w:tcBorders>
          </w:tcPr>
          <w:p w14:paraId="24B5AFAB">
            <w:pPr>
              <w:widowControl w:val="0"/>
              <w:rPr>
                <w:rFonts w:ascii="Times New Roman" w:hAnsi="Times New Roman"/>
                <w:sz w:val="22"/>
              </w:rPr>
            </w:pPr>
            <w:r>
              <w:rPr>
                <w:rFonts w:ascii="Times New Roman" w:hAnsi="Times New Roman"/>
                <w:sz w:val="22"/>
              </w:rPr>
              <w:t>ПРИМЕНЯЕТСЯ</w:t>
            </w:r>
          </w:p>
        </w:tc>
      </w:tr>
      <w:tr w14:paraId="08579157">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32744DFB">
            <w:pPr>
              <w:widowControl w:val="0"/>
              <w:rPr>
                <w:rFonts w:ascii="Times New Roman" w:hAnsi="Times New Roman"/>
                <w:sz w:val="22"/>
                <w:highlight w:val="yellow"/>
              </w:rPr>
            </w:pPr>
          </w:p>
        </w:tc>
        <w:tc>
          <w:tcPr>
            <w:tcW w:w="6527" w:type="dxa"/>
            <w:gridSpan w:val="3"/>
            <w:tcBorders>
              <w:top w:val="single" w:color="000000" w:sz="4" w:space="0"/>
              <w:left w:val="single" w:color="000000" w:sz="4" w:space="0"/>
              <w:bottom w:val="single" w:color="000000" w:sz="4" w:space="0"/>
              <w:right w:val="single" w:color="000000" w:sz="4" w:space="0"/>
            </w:tcBorders>
          </w:tcPr>
          <w:p w14:paraId="6FB27FB8">
            <w:pPr>
              <w:pStyle w:val="195"/>
              <w:widowControl w:val="0"/>
              <w:spacing w:after="0"/>
              <w:ind w:left="0" w:firstLine="317"/>
              <w:rPr>
                <w:rFonts w:ascii="Times New Roman" w:hAnsi="Times New Roman"/>
                <w:sz w:val="22"/>
              </w:rPr>
            </w:pPr>
            <w:r>
              <w:rPr>
                <w:rFonts w:ascii="Times New Roman" w:hAnsi="Times New Roman"/>
                <w:sz w:val="22"/>
              </w:rPr>
              <w:t>Предоставление в составе заявки на участие в запросе котировок выписку из Единого реестра субъектов малого и среднего предпринимательства.</w:t>
            </w:r>
          </w:p>
        </w:tc>
        <w:tc>
          <w:tcPr>
            <w:tcW w:w="3177" w:type="dxa"/>
            <w:tcBorders>
              <w:top w:val="single" w:color="000000" w:sz="4" w:space="0"/>
              <w:left w:val="single" w:color="000000" w:sz="4" w:space="0"/>
              <w:bottom w:val="single" w:color="000000" w:sz="4" w:space="0"/>
              <w:right w:val="single" w:color="000000" w:sz="4" w:space="0"/>
            </w:tcBorders>
          </w:tcPr>
          <w:p w14:paraId="347DA1F2">
            <w:pPr>
              <w:widowControl w:val="0"/>
              <w:rPr>
                <w:rFonts w:ascii="Times New Roman" w:hAnsi="Times New Roman"/>
                <w:sz w:val="22"/>
                <w:highlight w:val="yellow"/>
              </w:rPr>
            </w:pPr>
            <w:r>
              <w:rPr>
                <w:rFonts w:ascii="Times New Roman" w:hAnsi="Times New Roman"/>
                <w:sz w:val="22"/>
              </w:rPr>
              <w:t>РЕКОМЕНДУЕТСЯ (ДОПУСКАЕТСЯ)</w:t>
            </w:r>
          </w:p>
        </w:tc>
      </w:tr>
      <w:tr w14:paraId="3E6ED00B">
        <w:tblPrEx>
          <w:tblCellMar>
            <w:top w:w="0" w:type="dxa"/>
            <w:left w:w="108" w:type="dxa"/>
            <w:bottom w:w="0" w:type="dxa"/>
            <w:right w:w="108" w:type="dxa"/>
          </w:tblCellMar>
        </w:tblPrEx>
        <w:tc>
          <w:tcPr>
            <w:tcW w:w="10360" w:type="dxa"/>
            <w:gridSpan w:val="5"/>
            <w:tcBorders>
              <w:top w:val="single" w:color="000000" w:sz="4" w:space="0"/>
              <w:left w:val="single" w:color="000000" w:sz="4" w:space="0"/>
              <w:right w:val="single" w:color="000000" w:sz="4" w:space="0"/>
            </w:tcBorders>
            <w:vAlign w:val="center"/>
          </w:tcPr>
          <w:p w14:paraId="61418E4F">
            <w:pPr>
              <w:widowControl w:val="0"/>
              <w:jc w:val="both"/>
              <w:rPr>
                <w:rFonts w:ascii="Times New Roman" w:hAnsi="Times New Roman"/>
                <w:b/>
                <w:sz w:val="22"/>
              </w:rPr>
            </w:pPr>
            <w:r>
              <w:rPr>
                <w:rFonts w:ascii="Times New Roman" w:hAnsi="Times New Roman"/>
                <w:b/>
                <w:sz w:val="22"/>
              </w:rPr>
              <w:t>5. Порядок подачи заявок</w:t>
            </w:r>
          </w:p>
          <w:p w14:paraId="36894624">
            <w:pPr>
              <w:widowControl w:val="0"/>
              <w:ind w:firstLine="613"/>
              <w:jc w:val="both"/>
              <w:rPr>
                <w:rFonts w:ascii="Times New Roman" w:hAnsi="Times New Roman"/>
                <w:sz w:val="22"/>
              </w:rPr>
            </w:pPr>
            <w:r>
              <w:rPr>
                <w:rFonts w:ascii="Times New Roman" w:hAnsi="Times New Roman"/>
                <w:sz w:val="22"/>
              </w:rPr>
              <w:t xml:space="preserve">Порядок подачи Заявок на электронной торговой площадке определяется правилами и инструкциями Электронной торговой площадки Российский аукционный дом, адрес электронной площадки в сети Интернет: </w:t>
            </w:r>
            <w:r>
              <w:fldChar w:fldCharType="begin"/>
            </w:r>
            <w:r>
              <w:instrText xml:space="preserve"> HYPERLINK "https://tender.lot-online.ru" </w:instrText>
            </w:r>
            <w:r>
              <w:fldChar w:fldCharType="separate"/>
            </w:r>
            <w:r>
              <w:rPr>
                <w:rStyle w:val="17"/>
                <w:rFonts w:ascii="Times New Roman" w:hAnsi="Times New Roman"/>
                <w:sz w:val="22"/>
              </w:rPr>
              <w:t>https://tender.lot-online.ru</w:t>
            </w:r>
            <w:r>
              <w:rPr>
                <w:rStyle w:val="17"/>
                <w:rFonts w:ascii="Times New Roman" w:hAnsi="Times New Roman"/>
                <w:sz w:val="22"/>
              </w:rPr>
              <w:fldChar w:fldCharType="end"/>
            </w:r>
            <w:r>
              <w:rPr>
                <w:rFonts w:ascii="Times New Roman" w:hAnsi="Times New Roman"/>
                <w:sz w:val="22"/>
              </w:rPr>
              <w:t>.</w:t>
            </w:r>
          </w:p>
          <w:p w14:paraId="38B2495E">
            <w:pPr>
              <w:widowControl w:val="0"/>
              <w:ind w:firstLine="613"/>
              <w:jc w:val="both"/>
              <w:rPr>
                <w:rFonts w:ascii="Times New Roman" w:hAnsi="Times New Roman"/>
                <w:sz w:val="22"/>
              </w:rPr>
            </w:pPr>
            <w:r>
              <w:rPr>
                <w:rFonts w:ascii="Times New Roman" w:hAnsi="Times New Roman"/>
                <w:sz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44D60475">
            <w:pPr>
              <w:widowControl w:val="0"/>
              <w:ind w:firstLine="613"/>
              <w:jc w:val="both"/>
              <w:rPr>
                <w:rFonts w:ascii="Times New Roman" w:hAnsi="Times New Roman"/>
                <w:sz w:val="22"/>
              </w:rPr>
            </w:pPr>
            <w:r>
              <w:rPr>
                <w:rFonts w:ascii="Times New Roman" w:hAnsi="Times New Roman"/>
                <w:sz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1D32E89F">
            <w:pPr>
              <w:widowControl w:val="0"/>
              <w:ind w:firstLine="613"/>
              <w:jc w:val="both"/>
              <w:rPr>
                <w:rFonts w:ascii="Times New Roman" w:hAnsi="Times New Roman"/>
                <w:sz w:val="22"/>
              </w:rPr>
            </w:pPr>
            <w:r>
              <w:rPr>
                <w:rFonts w:ascii="Times New Roman" w:hAnsi="Times New Roman"/>
                <w:sz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0793CBB1">
            <w:pPr>
              <w:widowControl w:val="0"/>
              <w:ind w:firstLine="567"/>
              <w:jc w:val="both"/>
              <w:rPr>
                <w:rFonts w:ascii="Times New Roman" w:hAnsi="Times New Roman"/>
                <w:sz w:val="22"/>
              </w:rPr>
            </w:pPr>
            <w:r>
              <w:rPr>
                <w:rFonts w:ascii="Times New Roman" w:hAnsi="Times New Roman"/>
                <w:sz w:val="22"/>
              </w:rPr>
              <w:t>Единая комиссии (Заказчик) принимает решение об отказе в допуске заявки к участию в закупке и о признании заявки несоответствующей требованиям извещения о проведении закупки или Извещения о проведении закупки в следующих случаях:</w:t>
            </w:r>
          </w:p>
          <w:p w14:paraId="00DB2F72">
            <w:pPr>
              <w:widowControl w:val="0"/>
              <w:ind w:firstLine="567"/>
              <w:jc w:val="both"/>
              <w:rPr>
                <w:rFonts w:ascii="Times New Roman" w:hAnsi="Times New Roman"/>
                <w:sz w:val="22"/>
              </w:rPr>
            </w:pPr>
            <w:r>
              <w:rPr>
                <w:rFonts w:ascii="Times New Roman" w:hAnsi="Times New Roman"/>
                <w:sz w:val="22"/>
              </w:rPr>
              <w:t>1)</w:t>
            </w:r>
            <w:r>
              <w:rPr>
                <w:rFonts w:ascii="Times New Roman" w:hAnsi="Times New Roman"/>
                <w:sz w:val="22"/>
              </w:rPr>
              <w:tab/>
            </w:r>
            <w:r>
              <w:rPr>
                <w:rFonts w:ascii="Times New Roman" w:hAnsi="Times New Roman"/>
                <w:sz w:val="22"/>
              </w:rPr>
              <w:t>несоответствия заявки требованиям Извещения о проведении закупки (извещения о проведении закупки – в случае запроса котировок), в том числе: по оформлению, содержанию (в том числе по описанию предмета закупки, соответствия участника квалификационным требованиям и предложению по критериям), составу и форме заявки;</w:t>
            </w:r>
          </w:p>
          <w:p w14:paraId="148CFCCB">
            <w:pPr>
              <w:widowControl w:val="0"/>
              <w:ind w:firstLine="567"/>
              <w:jc w:val="both"/>
              <w:rPr>
                <w:rFonts w:ascii="Times New Roman" w:hAnsi="Times New Roman"/>
                <w:sz w:val="22"/>
              </w:rPr>
            </w:pPr>
            <w:r>
              <w:rPr>
                <w:rFonts w:ascii="Times New Roman" w:hAnsi="Times New Roman"/>
                <w:sz w:val="22"/>
              </w:rPr>
              <w:t>2)</w:t>
            </w:r>
            <w:r>
              <w:rPr>
                <w:rFonts w:ascii="Times New Roman" w:hAnsi="Times New Roman"/>
                <w:sz w:val="22"/>
              </w:rPr>
              <w:tab/>
            </w:r>
            <w:r>
              <w:rPr>
                <w:rFonts w:ascii="Times New Roman" w:hAnsi="Times New Roman"/>
                <w:sz w:val="22"/>
              </w:rPr>
              <w:t xml:space="preserve">несоответствия участника процедуры закупки требованиям, установленным в Извещения о проведении закупки (извещения о проведении закупки – в случае запроса котировок). Включая его несоответствие квалификационным требованиям (если они установлены в Извещения о проведении закупки (извещении о проведении закупки – в случае запроса котировок); </w:t>
            </w:r>
          </w:p>
          <w:p w14:paraId="30341148">
            <w:pPr>
              <w:widowControl w:val="0"/>
              <w:ind w:firstLine="567"/>
              <w:jc w:val="both"/>
              <w:rPr>
                <w:rFonts w:ascii="Times New Roman" w:hAnsi="Times New Roman"/>
                <w:sz w:val="22"/>
              </w:rPr>
            </w:pPr>
            <w:r>
              <w:rPr>
                <w:rFonts w:ascii="Times New Roman" w:hAnsi="Times New Roman"/>
                <w:sz w:val="22"/>
              </w:rPr>
              <w:t>3)</w:t>
            </w:r>
            <w:r>
              <w:rPr>
                <w:rFonts w:ascii="Times New Roman" w:hAnsi="Times New Roman"/>
                <w:sz w:val="22"/>
              </w:rPr>
              <w:tab/>
            </w:r>
            <w:r>
              <w:rPr>
                <w:rFonts w:ascii="Times New Roman" w:hAnsi="Times New Roman"/>
                <w:sz w:val="22"/>
              </w:rPr>
              <w:t>наличия в заявке недостоверных сведений, в том числе, подтверждающих квалификацию и опыт участника процедуры закупки, а также сведений о предлагаемом товаре, работе, услуге, об участнике закупки и его соответствии требованиям Извещения о проведении закупки (извещения о проведении закупки – в случае запроса котировок).</w:t>
            </w:r>
          </w:p>
          <w:p w14:paraId="52AF561B">
            <w:pPr>
              <w:widowControl w:val="0"/>
              <w:ind w:firstLine="567"/>
              <w:jc w:val="both"/>
              <w:rPr>
                <w:rFonts w:ascii="Times New Roman" w:hAnsi="Times New Roman"/>
                <w:sz w:val="22"/>
              </w:rPr>
            </w:pPr>
            <w:r>
              <w:rPr>
                <w:rFonts w:ascii="Times New Roman" w:hAnsi="Times New Roman"/>
                <w:sz w:val="22"/>
              </w:rPr>
              <w:t>Заказчик при рассмотрении заявок участников может не принимать во внимание мелкие погрешности, несоответствия и неточности, которые существенно не влияют на их содержание (при соблюдении равенства отношения к заявкам всех участников).</w:t>
            </w:r>
          </w:p>
          <w:p w14:paraId="47D14D3F">
            <w:pPr>
              <w:widowControl w:val="0"/>
              <w:ind w:firstLine="567"/>
              <w:jc w:val="both"/>
              <w:rPr>
                <w:rFonts w:ascii="Times New Roman" w:hAnsi="Times New Roman"/>
                <w:sz w:val="22"/>
              </w:rPr>
            </w:pPr>
            <w:r>
              <w:rPr>
                <w:rFonts w:ascii="Times New Roman" w:hAnsi="Times New Roman"/>
                <w:sz w:val="22"/>
              </w:rPr>
              <w:t>В случае установления недостоверности информации, представленной участником закупки в заявке, Единая комиссия (Заказчик) обязана отстранить такого участника от участия в закупке на любом этапе проведения закупки.</w:t>
            </w:r>
          </w:p>
          <w:p w14:paraId="48E4F340">
            <w:pPr>
              <w:widowControl w:val="0"/>
              <w:ind w:firstLine="567"/>
              <w:jc w:val="both"/>
              <w:rPr>
                <w:rFonts w:ascii="Times New Roman" w:hAnsi="Times New Roman"/>
                <w:sz w:val="22"/>
              </w:rPr>
            </w:pPr>
            <w:r>
              <w:rPr>
                <w:rFonts w:ascii="Times New Roman" w:hAnsi="Times New Roman"/>
                <w:sz w:val="22"/>
              </w:rPr>
              <w:t>В случае отсутствия в заявке на участие в закупке отдельных документов, а также вопросов по содержанию предложения у членов единой комиссии (Заказчика), комиссия вправе запрашивать такие документы и информацию у участника. Такие переговоры разрешаются при обеспечении возможности их проведения в равной степени для всех участников закупки. Срок их предоставления устанавливается единой комиссией (Заказчиком).</w:t>
            </w:r>
          </w:p>
        </w:tc>
      </w:tr>
      <w:tr w14:paraId="1A676C31">
        <w:tblPrEx>
          <w:tblCellMar>
            <w:top w:w="0" w:type="dxa"/>
            <w:left w:w="108" w:type="dxa"/>
            <w:bottom w:w="0" w:type="dxa"/>
            <w:right w:w="108" w:type="dxa"/>
          </w:tblCellMar>
        </w:tblPrEx>
        <w:tc>
          <w:tcPr>
            <w:tcW w:w="10360" w:type="dxa"/>
            <w:gridSpan w:val="5"/>
            <w:tcBorders>
              <w:top w:val="single" w:color="000000" w:sz="4" w:space="0"/>
              <w:left w:val="single" w:color="000000" w:sz="4" w:space="0"/>
              <w:bottom w:val="single" w:color="000000" w:sz="4" w:space="0"/>
              <w:right w:val="single" w:color="000000" w:sz="4" w:space="0"/>
            </w:tcBorders>
            <w:vAlign w:val="center"/>
          </w:tcPr>
          <w:p w14:paraId="7136C489">
            <w:pPr>
              <w:widowControl w:val="0"/>
              <w:jc w:val="both"/>
              <w:rPr>
                <w:rFonts w:ascii="Times New Roman" w:hAnsi="Times New Roman"/>
                <w:b/>
                <w:sz w:val="22"/>
              </w:rPr>
            </w:pPr>
            <w:r>
              <w:rPr>
                <w:rFonts w:ascii="Times New Roman" w:hAnsi="Times New Roman"/>
                <w:b/>
                <w:sz w:val="22"/>
              </w:rPr>
              <w:t>6. Внесение изменений в извещение о закупке.</w:t>
            </w:r>
          </w:p>
          <w:p w14:paraId="3423C987">
            <w:pPr>
              <w:widowControl w:val="0"/>
              <w:jc w:val="both"/>
              <w:rPr>
                <w:rFonts w:ascii="Times New Roman" w:hAnsi="Times New Roman"/>
                <w:b/>
                <w:sz w:val="22"/>
              </w:rPr>
            </w:pPr>
            <w:r>
              <w:rPr>
                <w:rFonts w:ascii="Times New Roman" w:hAnsi="Times New Roman"/>
                <w:b/>
                <w:sz w:val="22"/>
              </w:rPr>
              <w:t>Разъяснение положений извещения о запросе котировок в электронной форме.</w:t>
            </w:r>
          </w:p>
        </w:tc>
      </w:tr>
      <w:tr w14:paraId="3046E086">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60CD0BA1">
            <w:pPr>
              <w:widowControl w:val="0"/>
              <w:jc w:val="center"/>
              <w:rPr>
                <w:rFonts w:ascii="Times New Roman" w:hAnsi="Times New Roman"/>
                <w:sz w:val="22"/>
              </w:rPr>
            </w:pPr>
            <w:r>
              <w:rPr>
                <w:rFonts w:ascii="Times New Roman" w:hAnsi="Times New Roman"/>
                <w:sz w:val="22"/>
              </w:rPr>
              <w:t>6.1.</w:t>
            </w:r>
          </w:p>
        </w:tc>
        <w:tc>
          <w:tcPr>
            <w:tcW w:w="2205" w:type="dxa"/>
            <w:tcBorders>
              <w:bottom w:val="single" w:color="000000" w:sz="4" w:space="0"/>
              <w:right w:val="single" w:color="000000" w:sz="4" w:space="0"/>
            </w:tcBorders>
            <w:vAlign w:val="center"/>
          </w:tcPr>
          <w:p w14:paraId="22BF6634">
            <w:pPr>
              <w:widowControl w:val="0"/>
              <w:rPr>
                <w:rFonts w:ascii="Times New Roman" w:hAnsi="Times New Roman"/>
                <w:b/>
                <w:sz w:val="22"/>
              </w:rPr>
            </w:pPr>
            <w:r>
              <w:rPr>
                <w:rFonts w:ascii="Times New Roman" w:hAnsi="Times New Roman"/>
                <w:b/>
                <w:sz w:val="22"/>
              </w:rPr>
              <w:t>Внесение изменений в извещение</w:t>
            </w:r>
          </w:p>
        </w:tc>
        <w:tc>
          <w:tcPr>
            <w:tcW w:w="7499" w:type="dxa"/>
            <w:gridSpan w:val="3"/>
            <w:tcBorders>
              <w:bottom w:val="single" w:color="000000" w:sz="4" w:space="0"/>
              <w:right w:val="single" w:color="000000" w:sz="4" w:space="0"/>
            </w:tcBorders>
            <w:vAlign w:val="center"/>
          </w:tcPr>
          <w:p w14:paraId="3E31C945">
            <w:pPr>
              <w:widowControl w:val="0"/>
              <w:ind w:firstLine="317"/>
              <w:jc w:val="both"/>
              <w:rPr>
                <w:rFonts w:ascii="Times New Roman" w:hAnsi="Times New Roman"/>
                <w:sz w:val="22"/>
              </w:rPr>
            </w:pPr>
            <w:r>
              <w:rPr>
                <w:rFonts w:ascii="Times New Roman" w:hAnsi="Times New Roman"/>
                <w:sz w:val="22"/>
              </w:rPr>
              <w:t>Заказчик вправе принять решение о внесении изменений в извещение о проведении аукциона и (или) в аукционную документацию в любое время, но не позднее даты окончания подачи заявок на участие в аукционе. Изменение предмета аукциона не допускается.</w:t>
            </w:r>
          </w:p>
          <w:p w14:paraId="362B6C45">
            <w:pPr>
              <w:widowControl w:val="0"/>
              <w:ind w:firstLine="317"/>
              <w:jc w:val="both"/>
              <w:rPr>
                <w:rFonts w:ascii="Times New Roman" w:hAnsi="Times New Roman"/>
                <w:sz w:val="22"/>
              </w:rPr>
            </w:pPr>
            <w:r>
              <w:rPr>
                <w:rFonts w:ascii="Times New Roman" w:hAnsi="Times New Roman"/>
                <w:sz w:val="22"/>
              </w:rPr>
              <w:t>Изменения, вносимые в извещение и (или) документацию, размещаются Заказчиком в единой информационной системе не позднее чем в течение трех дней со дня принятия решения о внесении указанных изменений.</w:t>
            </w:r>
          </w:p>
          <w:p w14:paraId="55B1936C">
            <w:pPr>
              <w:widowControl w:val="0"/>
              <w:ind w:firstLine="317"/>
              <w:jc w:val="both"/>
              <w:rPr>
                <w:rFonts w:ascii="Times New Roman" w:hAnsi="Times New Roman"/>
                <w:sz w:val="22"/>
              </w:rPr>
            </w:pPr>
            <w:r>
              <w:rPr>
                <w:rFonts w:ascii="Times New Roman" w:hAnsi="Times New Roman"/>
                <w:sz w:val="22"/>
              </w:rPr>
              <w:t>В случае внесения изменений в извещение и (или) документацию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14:paraId="66019F66">
            <w:pPr>
              <w:widowControl w:val="0"/>
              <w:ind w:firstLine="317"/>
              <w:jc w:val="both"/>
              <w:rPr>
                <w:rFonts w:ascii="Times New Roman" w:hAnsi="Times New Roman"/>
                <w:sz w:val="22"/>
              </w:rPr>
            </w:pPr>
            <w:r>
              <w:rPr>
                <w:rFonts w:ascii="Times New Roman" w:hAnsi="Times New Roman"/>
                <w:sz w:val="22"/>
              </w:rPr>
              <w:t xml:space="preserve"> Заказчик вправе принять решение об отказе от проведения аукциона до наступления даты и времени окончания срока подачи заявок на участие в аукционе.</w:t>
            </w:r>
          </w:p>
          <w:p w14:paraId="5F9C8BF1">
            <w:pPr>
              <w:widowControl w:val="0"/>
              <w:ind w:firstLine="317"/>
              <w:jc w:val="both"/>
              <w:rPr>
                <w:rFonts w:ascii="Times New Roman" w:hAnsi="Times New Roman"/>
                <w:sz w:val="22"/>
              </w:rPr>
            </w:pPr>
            <w:r>
              <w:rPr>
                <w:rFonts w:ascii="Times New Roman" w:hAnsi="Times New Roman"/>
                <w:sz w:val="22"/>
              </w:rPr>
              <w:t>В случае принятия Заказчиком решения об отмене аукциона Заказчик размещает извещение об отказе от проведения аукциона в единой информационной системе в день принятия такого решения.</w:t>
            </w:r>
          </w:p>
          <w:p w14:paraId="5D147D8F">
            <w:pPr>
              <w:widowControl w:val="0"/>
              <w:ind w:firstLine="317"/>
              <w:jc w:val="both"/>
              <w:rPr>
                <w:rFonts w:ascii="Times New Roman" w:hAnsi="Times New Roman"/>
                <w:sz w:val="22"/>
              </w:rPr>
            </w:pPr>
            <w:r>
              <w:rPr>
                <w:rFonts w:ascii="Times New Roman" w:hAnsi="Times New Roman"/>
                <w:sz w:val="22"/>
              </w:rPr>
              <w:t>По истечении срока отмены аукциона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14:paraId="1F9F839F">
            <w:pPr>
              <w:widowControl w:val="0"/>
              <w:ind w:firstLine="317"/>
              <w:jc w:val="both"/>
              <w:rPr>
                <w:rFonts w:ascii="Times New Roman" w:hAnsi="Times New Roman"/>
                <w:sz w:val="22"/>
              </w:rPr>
            </w:pPr>
            <w:r>
              <w:rPr>
                <w:rFonts w:ascii="Times New Roman" w:hAnsi="Times New Roman"/>
                <w:sz w:val="22"/>
              </w:rPr>
              <w:t>Заказчиком в течение трех рабочих дней со дня принятия решения об отказе от проведения аукциона вскрываются конверты с заявками на участие в аукционе (в случае проведения аукциона не в электронной форме), и соответствующие заявки возвращаются всем участникам закупки, подавшим заявки (при наличии таковых).</w:t>
            </w:r>
          </w:p>
        </w:tc>
      </w:tr>
      <w:tr w14:paraId="47CBAD40">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258CAE0B">
            <w:pPr>
              <w:widowControl w:val="0"/>
              <w:jc w:val="center"/>
              <w:rPr>
                <w:rFonts w:ascii="Times New Roman" w:hAnsi="Times New Roman"/>
                <w:sz w:val="22"/>
              </w:rPr>
            </w:pPr>
            <w:r>
              <w:rPr>
                <w:rFonts w:ascii="Times New Roman" w:hAnsi="Times New Roman"/>
                <w:sz w:val="22"/>
              </w:rPr>
              <w:t>6.2.</w:t>
            </w:r>
          </w:p>
        </w:tc>
        <w:tc>
          <w:tcPr>
            <w:tcW w:w="2205" w:type="dxa"/>
            <w:tcBorders>
              <w:bottom w:val="single" w:color="000000" w:sz="4" w:space="0"/>
              <w:right w:val="single" w:color="000000" w:sz="4" w:space="0"/>
            </w:tcBorders>
            <w:vAlign w:val="center"/>
          </w:tcPr>
          <w:p w14:paraId="5C8D98A4">
            <w:pPr>
              <w:widowControl w:val="0"/>
              <w:rPr>
                <w:rFonts w:ascii="Times New Roman" w:hAnsi="Times New Roman"/>
                <w:b/>
                <w:sz w:val="22"/>
              </w:rPr>
            </w:pPr>
            <w:r>
              <w:rPr>
                <w:rFonts w:ascii="Times New Roman" w:hAnsi="Times New Roman"/>
                <w:b/>
                <w:sz w:val="22"/>
              </w:rPr>
              <w:t>Форма, порядокпредоставления разъясненийучастникам закупки разъяснений положений Извещения о проведении закупки</w:t>
            </w:r>
          </w:p>
        </w:tc>
        <w:tc>
          <w:tcPr>
            <w:tcW w:w="7499" w:type="dxa"/>
            <w:gridSpan w:val="3"/>
            <w:tcBorders>
              <w:bottom w:val="single" w:color="000000" w:sz="4" w:space="0"/>
              <w:right w:val="single" w:color="000000" w:sz="4" w:space="0"/>
            </w:tcBorders>
            <w:vAlign w:val="center"/>
          </w:tcPr>
          <w:p w14:paraId="7D5ED2BB">
            <w:pPr>
              <w:widowControl w:val="0"/>
              <w:jc w:val="both"/>
              <w:rPr>
                <w:rFonts w:ascii="Times New Roman" w:hAnsi="Times New Roman"/>
                <w:sz w:val="22"/>
              </w:rPr>
            </w:pPr>
            <w:r>
              <w:rPr>
                <w:rFonts w:ascii="Times New Roman" w:hAnsi="Times New Roman"/>
                <w:sz w:val="22"/>
              </w:rPr>
              <w:t>Любой участник закупки вправе направить Заказчику запрос о даче разъяснений положений Извещения о проведении закупки. Запрос должен направляться посредством функционала ЭТП Российский аукционный дом (</w:t>
            </w:r>
            <w:r>
              <w:fldChar w:fldCharType="begin"/>
            </w:r>
            <w:r>
              <w:instrText xml:space="preserve"> HYPERLINK "https://tender.lot-online.ru" </w:instrText>
            </w:r>
            <w:r>
              <w:fldChar w:fldCharType="separate"/>
            </w:r>
            <w:r>
              <w:rPr>
                <w:rStyle w:val="17"/>
                <w:rFonts w:ascii="Times New Roman" w:hAnsi="Times New Roman"/>
                <w:sz w:val="22"/>
              </w:rPr>
              <w:t>https://tender.lot-online.ru</w:t>
            </w:r>
            <w:r>
              <w:rPr>
                <w:rStyle w:val="17"/>
                <w:rFonts w:ascii="Times New Roman" w:hAnsi="Times New Roman"/>
                <w:sz w:val="22"/>
              </w:rPr>
              <w:fldChar w:fldCharType="end"/>
            </w:r>
            <w:r>
              <w:rPr>
                <w:rStyle w:val="17"/>
                <w:rFonts w:ascii="Times New Roman" w:hAnsi="Times New Roman"/>
                <w:sz w:val="22"/>
              </w:rPr>
              <w:t>)</w:t>
            </w:r>
            <w:r>
              <w:rPr>
                <w:rFonts w:ascii="Times New Roman" w:hAnsi="Times New Roman"/>
                <w:sz w:val="22"/>
              </w:rPr>
              <w:t>.</w:t>
            </w:r>
          </w:p>
          <w:p w14:paraId="090CACC0">
            <w:pPr>
              <w:widowControl w:val="0"/>
              <w:jc w:val="both"/>
              <w:rPr>
                <w:rFonts w:ascii="Times New Roman" w:hAnsi="Times New Roman"/>
                <w:sz w:val="22"/>
              </w:rPr>
            </w:pPr>
            <w:r>
              <w:rPr>
                <w:rFonts w:ascii="Times New Roman" w:hAnsi="Times New Roman"/>
                <w:sz w:val="22"/>
              </w:rPr>
              <w:t xml:space="preserve">1) В течение трёх рабочих дней с даты поступления запроса Заказчик осуществляет разъяснение положений Извещения о закупке и размещает их в ЕИС с указанием предмета запроса, но без указания на участника такой закупки, от которого поступил указанный запрос. </w:t>
            </w:r>
          </w:p>
          <w:p w14:paraId="35EFD154">
            <w:pPr>
              <w:widowControl w:val="0"/>
              <w:jc w:val="both"/>
              <w:rPr>
                <w:rFonts w:ascii="Times New Roman" w:hAnsi="Times New Roman"/>
                <w:sz w:val="22"/>
              </w:rPr>
            </w:pPr>
            <w:r>
              <w:rPr>
                <w:rFonts w:ascii="Times New Roman" w:hAnsi="Times New Roman"/>
                <w:sz w:val="22"/>
              </w:rPr>
              <w:t>2)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p>
        </w:tc>
      </w:tr>
      <w:tr w14:paraId="1C2F3E3E">
        <w:tblPrEx>
          <w:tblCellMar>
            <w:top w:w="0" w:type="dxa"/>
            <w:left w:w="108" w:type="dxa"/>
            <w:bottom w:w="0" w:type="dxa"/>
            <w:right w:w="108" w:type="dxa"/>
          </w:tblCellMar>
        </w:tblPrEx>
        <w:tc>
          <w:tcPr>
            <w:tcW w:w="10360" w:type="dxa"/>
            <w:gridSpan w:val="5"/>
            <w:tcBorders>
              <w:top w:val="single" w:color="000000" w:sz="4" w:space="0"/>
              <w:left w:val="single" w:color="000000" w:sz="4" w:space="0"/>
              <w:bottom w:val="single" w:color="000000" w:sz="4" w:space="0"/>
              <w:right w:val="single" w:color="000000" w:sz="4" w:space="0"/>
            </w:tcBorders>
            <w:vAlign w:val="bottom"/>
          </w:tcPr>
          <w:p w14:paraId="5EB3A4BD">
            <w:pPr>
              <w:widowControl w:val="0"/>
              <w:jc w:val="both"/>
              <w:rPr>
                <w:rFonts w:ascii="Times New Roman" w:hAnsi="Times New Roman"/>
                <w:b/>
                <w:sz w:val="22"/>
              </w:rPr>
            </w:pPr>
            <w:r>
              <w:rPr>
                <w:rFonts w:ascii="Times New Roman" w:hAnsi="Times New Roman"/>
                <w:b/>
                <w:sz w:val="22"/>
              </w:rPr>
              <w:t>7. Обеспечение исполнения обязательств в связи с подачей заявок на участие</w:t>
            </w:r>
          </w:p>
        </w:tc>
      </w:tr>
      <w:tr w14:paraId="770C05E7">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485A9F09">
            <w:pPr>
              <w:widowControl w:val="0"/>
              <w:jc w:val="center"/>
              <w:rPr>
                <w:rFonts w:ascii="Times New Roman" w:hAnsi="Times New Roman"/>
                <w:sz w:val="22"/>
              </w:rPr>
            </w:pPr>
            <w:r>
              <w:rPr>
                <w:rFonts w:ascii="Times New Roman" w:hAnsi="Times New Roman"/>
                <w:sz w:val="22"/>
              </w:rPr>
              <w:t>7.1.</w:t>
            </w:r>
          </w:p>
        </w:tc>
        <w:tc>
          <w:tcPr>
            <w:tcW w:w="2205" w:type="dxa"/>
            <w:tcBorders>
              <w:top w:val="single" w:color="000000" w:sz="4" w:space="0"/>
              <w:bottom w:val="single" w:color="000000" w:sz="4" w:space="0"/>
              <w:right w:val="single" w:color="000000" w:sz="4" w:space="0"/>
            </w:tcBorders>
            <w:vAlign w:val="center"/>
          </w:tcPr>
          <w:p w14:paraId="6688A4CF">
            <w:pPr>
              <w:widowControl w:val="0"/>
              <w:rPr>
                <w:rFonts w:ascii="Times New Roman" w:hAnsi="Times New Roman"/>
                <w:b/>
                <w:sz w:val="22"/>
              </w:rPr>
            </w:pPr>
            <w:r>
              <w:rPr>
                <w:rFonts w:ascii="Times New Roman" w:hAnsi="Times New Roman"/>
                <w:b/>
                <w:sz w:val="22"/>
              </w:rPr>
              <w:t>Обеспечение заявки</w:t>
            </w:r>
          </w:p>
        </w:tc>
        <w:tc>
          <w:tcPr>
            <w:tcW w:w="7499" w:type="dxa"/>
            <w:gridSpan w:val="3"/>
            <w:tcBorders>
              <w:top w:val="single" w:color="000000" w:sz="4" w:space="0"/>
              <w:bottom w:val="single" w:color="000000" w:sz="4" w:space="0"/>
              <w:right w:val="single" w:color="000000" w:sz="4" w:space="0"/>
            </w:tcBorders>
            <w:vAlign w:val="center"/>
          </w:tcPr>
          <w:p w14:paraId="3E1E26A7">
            <w:pPr>
              <w:widowControl w:val="0"/>
              <w:jc w:val="both"/>
              <w:rPr>
                <w:rFonts w:ascii="Times New Roman" w:hAnsi="Times New Roman"/>
                <w:i/>
                <w:sz w:val="24"/>
              </w:rPr>
            </w:pPr>
            <w:r>
              <w:rPr>
                <w:rFonts w:ascii="Times New Roman" w:hAnsi="Times New Roman"/>
                <w:i/>
                <w:sz w:val="24"/>
              </w:rPr>
              <w:t>Не установлено</w:t>
            </w:r>
          </w:p>
        </w:tc>
      </w:tr>
      <w:tr w14:paraId="6BABA946">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20F23346">
            <w:pPr>
              <w:widowControl w:val="0"/>
              <w:jc w:val="center"/>
              <w:rPr>
                <w:rFonts w:ascii="Times New Roman" w:hAnsi="Times New Roman"/>
                <w:sz w:val="22"/>
              </w:rPr>
            </w:pPr>
            <w:r>
              <w:rPr>
                <w:rFonts w:ascii="Times New Roman" w:hAnsi="Times New Roman"/>
                <w:sz w:val="22"/>
              </w:rPr>
              <w:t>7.2.</w:t>
            </w:r>
          </w:p>
        </w:tc>
        <w:tc>
          <w:tcPr>
            <w:tcW w:w="2205" w:type="dxa"/>
            <w:tcBorders>
              <w:top w:val="single" w:color="000000" w:sz="4" w:space="0"/>
              <w:bottom w:val="single" w:color="000000" w:sz="4" w:space="0"/>
              <w:right w:val="single" w:color="000000" w:sz="4" w:space="0"/>
            </w:tcBorders>
            <w:vAlign w:val="center"/>
          </w:tcPr>
          <w:p w14:paraId="01C0541D">
            <w:pPr>
              <w:widowControl w:val="0"/>
              <w:rPr>
                <w:rFonts w:ascii="Times New Roman" w:hAnsi="Times New Roman"/>
                <w:b/>
                <w:sz w:val="22"/>
              </w:rPr>
            </w:pPr>
            <w:r>
              <w:rPr>
                <w:rFonts w:ascii="Times New Roman" w:hAnsi="Times New Roman"/>
                <w:b/>
                <w:sz w:val="22"/>
              </w:rPr>
              <w:t>Обеспечение исполнения договора</w:t>
            </w:r>
          </w:p>
        </w:tc>
        <w:tc>
          <w:tcPr>
            <w:tcW w:w="7499" w:type="dxa"/>
            <w:gridSpan w:val="3"/>
            <w:tcBorders>
              <w:top w:val="single" w:color="000000" w:sz="4" w:space="0"/>
              <w:bottom w:val="single" w:color="000000" w:sz="4" w:space="0"/>
              <w:right w:val="single" w:color="000000" w:sz="4" w:space="0"/>
            </w:tcBorders>
            <w:vAlign w:val="center"/>
          </w:tcPr>
          <w:p w14:paraId="30CDA6EC">
            <w:pPr>
              <w:widowControl w:val="0"/>
              <w:jc w:val="both"/>
              <w:rPr>
                <w:rFonts w:ascii="Times New Roman" w:hAnsi="Times New Roman"/>
                <w:sz w:val="24"/>
              </w:rPr>
            </w:pPr>
            <w:r>
              <w:rPr>
                <w:rFonts w:ascii="Times New Roman" w:hAnsi="Times New Roman"/>
                <w:i/>
                <w:sz w:val="24"/>
              </w:rPr>
              <w:t>Не установлено</w:t>
            </w:r>
          </w:p>
        </w:tc>
      </w:tr>
      <w:tr w14:paraId="265B7D46">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20C6AC7F">
            <w:pPr>
              <w:widowControl w:val="0"/>
              <w:jc w:val="center"/>
              <w:rPr>
                <w:rFonts w:ascii="Times New Roman" w:hAnsi="Times New Roman"/>
                <w:sz w:val="22"/>
              </w:rPr>
            </w:pPr>
            <w:r>
              <w:rPr>
                <w:rFonts w:ascii="Times New Roman" w:hAnsi="Times New Roman"/>
                <w:sz w:val="22"/>
              </w:rPr>
              <w:t>7.3.</w:t>
            </w:r>
          </w:p>
        </w:tc>
        <w:tc>
          <w:tcPr>
            <w:tcW w:w="2205" w:type="dxa"/>
            <w:tcBorders>
              <w:top w:val="single" w:color="000000" w:sz="4" w:space="0"/>
              <w:bottom w:val="single" w:color="000000" w:sz="4" w:space="0"/>
              <w:right w:val="single" w:color="000000" w:sz="4" w:space="0"/>
            </w:tcBorders>
            <w:vAlign w:val="center"/>
          </w:tcPr>
          <w:p w14:paraId="3271A6CC">
            <w:pPr>
              <w:widowControl w:val="0"/>
              <w:rPr>
                <w:rFonts w:ascii="Times New Roman" w:hAnsi="Times New Roman"/>
                <w:b/>
                <w:sz w:val="22"/>
                <w:highlight w:val="cyan"/>
              </w:rPr>
            </w:pPr>
            <w:r>
              <w:rPr>
                <w:rFonts w:ascii="Times New Roman" w:hAnsi="Times New Roman"/>
                <w:b/>
                <w:sz w:val="22"/>
              </w:rPr>
              <w:t>Способ обеспечения заявки</w:t>
            </w:r>
          </w:p>
        </w:tc>
        <w:tc>
          <w:tcPr>
            <w:tcW w:w="7499" w:type="dxa"/>
            <w:gridSpan w:val="3"/>
            <w:tcBorders>
              <w:top w:val="single" w:color="000000" w:sz="4" w:space="0"/>
              <w:bottom w:val="single" w:color="000000" w:sz="4" w:space="0"/>
              <w:right w:val="single" w:color="000000" w:sz="4" w:space="0"/>
            </w:tcBorders>
            <w:shd w:val="clear" w:color="auto" w:fill="auto"/>
            <w:vAlign w:val="center"/>
          </w:tcPr>
          <w:p w14:paraId="03FD84D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71B9A92A">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b/>
                <w:sz w:val="22"/>
              </w:rPr>
              <w:t>1 способ.</w:t>
            </w:r>
            <w:r>
              <w:rPr>
                <w:rFonts w:ascii="Times New Roman" w:hAnsi="Times New Roman"/>
                <w:sz w:val="22"/>
              </w:rPr>
              <w:t xml:space="preserve">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68FF7A7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774260D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p>
          <w:p w14:paraId="6DFC4D10">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b/>
                <w:sz w:val="22"/>
              </w:rPr>
              <w:t xml:space="preserve">2 способ. </w:t>
            </w:r>
            <w:r>
              <w:rPr>
                <w:rFonts w:ascii="Times New Roman" w:hAnsi="Times New Roman"/>
                <w:sz w:val="22"/>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106153B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1)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5F28D2DF">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064646E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3) независимая гарантия не может быть отозвана выдавшим ее гарантом;</w:t>
            </w:r>
          </w:p>
          <w:p w14:paraId="2F969886">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4) независимая гарантия должна содержать:</w:t>
            </w:r>
          </w:p>
          <w:p w14:paraId="748FA3BF">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7A2C24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684B1C3A">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1A1A9E3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p>
          <w:p w14:paraId="77B8F2A6">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14.2 Закона №223-ФЗ, является основанием для отказа в принятии ее заказчиком.</w:t>
            </w:r>
          </w:p>
          <w:p w14:paraId="103F7CF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p>
          <w:p w14:paraId="6B64AD7C">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6F1226E4">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p>
          <w:p w14:paraId="19255506">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tc>
      </w:tr>
      <w:tr w14:paraId="5579489C">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0DA48EB0">
            <w:pPr>
              <w:widowControl w:val="0"/>
              <w:jc w:val="center"/>
              <w:rPr>
                <w:rFonts w:ascii="Times New Roman" w:hAnsi="Times New Roman"/>
                <w:sz w:val="22"/>
              </w:rPr>
            </w:pPr>
            <w:r>
              <w:rPr>
                <w:rFonts w:ascii="Times New Roman" w:hAnsi="Times New Roman"/>
                <w:sz w:val="22"/>
              </w:rPr>
              <w:t>7.4.</w:t>
            </w:r>
          </w:p>
        </w:tc>
        <w:tc>
          <w:tcPr>
            <w:tcW w:w="2205" w:type="dxa"/>
            <w:tcBorders>
              <w:top w:val="single" w:color="000000" w:sz="4" w:space="0"/>
              <w:bottom w:val="single" w:color="000000" w:sz="4" w:space="0"/>
              <w:right w:val="single" w:color="000000" w:sz="4" w:space="0"/>
            </w:tcBorders>
            <w:vAlign w:val="center"/>
          </w:tcPr>
          <w:p w14:paraId="5DB77E4E">
            <w:pPr>
              <w:widowControl w:val="0"/>
              <w:rPr>
                <w:rFonts w:ascii="Times New Roman" w:hAnsi="Times New Roman"/>
                <w:b/>
                <w:sz w:val="22"/>
              </w:rPr>
            </w:pPr>
            <w:r>
              <w:rPr>
                <w:rFonts w:ascii="Times New Roman" w:hAnsi="Times New Roman"/>
                <w:b/>
                <w:sz w:val="22"/>
              </w:rPr>
              <w:t xml:space="preserve">Банковские реквизиты для внесения обеспечения заявки </w:t>
            </w:r>
          </w:p>
        </w:tc>
        <w:tc>
          <w:tcPr>
            <w:tcW w:w="7499" w:type="dxa"/>
            <w:gridSpan w:val="3"/>
            <w:tcBorders>
              <w:top w:val="single" w:color="000000" w:sz="4" w:space="0"/>
              <w:bottom w:val="single" w:color="000000" w:sz="4" w:space="0"/>
              <w:right w:val="single" w:color="000000" w:sz="4" w:space="0"/>
            </w:tcBorders>
            <w:vAlign w:val="center"/>
          </w:tcPr>
          <w:p w14:paraId="4A75E1BD">
            <w:pPr>
              <w:widowControl w:val="0"/>
              <w:rPr>
                <w:rFonts w:ascii="Times New Roman" w:hAnsi="Times New Roman"/>
                <w:i/>
                <w:sz w:val="22"/>
              </w:rPr>
            </w:pPr>
            <w:r>
              <w:rPr>
                <w:rFonts w:ascii="Times New Roman" w:hAnsi="Times New Roman"/>
                <w:i/>
              </w:rPr>
              <w:t>--</w:t>
            </w:r>
          </w:p>
        </w:tc>
      </w:tr>
      <w:tr w14:paraId="5D015F4D">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35F3A270">
            <w:pPr>
              <w:widowControl w:val="0"/>
              <w:jc w:val="center"/>
              <w:rPr>
                <w:rFonts w:ascii="Times New Roman" w:hAnsi="Times New Roman"/>
                <w:sz w:val="22"/>
              </w:rPr>
            </w:pPr>
            <w:r>
              <w:rPr>
                <w:rFonts w:ascii="Times New Roman" w:hAnsi="Times New Roman"/>
                <w:sz w:val="22"/>
              </w:rPr>
              <w:t>7.5.</w:t>
            </w:r>
          </w:p>
        </w:tc>
        <w:tc>
          <w:tcPr>
            <w:tcW w:w="2205" w:type="dxa"/>
            <w:tcBorders>
              <w:top w:val="single" w:color="000000" w:sz="4" w:space="0"/>
              <w:bottom w:val="single" w:color="000000" w:sz="4" w:space="0"/>
              <w:right w:val="single" w:color="000000" w:sz="4" w:space="0"/>
            </w:tcBorders>
            <w:vAlign w:val="center"/>
          </w:tcPr>
          <w:p w14:paraId="4CC9D12F">
            <w:pPr>
              <w:widowControl w:val="0"/>
              <w:rPr>
                <w:rFonts w:ascii="Times New Roman" w:hAnsi="Times New Roman"/>
                <w:b/>
                <w:sz w:val="22"/>
                <w:highlight w:val="cyan"/>
              </w:rPr>
            </w:pPr>
            <w:r>
              <w:rPr>
                <w:rFonts w:ascii="Times New Roman" w:hAnsi="Times New Roman"/>
                <w:b/>
                <w:sz w:val="22"/>
              </w:rPr>
              <w:t>Способ обеспечения исполнения договора</w:t>
            </w:r>
          </w:p>
        </w:tc>
        <w:tc>
          <w:tcPr>
            <w:tcW w:w="7499" w:type="dxa"/>
            <w:gridSpan w:val="3"/>
            <w:tcBorders>
              <w:top w:val="single" w:color="000000" w:sz="4" w:space="0"/>
              <w:bottom w:val="single" w:color="000000" w:sz="4" w:space="0"/>
              <w:right w:val="single" w:color="000000" w:sz="4" w:space="0"/>
            </w:tcBorders>
            <w:vAlign w:val="center"/>
          </w:tcPr>
          <w:p w14:paraId="13A9DAB4">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закупке(извещении об осуществлении конкурентной закупки), путем предоставления банковской гарантии или иным способом, предусмотренным документацией о закупке (определенными Положением о закупке товаров, работ, услуг Заказчика)</w:t>
            </w:r>
          </w:p>
          <w:p w14:paraId="066290D5">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p>
          <w:p w14:paraId="79670F4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6A0079D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rPr>
            </w:pPr>
            <w:r>
              <w:rPr>
                <w:rFonts w:ascii="Times New Roman" w:hAnsi="Times New Roman"/>
                <w:sz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5B1D9C3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sz w:val="22"/>
                <w:highlight w:val="yellow"/>
              </w:rPr>
            </w:pPr>
            <w:r>
              <w:rPr>
                <w:rFonts w:ascii="Times New Roman" w:hAnsi="Times New Roman"/>
                <w:sz w:val="22"/>
              </w:rPr>
              <w:t>2) не должна содержать условие о представлении заказчиком гарантусудебных актов, подтверждающих неисполнение участником закупки обязательств, обеспечиваемых независимой гарантией.</w:t>
            </w:r>
          </w:p>
        </w:tc>
      </w:tr>
      <w:tr w14:paraId="6D9439B3">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2BE498EC">
            <w:pPr>
              <w:widowControl w:val="0"/>
              <w:jc w:val="center"/>
              <w:rPr>
                <w:rFonts w:ascii="Times New Roman" w:hAnsi="Times New Roman"/>
                <w:sz w:val="22"/>
              </w:rPr>
            </w:pPr>
            <w:r>
              <w:rPr>
                <w:rFonts w:ascii="Times New Roman" w:hAnsi="Times New Roman"/>
                <w:sz w:val="22"/>
              </w:rPr>
              <w:t>7.6.</w:t>
            </w:r>
          </w:p>
        </w:tc>
        <w:tc>
          <w:tcPr>
            <w:tcW w:w="2205" w:type="dxa"/>
            <w:tcBorders>
              <w:top w:val="single" w:color="000000" w:sz="4" w:space="0"/>
              <w:bottom w:val="single" w:color="000000" w:sz="4" w:space="0"/>
              <w:right w:val="single" w:color="000000" w:sz="4" w:space="0"/>
            </w:tcBorders>
            <w:vAlign w:val="center"/>
          </w:tcPr>
          <w:p w14:paraId="5FF11D76">
            <w:pPr>
              <w:widowControl w:val="0"/>
              <w:rPr>
                <w:rFonts w:ascii="Times New Roman" w:hAnsi="Times New Roman"/>
                <w:b/>
                <w:sz w:val="22"/>
              </w:rPr>
            </w:pPr>
            <w:r>
              <w:rPr>
                <w:rFonts w:ascii="Times New Roman" w:hAnsi="Times New Roman"/>
                <w:b/>
                <w:sz w:val="22"/>
              </w:rPr>
              <w:t xml:space="preserve">Банковские реквизиты для внесения обеспечения исполнения договора </w:t>
            </w:r>
          </w:p>
        </w:tc>
        <w:tc>
          <w:tcPr>
            <w:tcW w:w="7499" w:type="dxa"/>
            <w:gridSpan w:val="3"/>
            <w:tcBorders>
              <w:top w:val="single" w:color="000000" w:sz="4" w:space="0"/>
              <w:bottom w:val="single" w:color="000000" w:sz="4" w:space="0"/>
              <w:right w:val="single" w:color="000000" w:sz="4" w:space="0"/>
            </w:tcBorders>
            <w:vAlign w:val="center"/>
          </w:tcPr>
          <w:p w14:paraId="70463143">
            <w:pPr>
              <w:widowControl w:val="0"/>
              <w:rPr>
                <w:rFonts w:ascii="Times New Roman" w:hAnsi="Times New Roman"/>
                <w:i/>
              </w:rPr>
            </w:pPr>
            <w:r>
              <w:rPr>
                <w:rFonts w:ascii="Times New Roman" w:hAnsi="Times New Roman"/>
                <w:i/>
              </w:rPr>
              <w:t>-</w:t>
            </w:r>
          </w:p>
        </w:tc>
      </w:tr>
      <w:tr w14:paraId="7DA08697">
        <w:tblPrEx>
          <w:tblCellMar>
            <w:top w:w="0" w:type="dxa"/>
            <w:left w:w="108" w:type="dxa"/>
            <w:bottom w:w="0" w:type="dxa"/>
            <w:right w:w="108" w:type="dxa"/>
          </w:tblCellMar>
        </w:tblPrEx>
        <w:tc>
          <w:tcPr>
            <w:tcW w:w="10360" w:type="dxa"/>
            <w:gridSpan w:val="5"/>
            <w:tcBorders>
              <w:top w:val="single" w:color="000000" w:sz="4" w:space="0"/>
              <w:left w:val="single" w:color="000000" w:sz="4" w:space="0"/>
              <w:bottom w:val="single" w:color="000000" w:sz="4" w:space="0"/>
              <w:right w:val="single" w:color="000000" w:sz="4" w:space="0"/>
            </w:tcBorders>
            <w:vAlign w:val="bottom"/>
          </w:tcPr>
          <w:p w14:paraId="52BF4A69">
            <w:pPr>
              <w:widowControl w:val="0"/>
              <w:rPr>
                <w:rFonts w:ascii="Times New Roman" w:hAnsi="Times New Roman"/>
                <w:b/>
                <w:sz w:val="22"/>
              </w:rPr>
            </w:pPr>
            <w:r>
              <w:rPr>
                <w:rFonts w:ascii="Times New Roman" w:hAnsi="Times New Roman"/>
                <w:b/>
                <w:sz w:val="22"/>
              </w:rPr>
              <w:t>8. Место, дата начала и дата окончания срока подачи заявок на участие и их рассмотрения</w:t>
            </w:r>
          </w:p>
        </w:tc>
      </w:tr>
      <w:tr w14:paraId="6ACF3E32">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42B89AAE">
            <w:pPr>
              <w:widowControl w:val="0"/>
              <w:jc w:val="center"/>
              <w:rPr>
                <w:rFonts w:ascii="Times New Roman" w:hAnsi="Times New Roman"/>
                <w:sz w:val="22"/>
              </w:rPr>
            </w:pPr>
            <w:r>
              <w:rPr>
                <w:rFonts w:ascii="Times New Roman" w:hAnsi="Times New Roman"/>
                <w:sz w:val="22"/>
              </w:rPr>
              <w:t>8.1.</w:t>
            </w:r>
          </w:p>
        </w:tc>
        <w:tc>
          <w:tcPr>
            <w:tcW w:w="2205" w:type="dxa"/>
            <w:tcBorders>
              <w:bottom w:val="single" w:color="000000" w:sz="4" w:space="0"/>
              <w:right w:val="single" w:color="000000" w:sz="4" w:space="0"/>
            </w:tcBorders>
            <w:vAlign w:val="center"/>
          </w:tcPr>
          <w:p w14:paraId="0F3E190C">
            <w:pPr>
              <w:widowControl w:val="0"/>
              <w:rPr>
                <w:rFonts w:ascii="Times New Roman" w:hAnsi="Times New Roman"/>
                <w:b/>
                <w:sz w:val="22"/>
              </w:rPr>
            </w:pPr>
            <w:r>
              <w:rPr>
                <w:rFonts w:ascii="Times New Roman" w:hAnsi="Times New Roman"/>
                <w:b/>
                <w:sz w:val="22"/>
              </w:rPr>
              <w:t xml:space="preserve">Место, дата начала приема заявок </w:t>
            </w:r>
          </w:p>
        </w:tc>
        <w:tc>
          <w:tcPr>
            <w:tcW w:w="7499" w:type="dxa"/>
            <w:gridSpan w:val="3"/>
            <w:tcBorders>
              <w:bottom w:val="single" w:color="000000" w:sz="4" w:space="0"/>
              <w:right w:val="single" w:color="000000" w:sz="4" w:space="0"/>
            </w:tcBorders>
            <w:vAlign w:val="center"/>
          </w:tcPr>
          <w:p w14:paraId="27BF66E9">
            <w:pPr>
              <w:widowControl w:val="0"/>
              <w:rPr>
                <w:rFonts w:ascii="Times New Roman" w:hAnsi="Times New Roman"/>
                <w:sz w:val="22"/>
              </w:rPr>
            </w:pPr>
            <w:r>
              <w:rPr>
                <w:rFonts w:ascii="Times New Roman" w:hAnsi="Times New Roman"/>
                <w:sz w:val="22"/>
              </w:rPr>
              <w:t>Электронная торговая площадка Российский аукционный дом</w:t>
            </w:r>
          </w:p>
          <w:p w14:paraId="0DA22529">
            <w:pPr>
              <w:widowControl w:val="0"/>
              <w:rPr>
                <w:rFonts w:ascii="Times New Roman" w:hAnsi="Times New Roman"/>
                <w:sz w:val="22"/>
              </w:rPr>
            </w:pPr>
            <w:r>
              <w:rPr>
                <w:rFonts w:ascii="Times New Roman" w:hAnsi="Times New Roman"/>
                <w:sz w:val="22"/>
              </w:rPr>
              <w:t xml:space="preserve">Адрес электронной площадки в сети Интернет: </w:t>
            </w:r>
            <w:r>
              <w:fldChar w:fldCharType="begin"/>
            </w:r>
            <w:r>
              <w:instrText xml:space="preserve"> HYPERLINK "https://tender.lot-online.ru" </w:instrText>
            </w:r>
            <w:r>
              <w:fldChar w:fldCharType="separate"/>
            </w:r>
            <w:r>
              <w:rPr>
                <w:rStyle w:val="17"/>
                <w:rFonts w:ascii="Times New Roman" w:hAnsi="Times New Roman"/>
                <w:sz w:val="22"/>
              </w:rPr>
              <w:t>https://tender.lot-online.ru</w:t>
            </w:r>
            <w:r>
              <w:rPr>
                <w:rStyle w:val="17"/>
                <w:rFonts w:ascii="Times New Roman" w:hAnsi="Times New Roman"/>
                <w:sz w:val="22"/>
              </w:rPr>
              <w:fldChar w:fldCharType="end"/>
            </w:r>
          </w:p>
          <w:p w14:paraId="5049864F">
            <w:pPr>
              <w:widowControl w:val="0"/>
              <w:rPr>
                <w:rFonts w:ascii="Times New Roman" w:hAnsi="Times New Roman"/>
                <w:sz w:val="22"/>
              </w:rPr>
            </w:pPr>
            <w:r>
              <w:rPr>
                <w:rFonts w:ascii="Times New Roman" w:hAnsi="Times New Roman"/>
                <w:sz w:val="22"/>
              </w:rPr>
              <w:t>С момента публикации извещения на электронной площадке</w:t>
            </w:r>
          </w:p>
          <w:p w14:paraId="38C2E2A6">
            <w:pPr>
              <w:widowControl w:val="0"/>
              <w:rPr>
                <w:rFonts w:ascii="Times New Roman" w:hAnsi="Times New Roman"/>
                <w:sz w:val="22"/>
              </w:rPr>
            </w:pPr>
            <w:r>
              <w:rPr>
                <w:rFonts w:hint="default" w:ascii="Times New Roman" w:hAnsi="Times New Roman"/>
                <w:sz w:val="22"/>
                <w:lang w:val="ru-RU"/>
              </w:rPr>
              <w:t>07</w:t>
            </w:r>
            <w:r>
              <w:rPr>
                <w:rFonts w:ascii="Times New Roman" w:hAnsi="Times New Roman"/>
                <w:sz w:val="22"/>
              </w:rPr>
              <w:t>.</w:t>
            </w:r>
            <w:r>
              <w:rPr>
                <w:rFonts w:hint="default" w:ascii="Times New Roman" w:hAnsi="Times New Roman"/>
                <w:sz w:val="22"/>
                <w:lang w:val="ru-RU"/>
              </w:rPr>
              <w:t>09</w:t>
            </w:r>
            <w:r>
              <w:rPr>
                <w:rFonts w:ascii="Times New Roman" w:hAnsi="Times New Roman"/>
                <w:sz w:val="22"/>
              </w:rPr>
              <w:t>.2026г.</w:t>
            </w:r>
          </w:p>
        </w:tc>
      </w:tr>
      <w:tr w14:paraId="10ECB295">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6A4A92DF">
            <w:pPr>
              <w:widowControl w:val="0"/>
              <w:jc w:val="center"/>
              <w:rPr>
                <w:rFonts w:ascii="Times New Roman" w:hAnsi="Times New Roman"/>
                <w:sz w:val="22"/>
              </w:rPr>
            </w:pPr>
            <w:r>
              <w:rPr>
                <w:rFonts w:ascii="Times New Roman" w:hAnsi="Times New Roman"/>
                <w:sz w:val="22"/>
              </w:rPr>
              <w:t>8.2.</w:t>
            </w:r>
          </w:p>
        </w:tc>
        <w:tc>
          <w:tcPr>
            <w:tcW w:w="2205" w:type="dxa"/>
            <w:tcBorders>
              <w:bottom w:val="single" w:color="000000" w:sz="4" w:space="0"/>
              <w:right w:val="single" w:color="000000" w:sz="4" w:space="0"/>
            </w:tcBorders>
            <w:vAlign w:val="center"/>
          </w:tcPr>
          <w:p w14:paraId="6CCAE435">
            <w:pPr>
              <w:widowControl w:val="0"/>
              <w:rPr>
                <w:rFonts w:ascii="Times New Roman" w:hAnsi="Times New Roman"/>
                <w:b/>
                <w:sz w:val="22"/>
              </w:rPr>
            </w:pPr>
            <w:r>
              <w:rPr>
                <w:rFonts w:ascii="Times New Roman" w:hAnsi="Times New Roman"/>
                <w:b/>
                <w:sz w:val="22"/>
              </w:rPr>
              <w:t xml:space="preserve">Место, дата и время окончания срока подачи заявок </w:t>
            </w:r>
          </w:p>
        </w:tc>
        <w:tc>
          <w:tcPr>
            <w:tcW w:w="7499" w:type="dxa"/>
            <w:gridSpan w:val="3"/>
            <w:tcBorders>
              <w:bottom w:val="single" w:color="000000" w:sz="4" w:space="0"/>
              <w:right w:val="single" w:color="000000" w:sz="4" w:space="0"/>
            </w:tcBorders>
            <w:vAlign w:val="center"/>
          </w:tcPr>
          <w:p w14:paraId="76D9AB06">
            <w:pPr>
              <w:widowControl w:val="0"/>
              <w:rPr>
                <w:rFonts w:ascii="Times New Roman" w:hAnsi="Times New Roman"/>
                <w:sz w:val="22"/>
              </w:rPr>
            </w:pPr>
            <w:r>
              <w:rPr>
                <w:rFonts w:ascii="Times New Roman" w:hAnsi="Times New Roman"/>
                <w:sz w:val="22"/>
              </w:rPr>
              <w:t>Электронная торговая площадка Российский аукционный дом</w:t>
            </w:r>
          </w:p>
          <w:p w14:paraId="74F1DD32">
            <w:pPr>
              <w:widowControl w:val="0"/>
              <w:rPr>
                <w:rFonts w:ascii="Times New Roman" w:hAnsi="Times New Roman"/>
                <w:sz w:val="22"/>
                <w:highlight w:val="yellow"/>
              </w:rPr>
            </w:pPr>
            <w:r>
              <w:rPr>
                <w:rFonts w:ascii="Times New Roman" w:hAnsi="Times New Roman"/>
                <w:sz w:val="22"/>
              </w:rPr>
              <w:t xml:space="preserve">Адрес электронной площадки в сети Интернет: </w:t>
            </w:r>
            <w:r>
              <w:fldChar w:fldCharType="begin"/>
            </w:r>
            <w:r>
              <w:instrText xml:space="preserve"> HYPERLINK "https://tender.lot-online.ru" </w:instrText>
            </w:r>
            <w:r>
              <w:fldChar w:fldCharType="separate"/>
            </w:r>
            <w:r>
              <w:rPr>
                <w:rStyle w:val="17"/>
                <w:rFonts w:ascii="Times New Roman" w:hAnsi="Times New Roman"/>
                <w:sz w:val="22"/>
              </w:rPr>
              <w:t>https://tender.lot-online.ru</w:t>
            </w:r>
            <w:r>
              <w:rPr>
                <w:rStyle w:val="17"/>
                <w:rFonts w:ascii="Times New Roman" w:hAnsi="Times New Roman"/>
                <w:sz w:val="22"/>
              </w:rPr>
              <w:fldChar w:fldCharType="end"/>
            </w:r>
          </w:p>
          <w:p w14:paraId="086A491A">
            <w:pPr>
              <w:widowControl w:val="0"/>
              <w:rPr>
                <w:rFonts w:ascii="Times New Roman" w:hAnsi="Times New Roman"/>
                <w:sz w:val="22"/>
              </w:rPr>
            </w:pPr>
            <w:sdt>
              <w:sdtPr>
                <w:rPr>
                  <w:rFonts w:ascii="Times New Roman" w:hAnsi="Times New Roman"/>
                  <w:color w:val="0000FF"/>
                  <w:sz w:val="22"/>
                  <w:highlight w:val="yellow"/>
                  <w:u w:val="single"/>
                </w:rPr>
                <w:id w:val="6484336"/>
                <w:placeholder>
                  <w:docPart w:val="PlaceHolder_949333985"/>
                </w:placeholder>
                <w:date w:fullDate="2026-06-19T00:00:00Z">
                  <w:dateFormat w:val="d MMMM yyyy 'г.'"/>
                  <w:lid w:val="ru-RU"/>
                  <w:storeMappedDataAs w:val="datetime"/>
                  <w:calendar w:val="gregorian"/>
                </w:date>
              </w:sdtPr>
              <w:sdtEndPr>
                <w:rPr>
                  <w:rFonts w:ascii="Times New Roman" w:hAnsi="Times New Roman"/>
                  <w:color w:val="0000FF"/>
                  <w:sz w:val="22"/>
                  <w:highlight w:val="yellow"/>
                  <w:u w:val="single"/>
                </w:rPr>
              </w:sdtEndPr>
              <w:sdtContent>
                <w:r>
                  <w:rPr>
                    <w:rFonts w:hint="default" w:ascii="Times New Roman" w:hAnsi="Times New Roman"/>
                    <w:color w:val="0000FF"/>
                    <w:sz w:val="22"/>
                    <w:highlight w:val="yellow"/>
                    <w:u w:val="single"/>
                    <w:lang w:val="ru-RU"/>
                  </w:rPr>
                  <w:t>15</w:t>
                </w:r>
                <w:r>
                  <w:rPr>
                    <w:rFonts w:ascii="Times New Roman" w:hAnsi="Times New Roman"/>
                    <w:color w:val="0000FF"/>
                    <w:sz w:val="22"/>
                    <w:highlight w:val="yellow"/>
                    <w:u w:val="single"/>
                  </w:rPr>
                  <w:t xml:space="preserve"> </w:t>
                </w:r>
                <w:r>
                  <w:rPr>
                    <w:rFonts w:ascii="Times New Roman" w:hAnsi="Times New Roman"/>
                    <w:color w:val="0000FF"/>
                    <w:sz w:val="22"/>
                    <w:highlight w:val="yellow"/>
                    <w:u w:val="single"/>
                    <w:lang w:val="ru-RU"/>
                  </w:rPr>
                  <w:t>сентября</w:t>
                </w:r>
                <w:r>
                  <w:rPr>
                    <w:rFonts w:ascii="Times New Roman" w:hAnsi="Times New Roman"/>
                    <w:color w:val="0000FF"/>
                    <w:sz w:val="22"/>
                    <w:highlight w:val="yellow"/>
                    <w:u w:val="single"/>
                  </w:rPr>
                  <w:t xml:space="preserve"> 2026 г.</w:t>
                </w:r>
              </w:sdtContent>
            </w:sdt>
            <w:r>
              <w:rPr>
                <w:rFonts w:ascii="Times New Roman" w:hAnsi="Times New Roman"/>
                <w:sz w:val="22"/>
                <w:highlight w:val="yellow"/>
              </w:rPr>
              <w:t>, 13:00 (время местное заказчика)</w:t>
            </w:r>
          </w:p>
        </w:tc>
      </w:tr>
      <w:tr w14:paraId="50163CB9">
        <w:tblPrEx>
          <w:tblCellMar>
            <w:top w:w="0" w:type="dxa"/>
            <w:left w:w="108" w:type="dxa"/>
            <w:bottom w:w="0" w:type="dxa"/>
            <w:right w:w="108" w:type="dxa"/>
          </w:tblCellMar>
        </w:tblPrEx>
        <w:trPr>
          <w:trHeight w:val="730" w:hRule="atLeast"/>
        </w:trPr>
        <w:tc>
          <w:tcPr>
            <w:tcW w:w="656" w:type="dxa"/>
            <w:tcBorders>
              <w:left w:val="single" w:color="000000" w:sz="4" w:space="0"/>
              <w:bottom w:val="single" w:color="000000" w:sz="4" w:space="0"/>
              <w:right w:val="single" w:color="000000" w:sz="4" w:space="0"/>
            </w:tcBorders>
            <w:vAlign w:val="center"/>
          </w:tcPr>
          <w:p w14:paraId="7B45371F">
            <w:pPr>
              <w:widowControl w:val="0"/>
              <w:jc w:val="center"/>
              <w:rPr>
                <w:rFonts w:ascii="Times New Roman" w:hAnsi="Times New Roman"/>
                <w:sz w:val="22"/>
              </w:rPr>
            </w:pPr>
            <w:r>
              <w:rPr>
                <w:rFonts w:ascii="Times New Roman" w:hAnsi="Times New Roman"/>
                <w:sz w:val="22"/>
              </w:rPr>
              <w:t>8.3.</w:t>
            </w:r>
          </w:p>
        </w:tc>
        <w:tc>
          <w:tcPr>
            <w:tcW w:w="2205" w:type="dxa"/>
            <w:tcBorders>
              <w:bottom w:val="single" w:color="000000" w:sz="4" w:space="0"/>
              <w:right w:val="single" w:color="000000" w:sz="4" w:space="0"/>
            </w:tcBorders>
            <w:vAlign w:val="center"/>
          </w:tcPr>
          <w:p w14:paraId="45DC1C67">
            <w:pPr>
              <w:widowControl w:val="0"/>
              <w:rPr>
                <w:rFonts w:ascii="Times New Roman" w:hAnsi="Times New Roman"/>
                <w:b/>
                <w:sz w:val="22"/>
              </w:rPr>
            </w:pPr>
            <w:r>
              <w:rPr>
                <w:rFonts w:ascii="Times New Roman" w:hAnsi="Times New Roman"/>
                <w:b/>
                <w:sz w:val="22"/>
              </w:rPr>
              <w:t xml:space="preserve">Место, дата рассмотрения заявок </w:t>
            </w:r>
          </w:p>
        </w:tc>
        <w:tc>
          <w:tcPr>
            <w:tcW w:w="7499" w:type="dxa"/>
            <w:gridSpan w:val="3"/>
            <w:tcBorders>
              <w:bottom w:val="single" w:color="000000" w:sz="4" w:space="0"/>
              <w:right w:val="single" w:color="000000" w:sz="4" w:space="0"/>
            </w:tcBorders>
            <w:vAlign w:val="center"/>
          </w:tcPr>
          <w:p w14:paraId="6FE75635">
            <w:pPr>
              <w:widowControl w:val="0"/>
              <w:rPr>
                <w:rFonts w:ascii="Times New Roman" w:hAnsi="Times New Roman"/>
                <w:sz w:val="22"/>
              </w:rPr>
            </w:pPr>
            <w:r>
              <w:rPr>
                <w:rFonts w:ascii="Times New Roman" w:hAnsi="Times New Roman"/>
                <w:sz w:val="22"/>
              </w:rPr>
              <w:t>По месту нахождения Заказчика: Свердловская область, Шалинский район. п. Шаля ул. Свердлова, стр. 52</w:t>
            </w:r>
          </w:p>
          <w:p w14:paraId="2F71AC7F">
            <w:pPr>
              <w:widowControl w:val="0"/>
              <w:rPr>
                <w:rFonts w:ascii="Times New Roman" w:hAnsi="Times New Roman"/>
                <w:sz w:val="22"/>
              </w:rPr>
            </w:pPr>
            <w:sdt>
              <w:sdtPr>
                <w:rPr>
                  <w:rFonts w:ascii="Times New Roman" w:hAnsi="Times New Roman"/>
                  <w:sz w:val="22"/>
                  <w:highlight w:val="yellow"/>
                </w:rPr>
                <w:id w:val="6484337"/>
                <w:placeholder>
                  <w:docPart w:val="PlaceHolder_2715962298"/>
                </w:placeholder>
                <w:date w:fullDate="2026-06-19T00:00:00Z">
                  <w:dateFormat w:val="d MMMM yyyy 'г.'"/>
                  <w:lid w:val="ru-RU"/>
                  <w:storeMappedDataAs w:val="datetime"/>
                  <w:calendar w:val="gregorian"/>
                </w:date>
              </w:sdtPr>
              <w:sdtEndPr>
                <w:rPr>
                  <w:rFonts w:ascii="Times New Roman" w:hAnsi="Times New Roman"/>
                  <w:sz w:val="22"/>
                  <w:highlight w:val="yellow"/>
                </w:rPr>
              </w:sdtEndPr>
              <w:sdtContent>
                <w:r>
                  <w:rPr>
                    <w:rFonts w:ascii="Times New Roman" w:hAnsi="Times New Roman"/>
                    <w:sz w:val="22"/>
                    <w:highlight w:val="yellow"/>
                  </w:rPr>
                  <w:t>1</w:t>
                </w:r>
                <w:r>
                  <w:rPr>
                    <w:rFonts w:hint="default" w:ascii="Times New Roman" w:hAnsi="Times New Roman"/>
                    <w:sz w:val="22"/>
                    <w:highlight w:val="yellow"/>
                    <w:lang w:val="ru-RU"/>
                  </w:rPr>
                  <w:t>5</w:t>
                </w:r>
                <w:r>
                  <w:rPr>
                    <w:rFonts w:ascii="Times New Roman" w:hAnsi="Times New Roman"/>
                    <w:sz w:val="22"/>
                    <w:highlight w:val="yellow"/>
                  </w:rPr>
                  <w:t xml:space="preserve"> </w:t>
                </w:r>
                <w:r>
                  <w:rPr>
                    <w:rFonts w:ascii="Times New Roman" w:hAnsi="Times New Roman"/>
                    <w:sz w:val="22"/>
                    <w:highlight w:val="yellow"/>
                    <w:lang w:val="ru-RU"/>
                  </w:rPr>
                  <w:t>сентября</w:t>
                </w:r>
                <w:r>
                  <w:rPr>
                    <w:rFonts w:ascii="Times New Roman" w:hAnsi="Times New Roman"/>
                    <w:sz w:val="22"/>
                    <w:highlight w:val="yellow"/>
                  </w:rPr>
                  <w:t xml:space="preserve"> 2026 г.</w:t>
                </w:r>
              </w:sdtContent>
            </w:sdt>
          </w:p>
        </w:tc>
      </w:tr>
      <w:tr w14:paraId="53337718">
        <w:tblPrEx>
          <w:tblCellMar>
            <w:top w:w="0" w:type="dxa"/>
            <w:left w:w="108" w:type="dxa"/>
            <w:bottom w:w="0" w:type="dxa"/>
            <w:right w:w="108" w:type="dxa"/>
          </w:tblCellMar>
        </w:tblPrEx>
        <w:tc>
          <w:tcPr>
            <w:tcW w:w="656" w:type="dxa"/>
            <w:tcBorders>
              <w:left w:val="single" w:color="000000" w:sz="4" w:space="0"/>
              <w:bottom w:val="single" w:color="000000" w:sz="4" w:space="0"/>
              <w:right w:val="single" w:color="000000" w:sz="4" w:space="0"/>
            </w:tcBorders>
            <w:vAlign w:val="center"/>
          </w:tcPr>
          <w:p w14:paraId="0381B5E8">
            <w:pPr>
              <w:widowControl w:val="0"/>
              <w:jc w:val="center"/>
              <w:rPr>
                <w:rFonts w:ascii="Times New Roman" w:hAnsi="Times New Roman"/>
                <w:sz w:val="22"/>
              </w:rPr>
            </w:pPr>
            <w:r>
              <w:rPr>
                <w:rFonts w:ascii="Times New Roman" w:hAnsi="Times New Roman"/>
                <w:sz w:val="22"/>
              </w:rPr>
              <w:t>8.4.</w:t>
            </w:r>
          </w:p>
        </w:tc>
        <w:tc>
          <w:tcPr>
            <w:tcW w:w="2205" w:type="dxa"/>
            <w:tcBorders>
              <w:bottom w:val="single" w:color="000000" w:sz="4" w:space="0"/>
              <w:right w:val="single" w:color="000000" w:sz="4" w:space="0"/>
            </w:tcBorders>
            <w:vAlign w:val="center"/>
          </w:tcPr>
          <w:p w14:paraId="707D192C">
            <w:pPr>
              <w:widowControl w:val="0"/>
              <w:rPr>
                <w:rFonts w:ascii="Times New Roman" w:hAnsi="Times New Roman"/>
                <w:b/>
                <w:sz w:val="22"/>
              </w:rPr>
            </w:pPr>
            <w:r>
              <w:rPr>
                <w:rFonts w:ascii="Times New Roman" w:hAnsi="Times New Roman"/>
                <w:b/>
                <w:sz w:val="22"/>
              </w:rPr>
              <w:t xml:space="preserve">Место, дата подведения итогов </w:t>
            </w:r>
          </w:p>
        </w:tc>
        <w:tc>
          <w:tcPr>
            <w:tcW w:w="7499" w:type="dxa"/>
            <w:gridSpan w:val="3"/>
            <w:tcBorders>
              <w:bottom w:val="single" w:color="000000" w:sz="4" w:space="0"/>
              <w:right w:val="single" w:color="000000" w:sz="4" w:space="0"/>
            </w:tcBorders>
            <w:vAlign w:val="center"/>
          </w:tcPr>
          <w:p w14:paraId="37BA9EA8">
            <w:pPr>
              <w:widowControl w:val="0"/>
              <w:rPr>
                <w:rFonts w:ascii="Times New Roman" w:hAnsi="Times New Roman"/>
                <w:sz w:val="22"/>
              </w:rPr>
            </w:pPr>
            <w:r>
              <w:rPr>
                <w:rFonts w:ascii="Times New Roman" w:hAnsi="Times New Roman"/>
                <w:sz w:val="22"/>
              </w:rPr>
              <w:t>По месту нахождения Заказчика: Свердловская область, Шалинский район. п. Шаля ул. Свердлова, стр. 52</w:t>
            </w:r>
            <w:bookmarkStart w:id="0" w:name="_Hlk112513596"/>
          </w:p>
          <w:p w14:paraId="5EB597EE">
            <w:pPr>
              <w:widowControl w:val="0"/>
              <w:rPr>
                <w:rFonts w:ascii="Times New Roman" w:hAnsi="Times New Roman"/>
                <w:sz w:val="22"/>
              </w:rPr>
            </w:pPr>
            <w:sdt>
              <w:sdtPr>
                <w:rPr>
                  <w:rFonts w:ascii="Times New Roman" w:hAnsi="Times New Roman"/>
                  <w:sz w:val="22"/>
                  <w:highlight w:val="yellow"/>
                </w:rPr>
                <w:id w:val="6484338"/>
                <w:placeholder>
                  <w:docPart w:val="PlaceHolder_1323567403"/>
                </w:placeholder>
                <w:date w:fullDate="2026-06-19T00:00:00Z">
                  <w:dateFormat w:val="d MMMM yyyy 'г.'"/>
                  <w:lid w:val="ru-RU"/>
                  <w:storeMappedDataAs w:val="datetime"/>
                  <w:calendar w:val="gregorian"/>
                </w:date>
              </w:sdtPr>
              <w:sdtEndPr>
                <w:rPr>
                  <w:rFonts w:ascii="Times New Roman" w:hAnsi="Times New Roman"/>
                  <w:sz w:val="22"/>
                  <w:highlight w:val="yellow"/>
                </w:rPr>
              </w:sdtEndPr>
              <w:sdtContent>
                <w:r>
                  <w:rPr>
                    <w:rFonts w:ascii="Times New Roman" w:hAnsi="Times New Roman"/>
                    <w:sz w:val="22"/>
                    <w:highlight w:val="yellow"/>
                  </w:rPr>
                  <w:t>1</w:t>
                </w:r>
                <w:r>
                  <w:rPr>
                    <w:rFonts w:hint="default" w:ascii="Times New Roman" w:hAnsi="Times New Roman"/>
                    <w:sz w:val="22"/>
                    <w:highlight w:val="yellow"/>
                    <w:lang w:val="ru-RU"/>
                  </w:rPr>
                  <w:t>5</w:t>
                </w:r>
                <w:r>
                  <w:rPr>
                    <w:rFonts w:ascii="Times New Roman" w:hAnsi="Times New Roman"/>
                    <w:sz w:val="22"/>
                    <w:highlight w:val="yellow"/>
                  </w:rPr>
                  <w:t xml:space="preserve"> </w:t>
                </w:r>
                <w:r>
                  <w:rPr>
                    <w:rFonts w:ascii="Times New Roman" w:hAnsi="Times New Roman"/>
                    <w:sz w:val="22"/>
                    <w:highlight w:val="yellow"/>
                    <w:lang w:val="ru-RU"/>
                  </w:rPr>
                  <w:t>сентября</w:t>
                </w:r>
                <w:r>
                  <w:rPr>
                    <w:rFonts w:ascii="Times New Roman" w:hAnsi="Times New Roman"/>
                    <w:sz w:val="22"/>
                    <w:highlight w:val="yellow"/>
                  </w:rPr>
                  <w:t xml:space="preserve"> 2026 г.</w:t>
                </w:r>
                <w:bookmarkStart w:id="5" w:name="_GoBack"/>
                <w:bookmarkEnd w:id="5"/>
              </w:sdtContent>
            </w:sdt>
            <w:bookmarkEnd w:id="0"/>
          </w:p>
        </w:tc>
      </w:tr>
      <w:tr w14:paraId="7C04FE92">
        <w:tblPrEx>
          <w:tblCellMar>
            <w:top w:w="0" w:type="dxa"/>
            <w:left w:w="108" w:type="dxa"/>
            <w:bottom w:w="0" w:type="dxa"/>
            <w:right w:w="108" w:type="dxa"/>
          </w:tblCellMar>
        </w:tblPrEx>
        <w:tc>
          <w:tcPr>
            <w:tcW w:w="10360" w:type="dxa"/>
            <w:gridSpan w:val="5"/>
            <w:tcBorders>
              <w:top w:val="single" w:color="000000" w:sz="4" w:space="0"/>
              <w:left w:val="single" w:color="000000" w:sz="4" w:space="0"/>
              <w:bottom w:val="single" w:color="000000" w:sz="4" w:space="0"/>
              <w:right w:val="single" w:color="000000" w:sz="4" w:space="0"/>
            </w:tcBorders>
            <w:vAlign w:val="center"/>
          </w:tcPr>
          <w:p w14:paraId="5FD708FE">
            <w:pPr>
              <w:widowControl w:val="0"/>
              <w:jc w:val="both"/>
              <w:rPr>
                <w:rFonts w:ascii="Times New Roman" w:hAnsi="Times New Roman"/>
                <w:b/>
                <w:sz w:val="22"/>
              </w:rPr>
            </w:pPr>
            <w:r>
              <w:rPr>
                <w:rFonts w:ascii="Times New Roman" w:hAnsi="Times New Roman"/>
                <w:b/>
                <w:sz w:val="22"/>
              </w:rPr>
              <w:t>9. Порядок рассмотрения, критерии оценки и сопоставления заявок</w:t>
            </w:r>
          </w:p>
        </w:tc>
      </w:tr>
      <w:tr w14:paraId="5289B0BF">
        <w:tblPrEx>
          <w:tblCellMar>
            <w:top w:w="0" w:type="dxa"/>
            <w:left w:w="108" w:type="dxa"/>
            <w:bottom w:w="0" w:type="dxa"/>
            <w:right w:w="108" w:type="dxa"/>
          </w:tblCellMar>
        </w:tblPrEx>
        <w:tc>
          <w:tcPr>
            <w:tcW w:w="10360" w:type="dxa"/>
            <w:gridSpan w:val="5"/>
            <w:tcBorders>
              <w:top w:val="single" w:color="000000" w:sz="4" w:space="0"/>
              <w:left w:val="single" w:color="000000" w:sz="4" w:space="0"/>
              <w:bottom w:val="single" w:color="000000" w:sz="4" w:space="0"/>
              <w:right w:val="single" w:color="000000" w:sz="4" w:space="0"/>
            </w:tcBorders>
            <w:vAlign w:val="center"/>
          </w:tcPr>
          <w:p w14:paraId="3EFC7FA6">
            <w:pPr>
              <w:widowControl w:val="0"/>
              <w:ind w:firstLine="613"/>
              <w:jc w:val="both"/>
              <w:rPr>
                <w:rFonts w:ascii="Times New Roman" w:hAnsi="Times New Roman"/>
                <w:sz w:val="22"/>
              </w:rPr>
            </w:pPr>
            <w:r>
              <w:rPr>
                <w:rFonts w:ascii="Times New Roman" w:hAnsi="Times New Roman"/>
                <w:sz w:val="22"/>
              </w:rPr>
              <w:t>9.1. Заявки участников принимаются в течение срока подачи заявок, установленного закупочной документацией.</w:t>
            </w:r>
          </w:p>
          <w:p w14:paraId="59ECCF3B">
            <w:pPr>
              <w:widowControl w:val="0"/>
              <w:ind w:firstLine="613"/>
              <w:jc w:val="both"/>
              <w:rPr>
                <w:rFonts w:ascii="Times New Roman" w:hAnsi="Times New Roman"/>
                <w:sz w:val="22"/>
              </w:rPr>
            </w:pPr>
            <w:r>
              <w:rPr>
                <w:rFonts w:ascii="Times New Roman" w:hAnsi="Times New Roman"/>
                <w:sz w:val="22"/>
              </w:rPr>
              <w:t>9.2. Участник вправе подать только одну заявку на участие в запросе котировок в электронной форме. В случае установления факта подачи одним участником закупки двух и более заявок на участие в запросе котировок в электронной форме, при условии, что поданные ранее этим участником заявки на участие в запросе котировок в электронной форме не отозваны, все заявки на участие в запросе котировок в электронной форме этого участника не рассматриваются.</w:t>
            </w:r>
          </w:p>
          <w:p w14:paraId="419BFE42">
            <w:pPr>
              <w:widowControl w:val="0"/>
              <w:ind w:firstLine="613"/>
              <w:jc w:val="both"/>
              <w:rPr>
                <w:rFonts w:ascii="Times New Roman" w:hAnsi="Times New Roman"/>
                <w:sz w:val="22"/>
              </w:rPr>
            </w:pPr>
            <w:r>
              <w:rPr>
                <w:rFonts w:ascii="Times New Roman" w:hAnsi="Times New Roman"/>
                <w:sz w:val="22"/>
              </w:rPr>
              <w:t xml:space="preserve">9.3. Участники, подавшие заявки, обязаны обеспечить конфиденциальность сведений, содержащихся в таких заявках. </w:t>
            </w:r>
          </w:p>
          <w:p w14:paraId="4E5F3EFF">
            <w:pPr>
              <w:widowControl w:val="0"/>
              <w:ind w:firstLine="613"/>
              <w:jc w:val="both"/>
              <w:rPr>
                <w:rFonts w:ascii="Times New Roman" w:hAnsi="Times New Roman"/>
                <w:sz w:val="22"/>
              </w:rPr>
            </w:pPr>
            <w:r>
              <w:rPr>
                <w:rFonts w:ascii="Times New Roman" w:hAnsi="Times New Roman"/>
                <w:sz w:val="22"/>
              </w:rPr>
              <w:t>9.4.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7DCFB600">
            <w:pPr>
              <w:widowControl w:val="0"/>
              <w:ind w:firstLine="613"/>
              <w:jc w:val="both"/>
              <w:rPr>
                <w:rFonts w:ascii="Times New Roman" w:hAnsi="Times New Roman"/>
                <w:sz w:val="22"/>
              </w:rPr>
            </w:pPr>
            <w:r>
              <w:rPr>
                <w:rFonts w:ascii="Times New Roman" w:hAnsi="Times New Roman"/>
                <w:sz w:val="22"/>
              </w:rPr>
              <w:t>9.5.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26703E3E">
            <w:pPr>
              <w:widowControl w:val="0"/>
              <w:ind w:firstLine="613"/>
              <w:jc w:val="both"/>
              <w:rPr>
                <w:rFonts w:ascii="Times New Roman" w:hAnsi="Times New Roman"/>
                <w:sz w:val="22"/>
              </w:rPr>
            </w:pPr>
            <w:r>
              <w:rPr>
                <w:rFonts w:ascii="Times New Roman" w:hAnsi="Times New Roman"/>
                <w:sz w:val="22"/>
              </w:rPr>
              <w:t>9.6.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3F477A25">
            <w:pPr>
              <w:widowControl w:val="0"/>
              <w:ind w:firstLine="560"/>
              <w:jc w:val="both"/>
              <w:rPr>
                <w:rFonts w:ascii="Times New Roman" w:hAnsi="Times New Roman"/>
                <w:sz w:val="22"/>
              </w:rPr>
            </w:pPr>
            <w:r>
              <w:rPr>
                <w:rFonts w:ascii="Times New Roman" w:hAnsi="Times New Roman"/>
                <w:sz w:val="22"/>
              </w:rPr>
              <w:t>9.7. Заявки на участие в запросе котировок в электронной форме и участники закупки, подавшие такие заявки, рассматриваются Закупочной комиссией на соответствие требованиям, установленным извещением о запросе котировок:</w:t>
            </w:r>
          </w:p>
          <w:p w14:paraId="1F6EBDA0">
            <w:pPr>
              <w:widowControl w:val="0"/>
              <w:numPr>
                <w:ilvl w:val="0"/>
                <w:numId w:val="8"/>
              </w:numPr>
              <w:tabs>
                <w:tab w:val="left" w:pos="851"/>
              </w:tabs>
              <w:ind w:left="0" w:firstLine="567"/>
              <w:jc w:val="both"/>
              <w:rPr>
                <w:rFonts w:ascii="Times New Roman" w:hAnsi="Times New Roman"/>
                <w:sz w:val="22"/>
              </w:rPr>
            </w:pPr>
            <w:r>
              <w:rPr>
                <w:rFonts w:ascii="Times New Roman" w:hAnsi="Times New Roman"/>
                <w:sz w:val="22"/>
              </w:rPr>
              <w:t>соответствие участника общим требованиям к участникам закупки;</w:t>
            </w:r>
          </w:p>
          <w:p w14:paraId="1519685D">
            <w:pPr>
              <w:widowControl w:val="0"/>
              <w:numPr>
                <w:ilvl w:val="0"/>
                <w:numId w:val="8"/>
              </w:numPr>
              <w:tabs>
                <w:tab w:val="left" w:pos="851"/>
              </w:tabs>
              <w:ind w:left="0" w:firstLine="567"/>
              <w:jc w:val="both"/>
              <w:rPr>
                <w:rFonts w:ascii="Times New Roman" w:hAnsi="Times New Roman"/>
                <w:sz w:val="22"/>
              </w:rPr>
            </w:pPr>
            <w:r>
              <w:rPr>
                <w:rFonts w:ascii="Times New Roman" w:hAnsi="Times New Roman"/>
                <w:sz w:val="22"/>
              </w:rPr>
              <w:t>соответствие участника специальным требованиям к участникам закупки (если такие требования установлены извещением о запросе котировок);</w:t>
            </w:r>
          </w:p>
          <w:p w14:paraId="77F2F937">
            <w:pPr>
              <w:widowControl w:val="0"/>
              <w:numPr>
                <w:ilvl w:val="0"/>
                <w:numId w:val="8"/>
              </w:numPr>
              <w:tabs>
                <w:tab w:val="left" w:pos="851"/>
              </w:tabs>
              <w:ind w:left="0" w:firstLine="567"/>
              <w:jc w:val="both"/>
              <w:rPr>
                <w:rFonts w:ascii="Times New Roman" w:hAnsi="Times New Roman"/>
                <w:sz w:val="22"/>
              </w:rPr>
            </w:pPr>
            <w:r>
              <w:rPr>
                <w:rFonts w:ascii="Times New Roman" w:hAnsi="Times New Roman"/>
                <w:sz w:val="22"/>
              </w:rPr>
              <w:t>соответствие товаров, работ, услуг, договорных условий, предлагаемых участником закупки, требованиям, установленным извещением о запросе котировок;</w:t>
            </w:r>
          </w:p>
          <w:p w14:paraId="229EECD3">
            <w:pPr>
              <w:widowControl w:val="0"/>
              <w:numPr>
                <w:ilvl w:val="0"/>
                <w:numId w:val="8"/>
              </w:numPr>
              <w:tabs>
                <w:tab w:val="left" w:pos="851"/>
              </w:tabs>
              <w:ind w:left="0" w:firstLine="567"/>
              <w:jc w:val="both"/>
              <w:rPr>
                <w:rFonts w:ascii="Times New Roman" w:hAnsi="Times New Roman"/>
                <w:sz w:val="22"/>
              </w:rPr>
            </w:pPr>
            <w:r>
              <w:rPr>
                <w:rFonts w:ascii="Times New Roman" w:hAnsi="Times New Roman"/>
                <w:sz w:val="22"/>
              </w:rPr>
              <w:t>соответствие заявки участника требованиям извещения о запросе котировок;</w:t>
            </w:r>
          </w:p>
          <w:p w14:paraId="7ADB3270">
            <w:pPr>
              <w:widowControl w:val="0"/>
              <w:numPr>
                <w:ilvl w:val="0"/>
                <w:numId w:val="8"/>
              </w:numPr>
              <w:tabs>
                <w:tab w:val="left" w:pos="851"/>
              </w:tabs>
              <w:ind w:left="0" w:firstLine="567"/>
              <w:jc w:val="both"/>
              <w:rPr>
                <w:rFonts w:ascii="Times New Roman" w:hAnsi="Times New Roman"/>
                <w:sz w:val="22"/>
              </w:rPr>
            </w:pPr>
            <w:r>
              <w:rPr>
                <w:rFonts w:ascii="Times New Roman" w:hAnsi="Times New Roman"/>
                <w:sz w:val="22"/>
              </w:rPr>
              <w:t>предоставление участником всех документов и сведений, предусмотренных извещением о запросе котировок;</w:t>
            </w:r>
          </w:p>
          <w:p w14:paraId="0D1F44DB">
            <w:pPr>
              <w:widowControl w:val="0"/>
              <w:numPr>
                <w:ilvl w:val="0"/>
                <w:numId w:val="8"/>
              </w:numPr>
              <w:tabs>
                <w:tab w:val="left" w:pos="851"/>
              </w:tabs>
              <w:ind w:left="0" w:firstLine="567"/>
              <w:jc w:val="both"/>
              <w:rPr>
                <w:rFonts w:ascii="Times New Roman" w:hAnsi="Times New Roman"/>
                <w:sz w:val="22"/>
              </w:rPr>
            </w:pPr>
            <w:r>
              <w:rPr>
                <w:rFonts w:ascii="Times New Roman" w:hAnsi="Times New Roman"/>
                <w:sz w:val="22"/>
              </w:rPr>
              <w:t>достоверность документов и сведений, предоставленных в составе заявки участника.</w:t>
            </w:r>
          </w:p>
          <w:p w14:paraId="46D8A0DB">
            <w:pPr>
              <w:widowControl w:val="0"/>
              <w:tabs>
                <w:tab w:val="left" w:pos="851"/>
              </w:tabs>
              <w:jc w:val="both"/>
              <w:rPr>
                <w:rFonts w:ascii="Times New Roman" w:hAnsi="Times New Roman"/>
                <w:sz w:val="22"/>
              </w:rPr>
            </w:pPr>
            <w:r>
              <w:rPr>
                <w:rFonts w:ascii="Times New Roman" w:hAnsi="Times New Roman"/>
                <w:sz w:val="22"/>
              </w:rPr>
              <w:t xml:space="preserve">             В извещении может устанавливаться требование об антидемпинговых мерах, если такие требования предусмотрены Положением о закупке товаров, работ, услуг.</w:t>
            </w:r>
          </w:p>
          <w:p w14:paraId="5B188176">
            <w:pPr>
              <w:widowControl w:val="0"/>
              <w:tabs>
                <w:tab w:val="left" w:pos="0"/>
              </w:tabs>
              <w:ind w:firstLine="540"/>
              <w:jc w:val="both"/>
              <w:rPr>
                <w:rFonts w:ascii="Times New Roman" w:hAnsi="Times New Roman"/>
                <w:sz w:val="22"/>
              </w:rPr>
            </w:pPr>
            <w:r>
              <w:rPr>
                <w:rFonts w:ascii="Times New Roman" w:hAnsi="Times New Roman"/>
                <w:sz w:val="22"/>
              </w:rPr>
              <w:t>9.8. На основании результатов рассмотрения заявок на участие в запросе котировок в электронной форме Закупочной комиссией принимается решение о соответствии заявки требованиям извещения о запросе котировок или об отклонении такой заявки.</w:t>
            </w:r>
          </w:p>
        </w:tc>
      </w:tr>
      <w:tr w14:paraId="531C681A">
        <w:tblPrEx>
          <w:tblCellMar>
            <w:top w:w="0" w:type="dxa"/>
            <w:left w:w="108" w:type="dxa"/>
            <w:bottom w:w="0" w:type="dxa"/>
            <w:right w:w="108" w:type="dxa"/>
          </w:tblCellMar>
        </w:tblPrEx>
        <w:tc>
          <w:tcPr>
            <w:tcW w:w="10360" w:type="dxa"/>
            <w:gridSpan w:val="5"/>
            <w:tcBorders>
              <w:top w:val="single" w:color="000000" w:sz="4" w:space="0"/>
              <w:left w:val="single" w:color="000000" w:sz="4" w:space="0"/>
              <w:bottom w:val="single" w:color="000000" w:sz="4" w:space="0"/>
              <w:right w:val="single" w:color="000000" w:sz="4" w:space="0"/>
            </w:tcBorders>
            <w:vAlign w:val="center"/>
          </w:tcPr>
          <w:p w14:paraId="67B2B428">
            <w:pPr>
              <w:widowControl w:val="0"/>
              <w:jc w:val="both"/>
              <w:rPr>
                <w:rFonts w:ascii="Times New Roman" w:hAnsi="Times New Roman"/>
                <w:b/>
                <w:sz w:val="22"/>
              </w:rPr>
            </w:pPr>
            <w:r>
              <w:rPr>
                <w:rFonts w:ascii="Times New Roman" w:hAnsi="Times New Roman"/>
                <w:b/>
                <w:sz w:val="22"/>
              </w:rPr>
              <w:t>10. Завершение процедуры закупки</w:t>
            </w:r>
          </w:p>
        </w:tc>
      </w:tr>
      <w:tr w14:paraId="0687BADB">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79509285">
            <w:pPr>
              <w:widowControl w:val="0"/>
              <w:jc w:val="both"/>
              <w:rPr>
                <w:rFonts w:ascii="Times New Roman" w:hAnsi="Times New Roman"/>
                <w:sz w:val="22"/>
              </w:rPr>
            </w:pPr>
            <w:r>
              <w:rPr>
                <w:rFonts w:ascii="Times New Roman" w:hAnsi="Times New Roman"/>
                <w:sz w:val="22"/>
              </w:rPr>
              <w:t>10.1.</w:t>
            </w:r>
          </w:p>
        </w:tc>
        <w:tc>
          <w:tcPr>
            <w:tcW w:w="2205" w:type="dxa"/>
            <w:tcBorders>
              <w:top w:val="single" w:color="000000" w:sz="4" w:space="0"/>
              <w:bottom w:val="single" w:color="000000" w:sz="4" w:space="0"/>
              <w:right w:val="single" w:color="000000" w:sz="4" w:space="0"/>
            </w:tcBorders>
            <w:vAlign w:val="center"/>
          </w:tcPr>
          <w:p w14:paraId="386DDB12">
            <w:pPr>
              <w:widowControl w:val="0"/>
              <w:rPr>
                <w:rFonts w:ascii="Times New Roman" w:hAnsi="Times New Roman"/>
                <w:b/>
                <w:sz w:val="22"/>
              </w:rPr>
            </w:pPr>
            <w:r>
              <w:rPr>
                <w:rFonts w:ascii="Times New Roman" w:hAnsi="Times New Roman"/>
                <w:b/>
                <w:sz w:val="22"/>
              </w:rPr>
              <w:t xml:space="preserve">Рассмотрение заявок, подведение итогов запроса котировок в электронной форме </w:t>
            </w:r>
          </w:p>
        </w:tc>
        <w:tc>
          <w:tcPr>
            <w:tcW w:w="7499" w:type="dxa"/>
            <w:gridSpan w:val="3"/>
            <w:tcBorders>
              <w:top w:val="single" w:color="000000" w:sz="4" w:space="0"/>
              <w:bottom w:val="single" w:color="000000" w:sz="4" w:space="0"/>
              <w:right w:val="single" w:color="000000" w:sz="4" w:space="0"/>
            </w:tcBorders>
            <w:vAlign w:val="center"/>
          </w:tcPr>
          <w:p w14:paraId="1AD2B72F">
            <w:pPr>
              <w:widowControl w:val="0"/>
              <w:tabs>
                <w:tab w:val="left" w:pos="295"/>
              </w:tabs>
              <w:jc w:val="both"/>
              <w:rPr>
                <w:rFonts w:ascii="Times New Roman" w:hAnsi="Times New Roman"/>
                <w:sz w:val="22"/>
              </w:rPr>
            </w:pPr>
            <w:r>
              <w:rPr>
                <w:rFonts w:ascii="Times New Roman" w:hAnsi="Times New Roman"/>
                <w:sz w:val="22"/>
              </w:rPr>
              <w:t>По итогам рассмотрения заявок на участие в запросе котировок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В течение часа с момента получения указанного протокола оператор электронной площадки размещает его в единой информационной системе</w:t>
            </w:r>
          </w:p>
          <w:p w14:paraId="69C144FE">
            <w:pPr>
              <w:widowControl w:val="0"/>
              <w:tabs>
                <w:tab w:val="left" w:pos="295"/>
              </w:tabs>
              <w:jc w:val="both"/>
              <w:rPr>
                <w:rFonts w:ascii="Times New Roman" w:hAnsi="Times New Roman"/>
                <w:sz w:val="22"/>
              </w:rPr>
            </w:pPr>
            <w:r>
              <w:rPr>
                <w:rFonts w:ascii="Times New Roman" w:hAnsi="Times New Roman"/>
                <w:sz w:val="22"/>
              </w:rPr>
              <w:t>Комиссия по осуществлению закупок на основании результатов рассмотрения заявок на участие в запросе котировок в электронной форме присваивает каждой заявке порядковый номер в порядке уменьшения степени выгодности содержащихся в них условий исполнения договора, наименьшему ценовому предложению,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tc>
      </w:tr>
      <w:tr w14:paraId="22D108F7">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022FB299">
            <w:pPr>
              <w:widowControl w:val="0"/>
              <w:jc w:val="both"/>
              <w:rPr>
                <w:rFonts w:ascii="Times New Roman" w:hAnsi="Times New Roman"/>
                <w:sz w:val="22"/>
              </w:rPr>
            </w:pPr>
            <w:r>
              <w:rPr>
                <w:rFonts w:ascii="Times New Roman" w:hAnsi="Times New Roman"/>
                <w:sz w:val="22"/>
              </w:rPr>
              <w:t>10.2.</w:t>
            </w:r>
          </w:p>
        </w:tc>
        <w:tc>
          <w:tcPr>
            <w:tcW w:w="2205" w:type="dxa"/>
            <w:tcBorders>
              <w:top w:val="single" w:color="000000" w:sz="4" w:space="0"/>
              <w:bottom w:val="single" w:color="000000" w:sz="4" w:space="0"/>
              <w:right w:val="single" w:color="000000" w:sz="4" w:space="0"/>
            </w:tcBorders>
          </w:tcPr>
          <w:p w14:paraId="6DBF5499">
            <w:pPr>
              <w:widowControl w:val="0"/>
              <w:jc w:val="both"/>
              <w:rPr>
                <w:rFonts w:ascii="Times New Roman" w:hAnsi="Times New Roman"/>
                <w:b/>
                <w:sz w:val="22"/>
              </w:rPr>
            </w:pPr>
            <w:r>
              <w:rPr>
                <w:rFonts w:ascii="Times New Roman" w:hAnsi="Times New Roman"/>
                <w:b/>
                <w:sz w:val="22"/>
              </w:rPr>
              <w:t>Срок отказа от проведения закупочной процедуры</w:t>
            </w:r>
          </w:p>
        </w:tc>
        <w:tc>
          <w:tcPr>
            <w:tcW w:w="7499" w:type="dxa"/>
            <w:gridSpan w:val="3"/>
            <w:tcBorders>
              <w:top w:val="single" w:color="000000" w:sz="4" w:space="0"/>
              <w:left w:val="single" w:color="000000" w:sz="4" w:space="0"/>
              <w:bottom w:val="single" w:color="000000" w:sz="4" w:space="0"/>
              <w:right w:val="single" w:color="000000" w:sz="4" w:space="0"/>
            </w:tcBorders>
          </w:tcPr>
          <w:p w14:paraId="7EC4ADCC">
            <w:pPr>
              <w:widowControl w:val="0"/>
              <w:jc w:val="both"/>
              <w:rPr>
                <w:rFonts w:ascii="Times New Roman" w:hAnsi="Times New Roman"/>
                <w:sz w:val="22"/>
              </w:rPr>
            </w:pPr>
            <w:r>
              <w:rPr>
                <w:rFonts w:ascii="Times New Roman" w:hAnsi="Times New Roman"/>
                <w:sz w:val="22"/>
              </w:rPr>
              <w:t>Заказчик вправе отменить запрос котировок в электронной форме до наступления даты и времени окончания срока подачи заявок на участие в запросе котировок в электронной форме. Решение об отмене запроса котировок в электронной форме размещается в ЕИС в день принятия этого решения.По истечении срока отмены закупки и до заключения договора Заказчик вправе отменить процедуру закупки только в случае возникновения обстоятельств непреодолимой силы в соответствии с гражданским законодательством Российской Федерации.</w:t>
            </w:r>
          </w:p>
          <w:p w14:paraId="3B669F49">
            <w:pPr>
              <w:widowControl w:val="0"/>
              <w:jc w:val="both"/>
              <w:rPr>
                <w:rFonts w:ascii="Times New Roman" w:hAnsi="Times New Roman"/>
                <w:sz w:val="22"/>
                <w:highlight w:val="red"/>
              </w:rPr>
            </w:pPr>
            <w:r>
              <w:rPr>
                <w:rFonts w:ascii="Times New Roman" w:hAnsi="Times New Roman"/>
                <w:sz w:val="22"/>
              </w:rPr>
              <w:t>В случае, если Заказчиком принято решение об отмене закупки в соответствии с Положением о закупке, оператор электронной площадки не вправе направлять Заказчику заявки участников такой закупки.</w:t>
            </w:r>
          </w:p>
        </w:tc>
      </w:tr>
      <w:tr w14:paraId="3B284F8D">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57C9AC62">
            <w:pPr>
              <w:widowControl w:val="0"/>
              <w:jc w:val="both"/>
              <w:rPr>
                <w:rFonts w:ascii="Times New Roman" w:hAnsi="Times New Roman"/>
                <w:sz w:val="22"/>
              </w:rPr>
            </w:pPr>
            <w:r>
              <w:rPr>
                <w:rFonts w:ascii="Times New Roman" w:hAnsi="Times New Roman"/>
                <w:sz w:val="22"/>
              </w:rPr>
              <w:t>10.3.</w:t>
            </w:r>
          </w:p>
        </w:tc>
        <w:tc>
          <w:tcPr>
            <w:tcW w:w="2205" w:type="dxa"/>
            <w:tcBorders>
              <w:top w:val="single" w:color="000000" w:sz="4" w:space="0"/>
              <w:bottom w:val="single" w:color="000000" w:sz="4" w:space="0"/>
              <w:right w:val="single" w:color="000000" w:sz="4" w:space="0"/>
            </w:tcBorders>
            <w:vAlign w:val="center"/>
          </w:tcPr>
          <w:p w14:paraId="19809B71">
            <w:pPr>
              <w:widowControl w:val="0"/>
              <w:jc w:val="both"/>
              <w:rPr>
                <w:rFonts w:ascii="Times New Roman" w:hAnsi="Times New Roman"/>
                <w:b/>
                <w:sz w:val="22"/>
              </w:rPr>
            </w:pPr>
            <w:r>
              <w:rPr>
                <w:rFonts w:ascii="Times New Roman" w:hAnsi="Times New Roman"/>
                <w:b/>
                <w:sz w:val="22"/>
              </w:rPr>
              <w:t>Условия заключения договора</w:t>
            </w:r>
          </w:p>
        </w:tc>
        <w:tc>
          <w:tcPr>
            <w:tcW w:w="7499" w:type="dxa"/>
            <w:gridSpan w:val="3"/>
            <w:tcBorders>
              <w:top w:val="single" w:color="000000" w:sz="4" w:space="0"/>
              <w:bottom w:val="single" w:color="000000" w:sz="4" w:space="0"/>
              <w:right w:val="single" w:color="000000" w:sz="4" w:space="0"/>
            </w:tcBorders>
            <w:vAlign w:val="center"/>
          </w:tcPr>
          <w:p w14:paraId="0C863B7E">
            <w:pPr>
              <w:widowControl w:val="0"/>
              <w:jc w:val="both"/>
              <w:rPr>
                <w:rFonts w:ascii="Times New Roman" w:hAnsi="Times New Roman"/>
                <w:sz w:val="22"/>
              </w:rPr>
            </w:pPr>
            <w:r>
              <w:rPr>
                <w:rFonts w:ascii="Times New Roman" w:hAnsi="Times New Roman"/>
                <w:sz w:val="22"/>
              </w:rPr>
              <w:t xml:space="preserve">Договор составляется путем включения условий исполнения договора,цены договора предложенных победителем запроса котировок в электронной форме в составе заявки. </w:t>
            </w:r>
          </w:p>
        </w:tc>
      </w:tr>
      <w:tr w14:paraId="50ACBCEE">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6218F9F2">
            <w:pPr>
              <w:widowControl w:val="0"/>
              <w:jc w:val="both"/>
              <w:rPr>
                <w:rFonts w:ascii="Times New Roman" w:hAnsi="Times New Roman"/>
                <w:sz w:val="22"/>
              </w:rPr>
            </w:pPr>
            <w:r>
              <w:rPr>
                <w:rFonts w:ascii="Times New Roman" w:hAnsi="Times New Roman"/>
                <w:sz w:val="22"/>
              </w:rPr>
              <w:t>10.4.</w:t>
            </w:r>
          </w:p>
        </w:tc>
        <w:tc>
          <w:tcPr>
            <w:tcW w:w="2205" w:type="dxa"/>
            <w:tcBorders>
              <w:top w:val="single" w:color="000000" w:sz="4" w:space="0"/>
              <w:bottom w:val="single" w:color="000000" w:sz="4" w:space="0"/>
              <w:right w:val="single" w:color="000000" w:sz="4" w:space="0"/>
            </w:tcBorders>
            <w:vAlign w:val="center"/>
          </w:tcPr>
          <w:p w14:paraId="24E24D52">
            <w:pPr>
              <w:widowControl w:val="0"/>
              <w:jc w:val="both"/>
              <w:rPr>
                <w:rFonts w:ascii="Times New Roman" w:hAnsi="Times New Roman"/>
                <w:b/>
                <w:sz w:val="22"/>
              </w:rPr>
            </w:pPr>
            <w:r>
              <w:rPr>
                <w:rFonts w:ascii="Times New Roman" w:hAnsi="Times New Roman"/>
                <w:b/>
                <w:sz w:val="22"/>
              </w:rPr>
              <w:t>Срок заключения договора</w:t>
            </w:r>
          </w:p>
        </w:tc>
        <w:tc>
          <w:tcPr>
            <w:tcW w:w="7499" w:type="dxa"/>
            <w:gridSpan w:val="3"/>
            <w:tcBorders>
              <w:top w:val="single" w:color="000000" w:sz="4" w:space="0"/>
              <w:bottom w:val="single" w:color="000000" w:sz="4" w:space="0"/>
              <w:right w:val="single" w:color="000000" w:sz="4" w:space="0"/>
            </w:tcBorders>
            <w:vAlign w:val="center"/>
          </w:tcPr>
          <w:p w14:paraId="067AC7C8">
            <w:pPr>
              <w:widowControl w:val="0"/>
              <w:jc w:val="both"/>
              <w:rPr>
                <w:rFonts w:ascii="Times New Roman" w:hAnsi="Times New Roman"/>
                <w:sz w:val="22"/>
              </w:rPr>
            </w:pPr>
            <w:r>
              <w:rPr>
                <w:rFonts w:ascii="Times New Roman" w:hAnsi="Times New Roman"/>
                <w:sz w:val="22"/>
              </w:rPr>
              <w:t xml:space="preserve">Договор по результатам запроса котировок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запроса котировок в электронной форме. </w:t>
            </w:r>
          </w:p>
          <w:p w14:paraId="44D1FE8C">
            <w:pPr>
              <w:widowControl w:val="0"/>
              <w:jc w:val="both"/>
              <w:rPr>
                <w:rFonts w:ascii="Times New Roman" w:hAnsi="Times New Roman"/>
                <w:sz w:val="22"/>
              </w:rPr>
            </w:pPr>
            <w:r>
              <w:rPr>
                <w:rFonts w:ascii="Times New Roman" w:hAnsi="Times New Roman"/>
                <w:sz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14:paraId="1D8E7DA0">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5BDDCD17">
            <w:pPr>
              <w:widowControl w:val="0"/>
              <w:jc w:val="both"/>
              <w:rPr>
                <w:rFonts w:ascii="Times New Roman" w:hAnsi="Times New Roman"/>
                <w:sz w:val="22"/>
              </w:rPr>
            </w:pPr>
            <w:r>
              <w:rPr>
                <w:rFonts w:ascii="Times New Roman" w:hAnsi="Times New Roman"/>
                <w:sz w:val="22"/>
              </w:rPr>
              <w:t>10.5.</w:t>
            </w:r>
          </w:p>
        </w:tc>
        <w:tc>
          <w:tcPr>
            <w:tcW w:w="2205" w:type="dxa"/>
            <w:tcBorders>
              <w:top w:val="single" w:color="000000" w:sz="4" w:space="0"/>
              <w:bottom w:val="single" w:color="000000" w:sz="4" w:space="0"/>
              <w:right w:val="single" w:color="000000" w:sz="4" w:space="0"/>
            </w:tcBorders>
            <w:vAlign w:val="center"/>
          </w:tcPr>
          <w:p w14:paraId="492E3CB2">
            <w:pPr>
              <w:widowControl w:val="0"/>
              <w:jc w:val="both"/>
              <w:rPr>
                <w:rFonts w:ascii="Times New Roman" w:hAnsi="Times New Roman"/>
                <w:b/>
                <w:sz w:val="22"/>
              </w:rPr>
            </w:pPr>
            <w:r>
              <w:rPr>
                <w:rFonts w:ascii="Times New Roman" w:hAnsi="Times New Roman"/>
                <w:b/>
                <w:sz w:val="22"/>
              </w:rPr>
              <w:t>Обязанность участника отслеживать информацию о закупке</w:t>
            </w:r>
          </w:p>
        </w:tc>
        <w:tc>
          <w:tcPr>
            <w:tcW w:w="7499" w:type="dxa"/>
            <w:gridSpan w:val="3"/>
            <w:tcBorders>
              <w:top w:val="single" w:color="000000" w:sz="4" w:space="0"/>
              <w:bottom w:val="single" w:color="000000" w:sz="4" w:space="0"/>
              <w:right w:val="single" w:color="000000" w:sz="4" w:space="0"/>
            </w:tcBorders>
            <w:vAlign w:val="center"/>
          </w:tcPr>
          <w:p w14:paraId="3128D909">
            <w:pPr>
              <w:widowControl w:val="0"/>
              <w:tabs>
                <w:tab w:val="left" w:pos="1985"/>
              </w:tabs>
              <w:jc w:val="both"/>
              <w:rPr>
                <w:rFonts w:ascii="Times New Roman" w:hAnsi="Times New Roman"/>
                <w:sz w:val="22"/>
              </w:rPr>
            </w:pPr>
            <w:r>
              <w:rPr>
                <w:rFonts w:ascii="Times New Roman" w:hAnsi="Times New Roman"/>
                <w:sz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14:paraId="101AB36D">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52AD5574">
            <w:pPr>
              <w:widowControl w:val="0"/>
              <w:jc w:val="center"/>
              <w:rPr>
                <w:rFonts w:ascii="Times New Roman" w:hAnsi="Times New Roman"/>
                <w:sz w:val="22"/>
              </w:rPr>
            </w:pPr>
            <w:r>
              <w:rPr>
                <w:rFonts w:ascii="Times New Roman" w:hAnsi="Times New Roman"/>
                <w:sz w:val="22"/>
              </w:rPr>
              <w:t>10.6.</w:t>
            </w:r>
          </w:p>
        </w:tc>
        <w:tc>
          <w:tcPr>
            <w:tcW w:w="2205" w:type="dxa"/>
            <w:tcBorders>
              <w:top w:val="single" w:color="000000" w:sz="4" w:space="0"/>
              <w:bottom w:val="single" w:color="000000" w:sz="4" w:space="0"/>
              <w:right w:val="single" w:color="000000" w:sz="4" w:space="0"/>
            </w:tcBorders>
            <w:vAlign w:val="center"/>
          </w:tcPr>
          <w:p w14:paraId="0FF35963">
            <w:pPr>
              <w:widowControl w:val="0"/>
              <w:rPr>
                <w:rFonts w:ascii="Times New Roman" w:hAnsi="Times New Roman"/>
                <w:b/>
                <w:sz w:val="22"/>
              </w:rPr>
            </w:pPr>
            <w:r>
              <w:rPr>
                <w:rFonts w:ascii="Times New Roman" w:hAnsi="Times New Roman"/>
                <w:b/>
                <w:sz w:val="22"/>
              </w:rPr>
              <w:t>Возможность заказчика изменить условия договора</w:t>
            </w:r>
          </w:p>
        </w:tc>
        <w:tc>
          <w:tcPr>
            <w:tcW w:w="7499" w:type="dxa"/>
            <w:gridSpan w:val="3"/>
            <w:tcBorders>
              <w:top w:val="single" w:color="000000" w:sz="4" w:space="0"/>
              <w:bottom w:val="single" w:color="000000" w:sz="4" w:space="0"/>
              <w:right w:val="single" w:color="000000" w:sz="4" w:space="0"/>
            </w:tcBorders>
            <w:vAlign w:val="center"/>
          </w:tcPr>
          <w:p w14:paraId="21DCAC36">
            <w:pPr>
              <w:widowControl w:val="0"/>
              <w:jc w:val="both"/>
              <w:rPr>
                <w:rFonts w:ascii="Times New Roman" w:hAnsi="Times New Roman"/>
                <w:sz w:val="22"/>
              </w:rPr>
            </w:pPr>
            <w:bookmarkStart w:id="1" w:name="_Hlk113895252"/>
            <w:r>
              <w:rPr>
                <w:rFonts w:ascii="Times New Roman" w:hAnsi="Times New Roman"/>
                <w:sz w:val="22"/>
              </w:rPr>
              <w:t>Изменение существенных условий договора, заключенного по результатам конкурентной,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положением, договором.</w:t>
            </w:r>
          </w:p>
          <w:p w14:paraId="460F3F3C">
            <w:pPr>
              <w:widowControl w:val="0"/>
              <w:jc w:val="both"/>
              <w:rPr>
                <w:rFonts w:ascii="Times New Roman" w:hAnsi="Times New Roman"/>
                <w:sz w:val="22"/>
              </w:rPr>
            </w:pPr>
            <w:r>
              <w:rPr>
                <w:rFonts w:ascii="Times New Roman" w:hAnsi="Times New Roman"/>
                <w:sz w:val="22"/>
              </w:rPr>
              <w:t>По соглашению сторон допускается изменить следующие существенные условия договора:</w:t>
            </w:r>
          </w:p>
          <w:p w14:paraId="687AA4A5">
            <w:pPr>
              <w:widowControl w:val="0"/>
              <w:jc w:val="both"/>
              <w:rPr>
                <w:rFonts w:ascii="Times New Roman" w:hAnsi="Times New Roman"/>
                <w:sz w:val="22"/>
              </w:rPr>
            </w:pPr>
            <w:r>
              <w:rPr>
                <w:rFonts w:ascii="Times New Roman" w:hAnsi="Times New Roman"/>
                <w:sz w:val="22"/>
              </w:rPr>
              <w:t>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пределах 30%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закупаемой продукции (объема выполняемых работ, оказываемых услуг) заказчик обязан изменить цену 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как в целом по лоту, так и по отдельным позициям лота, при условии не превышения 30 % объема продукции по соответствующей позиции лота;</w:t>
            </w:r>
          </w:p>
          <w:p w14:paraId="60BC6BB1">
            <w:pPr>
              <w:widowControl w:val="0"/>
              <w:jc w:val="both"/>
              <w:rPr>
                <w:rFonts w:ascii="Times New Roman" w:hAnsi="Times New Roman"/>
                <w:sz w:val="22"/>
              </w:rPr>
            </w:pPr>
            <w:r>
              <w:rPr>
                <w:rFonts w:ascii="Times New Roman" w:hAnsi="Times New Roman"/>
                <w:sz w:val="22"/>
              </w:rPr>
              <w:t>2) сроки исполнения обязательств сторон по договору не более чем на 30% от первоначально предусмотренных сроков;</w:t>
            </w:r>
          </w:p>
          <w:p w14:paraId="420A8EF7">
            <w:pPr>
              <w:widowControl w:val="0"/>
              <w:jc w:val="both"/>
              <w:rPr>
                <w:rFonts w:ascii="Times New Roman" w:hAnsi="Times New Roman"/>
                <w:sz w:val="22"/>
              </w:rPr>
            </w:pPr>
            <w:r>
              <w:rPr>
                <w:rFonts w:ascii="Times New Roman" w:hAnsi="Times New Roman"/>
                <w:sz w:val="22"/>
              </w:rPr>
              <w:t>3)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4C1DE284">
            <w:pPr>
              <w:widowControl w:val="0"/>
              <w:jc w:val="both"/>
              <w:rPr>
                <w:rFonts w:ascii="Times New Roman" w:hAnsi="Times New Roman"/>
                <w:sz w:val="22"/>
              </w:rPr>
            </w:pPr>
            <w:r>
              <w:rPr>
                <w:rFonts w:ascii="Times New Roman" w:hAnsi="Times New Roman"/>
                <w:sz w:val="22"/>
              </w:rPr>
              <w:t>4)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12E4230C">
            <w:pPr>
              <w:widowControl w:val="0"/>
              <w:jc w:val="both"/>
              <w:rPr>
                <w:rFonts w:ascii="Times New Roman" w:hAnsi="Times New Roman"/>
                <w:sz w:val="22"/>
              </w:rPr>
            </w:pPr>
            <w:r>
              <w:rPr>
                <w:rFonts w:ascii="Times New Roman" w:hAnsi="Times New Roman"/>
                <w:sz w:val="22"/>
              </w:rPr>
              <w:t>5)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86D92D6">
            <w:pPr>
              <w:widowControl w:val="0"/>
              <w:jc w:val="both"/>
              <w:rPr>
                <w:rFonts w:ascii="Times New Roman" w:hAnsi="Times New Roman"/>
                <w:sz w:val="22"/>
              </w:rPr>
            </w:pPr>
            <w:r>
              <w:rPr>
                <w:rFonts w:ascii="Times New Roman" w:hAnsi="Times New Roman"/>
                <w:sz w:val="22"/>
              </w:rPr>
              <w:t>6)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2EF96F9D">
            <w:pPr>
              <w:widowControl w:val="0"/>
              <w:jc w:val="both"/>
              <w:rPr>
                <w:rFonts w:ascii="Times New Roman" w:hAnsi="Times New Roman"/>
                <w:sz w:val="22"/>
              </w:rPr>
            </w:pPr>
            <w:r>
              <w:rPr>
                <w:rFonts w:ascii="Times New Roman" w:hAnsi="Times New Roman"/>
                <w:sz w:val="22"/>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 и (или)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закупке.</w:t>
            </w:r>
          </w:p>
          <w:p w14:paraId="364CC78A">
            <w:pPr>
              <w:widowControl w:val="0"/>
              <w:jc w:val="both"/>
              <w:rPr>
                <w:rFonts w:ascii="Times New Roman" w:hAnsi="Times New Roman"/>
                <w:sz w:val="22"/>
              </w:rPr>
            </w:pPr>
            <w:r>
              <w:rPr>
                <w:rFonts w:ascii="Times New Roman" w:hAnsi="Times New Roman"/>
                <w:sz w:val="22"/>
              </w:rPr>
              <w:t xml:space="preserve"> Допускается изменение существенных условий договора, заключенного до 1 января 2027 года, путем заключения заказчиком и поставщиком (подрядчиком, исполнителем) соглашения об изменении условий договора на основании поступившего заказчику в письменной форме предложения поставщика (подрядчика, исполнителя)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 в связи с введением ограничительных мер экономического характера в отношении Российской Федерации.</w:t>
            </w:r>
          </w:p>
          <w:p w14:paraId="208127CD">
            <w:pPr>
              <w:widowControl w:val="0"/>
              <w:jc w:val="both"/>
              <w:rPr>
                <w:rFonts w:ascii="Times New Roman" w:hAnsi="Times New Roman"/>
                <w:sz w:val="22"/>
              </w:rPr>
            </w:pPr>
            <w:r>
              <w:rPr>
                <w:rFonts w:ascii="Times New Roman" w:hAnsi="Times New Roman"/>
                <w:sz w:val="22"/>
              </w:rPr>
              <w:t>Предусмотренное настоящим пунктом изменение осуществляется:</w:t>
            </w:r>
          </w:p>
          <w:p w14:paraId="5D438888">
            <w:pPr>
              <w:widowControl w:val="0"/>
              <w:jc w:val="both"/>
              <w:rPr>
                <w:rFonts w:ascii="Times New Roman" w:hAnsi="Times New Roman"/>
                <w:sz w:val="22"/>
              </w:rPr>
            </w:pPr>
            <w:r>
              <w:rPr>
                <w:rFonts w:ascii="Times New Roman" w:hAnsi="Times New Roman"/>
                <w:sz w:val="22"/>
              </w:rPr>
              <w:t>1) в пределах сумм, установленных в соответствии с планом финансово-хозяйственной деятельности с учетом планируемых объемов поступлений и планируемых объемов выплат, связанных с осуществлением деятельности, предусмотренной уставом;</w:t>
            </w:r>
          </w:p>
          <w:p w14:paraId="1877AD56">
            <w:pPr>
              <w:widowControl w:val="0"/>
              <w:jc w:val="both"/>
              <w:rPr>
                <w:rFonts w:ascii="Times New Roman" w:hAnsi="Times New Roman"/>
                <w:sz w:val="22"/>
              </w:rPr>
            </w:pPr>
            <w:r>
              <w:rPr>
                <w:rFonts w:ascii="Times New Roman" w:hAnsi="Times New Roman"/>
                <w:sz w:val="22"/>
              </w:rPr>
              <w:t xml:space="preserve">2) при наличии в письменной форме согласия исполнительного органа государственной власти Свердловской области, осуществляющего функции и полномочия учредителя в отношении заказчика; </w:t>
            </w:r>
          </w:p>
          <w:p w14:paraId="0503F8A3">
            <w:pPr>
              <w:widowControl w:val="0"/>
              <w:jc w:val="both"/>
              <w:rPr>
                <w:rFonts w:ascii="Times New Roman" w:hAnsi="Times New Roman"/>
                <w:sz w:val="22"/>
              </w:rPr>
            </w:pPr>
            <w:r>
              <w:rPr>
                <w:rFonts w:ascii="Times New Roman" w:hAnsi="Times New Roman"/>
                <w:sz w:val="22"/>
              </w:rPr>
              <w:t>3) при условии предоставления поставщиком (подрядчиком, исполнителем) обеспечения исполнения договора (обеспечения гарантийных обязательств),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(обеспечением гарантийных обязательств), и если при определении поставщика (подрядчика, исполнителя) требование обеспечения исполнения договора (обеспечения гарантийных обязательств) установлено в извещении о закупке и (или) документации о закупке в соответствии с главой 6 Положения. При этом:</w:t>
            </w:r>
          </w:p>
          <w:p w14:paraId="47B6C3C5">
            <w:pPr>
              <w:widowControl w:val="0"/>
              <w:jc w:val="both"/>
              <w:rPr>
                <w:rFonts w:ascii="Times New Roman" w:hAnsi="Times New Roman"/>
                <w:sz w:val="22"/>
              </w:rPr>
            </w:pPr>
            <w:r>
              <w:rPr>
                <w:rFonts w:ascii="Times New Roman" w:hAnsi="Times New Roman"/>
                <w:sz w:val="22"/>
              </w:rPr>
              <w:t>размер обеспечения исполнения договора может быть уменьшен по решению заказчика в порядке, предусмотренном пунктом 32  Положения о закупках Заказчика;</w:t>
            </w:r>
          </w:p>
          <w:p w14:paraId="1CADE0A9">
            <w:pPr>
              <w:widowControl w:val="0"/>
              <w:jc w:val="both"/>
              <w:rPr>
                <w:rFonts w:ascii="Times New Roman" w:hAnsi="Times New Roman"/>
                <w:sz w:val="22"/>
              </w:rPr>
            </w:pPr>
            <w:r>
              <w:rPr>
                <w:rFonts w:ascii="Times New Roman" w:hAnsi="Times New Roman"/>
                <w:sz w:val="22"/>
              </w:rPr>
              <w:t xml:space="preserve">обеспечение исполнения (обеспечение гарантийных обязательств) договора может быть предоставлено путем внесения соответствующих изменений в условия ранее предоставленной заказчику банковской (независимой) гарантии; </w:t>
            </w:r>
          </w:p>
          <w:p w14:paraId="562D0CD1">
            <w:pPr>
              <w:widowControl w:val="0"/>
              <w:jc w:val="both"/>
              <w:rPr>
                <w:rFonts w:ascii="Times New Roman" w:hAnsi="Times New Roman"/>
                <w:sz w:val="22"/>
              </w:rPr>
            </w:pPr>
            <w:r>
              <w:rPr>
                <w:rFonts w:ascii="Times New Roman" w:hAnsi="Times New Roman"/>
                <w:sz w:val="22"/>
              </w:rPr>
              <w:t>если обеспечение исполнения договора осуществляется путем предоставления банковской (независимой) гарантии, возврат заказчиком ранее предоставленной ему банковской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банковской (независимой) гарантии, обязательство гаранта перед заказчиком по ранее предоставленной банковской (независимой) гарантии прекращается с момента выдачи новой банковской гарантии;</w:t>
            </w:r>
          </w:p>
          <w:p w14:paraId="0F147049">
            <w:pPr>
              <w:widowControl w:val="0"/>
              <w:jc w:val="both"/>
              <w:rPr>
                <w:rFonts w:ascii="Times New Roman" w:hAnsi="Times New Roman"/>
                <w:sz w:val="22"/>
              </w:rPr>
            </w:pPr>
            <w:r>
              <w:rPr>
                <w:rFonts w:ascii="Times New Roman" w:hAnsi="Times New Roman"/>
                <w:sz w:val="22"/>
              </w:rPr>
              <w:t>если при увеличении в соответствии с настоящим пунктом цены договора обеспечение исполнения договора осуществляется путем внесения денежных средств, поставщик (подрядчик, исполнитель) осуществляет перечисление денежных средств на счет заказчика, указанный в извещении о закупке и (или) документации о закупке, в размере, пропорциональном стоимости новых обязательств поставщика (подрядчика, исполнителя);</w:t>
            </w:r>
          </w:p>
          <w:p w14:paraId="509FDF1D">
            <w:pPr>
              <w:ind w:left="20" w:right="102" w:firstLine="323"/>
              <w:jc w:val="both"/>
              <w:rPr>
                <w:rFonts w:ascii="Times New Roman" w:hAnsi="Times New Roman"/>
                <w:sz w:val="22"/>
              </w:rPr>
            </w:pPr>
            <w:r>
              <w:rPr>
                <w:rFonts w:ascii="Times New Roman" w:hAnsi="Times New Roman"/>
                <w:sz w:val="22"/>
              </w:rPr>
              <w:t>в случае уменьшения в соответствии с настоящим пунктом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bookmarkEnd w:id="1"/>
          </w:p>
        </w:tc>
      </w:tr>
      <w:tr w14:paraId="772E6992">
        <w:tblPrEx>
          <w:tblCellMar>
            <w:top w:w="0" w:type="dxa"/>
            <w:left w:w="108" w:type="dxa"/>
            <w:bottom w:w="0" w:type="dxa"/>
            <w:right w:w="108" w:type="dxa"/>
          </w:tblCellMar>
        </w:tblPrEx>
        <w:tc>
          <w:tcPr>
            <w:tcW w:w="656" w:type="dxa"/>
            <w:tcBorders>
              <w:top w:val="single" w:color="000000" w:sz="4" w:space="0"/>
              <w:left w:val="single" w:color="000000" w:sz="4" w:space="0"/>
              <w:bottom w:val="single" w:color="000000" w:sz="4" w:space="0"/>
              <w:right w:val="single" w:color="000000" w:sz="4" w:space="0"/>
            </w:tcBorders>
            <w:vAlign w:val="center"/>
          </w:tcPr>
          <w:p w14:paraId="3F346D6F">
            <w:pPr>
              <w:widowControl w:val="0"/>
              <w:jc w:val="both"/>
              <w:rPr>
                <w:rFonts w:ascii="Times New Roman" w:hAnsi="Times New Roman"/>
                <w:sz w:val="22"/>
              </w:rPr>
            </w:pPr>
            <w:r>
              <w:rPr>
                <w:rFonts w:ascii="Times New Roman" w:hAnsi="Times New Roman"/>
                <w:sz w:val="22"/>
              </w:rPr>
              <w:t>10.7.</w:t>
            </w:r>
          </w:p>
        </w:tc>
        <w:tc>
          <w:tcPr>
            <w:tcW w:w="2205" w:type="dxa"/>
            <w:tcBorders>
              <w:top w:val="single" w:color="000000" w:sz="4" w:space="0"/>
              <w:bottom w:val="single" w:color="000000" w:sz="4" w:space="0"/>
              <w:right w:val="single" w:color="000000" w:sz="4" w:space="0"/>
            </w:tcBorders>
            <w:vAlign w:val="center"/>
          </w:tcPr>
          <w:p w14:paraId="706AC15F">
            <w:pPr>
              <w:widowControl w:val="0"/>
              <w:rPr>
                <w:rFonts w:ascii="Times New Roman" w:hAnsi="Times New Roman"/>
                <w:b/>
                <w:sz w:val="22"/>
              </w:rPr>
            </w:pPr>
            <w:r>
              <w:rPr>
                <w:rFonts w:ascii="Times New Roman" w:hAnsi="Times New Roman"/>
                <w:b/>
                <w:sz w:val="22"/>
              </w:rPr>
              <w:t>Последствия уклонения участника от заключения договора</w:t>
            </w:r>
          </w:p>
        </w:tc>
        <w:tc>
          <w:tcPr>
            <w:tcW w:w="7499" w:type="dxa"/>
            <w:gridSpan w:val="3"/>
            <w:tcBorders>
              <w:top w:val="single" w:color="000000" w:sz="4" w:space="0"/>
              <w:bottom w:val="single" w:color="000000" w:sz="4" w:space="0"/>
              <w:right w:val="single" w:color="000000" w:sz="4" w:space="0"/>
            </w:tcBorders>
            <w:vAlign w:val="center"/>
          </w:tcPr>
          <w:p w14:paraId="2E3D22F3">
            <w:pPr>
              <w:widowControl w:val="0"/>
              <w:ind w:firstLine="542"/>
              <w:jc w:val="both"/>
              <w:rPr>
                <w:rFonts w:ascii="Times New Roman" w:hAnsi="Times New Roman"/>
                <w:sz w:val="22"/>
              </w:rPr>
            </w:pPr>
            <w:r>
              <w:rPr>
                <w:rFonts w:ascii="Times New Roman" w:hAnsi="Times New Roman"/>
                <w:sz w:val="22"/>
              </w:rPr>
              <w:t>Победитель закупки признан уклонившимся от заключения договора в следующих случаях:</w:t>
            </w:r>
          </w:p>
          <w:p w14:paraId="203D4DB8">
            <w:pPr>
              <w:widowControl w:val="0"/>
              <w:ind w:firstLine="542"/>
              <w:jc w:val="both"/>
              <w:rPr>
                <w:rFonts w:ascii="Times New Roman" w:hAnsi="Times New Roman"/>
                <w:sz w:val="22"/>
              </w:rPr>
            </w:pPr>
            <w:r>
              <w:rPr>
                <w:rFonts w:ascii="Times New Roman" w:hAnsi="Times New Roman"/>
                <w:sz w:val="22"/>
              </w:rPr>
              <w:t xml:space="preserve">1. Не представил подписанный договор (отказался от заключения договора) в редакции Заказчика в срок, установленный извещением о закупке. </w:t>
            </w:r>
          </w:p>
          <w:p w14:paraId="624776F1">
            <w:pPr>
              <w:widowControl w:val="0"/>
              <w:ind w:firstLine="542"/>
              <w:jc w:val="both"/>
              <w:rPr>
                <w:rFonts w:ascii="Times New Roman" w:hAnsi="Times New Roman"/>
                <w:sz w:val="22"/>
              </w:rPr>
            </w:pPr>
            <w:r>
              <w:rPr>
                <w:rFonts w:ascii="Times New Roman" w:hAnsi="Times New Roman"/>
                <w:sz w:val="22"/>
              </w:rPr>
              <w:t>2. Не предоставил обеспечение исполнения договора в срок, установленный извещением о закупке, или предоставил с нарушением условий, указанных в извещении о закупке, – если требование о предоставлении такого обеспечения было предусмотрено извещением о запросе котировок в электронной форме и проектом договора.</w:t>
            </w:r>
          </w:p>
          <w:p w14:paraId="5380D07A">
            <w:pPr>
              <w:widowControl w:val="0"/>
              <w:ind w:firstLine="542"/>
              <w:jc w:val="both"/>
              <w:rPr>
                <w:rFonts w:ascii="Times New Roman" w:hAnsi="Times New Roman"/>
                <w:sz w:val="22"/>
              </w:rPr>
            </w:pPr>
            <w:r>
              <w:rPr>
                <w:rFonts w:ascii="Times New Roman" w:hAnsi="Times New Roman"/>
                <w:sz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064A0133">
            <w:pPr>
              <w:widowControl w:val="0"/>
              <w:ind w:firstLine="542"/>
              <w:jc w:val="both"/>
              <w:rPr>
                <w:rFonts w:ascii="Times New Roman" w:hAnsi="Times New Roman"/>
                <w:sz w:val="22"/>
              </w:rPr>
            </w:pPr>
            <w:r>
              <w:rPr>
                <w:rFonts w:ascii="Times New Roman" w:hAnsi="Times New Roman"/>
                <w:sz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котировок в электронной форме, заявке которого присвоен второй номер.</w:t>
            </w:r>
          </w:p>
        </w:tc>
      </w:tr>
      <w:tr w14:paraId="7DDC3DC7">
        <w:tblPrEx>
          <w:tblCellMar>
            <w:top w:w="0" w:type="dxa"/>
            <w:left w:w="108" w:type="dxa"/>
            <w:bottom w:w="0" w:type="dxa"/>
            <w:right w:w="108" w:type="dxa"/>
          </w:tblCellMar>
        </w:tblPrEx>
        <w:tc>
          <w:tcPr>
            <w:tcW w:w="10360" w:type="dxa"/>
            <w:gridSpan w:val="5"/>
            <w:tcBorders>
              <w:top w:val="single" w:color="000000" w:sz="4" w:space="0"/>
              <w:left w:val="single" w:color="000000" w:sz="4" w:space="0"/>
              <w:bottom w:val="single" w:color="000000" w:sz="4" w:space="0"/>
              <w:right w:val="single" w:color="000000" w:sz="4" w:space="0"/>
            </w:tcBorders>
            <w:vAlign w:val="center"/>
          </w:tcPr>
          <w:p w14:paraId="1A5783A8">
            <w:pPr>
              <w:widowControl w:val="0"/>
              <w:ind w:firstLine="613"/>
              <w:jc w:val="both"/>
              <w:rPr>
                <w:rFonts w:ascii="Times New Roman" w:hAnsi="Times New Roman"/>
                <w:sz w:val="22"/>
                <w:highlight w:val="magenta"/>
              </w:rPr>
            </w:pPr>
            <w:r>
              <w:rPr>
                <w:rFonts w:ascii="Times New Roman" w:hAnsi="Times New Roman"/>
                <w:sz w:val="22"/>
              </w:rPr>
              <w:t>В соответствии с требованиями постановления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установлен.</w:t>
            </w:r>
          </w:p>
        </w:tc>
      </w:tr>
    </w:tbl>
    <w:p w14:paraId="7D54B129">
      <w:pPr>
        <w:pStyle w:val="47"/>
        <w:keepNext w:val="0"/>
        <w:keepLines w:val="0"/>
        <w:widowControl w:val="0"/>
        <w:spacing w:before="0"/>
        <w:ind w:left="1134"/>
        <w:jc w:val="left"/>
        <w:rPr>
          <w:rFonts w:ascii="Times New Roman" w:hAnsi="Times New Roman"/>
          <w:sz w:val="24"/>
        </w:rPr>
      </w:pPr>
      <w:bookmarkStart w:id="2" w:name="_Ref314161369"/>
      <w:bookmarkStart w:id="3" w:name="_Ref414276712"/>
      <w:bookmarkStart w:id="4" w:name="_Ref414291069"/>
    </w:p>
    <w:p w14:paraId="501F0082">
      <w:pPr>
        <w:rPr>
          <w:rFonts w:ascii="Times New Roman" w:hAnsi="Times New Roman"/>
          <w:b/>
          <w:sz w:val="24"/>
        </w:rPr>
      </w:pPr>
      <w:r>
        <w:rPr>
          <w:rFonts w:ascii="Times New Roman" w:hAnsi="Times New Roman"/>
          <w:sz w:val="24"/>
        </w:rPr>
        <w:br w:type="page"/>
      </w:r>
    </w:p>
    <w:p w14:paraId="5DC52CC2">
      <w:pPr>
        <w:pStyle w:val="47"/>
        <w:keepNext w:val="0"/>
        <w:keepLines w:val="0"/>
        <w:widowControl w:val="0"/>
        <w:numPr>
          <w:ilvl w:val="0"/>
          <w:numId w:val="9"/>
        </w:numPr>
        <w:spacing w:before="0"/>
        <w:rPr>
          <w:rFonts w:ascii="Times New Roman" w:hAnsi="Times New Roman"/>
          <w:sz w:val="24"/>
        </w:rPr>
      </w:pPr>
      <w:r>
        <w:rPr>
          <w:rFonts w:ascii="Times New Roman" w:hAnsi="Times New Roman"/>
          <w:sz w:val="24"/>
        </w:rPr>
        <w:t>ОБРАЗЦЫ ФОРМ ДОКУМЕНТОВ, ВКЛЮЧАЕМЫХ В ЗАЯВКУ</w:t>
      </w:r>
      <w:bookmarkEnd w:id="2"/>
      <w:bookmarkEnd w:id="3"/>
      <w:bookmarkEnd w:id="4"/>
    </w:p>
    <w:p w14:paraId="4BF72BCF">
      <w:pPr>
        <w:widowControl w:val="0"/>
        <w:ind w:firstLine="567"/>
        <w:jc w:val="both"/>
        <w:rPr>
          <w:rFonts w:ascii="Times New Roman" w:hAnsi="Times New Roman"/>
          <w:i/>
          <w:highlight w:val="yellow"/>
        </w:rPr>
      </w:pPr>
    </w:p>
    <w:p w14:paraId="5E4188B3">
      <w:pPr>
        <w:widowControl w:val="0"/>
        <w:tabs>
          <w:tab w:val="left" w:pos="9355"/>
        </w:tabs>
        <w:jc w:val="center"/>
        <w:rPr>
          <w:rFonts w:ascii="Times New Roman" w:hAnsi="Times New Roman"/>
          <w:b/>
          <w:sz w:val="28"/>
        </w:rPr>
      </w:pPr>
      <w:r>
        <w:rPr>
          <w:rFonts w:ascii="Times New Roman" w:hAnsi="Times New Roman"/>
          <w:b/>
        </w:rPr>
        <w:t>ВНИМАНИЮ УЧАСТНИКОВ ЗАКУПКИ!</w:t>
      </w:r>
    </w:p>
    <w:p w14:paraId="6A1F21F8">
      <w:pPr>
        <w:widowControl w:val="0"/>
        <w:tabs>
          <w:tab w:val="left" w:pos="9355"/>
        </w:tabs>
        <w:jc w:val="center"/>
        <w:rPr>
          <w:rFonts w:ascii="Times New Roman" w:hAnsi="Times New Roman"/>
        </w:rPr>
      </w:pPr>
    </w:p>
    <w:p w14:paraId="0CE8FCF3">
      <w:pPr>
        <w:widowControl w:val="0"/>
        <w:ind w:firstLine="567"/>
        <w:jc w:val="both"/>
        <w:rPr>
          <w:rFonts w:ascii="Times New Roman" w:hAnsi="Times New Roman"/>
          <w:i/>
          <w:highlight w:val="yellow"/>
        </w:rPr>
      </w:pPr>
      <w:r>
        <w:rPr>
          <w:rFonts w:ascii="Times New Roman" w:hAnsi="Times New Roma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7490FCCC">
      <w:pPr>
        <w:widowControl w:val="0"/>
        <w:tabs>
          <w:tab w:val="left" w:pos="9355"/>
        </w:tabs>
        <w:jc w:val="center"/>
        <w:rPr>
          <w:rFonts w:ascii="Times New Roman" w:hAnsi="Times New Roman"/>
          <w:b/>
        </w:rPr>
      </w:pPr>
      <w:r>
        <w:rPr>
          <w:rFonts w:ascii="Times New Roman" w:hAnsi="Times New Roman"/>
          <w:b/>
        </w:rPr>
        <w:t>Образцы форм документов, включаемых в заявку</w:t>
      </w:r>
    </w:p>
    <w:p w14:paraId="75A35C30">
      <w:pPr>
        <w:widowControl w:val="0"/>
        <w:tabs>
          <w:tab w:val="left" w:pos="9355"/>
        </w:tabs>
        <w:jc w:val="center"/>
        <w:rPr>
          <w:rFonts w:ascii="Times New Roman" w:hAnsi="Times New Roman"/>
          <w:b/>
        </w:rPr>
      </w:pPr>
    </w:p>
    <w:p w14:paraId="410ABC42">
      <w:pPr>
        <w:widowControl w:val="0"/>
        <w:tabs>
          <w:tab w:val="left" w:pos="9355"/>
        </w:tabs>
        <w:ind w:right="-1"/>
        <w:jc w:val="both"/>
        <w:rPr>
          <w:rFonts w:ascii="Times New Roman" w:hAnsi="Times New Roman"/>
        </w:rPr>
      </w:pPr>
      <w:r>
        <w:rPr>
          <w:rFonts w:ascii="Times New Roman" w:hAnsi="Times New Roman"/>
        </w:rPr>
        <w:t>«_____»___________ 202_ г.</w:t>
      </w:r>
    </w:p>
    <w:p w14:paraId="54230AF1">
      <w:pPr>
        <w:widowControl w:val="0"/>
        <w:tabs>
          <w:tab w:val="left" w:pos="9355"/>
        </w:tabs>
        <w:ind w:right="-1"/>
        <w:jc w:val="both"/>
        <w:rPr>
          <w:rFonts w:ascii="Times New Roman" w:hAnsi="Times New Roman"/>
        </w:rPr>
      </w:pPr>
      <w:r>
        <w:rPr>
          <w:rFonts w:ascii="Times New Roman" w:hAnsi="Times New Roman"/>
        </w:rPr>
        <w:t>№__________</w:t>
      </w:r>
    </w:p>
    <w:p w14:paraId="53C3A64E">
      <w:pPr>
        <w:widowControl w:val="0"/>
        <w:tabs>
          <w:tab w:val="left" w:pos="9355"/>
        </w:tabs>
        <w:ind w:right="-1"/>
        <w:jc w:val="both"/>
        <w:rPr>
          <w:rFonts w:ascii="Times New Roman" w:hAnsi="Times New Roman"/>
        </w:rPr>
      </w:pPr>
    </w:p>
    <w:p w14:paraId="67824E31">
      <w:pPr>
        <w:widowControl w:val="0"/>
        <w:ind w:left="-540"/>
        <w:jc w:val="center"/>
        <w:rPr>
          <w:rFonts w:ascii="Times New Roman" w:hAnsi="Times New Roman"/>
          <w:b/>
          <w:sz w:val="22"/>
        </w:rPr>
      </w:pPr>
      <w:r>
        <w:rPr>
          <w:rFonts w:ascii="Times New Roman" w:hAnsi="Times New Roman"/>
          <w:b/>
          <w:sz w:val="22"/>
        </w:rPr>
        <w:t>ЗАЯВКА НА УЧАСТИЕ В ЗАПРОСЕ КОТИРОВОК В ЭЛЕКТРОННОЙ ФОРМЕ УЧАСТНИКАМИ КОТОРОГО МОГУТ ЯВЛЯТЬСЯ ТОЛЬКО СУБЪЕКТЫ МАЛОГО И СРЕДНЕГО ПРЕДПРИНИМАТЕЛЬСТВА</w:t>
      </w:r>
    </w:p>
    <w:p w14:paraId="2375B31C">
      <w:pPr>
        <w:widowControl w:val="0"/>
        <w:ind w:left="-540"/>
        <w:jc w:val="center"/>
        <w:rPr>
          <w:rFonts w:ascii="Times New Roman" w:hAnsi="Times New Roman"/>
          <w:b/>
          <w:sz w:val="22"/>
        </w:rPr>
      </w:pPr>
    </w:p>
    <w:p w14:paraId="5C5C948B">
      <w:pPr>
        <w:widowControl w:val="0"/>
        <w:ind w:left="360"/>
        <w:rPr>
          <w:rFonts w:ascii="Times New Roman" w:hAnsi="Times New Roman"/>
          <w:b/>
        </w:rPr>
      </w:pPr>
      <w:r>
        <w:rPr>
          <w:rFonts w:ascii="Times New Roman" w:hAnsi="Times New Roman"/>
          <w:b/>
        </w:rPr>
        <w:t xml:space="preserve">             Кому</w:t>
      </w:r>
      <w:r>
        <w:rPr>
          <w:rFonts w:ascii="Times New Roman" w:hAnsi="Times New Roman"/>
        </w:rPr>
        <w:t>:</w:t>
      </w:r>
    </w:p>
    <w:p w14:paraId="64130F0E">
      <w:pPr>
        <w:widowControl w:val="0"/>
        <w:ind w:left="360"/>
        <w:rPr>
          <w:rFonts w:ascii="Times New Roman" w:hAnsi="Times New Roman"/>
          <w:b/>
        </w:rPr>
      </w:pPr>
    </w:p>
    <w:p w14:paraId="6C550D05">
      <w:pPr>
        <w:widowControl w:val="0"/>
        <w:ind w:firstLine="567"/>
        <w:jc w:val="both"/>
        <w:rPr>
          <w:rFonts w:ascii="Times New Roman" w:hAnsi="Times New Roman"/>
          <w:sz w:val="28"/>
        </w:rPr>
      </w:pPr>
      <w:r>
        <w:rPr>
          <w:rFonts w:ascii="Times New Roman" w:hAnsi="Times New Roman"/>
        </w:rPr>
        <w:t>Изучив извещение о закупке (включая все изменения и разъяснения к ней), размещенные _________[</w:t>
      </w:r>
      <w:r>
        <w:rPr>
          <w:rFonts w:ascii="Times New Roman" w:hAnsi="Times New Roman"/>
          <w:shd w:val="clear" w:color="auto" w:fill="D9D9D9"/>
        </w:rPr>
        <w:t>указывается дата официального размещения извещения, а также его номер</w:t>
      </w:r>
      <w:r>
        <w:rPr>
          <w:rFonts w:ascii="Times New Roman" w:hAnsi="Times New Roman"/>
        </w:rPr>
        <w:t xml:space="preserve">], и безоговорочно 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Pr>
          <w:rFonts w:ascii="Times New Roman" w:hAnsi="Times New Roman"/>
          <w:sz w:val="28"/>
        </w:rPr>
        <w:t xml:space="preserve">_________________________________________________ </w:t>
      </w:r>
    </w:p>
    <w:p w14:paraId="10CCE186">
      <w:pPr>
        <w:widowControl w:val="0"/>
        <w:ind w:firstLine="567"/>
        <w:jc w:val="both"/>
        <w:rPr>
          <w:rFonts w:ascii="Times New Roman" w:hAnsi="Times New Roman"/>
        </w:rPr>
      </w:pPr>
      <w:r>
        <w:rPr>
          <w:rFonts w:ascii="Times New Roman" w:hAnsi="Times New Roman"/>
        </w:rPr>
        <w:t>Мы подтверждаем свое согласие участвовать в вышеуказанной закупке на условиях, установленных извещениемо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29AA74DB">
      <w:pPr>
        <w:widowControl w:val="0"/>
        <w:ind w:firstLine="567"/>
        <w:jc w:val="both"/>
        <w:rPr>
          <w:rFonts w:ascii="Times New Roman" w:hAnsi="Times New Roman"/>
        </w:rPr>
      </w:pPr>
      <w:r>
        <w:rPr>
          <w:rFonts w:ascii="Times New Roman" w:hAnsi="Times New Roman"/>
        </w:rPr>
        <w:t>В случае признания нас победителем закупки, а также в случае принятия заказчиком решения о заключении с нами договора как с единственным участником конкурентной закупки 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01233ADE">
      <w:pPr>
        <w:widowControl w:val="0"/>
        <w:ind w:firstLine="567"/>
        <w:jc w:val="both"/>
        <w:rPr>
          <w:rFonts w:ascii="Times New Roman" w:hAnsi="Times New Roman"/>
        </w:rPr>
      </w:pPr>
      <w:r>
        <w:rPr>
          <w:rFonts w:ascii="Times New Roman" w:hAnsi="Times New Roman"/>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Pr>
          <w:rFonts w:ascii="Times New Roman" w:hAnsi="Times New Roman"/>
          <w:vertAlign w:val="superscript"/>
        </w:rPr>
        <w:footnoteReference w:id="1"/>
      </w:r>
    </w:p>
    <w:p w14:paraId="06E160CE">
      <w:pPr>
        <w:widowControl w:val="0"/>
        <w:ind w:firstLine="567"/>
        <w:jc w:val="both"/>
        <w:rPr>
          <w:rFonts w:ascii="Times New Roman" w:hAnsi="Times New Roman"/>
        </w:rPr>
      </w:pPr>
    </w:p>
    <w:p w14:paraId="312397E8">
      <w:pPr>
        <w:widowControl w:val="0"/>
        <w:jc w:val="right"/>
        <w:rPr>
          <w:rFonts w:ascii="Times New Roman" w:hAnsi="Times New Roman"/>
        </w:rPr>
      </w:pPr>
      <w:r>
        <w:rPr>
          <w:rFonts w:ascii="Times New Roman" w:hAnsi="Times New Roman"/>
        </w:rPr>
        <w:br w:type="page"/>
      </w:r>
      <w:r>
        <w:rPr>
          <w:rFonts w:ascii="Times New Roman" w:hAnsi="Times New Roman"/>
        </w:rPr>
        <w:t>Приложение 1к Форме Заявки</w:t>
      </w:r>
      <w:r>
        <w:rPr>
          <w:rFonts w:ascii="Times New Roman" w:hAnsi="Times New Roman"/>
        </w:rPr>
        <w:br w:type="textWrapping"/>
      </w:r>
      <w:r>
        <w:rPr>
          <w:rFonts w:ascii="Times New Roman" w:hAnsi="Times New Roman"/>
        </w:rPr>
        <w:t>от «____»_____________ 20_ г. №__________</w:t>
      </w:r>
    </w:p>
    <w:p w14:paraId="25223666">
      <w:pPr>
        <w:widowControl w:val="0"/>
        <w:jc w:val="center"/>
        <w:rPr>
          <w:rFonts w:ascii="Times New Roman" w:hAnsi="Times New Roman"/>
          <w:b/>
        </w:rPr>
      </w:pPr>
      <w:r>
        <w:rPr>
          <w:rFonts w:ascii="Times New Roman" w:hAnsi="Times New Roman"/>
          <w:b/>
        </w:rPr>
        <w:t>ТЕХНИЧЕСКОЕ ПРЕДЛОЖЕНИЕ</w:t>
      </w:r>
    </w:p>
    <w:p w14:paraId="6F3D355D">
      <w:pPr>
        <w:widowControl w:val="0"/>
        <w:jc w:val="both"/>
        <w:rPr>
          <w:rFonts w:ascii="Times New Roman" w:hAnsi="Times New Roman"/>
        </w:rPr>
      </w:pPr>
    </w:p>
    <w:p w14:paraId="033B9BDA">
      <w:pPr>
        <w:widowControl w:val="0"/>
        <w:ind w:firstLine="360"/>
        <w:jc w:val="both"/>
        <w:rPr>
          <w:rFonts w:ascii="Times New Roman" w:hAnsi="Times New Roman"/>
        </w:rPr>
      </w:pPr>
      <w:r>
        <w:rPr>
          <w:rFonts w:ascii="Times New Roman" w:hAnsi="Times New Roma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ИЗВЕЩЕНИЕМ О ЗАПРОСЕ КОТИРОВОК В ЭЛЕКТРОННОЙ ФОРМЕ»</w:t>
      </w:r>
    </w:p>
    <w:p w14:paraId="4BB8A5F8">
      <w:pPr>
        <w:widowControl w:val="0"/>
        <w:ind w:firstLine="851"/>
        <w:jc w:val="both"/>
        <w:rPr>
          <w:rFonts w:ascii="Times New Roman" w:hAnsi="Times New Roman"/>
        </w:rPr>
      </w:pPr>
    </w:p>
    <w:tbl>
      <w:tblPr>
        <w:tblStyle w:val="12"/>
        <w:tblW w:w="0" w:type="auto"/>
        <w:tblInd w:w="0" w:type="dxa"/>
        <w:tblLayout w:type="fixed"/>
        <w:tblCellMar>
          <w:top w:w="0" w:type="dxa"/>
          <w:left w:w="108" w:type="dxa"/>
          <w:bottom w:w="0" w:type="dxa"/>
          <w:right w:w="108" w:type="dxa"/>
        </w:tblCellMar>
      </w:tblPr>
      <w:tblGrid>
        <w:gridCol w:w="481"/>
        <w:gridCol w:w="1465"/>
        <w:gridCol w:w="3081"/>
        <w:gridCol w:w="579"/>
        <w:gridCol w:w="654"/>
        <w:gridCol w:w="1554"/>
        <w:gridCol w:w="1220"/>
        <w:gridCol w:w="1216"/>
      </w:tblGrid>
      <w:tr w14:paraId="393FE7F4">
        <w:tblPrEx>
          <w:tblCellMar>
            <w:top w:w="0" w:type="dxa"/>
            <w:left w:w="108" w:type="dxa"/>
            <w:bottom w:w="0" w:type="dxa"/>
            <w:right w:w="108" w:type="dxa"/>
          </w:tblCellMar>
        </w:tblPrEx>
        <w:trPr>
          <w:trHeight w:val="240" w:hRule="atLeast"/>
        </w:trPr>
        <w:tc>
          <w:tcPr>
            <w:tcW w:w="481" w:type="dxa"/>
            <w:tcBorders>
              <w:top w:val="single" w:color="000000" w:sz="4" w:space="0"/>
              <w:left w:val="single" w:color="000000" w:sz="4" w:space="0"/>
              <w:bottom w:val="single" w:color="000000" w:sz="4" w:space="0"/>
            </w:tcBorders>
            <w:vAlign w:val="center"/>
          </w:tcPr>
          <w:p w14:paraId="195FDA22">
            <w:pPr>
              <w:widowControl w:val="0"/>
              <w:jc w:val="center"/>
              <w:rPr>
                <w:rFonts w:ascii="Times New Roman" w:hAnsi="Times New Roman"/>
              </w:rPr>
            </w:pPr>
            <w:r>
              <w:rPr>
                <w:rFonts w:ascii="Times New Roman" w:hAnsi="Times New Roman"/>
              </w:rPr>
              <w:t>№</w:t>
            </w:r>
          </w:p>
          <w:p w14:paraId="36EE1D25">
            <w:pPr>
              <w:widowControl w:val="0"/>
              <w:jc w:val="center"/>
              <w:rPr>
                <w:rFonts w:ascii="Times New Roman" w:hAnsi="Times New Roman"/>
              </w:rPr>
            </w:pPr>
            <w:r>
              <w:rPr>
                <w:rFonts w:ascii="Times New Roman" w:hAnsi="Times New Roman"/>
              </w:rPr>
              <w:t>пп.</w:t>
            </w:r>
          </w:p>
        </w:tc>
        <w:tc>
          <w:tcPr>
            <w:tcW w:w="1465" w:type="dxa"/>
            <w:tcBorders>
              <w:top w:val="single" w:color="000000" w:sz="4" w:space="0"/>
              <w:left w:val="single" w:color="000000" w:sz="4" w:space="0"/>
              <w:bottom w:val="single" w:color="000000" w:sz="4" w:space="0"/>
            </w:tcBorders>
            <w:vAlign w:val="center"/>
          </w:tcPr>
          <w:p w14:paraId="479FC0C5">
            <w:pPr>
              <w:widowControl w:val="0"/>
              <w:jc w:val="center"/>
              <w:rPr>
                <w:rFonts w:ascii="Times New Roman" w:hAnsi="Times New Roman"/>
              </w:rPr>
            </w:pPr>
            <w:r>
              <w:rPr>
                <w:rFonts w:ascii="Times New Roman" w:hAnsi="Times New Roman"/>
              </w:rPr>
              <w:t>Наименование товаров (работ, услуг)</w:t>
            </w:r>
          </w:p>
        </w:tc>
        <w:tc>
          <w:tcPr>
            <w:tcW w:w="3081" w:type="dxa"/>
            <w:tcBorders>
              <w:top w:val="single" w:color="000000" w:sz="4" w:space="0"/>
              <w:left w:val="single" w:color="000000" w:sz="4" w:space="0"/>
              <w:bottom w:val="single" w:color="000000" w:sz="4" w:space="0"/>
            </w:tcBorders>
          </w:tcPr>
          <w:p w14:paraId="12D78E63">
            <w:pPr>
              <w:widowControl w:val="0"/>
              <w:ind w:right="-92"/>
              <w:jc w:val="center"/>
              <w:rPr>
                <w:rFonts w:ascii="Times New Roman" w:hAnsi="Times New Roman"/>
              </w:rPr>
            </w:pPr>
            <w:r>
              <w:rPr>
                <w:rFonts w:ascii="Times New Roman" w:hAnsi="Times New Roman"/>
              </w:rPr>
              <w:t xml:space="preserve">Конкретные показатели, соответствующие значениям, установленным извещением о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579" w:type="dxa"/>
            <w:tcBorders>
              <w:top w:val="single" w:color="000000" w:sz="4" w:space="0"/>
              <w:left w:val="single" w:color="000000" w:sz="4" w:space="0"/>
              <w:bottom w:val="single" w:color="000000" w:sz="4" w:space="0"/>
              <w:right w:val="single" w:color="000000" w:sz="4" w:space="0"/>
            </w:tcBorders>
            <w:vAlign w:val="center"/>
          </w:tcPr>
          <w:p w14:paraId="05C28070">
            <w:pPr>
              <w:widowControl w:val="0"/>
              <w:ind w:right="-92"/>
              <w:jc w:val="center"/>
              <w:rPr>
                <w:rFonts w:ascii="Times New Roman" w:hAnsi="Times New Roman"/>
              </w:rPr>
            </w:pPr>
            <w:r>
              <w:rPr>
                <w:rFonts w:ascii="Times New Roman" w:hAnsi="Times New Roman"/>
              </w:rPr>
              <w:t>Ед. изм.</w:t>
            </w:r>
          </w:p>
        </w:tc>
        <w:tc>
          <w:tcPr>
            <w:tcW w:w="654" w:type="dxa"/>
            <w:tcBorders>
              <w:top w:val="single" w:color="000000" w:sz="4" w:space="0"/>
              <w:left w:val="single" w:color="000000" w:sz="4" w:space="0"/>
              <w:bottom w:val="single" w:color="000000" w:sz="4" w:space="0"/>
              <w:right w:val="single" w:color="000000" w:sz="4" w:space="0"/>
            </w:tcBorders>
            <w:vAlign w:val="center"/>
          </w:tcPr>
          <w:p w14:paraId="24C28422">
            <w:pPr>
              <w:widowControl w:val="0"/>
              <w:ind w:right="-92"/>
              <w:jc w:val="center"/>
              <w:rPr>
                <w:rFonts w:ascii="Times New Roman" w:hAnsi="Times New Roman"/>
              </w:rPr>
            </w:pPr>
            <w:r>
              <w:rPr>
                <w:rFonts w:ascii="Times New Roman" w:hAnsi="Times New Roman"/>
              </w:rPr>
              <w:t>Кол-во</w:t>
            </w:r>
          </w:p>
        </w:tc>
        <w:tc>
          <w:tcPr>
            <w:tcW w:w="1554" w:type="dxa"/>
            <w:tcBorders>
              <w:top w:val="single" w:color="000000" w:sz="4" w:space="0"/>
              <w:left w:val="single" w:color="000000" w:sz="4" w:space="0"/>
              <w:bottom w:val="single" w:color="000000" w:sz="4" w:space="0"/>
              <w:right w:val="single" w:color="000000" w:sz="4" w:space="0"/>
            </w:tcBorders>
            <w:vAlign w:val="center"/>
          </w:tcPr>
          <w:p w14:paraId="3A2346B2">
            <w:pPr>
              <w:widowControl w:val="0"/>
              <w:ind w:right="-92"/>
              <w:jc w:val="center"/>
              <w:rPr>
                <w:rFonts w:ascii="Times New Roman" w:hAnsi="Times New Roman"/>
              </w:rPr>
            </w:pPr>
            <w:r>
              <w:rPr>
                <w:rFonts w:ascii="Times New Roman" w:hAnsi="Times New Roman"/>
              </w:rPr>
              <w:t>Наименование страны происхождения товара</w:t>
            </w:r>
          </w:p>
        </w:tc>
        <w:tc>
          <w:tcPr>
            <w:tcW w:w="1220" w:type="dxa"/>
            <w:tcBorders>
              <w:top w:val="single" w:color="000000" w:sz="4" w:space="0"/>
              <w:left w:val="single" w:color="000000" w:sz="4" w:space="0"/>
              <w:bottom w:val="single" w:color="000000" w:sz="4" w:space="0"/>
              <w:right w:val="single" w:color="000000" w:sz="4" w:space="0"/>
            </w:tcBorders>
            <w:vAlign w:val="center"/>
          </w:tcPr>
          <w:p w14:paraId="4BE5AD00">
            <w:pPr>
              <w:widowControl w:val="0"/>
              <w:ind w:right="-92"/>
              <w:jc w:val="center"/>
              <w:rPr>
                <w:rFonts w:ascii="Times New Roman" w:hAnsi="Times New Roman"/>
              </w:rPr>
            </w:pPr>
            <w:r>
              <w:rPr>
                <w:rFonts w:ascii="Times New Roman" w:hAnsi="Times New Roman"/>
              </w:rPr>
              <w:t>Цена за ед. в руб. с НДС</w:t>
            </w:r>
          </w:p>
        </w:tc>
        <w:tc>
          <w:tcPr>
            <w:tcW w:w="1216" w:type="dxa"/>
            <w:tcBorders>
              <w:top w:val="single" w:color="000000" w:sz="4" w:space="0"/>
              <w:left w:val="single" w:color="000000" w:sz="4" w:space="0"/>
              <w:bottom w:val="single" w:color="000000" w:sz="4" w:space="0"/>
              <w:right w:val="single" w:color="000000" w:sz="4" w:space="0"/>
            </w:tcBorders>
            <w:vAlign w:val="center"/>
          </w:tcPr>
          <w:p w14:paraId="436DF858">
            <w:pPr>
              <w:widowControl w:val="0"/>
              <w:ind w:right="-92"/>
              <w:jc w:val="center"/>
              <w:rPr>
                <w:rFonts w:ascii="Times New Roman" w:hAnsi="Times New Roman"/>
              </w:rPr>
            </w:pPr>
            <w:r>
              <w:rPr>
                <w:rFonts w:ascii="Times New Roman" w:hAnsi="Times New Roman"/>
              </w:rPr>
              <w:t>Сумма в руб. с НДС</w:t>
            </w:r>
          </w:p>
        </w:tc>
      </w:tr>
      <w:tr w14:paraId="7417F39D">
        <w:tblPrEx>
          <w:tblCellMar>
            <w:top w:w="0" w:type="dxa"/>
            <w:left w:w="108" w:type="dxa"/>
            <w:bottom w:w="0" w:type="dxa"/>
            <w:right w:w="108" w:type="dxa"/>
          </w:tblCellMar>
        </w:tblPrEx>
        <w:trPr>
          <w:trHeight w:val="240" w:hRule="atLeast"/>
        </w:trPr>
        <w:tc>
          <w:tcPr>
            <w:tcW w:w="481" w:type="dxa"/>
            <w:tcBorders>
              <w:top w:val="single" w:color="000000" w:sz="4" w:space="0"/>
              <w:left w:val="single" w:color="000000" w:sz="4" w:space="0"/>
              <w:bottom w:val="single" w:color="000000" w:sz="4" w:space="0"/>
            </w:tcBorders>
            <w:vAlign w:val="center"/>
          </w:tcPr>
          <w:p w14:paraId="7E8C0145">
            <w:pPr>
              <w:widowControl w:val="0"/>
              <w:jc w:val="center"/>
              <w:rPr>
                <w:rFonts w:ascii="Times New Roman" w:hAnsi="Times New Roman"/>
              </w:rPr>
            </w:pPr>
            <w:r>
              <w:rPr>
                <w:rFonts w:ascii="Times New Roman" w:hAnsi="Times New Roman"/>
              </w:rPr>
              <w:t>1.</w:t>
            </w:r>
          </w:p>
        </w:tc>
        <w:tc>
          <w:tcPr>
            <w:tcW w:w="1465" w:type="dxa"/>
            <w:tcBorders>
              <w:top w:val="single" w:color="000000" w:sz="4" w:space="0"/>
              <w:left w:val="single" w:color="000000" w:sz="4" w:space="0"/>
              <w:bottom w:val="single" w:color="000000" w:sz="4" w:space="0"/>
            </w:tcBorders>
            <w:vAlign w:val="center"/>
          </w:tcPr>
          <w:p w14:paraId="3BEDC44E">
            <w:pPr>
              <w:widowControl w:val="0"/>
              <w:ind w:firstLine="33"/>
              <w:jc w:val="both"/>
              <w:rPr>
                <w:rFonts w:ascii="Times New Roman" w:hAnsi="Times New Roman"/>
              </w:rPr>
            </w:pPr>
          </w:p>
        </w:tc>
        <w:tc>
          <w:tcPr>
            <w:tcW w:w="3081" w:type="dxa"/>
            <w:tcBorders>
              <w:top w:val="single" w:color="000000" w:sz="4" w:space="0"/>
              <w:left w:val="single" w:color="000000" w:sz="4" w:space="0"/>
              <w:bottom w:val="single" w:color="000000" w:sz="4" w:space="0"/>
            </w:tcBorders>
          </w:tcPr>
          <w:p w14:paraId="47441B07">
            <w:pPr>
              <w:widowControl w:val="0"/>
              <w:jc w:val="center"/>
              <w:rPr>
                <w:rFonts w:ascii="Times New Roman" w:hAnsi="Times New Roman"/>
              </w:rPr>
            </w:pPr>
          </w:p>
        </w:tc>
        <w:tc>
          <w:tcPr>
            <w:tcW w:w="579" w:type="dxa"/>
            <w:tcBorders>
              <w:top w:val="single" w:color="000000" w:sz="4" w:space="0"/>
              <w:left w:val="single" w:color="000000" w:sz="4" w:space="0"/>
              <w:bottom w:val="single" w:color="000000" w:sz="4" w:space="0"/>
              <w:right w:val="single" w:color="000000" w:sz="4" w:space="0"/>
            </w:tcBorders>
            <w:vAlign w:val="center"/>
          </w:tcPr>
          <w:p w14:paraId="4568D1B4">
            <w:pPr>
              <w:widowControl w:val="0"/>
              <w:jc w:val="center"/>
              <w:rPr>
                <w:rFonts w:ascii="Times New Roman" w:hAnsi="Times New Roman"/>
              </w:rPr>
            </w:pPr>
          </w:p>
        </w:tc>
        <w:tc>
          <w:tcPr>
            <w:tcW w:w="654" w:type="dxa"/>
            <w:tcBorders>
              <w:top w:val="single" w:color="000000" w:sz="4" w:space="0"/>
              <w:left w:val="single" w:color="000000" w:sz="4" w:space="0"/>
              <w:bottom w:val="single" w:color="000000" w:sz="4" w:space="0"/>
              <w:right w:val="single" w:color="000000" w:sz="4" w:space="0"/>
            </w:tcBorders>
          </w:tcPr>
          <w:p w14:paraId="7A143C03">
            <w:pPr>
              <w:widowControl w:val="0"/>
              <w:jc w:val="center"/>
              <w:rPr>
                <w:rFonts w:ascii="Times New Roman" w:hAnsi="Times New Roman"/>
              </w:rPr>
            </w:pPr>
          </w:p>
        </w:tc>
        <w:tc>
          <w:tcPr>
            <w:tcW w:w="1554" w:type="dxa"/>
            <w:tcBorders>
              <w:top w:val="single" w:color="000000" w:sz="4" w:space="0"/>
              <w:left w:val="single" w:color="000000" w:sz="4" w:space="0"/>
              <w:bottom w:val="single" w:color="000000" w:sz="4" w:space="0"/>
              <w:right w:val="single" w:color="000000" w:sz="4" w:space="0"/>
            </w:tcBorders>
          </w:tcPr>
          <w:p w14:paraId="0D92BB26">
            <w:pPr>
              <w:widowControl w:val="0"/>
              <w:jc w:val="center"/>
              <w:rPr>
                <w:rFonts w:ascii="Times New Roman" w:hAnsi="Times New Roman"/>
              </w:rPr>
            </w:pPr>
          </w:p>
        </w:tc>
        <w:tc>
          <w:tcPr>
            <w:tcW w:w="1220" w:type="dxa"/>
            <w:tcBorders>
              <w:top w:val="single" w:color="000000" w:sz="4" w:space="0"/>
              <w:left w:val="single" w:color="000000" w:sz="4" w:space="0"/>
              <w:bottom w:val="single" w:color="000000" w:sz="4" w:space="0"/>
              <w:right w:val="single" w:color="000000" w:sz="4" w:space="0"/>
            </w:tcBorders>
          </w:tcPr>
          <w:p w14:paraId="1494852C">
            <w:pPr>
              <w:widowControl w:val="0"/>
              <w:jc w:val="center"/>
              <w:rPr>
                <w:rFonts w:ascii="Times New Roman" w:hAnsi="Times New Roman"/>
              </w:rPr>
            </w:pPr>
          </w:p>
        </w:tc>
        <w:tc>
          <w:tcPr>
            <w:tcW w:w="1216" w:type="dxa"/>
            <w:tcBorders>
              <w:top w:val="single" w:color="000000" w:sz="4" w:space="0"/>
              <w:left w:val="single" w:color="000000" w:sz="4" w:space="0"/>
              <w:bottom w:val="single" w:color="000000" w:sz="4" w:space="0"/>
              <w:right w:val="single" w:color="000000" w:sz="4" w:space="0"/>
            </w:tcBorders>
          </w:tcPr>
          <w:p w14:paraId="30268640">
            <w:pPr>
              <w:widowControl w:val="0"/>
              <w:jc w:val="center"/>
              <w:rPr>
                <w:rFonts w:ascii="Times New Roman" w:hAnsi="Times New Roman"/>
              </w:rPr>
            </w:pPr>
          </w:p>
        </w:tc>
      </w:tr>
    </w:tbl>
    <w:p w14:paraId="43DE0A6D">
      <w:pPr>
        <w:widowControl w:val="0"/>
        <w:ind w:firstLine="567"/>
        <w:jc w:val="both"/>
        <w:rPr>
          <w:rFonts w:ascii="Times New Roman" w:hAnsi="Times New Roman"/>
        </w:rPr>
      </w:pPr>
    </w:p>
    <w:p w14:paraId="51A7699F">
      <w:pPr>
        <w:widowControl w:val="0"/>
        <w:ind w:firstLine="567"/>
        <w:jc w:val="both"/>
        <w:rPr>
          <w:rFonts w:ascii="Times New Roman" w:hAnsi="Times New Roman"/>
          <w:sz w:val="22"/>
        </w:rPr>
      </w:pPr>
      <w:r>
        <w:rPr>
          <w:rFonts w:ascii="Times New Roman" w:hAnsi="Times New Roman"/>
          <w:sz w:val="22"/>
        </w:rPr>
        <w:t>Цена договора включает в себя стоимость товара, все расходы на уплату страхования, таможенных пошлин, налогов и сборов, расходы на погрузку-разгрузку и доставку товара, а также другие возникающие в процессе исполнения договора расходы, в том числе НДС. Цена договораявляется твердой и изменению не подлежит в течение всего срока действия договора.</w:t>
      </w:r>
    </w:p>
    <w:p w14:paraId="6C2354B1">
      <w:pPr>
        <w:widowControl w:val="0"/>
        <w:jc w:val="both"/>
        <w:rPr>
          <w:rFonts w:ascii="Times New Roman" w:hAnsi="Times New Roman"/>
        </w:rPr>
      </w:pPr>
    </w:p>
    <w:p w14:paraId="543B47DA">
      <w:pPr>
        <w:widowControl w:val="0"/>
        <w:jc w:val="both"/>
        <w:rPr>
          <w:rFonts w:ascii="Times New Roman" w:hAnsi="Times New Roman"/>
          <w:sz w:val="16"/>
        </w:rPr>
      </w:pPr>
    </w:p>
    <w:p w14:paraId="694DD01D">
      <w:pPr>
        <w:widowControl w:val="0"/>
        <w:jc w:val="both"/>
        <w:rPr>
          <w:rFonts w:ascii="Times New Roman" w:hAnsi="Times New Roman"/>
          <w:sz w:val="16"/>
        </w:rPr>
      </w:pPr>
    </w:p>
    <w:p w14:paraId="08E305E3">
      <w:pPr>
        <w:widowControl w:val="0"/>
        <w:jc w:val="center"/>
        <w:rPr>
          <w:rFonts w:ascii="Times New Roman" w:hAnsi="Times New Roman"/>
          <w:b/>
        </w:rPr>
      </w:pPr>
      <w:r>
        <w:rPr>
          <w:rFonts w:ascii="Times New Roman" w:hAnsi="Times New Roman"/>
          <w:b/>
          <w:highlight w:val="yellow"/>
        </w:rPr>
        <w:br w:type="page"/>
      </w:r>
    </w:p>
    <w:p w14:paraId="2D2F98DA">
      <w:pPr>
        <w:widowControl w:val="0"/>
        <w:jc w:val="both"/>
        <w:outlineLvl w:val="3"/>
        <w:rPr>
          <w:rFonts w:ascii="Times New Roman" w:hAnsi="Times New Roman"/>
        </w:rPr>
      </w:pPr>
      <w:r>
        <w:rPr>
          <w:rFonts w:ascii="Times New Roman" w:hAnsi="Times New Roman"/>
        </w:rPr>
        <w:t>Форма 1  Заявки</w:t>
      </w:r>
    </w:p>
    <w:p w14:paraId="09A6C963">
      <w:pPr>
        <w:widowControl w:val="0"/>
        <w:jc w:val="both"/>
        <w:rPr>
          <w:rFonts w:ascii="Times New Roman" w:hAnsi="Times New Roman"/>
        </w:rPr>
      </w:pPr>
      <w:r>
        <w:rPr>
          <w:rFonts w:ascii="Times New Roman" w:hAnsi="Times New Roman"/>
        </w:rPr>
        <w:t xml:space="preserve">«____» _____________ 20_ г. </w:t>
      </w:r>
    </w:p>
    <w:p w14:paraId="11C38B25">
      <w:pPr>
        <w:widowControl w:val="0"/>
        <w:jc w:val="center"/>
        <w:rPr>
          <w:rFonts w:ascii="Times New Roman" w:hAnsi="Times New Roman"/>
          <w:b/>
        </w:rPr>
      </w:pPr>
    </w:p>
    <w:p w14:paraId="4E050E62">
      <w:pPr>
        <w:widowControl w:val="0"/>
        <w:jc w:val="center"/>
        <w:rPr>
          <w:rFonts w:ascii="Times New Roman" w:hAnsi="Times New Roman"/>
        </w:rPr>
      </w:pPr>
      <w:r>
        <w:rPr>
          <w:rFonts w:ascii="Times New Roman" w:hAnsi="Times New Roman"/>
        </w:rPr>
        <w:t>Рекомендуемая форма декларации о соответствии участника запроса котировок в электронной форме требованиям, установленными в п.3.1 извещения о закупке</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31"/>
      </w:tblGrid>
      <w:tr w14:paraId="7FA53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Borders>
              <w:top w:val="single" w:color="000000" w:sz="4" w:space="0"/>
              <w:left w:val="single" w:color="000000" w:sz="4" w:space="0"/>
              <w:bottom w:val="single" w:color="000000" w:sz="4" w:space="0"/>
              <w:right w:val="single" w:color="000000" w:sz="4" w:space="0"/>
            </w:tcBorders>
          </w:tcPr>
          <w:p w14:paraId="19ED8664">
            <w:pPr>
              <w:widowControl w:val="0"/>
              <w:ind w:firstLine="709"/>
              <w:rPr>
                <w:rFonts w:ascii="Times New Roman" w:hAnsi="Times New Roman"/>
                <w:sz w:val="18"/>
              </w:rPr>
            </w:pPr>
            <w:r>
              <w:rPr>
                <w:rFonts w:ascii="Times New Roman" w:hAnsi="Times New Roman"/>
                <w:sz w:val="18"/>
              </w:rPr>
              <w:t>Настоящим организация/физическое лицо/юридическое лицо______________________________________</w:t>
            </w:r>
          </w:p>
          <w:p w14:paraId="51610A02">
            <w:pPr>
              <w:widowControl w:val="0"/>
              <w:rPr>
                <w:rFonts w:ascii="Times New Roman" w:hAnsi="Times New Roman"/>
                <w:sz w:val="18"/>
              </w:rPr>
            </w:pPr>
            <w:r>
              <w:rPr>
                <w:rFonts w:ascii="Times New Roman" w:hAnsi="Times New Roman"/>
                <w:sz w:val="18"/>
              </w:rPr>
              <w:t>в заявки на участие в запросе котировокв  электронной форме на _______________________________________________________________________________</w:t>
            </w:r>
          </w:p>
          <w:p w14:paraId="174B8FC9">
            <w:pPr>
              <w:widowControl w:val="0"/>
              <w:rPr>
                <w:rFonts w:ascii="Times New Roman" w:hAnsi="Times New Roman"/>
                <w:sz w:val="18"/>
              </w:rPr>
            </w:pPr>
            <w:r>
              <w:rPr>
                <w:rFonts w:ascii="Times New Roman" w:hAnsi="Times New Roman"/>
                <w:sz w:val="18"/>
              </w:rPr>
              <w:t xml:space="preserve">                   (указывается наименование запроса котировокв  электронной форме)</w:t>
            </w:r>
          </w:p>
          <w:p w14:paraId="578FF90F">
            <w:pPr>
              <w:widowControl w:val="0"/>
              <w:jc w:val="both"/>
              <w:rPr>
                <w:rFonts w:ascii="Times New Roman" w:hAnsi="Times New Roman"/>
                <w:b/>
                <w:i/>
                <w:sz w:val="18"/>
              </w:rPr>
            </w:pPr>
            <w:r>
              <w:rPr>
                <w:rFonts w:ascii="Times New Roman" w:hAnsi="Times New Roman"/>
                <w:sz w:val="18"/>
              </w:rPr>
              <w:t>(реестровый номер закупки ___________________), сообщает о своем соответствии требованиям, установленным в пункте 3.1  Информационной карты, а именно:</w:t>
            </w:r>
          </w:p>
        </w:tc>
      </w:tr>
      <w:tr w14:paraId="453FF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Borders>
              <w:top w:val="single" w:color="000000" w:sz="4" w:space="0"/>
              <w:left w:val="single" w:color="000000" w:sz="4" w:space="0"/>
              <w:bottom w:val="single" w:color="000000" w:sz="4" w:space="0"/>
              <w:right w:val="single" w:color="000000" w:sz="4" w:space="0"/>
            </w:tcBorders>
          </w:tcPr>
          <w:p w14:paraId="66DE4436">
            <w:pPr>
              <w:widowControl w:val="0"/>
              <w:ind w:firstLine="540"/>
              <w:jc w:val="both"/>
              <w:rPr>
                <w:rFonts w:ascii="Times New Roman" w:hAnsi="Times New Roman"/>
                <w:b/>
                <w:i/>
                <w:sz w:val="18"/>
              </w:rPr>
            </w:pPr>
            <w:r>
              <w:rPr>
                <w:rFonts w:ascii="Times New Roman" w:hAnsi="Times New Roman"/>
                <w:sz w:val="18"/>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14:paraId="17194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Borders>
              <w:top w:val="single" w:color="000000" w:sz="4" w:space="0"/>
              <w:left w:val="single" w:color="000000" w:sz="4" w:space="0"/>
              <w:bottom w:val="single" w:color="000000" w:sz="4" w:space="0"/>
              <w:right w:val="single" w:color="000000" w:sz="4" w:space="0"/>
            </w:tcBorders>
          </w:tcPr>
          <w:p w14:paraId="73A381C0">
            <w:pPr>
              <w:widowControl w:val="0"/>
              <w:ind w:firstLine="540"/>
              <w:jc w:val="both"/>
              <w:rPr>
                <w:rFonts w:ascii="Times New Roman" w:hAnsi="Times New Roman"/>
                <w:sz w:val="18"/>
              </w:rPr>
            </w:pPr>
            <w:r>
              <w:rPr>
                <w:rFonts w:ascii="Times New Roman" w:hAnsi="Times New Roman"/>
                <w:sz w:val="18"/>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14:paraId="5FE91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Borders>
              <w:top w:val="single" w:color="000000" w:sz="4" w:space="0"/>
              <w:left w:val="single" w:color="000000" w:sz="4" w:space="0"/>
              <w:bottom w:val="single" w:color="000000" w:sz="4" w:space="0"/>
              <w:right w:val="single" w:color="000000" w:sz="4" w:space="0"/>
            </w:tcBorders>
          </w:tcPr>
          <w:p w14:paraId="1EFC1BAD">
            <w:pPr>
              <w:widowControl w:val="0"/>
              <w:ind w:firstLine="540"/>
              <w:jc w:val="both"/>
              <w:rPr>
                <w:rFonts w:ascii="Times New Roman" w:hAnsi="Times New Roman"/>
                <w:sz w:val="18"/>
              </w:rPr>
            </w:pPr>
            <w:r>
              <w:rPr>
                <w:rFonts w:ascii="Times New Roman" w:hAnsi="Times New Roman"/>
                <w:sz w:val="18"/>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r>
      <w:tr w14:paraId="5F358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Borders>
              <w:top w:val="single" w:color="000000" w:sz="4" w:space="0"/>
              <w:left w:val="single" w:color="000000" w:sz="4" w:space="0"/>
              <w:bottom w:val="single" w:color="000000" w:sz="4" w:space="0"/>
              <w:right w:val="single" w:color="000000" w:sz="4" w:space="0"/>
            </w:tcBorders>
          </w:tcPr>
          <w:p w14:paraId="464ECAF6">
            <w:pPr>
              <w:widowControl w:val="0"/>
              <w:ind w:firstLine="540"/>
              <w:jc w:val="both"/>
              <w:rPr>
                <w:rFonts w:ascii="Times New Roman" w:hAnsi="Times New Roman"/>
                <w:sz w:val="18"/>
              </w:rPr>
            </w:pPr>
            <w:r>
              <w:rPr>
                <w:rFonts w:ascii="Times New Roman" w:hAnsi="Times New Roman"/>
                <w:sz w:val="1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14:paraId="45ECB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Borders>
              <w:top w:val="single" w:color="000000" w:sz="4" w:space="0"/>
              <w:left w:val="single" w:color="000000" w:sz="4" w:space="0"/>
              <w:bottom w:val="single" w:color="000000" w:sz="4" w:space="0"/>
              <w:right w:val="single" w:color="000000" w:sz="4" w:space="0"/>
            </w:tcBorders>
          </w:tcPr>
          <w:p w14:paraId="27232A64">
            <w:pPr>
              <w:widowControl w:val="0"/>
              <w:ind w:firstLine="540"/>
              <w:jc w:val="both"/>
              <w:rPr>
                <w:rFonts w:ascii="Times New Roman" w:hAnsi="Times New Roman"/>
                <w:sz w:val="18"/>
              </w:rPr>
            </w:pPr>
            <w:r>
              <w:rPr>
                <w:rFonts w:ascii="Times New Roman" w:hAnsi="Times New Roman"/>
                <w:sz w:val="1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14:paraId="34400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Borders>
              <w:top w:val="single" w:color="000000" w:sz="4" w:space="0"/>
              <w:left w:val="single" w:color="000000" w:sz="4" w:space="0"/>
              <w:bottom w:val="single" w:color="000000" w:sz="4" w:space="0"/>
              <w:right w:val="single" w:color="000000" w:sz="4" w:space="0"/>
            </w:tcBorders>
          </w:tcPr>
          <w:p w14:paraId="6C199112">
            <w:pPr>
              <w:widowControl w:val="0"/>
              <w:ind w:firstLine="540"/>
              <w:jc w:val="both"/>
              <w:rPr>
                <w:rFonts w:ascii="Times New Roman" w:hAnsi="Times New Roman"/>
                <w:sz w:val="18"/>
              </w:rPr>
            </w:pPr>
            <w:r>
              <w:rPr>
                <w:rFonts w:ascii="Times New Roman" w:hAnsi="Times New Roman"/>
                <w:sz w:val="1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14:paraId="097CC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Borders>
              <w:top w:val="single" w:color="000000" w:sz="4" w:space="0"/>
              <w:left w:val="single" w:color="000000" w:sz="4" w:space="0"/>
              <w:bottom w:val="single" w:color="000000" w:sz="4" w:space="0"/>
              <w:right w:val="single" w:color="000000" w:sz="4" w:space="0"/>
            </w:tcBorders>
          </w:tcPr>
          <w:p w14:paraId="33EFED31">
            <w:pPr>
              <w:widowControl w:val="0"/>
              <w:ind w:firstLine="540"/>
              <w:jc w:val="both"/>
              <w:rPr>
                <w:rFonts w:ascii="Times New Roman" w:hAnsi="Times New Roman"/>
                <w:sz w:val="18"/>
              </w:rPr>
            </w:pPr>
            <w:r>
              <w:rPr>
                <w:rFonts w:ascii="Times New Roman" w:hAnsi="Times New Roman"/>
                <w:sz w:val="1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14:paraId="7CBB8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Borders>
              <w:top w:val="single" w:color="000000" w:sz="4" w:space="0"/>
              <w:left w:val="single" w:color="000000" w:sz="4" w:space="0"/>
              <w:bottom w:val="single" w:color="000000" w:sz="4" w:space="0"/>
              <w:right w:val="single" w:color="000000" w:sz="4" w:space="0"/>
            </w:tcBorders>
          </w:tcPr>
          <w:p w14:paraId="45E28CC1">
            <w:pPr>
              <w:widowControl w:val="0"/>
              <w:ind w:firstLine="540"/>
              <w:jc w:val="both"/>
              <w:rPr>
                <w:rFonts w:ascii="Times New Roman" w:hAnsi="Times New Roman"/>
                <w:sz w:val="18"/>
              </w:rPr>
            </w:pPr>
            <w:r>
              <w:rPr>
                <w:rFonts w:ascii="Times New Roman" w:hAnsi="Times New Roman"/>
                <w:sz w:val="1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14:paraId="78D41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Borders>
              <w:top w:val="single" w:color="000000" w:sz="4" w:space="0"/>
              <w:left w:val="single" w:color="000000" w:sz="4" w:space="0"/>
              <w:bottom w:val="single" w:color="000000" w:sz="4" w:space="0"/>
              <w:right w:val="single" w:color="000000" w:sz="4" w:space="0"/>
            </w:tcBorders>
          </w:tcPr>
          <w:p w14:paraId="1ECC33E2">
            <w:pPr>
              <w:widowControl w:val="0"/>
              <w:ind w:firstLine="540"/>
              <w:jc w:val="both"/>
              <w:rPr>
                <w:rFonts w:ascii="Times New Roman" w:hAnsi="Times New Roman"/>
                <w:sz w:val="18"/>
              </w:rPr>
            </w:pPr>
            <w:r>
              <w:rPr>
                <w:rFonts w:ascii="Times New Roman" w:hAnsi="Times New Roman"/>
                <w:sz w:val="18"/>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34A833DE">
      <w:pPr>
        <w:widowControl w:val="0"/>
        <w:rPr>
          <w:rFonts w:ascii="Times New Roman" w:hAnsi="Times New Roman"/>
          <w:b/>
          <w:sz w:val="28"/>
        </w:rPr>
      </w:pPr>
    </w:p>
    <w:p w14:paraId="111B73A9">
      <w:pPr>
        <w:widowControl w:val="0"/>
        <w:jc w:val="center"/>
        <w:rPr>
          <w:rFonts w:ascii="Times New Roman" w:hAnsi="Times New Roman"/>
          <w:b/>
          <w:sz w:val="28"/>
        </w:rPr>
      </w:pPr>
      <w:r>
        <w:rPr>
          <w:rFonts w:ascii="Times New Roman" w:hAnsi="Times New Roman"/>
          <w:b/>
          <w:sz w:val="28"/>
        </w:rPr>
        <w:br w:type="page"/>
      </w:r>
      <w:r>
        <w:rPr>
          <w:rFonts w:ascii="Times New Roman" w:hAnsi="Times New Roman"/>
          <w:b/>
          <w:sz w:val="28"/>
        </w:rPr>
        <w:t xml:space="preserve">Анкета участника </w:t>
      </w:r>
      <w:r>
        <w:rPr>
          <w:rFonts w:ascii="Times New Roman" w:hAnsi="Times New Roman"/>
          <w:sz w:val="18"/>
        </w:rPr>
        <w:t>(рекомендуемая форма)</w:t>
      </w:r>
    </w:p>
    <w:p w14:paraId="0601B24C">
      <w:pPr>
        <w:widowControl w:val="0"/>
        <w:rPr>
          <w:rFonts w:ascii="Times New Roman" w:hAnsi="Times New Roman"/>
          <w:b/>
          <w:sz w:val="22"/>
        </w:rPr>
      </w:pPr>
    </w:p>
    <w:tbl>
      <w:tblPr>
        <w:tblStyle w:val="12"/>
        <w:tblW w:w="0" w:type="auto"/>
        <w:tblInd w:w="-160" w:type="dxa"/>
        <w:tblLayout w:type="fixed"/>
        <w:tblCellMar>
          <w:top w:w="0" w:type="dxa"/>
          <w:left w:w="108" w:type="dxa"/>
          <w:bottom w:w="0" w:type="dxa"/>
          <w:right w:w="108" w:type="dxa"/>
        </w:tblCellMar>
      </w:tblPr>
      <w:tblGrid>
        <w:gridCol w:w="648"/>
        <w:gridCol w:w="5857"/>
        <w:gridCol w:w="3715"/>
      </w:tblGrid>
      <w:tr w14:paraId="1EBE0B37">
        <w:tblPrEx>
          <w:tblCellMar>
            <w:top w:w="0" w:type="dxa"/>
            <w:left w:w="108" w:type="dxa"/>
            <w:bottom w:w="0" w:type="dxa"/>
            <w:right w:w="108" w:type="dxa"/>
          </w:tblCellMar>
        </w:tblPrEx>
        <w:trPr>
          <w:trHeight w:val="659" w:hRule="atLeast"/>
        </w:trPr>
        <w:tc>
          <w:tcPr>
            <w:tcW w:w="648" w:type="dxa"/>
            <w:tcBorders>
              <w:top w:val="single" w:color="000000" w:sz="4" w:space="0"/>
              <w:left w:val="single" w:color="000000" w:sz="4" w:space="0"/>
              <w:bottom w:val="single" w:color="000000" w:sz="4" w:space="0"/>
            </w:tcBorders>
          </w:tcPr>
          <w:p w14:paraId="2CF8D0AA">
            <w:pPr>
              <w:widowControl w:val="0"/>
              <w:rPr>
                <w:rFonts w:ascii="Times New Roman" w:hAnsi="Times New Roman"/>
                <w:b/>
                <w:sz w:val="22"/>
              </w:rPr>
            </w:pPr>
            <w:r>
              <w:rPr>
                <w:rFonts w:ascii="Times New Roman" w:hAnsi="Times New Roman"/>
                <w:b/>
                <w:sz w:val="22"/>
              </w:rPr>
              <w:t>№ п/п</w:t>
            </w:r>
          </w:p>
        </w:tc>
        <w:tc>
          <w:tcPr>
            <w:tcW w:w="9572" w:type="dxa"/>
            <w:gridSpan w:val="2"/>
            <w:tcBorders>
              <w:top w:val="single" w:color="000000" w:sz="4" w:space="0"/>
              <w:left w:val="single" w:color="000000" w:sz="4" w:space="0"/>
              <w:bottom w:val="single" w:color="000000" w:sz="4" w:space="0"/>
              <w:right w:val="single" w:color="000000" w:sz="4" w:space="0"/>
            </w:tcBorders>
          </w:tcPr>
          <w:p w14:paraId="3CF7A1C2">
            <w:pPr>
              <w:widowControl w:val="0"/>
              <w:rPr>
                <w:rFonts w:ascii="Times New Roman" w:hAnsi="Times New Roman"/>
                <w:sz w:val="22"/>
              </w:rPr>
            </w:pPr>
            <w:r>
              <w:rPr>
                <w:rFonts w:ascii="Times New Roman" w:hAnsi="Times New Roman"/>
                <w:b/>
                <w:sz w:val="22"/>
              </w:rPr>
              <w:t>Сведения об участнике закупки</w:t>
            </w:r>
          </w:p>
        </w:tc>
      </w:tr>
      <w:tr w14:paraId="5CF93751">
        <w:tblPrEx>
          <w:tblCellMar>
            <w:top w:w="0" w:type="dxa"/>
            <w:left w:w="108" w:type="dxa"/>
            <w:bottom w:w="0" w:type="dxa"/>
            <w:right w:w="108" w:type="dxa"/>
          </w:tblCellMar>
        </w:tblPrEx>
        <w:tc>
          <w:tcPr>
            <w:tcW w:w="648" w:type="dxa"/>
            <w:vMerge w:val="restart"/>
            <w:tcBorders>
              <w:top w:val="single" w:color="000000" w:sz="4" w:space="0"/>
              <w:left w:val="single" w:color="000000" w:sz="4" w:space="0"/>
              <w:bottom w:val="single" w:color="000000" w:sz="4" w:space="0"/>
            </w:tcBorders>
          </w:tcPr>
          <w:p w14:paraId="22D4B867">
            <w:pPr>
              <w:widowControl w:val="0"/>
              <w:rPr>
                <w:rFonts w:ascii="Times New Roman" w:hAnsi="Times New Roman"/>
                <w:b/>
                <w:sz w:val="22"/>
              </w:rPr>
            </w:pPr>
          </w:p>
          <w:p w14:paraId="5AB6A968">
            <w:pPr>
              <w:widowControl w:val="0"/>
              <w:rPr>
                <w:rFonts w:ascii="Times New Roman" w:hAnsi="Times New Roman"/>
                <w:b/>
                <w:sz w:val="22"/>
              </w:rPr>
            </w:pPr>
          </w:p>
          <w:p w14:paraId="1D99CA9C">
            <w:pPr>
              <w:widowControl w:val="0"/>
              <w:rPr>
                <w:rFonts w:ascii="Times New Roman" w:hAnsi="Times New Roman"/>
                <w:b/>
                <w:sz w:val="22"/>
              </w:rPr>
            </w:pPr>
            <w:r>
              <w:rPr>
                <w:rFonts w:ascii="Times New Roman" w:hAnsi="Times New Roman"/>
                <w:b/>
                <w:sz w:val="22"/>
              </w:rPr>
              <w:t>1</w:t>
            </w:r>
          </w:p>
        </w:tc>
        <w:tc>
          <w:tcPr>
            <w:tcW w:w="5857" w:type="dxa"/>
            <w:tcBorders>
              <w:top w:val="single" w:color="000000" w:sz="4" w:space="0"/>
              <w:left w:val="single" w:color="000000" w:sz="4" w:space="0"/>
              <w:bottom w:val="single" w:color="000000" w:sz="4" w:space="0"/>
            </w:tcBorders>
          </w:tcPr>
          <w:p w14:paraId="790DB686">
            <w:pPr>
              <w:widowControl w:val="0"/>
              <w:rPr>
                <w:rFonts w:ascii="Times New Roman" w:hAnsi="Times New Roman"/>
                <w:b/>
                <w:sz w:val="22"/>
              </w:rPr>
            </w:pPr>
            <w:r>
              <w:rPr>
                <w:rFonts w:ascii="Times New Roman" w:hAnsi="Times New Roman"/>
                <w:b/>
                <w:sz w:val="22"/>
              </w:rPr>
              <w:t>Полное наименование организации и ее организационно-правовая форма</w:t>
            </w:r>
            <w:r>
              <w:rPr>
                <w:rFonts w:ascii="Times New Roman" w:hAnsi="Times New Roman"/>
                <w:sz w:val="22"/>
              </w:rPr>
              <w:t xml:space="preserve"> (для юридического лица</w:t>
            </w:r>
            <w:r>
              <w:rPr>
                <w:rFonts w:ascii="Times New Roman" w:hAnsi="Times New Roman"/>
                <w:i/>
                <w:sz w:val="22"/>
              </w:rPr>
              <w:t>)</w:t>
            </w:r>
            <w:r>
              <w:rPr>
                <w:rFonts w:ascii="Times New Roman" w:hAnsi="Times New Roman"/>
                <w:b/>
                <w:sz w:val="22"/>
              </w:rPr>
              <w:t xml:space="preserve">/ Ф.И.О.  участника размещения заказа </w:t>
            </w:r>
            <w:r>
              <w:rPr>
                <w:rFonts w:ascii="Times New Roman" w:hAnsi="Times New Roman"/>
                <w:sz w:val="22"/>
              </w:rPr>
              <w:t>(для физического лица)</w:t>
            </w:r>
          </w:p>
        </w:tc>
        <w:tc>
          <w:tcPr>
            <w:tcW w:w="3715" w:type="dxa"/>
            <w:tcBorders>
              <w:top w:val="single" w:color="000000" w:sz="4" w:space="0"/>
              <w:left w:val="single" w:color="000000" w:sz="4" w:space="0"/>
              <w:bottom w:val="single" w:color="000000" w:sz="4" w:space="0"/>
              <w:right w:val="single" w:color="000000" w:sz="4" w:space="0"/>
            </w:tcBorders>
          </w:tcPr>
          <w:p w14:paraId="17B0CFA5">
            <w:pPr>
              <w:widowControl w:val="0"/>
              <w:rPr>
                <w:rFonts w:ascii="Times New Roman" w:hAnsi="Times New Roman"/>
                <w:b/>
                <w:sz w:val="22"/>
              </w:rPr>
            </w:pPr>
          </w:p>
        </w:tc>
      </w:tr>
      <w:tr w14:paraId="34628F4E">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24059813"/>
        </w:tc>
        <w:tc>
          <w:tcPr>
            <w:tcW w:w="5857" w:type="dxa"/>
            <w:tcBorders>
              <w:top w:val="single" w:color="000000" w:sz="4" w:space="0"/>
              <w:left w:val="single" w:color="000000" w:sz="4" w:space="0"/>
              <w:bottom w:val="single" w:color="000000" w:sz="4" w:space="0"/>
            </w:tcBorders>
          </w:tcPr>
          <w:p w14:paraId="6173AA17">
            <w:pPr>
              <w:widowControl w:val="0"/>
              <w:rPr>
                <w:rFonts w:ascii="Times New Roman" w:hAnsi="Times New Roman"/>
                <w:b/>
                <w:sz w:val="22"/>
              </w:rPr>
            </w:pPr>
            <w:r>
              <w:rPr>
                <w:rFonts w:ascii="Times New Roman" w:hAnsi="Times New Roman"/>
                <w:b/>
                <w:sz w:val="22"/>
              </w:rPr>
              <w:t>Сокращенное наименование организации</w:t>
            </w:r>
          </w:p>
        </w:tc>
        <w:tc>
          <w:tcPr>
            <w:tcW w:w="3715" w:type="dxa"/>
            <w:tcBorders>
              <w:top w:val="single" w:color="000000" w:sz="4" w:space="0"/>
              <w:left w:val="single" w:color="000000" w:sz="4" w:space="0"/>
              <w:bottom w:val="single" w:color="000000" w:sz="4" w:space="0"/>
              <w:right w:val="single" w:color="000000" w:sz="4" w:space="0"/>
            </w:tcBorders>
          </w:tcPr>
          <w:p w14:paraId="487D4789">
            <w:pPr>
              <w:widowControl w:val="0"/>
              <w:rPr>
                <w:rFonts w:ascii="Times New Roman" w:hAnsi="Times New Roman"/>
                <w:b/>
                <w:sz w:val="22"/>
              </w:rPr>
            </w:pPr>
          </w:p>
        </w:tc>
      </w:tr>
      <w:tr w14:paraId="67292884">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tcBorders>
          </w:tcPr>
          <w:p w14:paraId="10153E3F">
            <w:pPr>
              <w:widowControl w:val="0"/>
              <w:rPr>
                <w:rFonts w:ascii="Times New Roman" w:hAnsi="Times New Roman"/>
                <w:b/>
                <w:sz w:val="22"/>
              </w:rPr>
            </w:pPr>
            <w:r>
              <w:rPr>
                <w:rFonts w:ascii="Times New Roman" w:hAnsi="Times New Roman"/>
                <w:b/>
                <w:sz w:val="22"/>
              </w:rPr>
              <w:t>2</w:t>
            </w:r>
          </w:p>
        </w:tc>
        <w:tc>
          <w:tcPr>
            <w:tcW w:w="5857" w:type="dxa"/>
            <w:tcBorders>
              <w:top w:val="single" w:color="000000" w:sz="4" w:space="0"/>
              <w:left w:val="single" w:color="000000" w:sz="4" w:space="0"/>
              <w:bottom w:val="single" w:color="000000" w:sz="4" w:space="0"/>
            </w:tcBorders>
          </w:tcPr>
          <w:p w14:paraId="27DA2FF8">
            <w:pPr>
              <w:widowControl w:val="0"/>
              <w:rPr>
                <w:rFonts w:ascii="Times New Roman" w:hAnsi="Times New Roman"/>
                <w:b/>
                <w:sz w:val="22"/>
              </w:rPr>
            </w:pPr>
            <w:r>
              <w:rPr>
                <w:rFonts w:ascii="Times New Roman" w:hAnsi="Times New Roman"/>
                <w:b/>
                <w:sz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color="000000" w:sz="4" w:space="0"/>
              <w:left w:val="single" w:color="000000" w:sz="4" w:space="0"/>
              <w:bottom w:val="single" w:color="000000" w:sz="4" w:space="0"/>
              <w:right w:val="single" w:color="000000" w:sz="4" w:space="0"/>
            </w:tcBorders>
          </w:tcPr>
          <w:p w14:paraId="4655C710">
            <w:pPr>
              <w:widowControl w:val="0"/>
              <w:rPr>
                <w:rFonts w:ascii="Times New Roman" w:hAnsi="Times New Roman"/>
                <w:b/>
                <w:sz w:val="22"/>
              </w:rPr>
            </w:pPr>
          </w:p>
        </w:tc>
      </w:tr>
      <w:tr w14:paraId="77096C19">
        <w:tblPrEx>
          <w:tblCellMar>
            <w:top w:w="0" w:type="dxa"/>
            <w:left w:w="108" w:type="dxa"/>
            <w:bottom w:w="0" w:type="dxa"/>
            <w:right w:w="108" w:type="dxa"/>
          </w:tblCellMar>
        </w:tblPrEx>
        <w:tc>
          <w:tcPr>
            <w:tcW w:w="648" w:type="dxa"/>
            <w:vMerge w:val="restart"/>
            <w:tcBorders>
              <w:top w:val="single" w:color="000000" w:sz="4" w:space="0"/>
              <w:left w:val="single" w:color="000000" w:sz="4" w:space="0"/>
              <w:bottom w:val="single" w:color="000000" w:sz="4" w:space="0"/>
            </w:tcBorders>
          </w:tcPr>
          <w:p w14:paraId="5114F40E">
            <w:pPr>
              <w:widowControl w:val="0"/>
              <w:rPr>
                <w:rFonts w:ascii="Times New Roman" w:hAnsi="Times New Roman"/>
                <w:b/>
                <w:sz w:val="22"/>
              </w:rPr>
            </w:pPr>
          </w:p>
          <w:p w14:paraId="0AA0A138">
            <w:pPr>
              <w:widowControl w:val="0"/>
              <w:rPr>
                <w:rFonts w:ascii="Times New Roman" w:hAnsi="Times New Roman"/>
                <w:b/>
                <w:sz w:val="22"/>
              </w:rPr>
            </w:pPr>
          </w:p>
          <w:p w14:paraId="6AC55C83">
            <w:pPr>
              <w:widowControl w:val="0"/>
              <w:rPr>
                <w:rFonts w:ascii="Times New Roman" w:hAnsi="Times New Roman"/>
                <w:b/>
                <w:sz w:val="22"/>
              </w:rPr>
            </w:pPr>
          </w:p>
          <w:p w14:paraId="39B5EE9B">
            <w:pPr>
              <w:widowControl w:val="0"/>
              <w:rPr>
                <w:rFonts w:ascii="Times New Roman" w:hAnsi="Times New Roman"/>
                <w:b/>
                <w:sz w:val="22"/>
              </w:rPr>
            </w:pPr>
            <w:r>
              <w:rPr>
                <w:rFonts w:ascii="Times New Roman" w:hAnsi="Times New Roman"/>
                <w:b/>
                <w:sz w:val="22"/>
              </w:rPr>
              <w:t>3</w:t>
            </w:r>
          </w:p>
        </w:tc>
        <w:tc>
          <w:tcPr>
            <w:tcW w:w="5857" w:type="dxa"/>
            <w:tcBorders>
              <w:top w:val="single" w:color="000000" w:sz="4" w:space="0"/>
              <w:left w:val="single" w:color="000000" w:sz="4" w:space="0"/>
              <w:bottom w:val="single" w:color="000000" w:sz="4" w:space="0"/>
            </w:tcBorders>
          </w:tcPr>
          <w:p w14:paraId="3ACAEA0E">
            <w:pPr>
              <w:widowControl w:val="0"/>
              <w:rPr>
                <w:rFonts w:ascii="Times New Roman" w:hAnsi="Times New Roman"/>
                <w:b/>
                <w:sz w:val="22"/>
              </w:rPr>
            </w:pPr>
            <w:r>
              <w:rPr>
                <w:rFonts w:ascii="Times New Roman" w:hAnsi="Times New Roman"/>
                <w:b/>
                <w:sz w:val="22"/>
              </w:rPr>
              <w:t xml:space="preserve">Регистрационные данные: дата, место и орган регистрации физического лица в качестве индивидуального предпринимателя </w:t>
            </w:r>
            <w:r>
              <w:rPr>
                <w:rFonts w:ascii="Times New Roman" w:hAnsi="Times New Roman"/>
                <w:i/>
                <w:sz w:val="22"/>
              </w:rPr>
              <w:t>(на основании Свидетельства о государственной регистрации)</w:t>
            </w:r>
          </w:p>
        </w:tc>
        <w:tc>
          <w:tcPr>
            <w:tcW w:w="3715" w:type="dxa"/>
            <w:tcBorders>
              <w:top w:val="single" w:color="000000" w:sz="4" w:space="0"/>
              <w:left w:val="single" w:color="000000" w:sz="4" w:space="0"/>
              <w:bottom w:val="single" w:color="000000" w:sz="4" w:space="0"/>
              <w:right w:val="single" w:color="000000" w:sz="4" w:space="0"/>
            </w:tcBorders>
          </w:tcPr>
          <w:p w14:paraId="3D328577">
            <w:pPr>
              <w:widowControl w:val="0"/>
              <w:rPr>
                <w:rFonts w:ascii="Times New Roman" w:hAnsi="Times New Roman"/>
                <w:b/>
                <w:sz w:val="22"/>
              </w:rPr>
            </w:pPr>
          </w:p>
        </w:tc>
      </w:tr>
      <w:tr w14:paraId="041AC755">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3EDFA962"/>
        </w:tc>
        <w:tc>
          <w:tcPr>
            <w:tcW w:w="5857" w:type="dxa"/>
            <w:tcBorders>
              <w:top w:val="single" w:color="000000" w:sz="4" w:space="0"/>
              <w:left w:val="single" w:color="000000" w:sz="4" w:space="0"/>
              <w:bottom w:val="single" w:color="000000" w:sz="4" w:space="0"/>
            </w:tcBorders>
          </w:tcPr>
          <w:p w14:paraId="7CD5F869">
            <w:pPr>
              <w:widowControl w:val="0"/>
              <w:rPr>
                <w:rFonts w:ascii="Times New Roman" w:hAnsi="Times New Roman"/>
                <w:i/>
                <w:sz w:val="22"/>
              </w:rPr>
            </w:pPr>
            <w:r>
              <w:rPr>
                <w:rFonts w:ascii="Times New Roman" w:hAnsi="Times New Roman"/>
                <w:b/>
                <w:sz w:val="22"/>
              </w:rPr>
              <w:t xml:space="preserve">Учредители </w:t>
            </w:r>
            <w:r>
              <w:rPr>
                <w:rFonts w:ascii="Times New Roman" w:hAnsi="Times New Roman"/>
                <w:sz w:val="22"/>
              </w:rPr>
              <w:t>(перечислить наименования и организационно-правовую форму всех учредителей, чьядоля в уставном капитале превышает 10%) и доля их участия (для акционерных обществ – выписка из реестра акционеров отдельным документом)</w:t>
            </w:r>
          </w:p>
          <w:p w14:paraId="6A5ADB7B">
            <w:pPr>
              <w:widowControl w:val="0"/>
              <w:rPr>
                <w:rFonts w:ascii="Times New Roman" w:hAnsi="Times New Roman"/>
                <w:b/>
                <w:sz w:val="22"/>
              </w:rPr>
            </w:pPr>
            <w:r>
              <w:rPr>
                <w:rFonts w:ascii="Times New Roman" w:hAnsi="Times New Roman"/>
                <w:i/>
                <w:sz w:val="22"/>
              </w:rPr>
              <w:t xml:space="preserve">(на основании Учредительных документов установленной формы (устав, положение, учредительный договор) </w:t>
            </w:r>
            <w:r>
              <w:rPr>
                <w:rFonts w:ascii="Times New Roman" w:hAnsi="Times New Roman"/>
                <w:sz w:val="22"/>
              </w:rPr>
              <w:t>(для юридических лиц)</w:t>
            </w:r>
          </w:p>
        </w:tc>
        <w:tc>
          <w:tcPr>
            <w:tcW w:w="3715" w:type="dxa"/>
            <w:tcBorders>
              <w:top w:val="single" w:color="000000" w:sz="4" w:space="0"/>
              <w:left w:val="single" w:color="000000" w:sz="4" w:space="0"/>
              <w:bottom w:val="single" w:color="000000" w:sz="4" w:space="0"/>
              <w:right w:val="single" w:color="000000" w:sz="4" w:space="0"/>
            </w:tcBorders>
          </w:tcPr>
          <w:p w14:paraId="55ECF4F7">
            <w:pPr>
              <w:widowControl w:val="0"/>
              <w:rPr>
                <w:rFonts w:ascii="Times New Roman" w:hAnsi="Times New Roman"/>
                <w:b/>
                <w:sz w:val="22"/>
              </w:rPr>
            </w:pPr>
          </w:p>
        </w:tc>
      </w:tr>
      <w:tr w14:paraId="337FB389">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5C3D1F55"/>
        </w:tc>
        <w:tc>
          <w:tcPr>
            <w:tcW w:w="5857" w:type="dxa"/>
            <w:tcBorders>
              <w:top w:val="single" w:color="000000" w:sz="4" w:space="0"/>
              <w:left w:val="single" w:color="000000" w:sz="4" w:space="0"/>
              <w:bottom w:val="single" w:color="000000" w:sz="4" w:space="0"/>
            </w:tcBorders>
          </w:tcPr>
          <w:p w14:paraId="0C6F712E">
            <w:pPr>
              <w:widowControl w:val="0"/>
              <w:rPr>
                <w:rFonts w:ascii="Times New Roman" w:hAnsi="Times New Roman"/>
                <w:b/>
                <w:sz w:val="22"/>
              </w:rPr>
            </w:pPr>
            <w:r>
              <w:rPr>
                <w:rFonts w:ascii="Times New Roman" w:hAnsi="Times New Roman"/>
                <w:b/>
                <w:sz w:val="22"/>
              </w:rPr>
              <w:t xml:space="preserve">Срок деятельности </w:t>
            </w:r>
          </w:p>
        </w:tc>
        <w:tc>
          <w:tcPr>
            <w:tcW w:w="3715" w:type="dxa"/>
            <w:tcBorders>
              <w:top w:val="single" w:color="000000" w:sz="4" w:space="0"/>
              <w:left w:val="single" w:color="000000" w:sz="4" w:space="0"/>
              <w:bottom w:val="single" w:color="000000" w:sz="4" w:space="0"/>
              <w:right w:val="single" w:color="000000" w:sz="4" w:space="0"/>
            </w:tcBorders>
          </w:tcPr>
          <w:p w14:paraId="67289207">
            <w:pPr>
              <w:widowControl w:val="0"/>
              <w:rPr>
                <w:rFonts w:ascii="Times New Roman" w:hAnsi="Times New Roman"/>
                <w:b/>
                <w:sz w:val="22"/>
              </w:rPr>
            </w:pPr>
          </w:p>
        </w:tc>
      </w:tr>
      <w:tr w14:paraId="16291DAD">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1298A1EF"/>
        </w:tc>
        <w:tc>
          <w:tcPr>
            <w:tcW w:w="5857" w:type="dxa"/>
            <w:tcBorders>
              <w:top w:val="single" w:color="000000" w:sz="4" w:space="0"/>
              <w:left w:val="single" w:color="000000" w:sz="4" w:space="0"/>
              <w:bottom w:val="single" w:color="000000" w:sz="4" w:space="0"/>
            </w:tcBorders>
          </w:tcPr>
          <w:p w14:paraId="205B0ED8">
            <w:pPr>
              <w:widowControl w:val="0"/>
              <w:rPr>
                <w:rFonts w:ascii="Times New Roman" w:hAnsi="Times New Roman"/>
                <w:b/>
                <w:sz w:val="22"/>
              </w:rPr>
            </w:pPr>
            <w:r>
              <w:rPr>
                <w:rFonts w:ascii="Times New Roman" w:hAnsi="Times New Roman"/>
                <w:b/>
                <w:sz w:val="22"/>
              </w:rPr>
              <w:t xml:space="preserve">Размер уставного капитала </w:t>
            </w:r>
            <w:r>
              <w:rPr>
                <w:rFonts w:ascii="Times New Roman" w:hAnsi="Times New Roman"/>
                <w:sz w:val="22"/>
              </w:rPr>
              <w:t>( для юридических лиц)</w:t>
            </w:r>
          </w:p>
        </w:tc>
        <w:tc>
          <w:tcPr>
            <w:tcW w:w="3715" w:type="dxa"/>
            <w:tcBorders>
              <w:top w:val="single" w:color="000000" w:sz="4" w:space="0"/>
              <w:left w:val="single" w:color="000000" w:sz="4" w:space="0"/>
              <w:bottom w:val="single" w:color="000000" w:sz="4" w:space="0"/>
              <w:right w:val="single" w:color="000000" w:sz="4" w:space="0"/>
            </w:tcBorders>
          </w:tcPr>
          <w:p w14:paraId="60D972BF">
            <w:pPr>
              <w:widowControl w:val="0"/>
              <w:rPr>
                <w:rFonts w:ascii="Times New Roman" w:hAnsi="Times New Roman"/>
                <w:b/>
                <w:sz w:val="22"/>
              </w:rPr>
            </w:pPr>
          </w:p>
        </w:tc>
      </w:tr>
      <w:tr w14:paraId="6FF5557C">
        <w:tblPrEx>
          <w:tblCellMar>
            <w:top w:w="0" w:type="dxa"/>
            <w:left w:w="108" w:type="dxa"/>
            <w:bottom w:w="0" w:type="dxa"/>
            <w:right w:w="108" w:type="dxa"/>
          </w:tblCellMar>
        </w:tblPrEx>
        <w:trPr>
          <w:trHeight w:val="407" w:hRule="atLeast"/>
        </w:trPr>
        <w:tc>
          <w:tcPr>
            <w:tcW w:w="648" w:type="dxa"/>
            <w:vMerge w:val="restart"/>
            <w:tcBorders>
              <w:top w:val="single" w:color="000000" w:sz="4" w:space="0"/>
              <w:left w:val="single" w:color="000000" w:sz="4" w:space="0"/>
              <w:bottom w:val="single" w:color="000000" w:sz="4" w:space="0"/>
            </w:tcBorders>
          </w:tcPr>
          <w:p w14:paraId="7932DFEA">
            <w:pPr>
              <w:widowControl w:val="0"/>
              <w:rPr>
                <w:rFonts w:ascii="Times New Roman" w:hAnsi="Times New Roman"/>
                <w:b/>
                <w:sz w:val="22"/>
              </w:rPr>
            </w:pPr>
          </w:p>
        </w:tc>
        <w:tc>
          <w:tcPr>
            <w:tcW w:w="5857" w:type="dxa"/>
            <w:tcBorders>
              <w:top w:val="single" w:color="000000" w:sz="4" w:space="0"/>
              <w:left w:val="single" w:color="000000" w:sz="4" w:space="0"/>
            </w:tcBorders>
          </w:tcPr>
          <w:p w14:paraId="0136DCB1">
            <w:pPr>
              <w:widowControl w:val="0"/>
              <w:rPr>
                <w:rFonts w:ascii="Times New Roman" w:hAnsi="Times New Roman"/>
                <w:b/>
                <w:sz w:val="22"/>
              </w:rPr>
            </w:pPr>
            <w:r>
              <w:rPr>
                <w:rFonts w:ascii="Times New Roman" w:hAnsi="Times New Roman"/>
                <w:b/>
                <w:sz w:val="22"/>
              </w:rPr>
              <w:t>ИНН</w:t>
            </w:r>
          </w:p>
        </w:tc>
        <w:tc>
          <w:tcPr>
            <w:tcW w:w="3715" w:type="dxa"/>
            <w:tcBorders>
              <w:top w:val="single" w:color="000000" w:sz="4" w:space="0"/>
              <w:left w:val="single" w:color="000000" w:sz="4" w:space="0"/>
              <w:right w:val="single" w:color="000000" w:sz="4" w:space="0"/>
            </w:tcBorders>
          </w:tcPr>
          <w:p w14:paraId="533AE70C">
            <w:pPr>
              <w:widowControl w:val="0"/>
              <w:rPr>
                <w:rFonts w:ascii="Times New Roman" w:hAnsi="Times New Roman"/>
                <w:b/>
                <w:sz w:val="22"/>
              </w:rPr>
            </w:pPr>
          </w:p>
        </w:tc>
      </w:tr>
      <w:tr w14:paraId="301CEC3C">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64C6ABF4"/>
        </w:tc>
        <w:tc>
          <w:tcPr>
            <w:tcW w:w="5857" w:type="dxa"/>
            <w:tcBorders>
              <w:top w:val="single" w:color="000000" w:sz="4" w:space="0"/>
              <w:left w:val="single" w:color="000000" w:sz="4" w:space="0"/>
              <w:bottom w:val="single" w:color="000000" w:sz="4" w:space="0"/>
            </w:tcBorders>
          </w:tcPr>
          <w:p w14:paraId="0D0D47B8">
            <w:pPr>
              <w:widowControl w:val="0"/>
              <w:rPr>
                <w:rFonts w:ascii="Times New Roman" w:hAnsi="Times New Roman"/>
                <w:b/>
                <w:sz w:val="22"/>
              </w:rPr>
            </w:pPr>
            <w:r>
              <w:rPr>
                <w:rFonts w:ascii="Times New Roman" w:hAnsi="Times New Roman"/>
                <w:b/>
                <w:sz w:val="22"/>
              </w:rPr>
              <w:t>КПП</w:t>
            </w:r>
          </w:p>
        </w:tc>
        <w:tc>
          <w:tcPr>
            <w:tcW w:w="3715" w:type="dxa"/>
            <w:tcBorders>
              <w:top w:val="single" w:color="000000" w:sz="4" w:space="0"/>
              <w:left w:val="single" w:color="000000" w:sz="4" w:space="0"/>
              <w:bottom w:val="single" w:color="000000" w:sz="4" w:space="0"/>
              <w:right w:val="single" w:color="000000" w:sz="4" w:space="0"/>
            </w:tcBorders>
          </w:tcPr>
          <w:p w14:paraId="05D05C5A">
            <w:pPr>
              <w:widowControl w:val="0"/>
              <w:rPr>
                <w:rFonts w:ascii="Times New Roman" w:hAnsi="Times New Roman"/>
                <w:b/>
                <w:sz w:val="22"/>
              </w:rPr>
            </w:pPr>
          </w:p>
        </w:tc>
      </w:tr>
      <w:tr w14:paraId="3E0394BA">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6452C0CF"/>
        </w:tc>
        <w:tc>
          <w:tcPr>
            <w:tcW w:w="5857" w:type="dxa"/>
            <w:tcBorders>
              <w:top w:val="single" w:color="000000" w:sz="4" w:space="0"/>
              <w:left w:val="single" w:color="000000" w:sz="4" w:space="0"/>
              <w:bottom w:val="single" w:color="000000" w:sz="4" w:space="0"/>
            </w:tcBorders>
          </w:tcPr>
          <w:p w14:paraId="74DB134C">
            <w:pPr>
              <w:widowControl w:val="0"/>
              <w:rPr>
                <w:rFonts w:ascii="Times New Roman" w:hAnsi="Times New Roman"/>
                <w:b/>
                <w:sz w:val="22"/>
              </w:rPr>
            </w:pPr>
            <w:r>
              <w:rPr>
                <w:rFonts w:ascii="Times New Roman" w:hAnsi="Times New Roman"/>
                <w:b/>
                <w:sz w:val="22"/>
              </w:rPr>
              <w:t>ОГРН</w:t>
            </w:r>
          </w:p>
        </w:tc>
        <w:tc>
          <w:tcPr>
            <w:tcW w:w="3715" w:type="dxa"/>
            <w:tcBorders>
              <w:top w:val="single" w:color="000000" w:sz="4" w:space="0"/>
              <w:left w:val="single" w:color="000000" w:sz="4" w:space="0"/>
              <w:bottom w:val="single" w:color="000000" w:sz="4" w:space="0"/>
              <w:right w:val="single" w:color="000000" w:sz="4" w:space="0"/>
            </w:tcBorders>
          </w:tcPr>
          <w:p w14:paraId="2E1BC5F6">
            <w:pPr>
              <w:widowControl w:val="0"/>
              <w:rPr>
                <w:rFonts w:ascii="Times New Roman" w:hAnsi="Times New Roman"/>
                <w:b/>
                <w:sz w:val="22"/>
              </w:rPr>
            </w:pPr>
          </w:p>
        </w:tc>
      </w:tr>
      <w:tr w14:paraId="7C306EA6">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1F82E6E2"/>
        </w:tc>
        <w:tc>
          <w:tcPr>
            <w:tcW w:w="5857" w:type="dxa"/>
            <w:tcBorders>
              <w:top w:val="single" w:color="000000" w:sz="4" w:space="0"/>
              <w:left w:val="single" w:color="000000" w:sz="4" w:space="0"/>
              <w:bottom w:val="single" w:color="000000" w:sz="4" w:space="0"/>
            </w:tcBorders>
          </w:tcPr>
          <w:p w14:paraId="3D9E2858">
            <w:pPr>
              <w:widowControl w:val="0"/>
              <w:rPr>
                <w:rFonts w:ascii="Times New Roman" w:hAnsi="Times New Roman"/>
                <w:b/>
                <w:sz w:val="22"/>
              </w:rPr>
            </w:pPr>
            <w:r>
              <w:rPr>
                <w:rFonts w:ascii="Times New Roman" w:hAnsi="Times New Roman"/>
                <w:b/>
                <w:sz w:val="22"/>
              </w:rPr>
              <w:t>ОКПО</w:t>
            </w:r>
          </w:p>
        </w:tc>
        <w:tc>
          <w:tcPr>
            <w:tcW w:w="3715" w:type="dxa"/>
            <w:tcBorders>
              <w:top w:val="single" w:color="000000" w:sz="4" w:space="0"/>
              <w:left w:val="single" w:color="000000" w:sz="4" w:space="0"/>
              <w:bottom w:val="single" w:color="000000" w:sz="4" w:space="0"/>
              <w:right w:val="single" w:color="000000" w:sz="4" w:space="0"/>
            </w:tcBorders>
          </w:tcPr>
          <w:p w14:paraId="12EDF5AB">
            <w:pPr>
              <w:widowControl w:val="0"/>
              <w:rPr>
                <w:rFonts w:ascii="Times New Roman" w:hAnsi="Times New Roman"/>
                <w:b/>
                <w:sz w:val="22"/>
              </w:rPr>
            </w:pPr>
          </w:p>
        </w:tc>
      </w:tr>
      <w:tr w14:paraId="46E46CBF">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097F1921"/>
        </w:tc>
        <w:tc>
          <w:tcPr>
            <w:tcW w:w="5857" w:type="dxa"/>
            <w:tcBorders>
              <w:left w:val="single" w:color="000000" w:sz="4" w:space="0"/>
              <w:bottom w:val="single" w:color="000000" w:sz="4" w:space="0"/>
            </w:tcBorders>
          </w:tcPr>
          <w:p w14:paraId="52DFD170">
            <w:pPr>
              <w:widowControl w:val="0"/>
              <w:rPr>
                <w:rFonts w:ascii="Times New Roman" w:hAnsi="Times New Roman"/>
                <w:b/>
                <w:sz w:val="22"/>
              </w:rPr>
            </w:pPr>
            <w:r>
              <w:rPr>
                <w:rFonts w:ascii="Times New Roman" w:hAnsi="Times New Roman"/>
                <w:b/>
                <w:sz w:val="22"/>
              </w:rPr>
              <w:t>ОКТМО</w:t>
            </w:r>
          </w:p>
        </w:tc>
        <w:tc>
          <w:tcPr>
            <w:tcW w:w="3715" w:type="dxa"/>
            <w:tcBorders>
              <w:left w:val="single" w:color="000000" w:sz="4" w:space="0"/>
              <w:bottom w:val="single" w:color="000000" w:sz="4" w:space="0"/>
              <w:right w:val="single" w:color="000000" w:sz="4" w:space="0"/>
            </w:tcBorders>
          </w:tcPr>
          <w:p w14:paraId="0FD6202E">
            <w:pPr>
              <w:widowControl w:val="0"/>
              <w:rPr>
                <w:rFonts w:ascii="Times New Roman" w:hAnsi="Times New Roman"/>
                <w:b/>
                <w:sz w:val="22"/>
              </w:rPr>
            </w:pPr>
          </w:p>
        </w:tc>
      </w:tr>
      <w:tr w14:paraId="20DD7585">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2136CD79"/>
        </w:tc>
        <w:tc>
          <w:tcPr>
            <w:tcW w:w="5857" w:type="dxa"/>
            <w:tcBorders>
              <w:top w:val="single" w:color="000000" w:sz="4" w:space="0"/>
              <w:left w:val="single" w:color="000000" w:sz="4" w:space="0"/>
              <w:bottom w:val="single" w:color="000000" w:sz="4" w:space="0"/>
            </w:tcBorders>
          </w:tcPr>
          <w:p w14:paraId="337EB2DA">
            <w:pPr>
              <w:widowControl w:val="0"/>
              <w:rPr>
                <w:rFonts w:ascii="Times New Roman" w:hAnsi="Times New Roman"/>
                <w:b/>
                <w:sz w:val="22"/>
              </w:rPr>
            </w:pPr>
            <w:r>
              <w:rPr>
                <w:rFonts w:ascii="Times New Roman" w:hAnsi="Times New Roman"/>
                <w:b/>
                <w:sz w:val="22"/>
              </w:rPr>
              <w:t>ОКДП</w:t>
            </w:r>
          </w:p>
        </w:tc>
        <w:tc>
          <w:tcPr>
            <w:tcW w:w="3715" w:type="dxa"/>
            <w:tcBorders>
              <w:top w:val="single" w:color="000000" w:sz="4" w:space="0"/>
              <w:left w:val="single" w:color="000000" w:sz="4" w:space="0"/>
              <w:bottom w:val="single" w:color="000000" w:sz="4" w:space="0"/>
              <w:right w:val="single" w:color="000000" w:sz="4" w:space="0"/>
            </w:tcBorders>
          </w:tcPr>
          <w:p w14:paraId="037F708D">
            <w:pPr>
              <w:widowControl w:val="0"/>
              <w:rPr>
                <w:rFonts w:ascii="Times New Roman" w:hAnsi="Times New Roman"/>
                <w:b/>
                <w:sz w:val="22"/>
              </w:rPr>
            </w:pPr>
          </w:p>
        </w:tc>
      </w:tr>
      <w:tr w14:paraId="2F7C69A7">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41823B7A"/>
        </w:tc>
        <w:tc>
          <w:tcPr>
            <w:tcW w:w="5857" w:type="dxa"/>
            <w:tcBorders>
              <w:top w:val="single" w:color="000000" w:sz="4" w:space="0"/>
              <w:left w:val="single" w:color="000000" w:sz="4" w:space="0"/>
              <w:bottom w:val="single" w:color="000000" w:sz="4" w:space="0"/>
            </w:tcBorders>
          </w:tcPr>
          <w:p w14:paraId="11ADC62C">
            <w:pPr>
              <w:widowControl w:val="0"/>
              <w:rPr>
                <w:rFonts w:ascii="Times New Roman" w:hAnsi="Times New Roman"/>
                <w:b/>
                <w:sz w:val="22"/>
              </w:rPr>
            </w:pPr>
            <w:r>
              <w:rPr>
                <w:rFonts w:ascii="Times New Roman" w:hAnsi="Times New Roman"/>
                <w:b/>
                <w:sz w:val="22"/>
              </w:rPr>
              <w:t>ОКВЭД</w:t>
            </w:r>
          </w:p>
        </w:tc>
        <w:tc>
          <w:tcPr>
            <w:tcW w:w="3715" w:type="dxa"/>
            <w:tcBorders>
              <w:top w:val="single" w:color="000000" w:sz="4" w:space="0"/>
              <w:left w:val="single" w:color="000000" w:sz="4" w:space="0"/>
              <w:bottom w:val="single" w:color="000000" w:sz="4" w:space="0"/>
              <w:right w:val="single" w:color="000000" w:sz="4" w:space="0"/>
            </w:tcBorders>
          </w:tcPr>
          <w:p w14:paraId="334A55F8">
            <w:pPr>
              <w:widowControl w:val="0"/>
              <w:rPr>
                <w:rFonts w:ascii="Times New Roman" w:hAnsi="Times New Roman"/>
                <w:b/>
                <w:sz w:val="22"/>
              </w:rPr>
            </w:pPr>
          </w:p>
        </w:tc>
      </w:tr>
      <w:tr w14:paraId="0961FDB4">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tcBorders>
          </w:tcPr>
          <w:p w14:paraId="7B504BBC">
            <w:pPr>
              <w:widowControl w:val="0"/>
              <w:rPr>
                <w:rFonts w:ascii="Times New Roman" w:hAnsi="Times New Roman"/>
                <w:b/>
                <w:sz w:val="22"/>
              </w:rPr>
            </w:pPr>
            <w:r>
              <w:rPr>
                <w:rFonts w:ascii="Times New Roman" w:hAnsi="Times New Roman"/>
                <w:b/>
                <w:sz w:val="22"/>
              </w:rPr>
              <w:t>4</w:t>
            </w:r>
          </w:p>
        </w:tc>
        <w:tc>
          <w:tcPr>
            <w:tcW w:w="5857" w:type="dxa"/>
            <w:tcBorders>
              <w:top w:val="single" w:color="000000" w:sz="4" w:space="0"/>
              <w:left w:val="single" w:color="000000" w:sz="4" w:space="0"/>
              <w:bottom w:val="single" w:color="000000" w:sz="4" w:space="0"/>
            </w:tcBorders>
          </w:tcPr>
          <w:p w14:paraId="41820E80">
            <w:pPr>
              <w:widowControl w:val="0"/>
              <w:rPr>
                <w:rFonts w:ascii="Times New Roman" w:hAnsi="Times New Roman"/>
                <w:b/>
                <w:sz w:val="22"/>
              </w:rPr>
            </w:pPr>
            <w:r>
              <w:rPr>
                <w:rFonts w:ascii="Times New Roman" w:hAnsi="Times New Roman"/>
                <w:b/>
                <w:sz w:val="22"/>
              </w:rPr>
              <w:t xml:space="preserve">Местонахождение </w:t>
            </w:r>
            <w:r>
              <w:rPr>
                <w:rFonts w:ascii="Times New Roman" w:hAnsi="Times New Roman"/>
                <w:i/>
                <w:sz w:val="22"/>
              </w:rPr>
              <w:t>(для юридического лица)</w:t>
            </w:r>
            <w:r>
              <w:rPr>
                <w:rFonts w:ascii="Times New Roman" w:hAnsi="Times New Roman"/>
                <w:b/>
                <w:sz w:val="22"/>
              </w:rPr>
              <w:t xml:space="preserve">/сведения о месте жительства </w:t>
            </w:r>
            <w:r>
              <w:rPr>
                <w:rFonts w:ascii="Times New Roman" w:hAnsi="Times New Roman"/>
                <w:i/>
                <w:sz w:val="22"/>
              </w:rPr>
              <w:t>(для физического лица)</w:t>
            </w:r>
          </w:p>
        </w:tc>
        <w:tc>
          <w:tcPr>
            <w:tcW w:w="3715" w:type="dxa"/>
            <w:tcBorders>
              <w:top w:val="single" w:color="000000" w:sz="4" w:space="0"/>
              <w:left w:val="single" w:color="000000" w:sz="4" w:space="0"/>
              <w:bottom w:val="single" w:color="000000" w:sz="4" w:space="0"/>
              <w:right w:val="single" w:color="000000" w:sz="4" w:space="0"/>
            </w:tcBorders>
          </w:tcPr>
          <w:p w14:paraId="4A253B35">
            <w:pPr>
              <w:widowControl w:val="0"/>
              <w:rPr>
                <w:rFonts w:ascii="Times New Roman" w:hAnsi="Times New Roman"/>
                <w:b/>
                <w:sz w:val="22"/>
              </w:rPr>
            </w:pPr>
          </w:p>
        </w:tc>
      </w:tr>
      <w:tr w14:paraId="5185C4F9">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tcBorders>
          </w:tcPr>
          <w:p w14:paraId="3A1F3BCE">
            <w:pPr>
              <w:widowControl w:val="0"/>
              <w:rPr>
                <w:rFonts w:ascii="Times New Roman" w:hAnsi="Times New Roman"/>
                <w:b/>
                <w:sz w:val="22"/>
              </w:rPr>
            </w:pPr>
            <w:r>
              <w:rPr>
                <w:rFonts w:ascii="Times New Roman" w:hAnsi="Times New Roman"/>
                <w:b/>
                <w:sz w:val="22"/>
              </w:rPr>
              <w:t>5</w:t>
            </w:r>
          </w:p>
        </w:tc>
        <w:tc>
          <w:tcPr>
            <w:tcW w:w="5857" w:type="dxa"/>
            <w:tcBorders>
              <w:top w:val="single" w:color="000000" w:sz="4" w:space="0"/>
              <w:left w:val="single" w:color="000000" w:sz="4" w:space="0"/>
              <w:bottom w:val="single" w:color="000000" w:sz="4" w:space="0"/>
            </w:tcBorders>
          </w:tcPr>
          <w:p w14:paraId="2B900A40">
            <w:pPr>
              <w:widowControl w:val="0"/>
              <w:rPr>
                <w:rFonts w:ascii="Times New Roman" w:hAnsi="Times New Roman"/>
                <w:b/>
                <w:sz w:val="22"/>
              </w:rPr>
            </w:pPr>
            <w:r>
              <w:rPr>
                <w:rFonts w:ascii="Times New Roman" w:hAnsi="Times New Roman"/>
                <w:b/>
                <w:sz w:val="22"/>
              </w:rPr>
              <w:t>Почтовый адрес участника</w:t>
            </w:r>
          </w:p>
        </w:tc>
        <w:tc>
          <w:tcPr>
            <w:tcW w:w="3715" w:type="dxa"/>
            <w:tcBorders>
              <w:top w:val="single" w:color="000000" w:sz="4" w:space="0"/>
              <w:left w:val="single" w:color="000000" w:sz="4" w:space="0"/>
              <w:bottom w:val="single" w:color="000000" w:sz="4" w:space="0"/>
              <w:right w:val="single" w:color="000000" w:sz="4" w:space="0"/>
            </w:tcBorders>
          </w:tcPr>
          <w:p w14:paraId="68F5BF6A">
            <w:pPr>
              <w:widowControl w:val="0"/>
              <w:rPr>
                <w:rFonts w:ascii="Times New Roman" w:hAnsi="Times New Roman"/>
                <w:b/>
                <w:sz w:val="22"/>
              </w:rPr>
            </w:pPr>
          </w:p>
        </w:tc>
      </w:tr>
      <w:tr w14:paraId="5525B33A">
        <w:tblPrEx>
          <w:tblCellMar>
            <w:top w:w="0" w:type="dxa"/>
            <w:left w:w="108" w:type="dxa"/>
            <w:bottom w:w="0" w:type="dxa"/>
            <w:right w:w="108" w:type="dxa"/>
          </w:tblCellMar>
        </w:tblPrEx>
        <w:tc>
          <w:tcPr>
            <w:tcW w:w="648" w:type="dxa"/>
            <w:vMerge w:val="restart"/>
            <w:tcBorders>
              <w:top w:val="single" w:color="000000" w:sz="4" w:space="0"/>
              <w:left w:val="single" w:color="000000" w:sz="4" w:space="0"/>
              <w:bottom w:val="single" w:color="000000" w:sz="4" w:space="0"/>
            </w:tcBorders>
          </w:tcPr>
          <w:p w14:paraId="4043351F">
            <w:pPr>
              <w:widowControl w:val="0"/>
              <w:rPr>
                <w:rFonts w:ascii="Times New Roman" w:hAnsi="Times New Roman"/>
                <w:b/>
                <w:sz w:val="22"/>
              </w:rPr>
            </w:pPr>
          </w:p>
          <w:p w14:paraId="556A36B7">
            <w:pPr>
              <w:widowControl w:val="0"/>
              <w:rPr>
                <w:rFonts w:ascii="Times New Roman" w:hAnsi="Times New Roman"/>
                <w:b/>
                <w:sz w:val="22"/>
              </w:rPr>
            </w:pPr>
          </w:p>
          <w:p w14:paraId="35BEC0B6">
            <w:pPr>
              <w:widowControl w:val="0"/>
              <w:rPr>
                <w:rFonts w:ascii="Times New Roman" w:hAnsi="Times New Roman"/>
                <w:b/>
                <w:sz w:val="22"/>
              </w:rPr>
            </w:pPr>
            <w:r>
              <w:rPr>
                <w:rFonts w:ascii="Times New Roman" w:hAnsi="Times New Roman"/>
                <w:b/>
                <w:sz w:val="22"/>
              </w:rPr>
              <w:t>6</w:t>
            </w:r>
          </w:p>
        </w:tc>
        <w:tc>
          <w:tcPr>
            <w:tcW w:w="5857" w:type="dxa"/>
            <w:tcBorders>
              <w:top w:val="single" w:color="000000" w:sz="4" w:space="0"/>
              <w:left w:val="single" w:color="000000" w:sz="4" w:space="0"/>
              <w:bottom w:val="single" w:color="000000" w:sz="4" w:space="0"/>
            </w:tcBorders>
          </w:tcPr>
          <w:p w14:paraId="1168A267">
            <w:pPr>
              <w:widowControl w:val="0"/>
              <w:rPr>
                <w:rFonts w:ascii="Times New Roman" w:hAnsi="Times New Roman"/>
                <w:b/>
                <w:sz w:val="22"/>
              </w:rPr>
            </w:pPr>
            <w:r>
              <w:rPr>
                <w:rFonts w:ascii="Times New Roman" w:hAnsi="Times New Roman"/>
                <w:b/>
                <w:sz w:val="22"/>
              </w:rPr>
              <w:t>Номер телефона с кодом Участника</w:t>
            </w:r>
          </w:p>
        </w:tc>
        <w:tc>
          <w:tcPr>
            <w:tcW w:w="3715" w:type="dxa"/>
            <w:tcBorders>
              <w:top w:val="single" w:color="000000" w:sz="4" w:space="0"/>
              <w:left w:val="single" w:color="000000" w:sz="4" w:space="0"/>
              <w:bottom w:val="single" w:color="000000" w:sz="4" w:space="0"/>
              <w:right w:val="single" w:color="000000" w:sz="4" w:space="0"/>
            </w:tcBorders>
          </w:tcPr>
          <w:p w14:paraId="4E97D0EB">
            <w:pPr>
              <w:widowControl w:val="0"/>
              <w:rPr>
                <w:rFonts w:ascii="Times New Roman" w:hAnsi="Times New Roman"/>
                <w:b/>
                <w:sz w:val="22"/>
              </w:rPr>
            </w:pPr>
          </w:p>
        </w:tc>
      </w:tr>
      <w:tr w14:paraId="2ED4F2D9">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1A77BC15"/>
        </w:tc>
        <w:tc>
          <w:tcPr>
            <w:tcW w:w="5857" w:type="dxa"/>
            <w:tcBorders>
              <w:top w:val="single" w:color="000000" w:sz="4" w:space="0"/>
              <w:left w:val="single" w:color="000000" w:sz="4" w:space="0"/>
              <w:bottom w:val="single" w:color="000000" w:sz="4" w:space="0"/>
            </w:tcBorders>
          </w:tcPr>
          <w:p w14:paraId="6841DFE8">
            <w:pPr>
              <w:widowControl w:val="0"/>
              <w:rPr>
                <w:rFonts w:ascii="Times New Roman" w:hAnsi="Times New Roman"/>
                <w:b/>
                <w:sz w:val="22"/>
              </w:rPr>
            </w:pPr>
            <w:r>
              <w:rPr>
                <w:rFonts w:ascii="Times New Roman" w:hAnsi="Times New Roman"/>
                <w:b/>
                <w:sz w:val="22"/>
              </w:rPr>
              <w:t>Номер факса с кодом Участника</w:t>
            </w:r>
          </w:p>
        </w:tc>
        <w:tc>
          <w:tcPr>
            <w:tcW w:w="3715" w:type="dxa"/>
            <w:tcBorders>
              <w:top w:val="single" w:color="000000" w:sz="4" w:space="0"/>
              <w:left w:val="single" w:color="000000" w:sz="4" w:space="0"/>
              <w:bottom w:val="single" w:color="000000" w:sz="4" w:space="0"/>
              <w:right w:val="single" w:color="000000" w:sz="4" w:space="0"/>
            </w:tcBorders>
          </w:tcPr>
          <w:p w14:paraId="0BCA6FFD">
            <w:pPr>
              <w:widowControl w:val="0"/>
              <w:rPr>
                <w:rFonts w:ascii="Times New Roman" w:hAnsi="Times New Roman"/>
                <w:b/>
                <w:sz w:val="22"/>
              </w:rPr>
            </w:pPr>
          </w:p>
        </w:tc>
      </w:tr>
      <w:tr w14:paraId="001C08D8">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5246A2C3"/>
        </w:tc>
        <w:tc>
          <w:tcPr>
            <w:tcW w:w="5857" w:type="dxa"/>
            <w:tcBorders>
              <w:top w:val="single" w:color="000000" w:sz="4" w:space="0"/>
              <w:left w:val="single" w:color="000000" w:sz="4" w:space="0"/>
              <w:bottom w:val="single" w:color="000000" w:sz="4" w:space="0"/>
            </w:tcBorders>
          </w:tcPr>
          <w:p w14:paraId="218EBD57">
            <w:pPr>
              <w:widowControl w:val="0"/>
              <w:rPr>
                <w:rFonts w:ascii="Times New Roman" w:hAnsi="Times New Roman"/>
                <w:b/>
                <w:sz w:val="22"/>
              </w:rPr>
            </w:pPr>
            <w:r>
              <w:rPr>
                <w:rFonts w:ascii="Times New Roman" w:hAnsi="Times New Roman"/>
                <w:b/>
                <w:sz w:val="22"/>
              </w:rPr>
              <w:t>Адрес электронной почты Участника ( для приема заявок и иной документации)</w:t>
            </w:r>
          </w:p>
        </w:tc>
        <w:tc>
          <w:tcPr>
            <w:tcW w:w="3715" w:type="dxa"/>
            <w:tcBorders>
              <w:top w:val="single" w:color="000000" w:sz="4" w:space="0"/>
              <w:left w:val="single" w:color="000000" w:sz="4" w:space="0"/>
              <w:bottom w:val="single" w:color="000000" w:sz="4" w:space="0"/>
              <w:right w:val="single" w:color="000000" w:sz="4" w:space="0"/>
            </w:tcBorders>
          </w:tcPr>
          <w:p w14:paraId="614642AB">
            <w:pPr>
              <w:widowControl w:val="0"/>
              <w:rPr>
                <w:rFonts w:ascii="Times New Roman" w:hAnsi="Times New Roman"/>
                <w:b/>
                <w:sz w:val="22"/>
              </w:rPr>
            </w:pPr>
          </w:p>
        </w:tc>
      </w:tr>
      <w:tr w14:paraId="5BBFA8B9">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54FD780E"/>
        </w:tc>
        <w:tc>
          <w:tcPr>
            <w:tcW w:w="5857" w:type="dxa"/>
            <w:tcBorders>
              <w:top w:val="single" w:color="000000" w:sz="4" w:space="0"/>
              <w:left w:val="single" w:color="000000" w:sz="4" w:space="0"/>
              <w:bottom w:val="single" w:color="000000" w:sz="4" w:space="0"/>
            </w:tcBorders>
          </w:tcPr>
          <w:p w14:paraId="03429C10">
            <w:pPr>
              <w:widowControl w:val="0"/>
              <w:rPr>
                <w:rFonts w:ascii="Times New Roman" w:hAnsi="Times New Roman"/>
                <w:b/>
                <w:sz w:val="22"/>
              </w:rPr>
            </w:pPr>
            <w:r>
              <w:rPr>
                <w:rFonts w:ascii="Times New Roman" w:hAnsi="Times New Roman"/>
                <w:b/>
                <w:sz w:val="22"/>
              </w:rPr>
              <w:t>Адрес страницы в Интернете</w:t>
            </w:r>
          </w:p>
        </w:tc>
        <w:tc>
          <w:tcPr>
            <w:tcW w:w="3715" w:type="dxa"/>
            <w:tcBorders>
              <w:top w:val="single" w:color="000000" w:sz="4" w:space="0"/>
              <w:left w:val="single" w:color="000000" w:sz="4" w:space="0"/>
              <w:bottom w:val="single" w:color="000000" w:sz="4" w:space="0"/>
              <w:right w:val="single" w:color="000000" w:sz="4" w:space="0"/>
            </w:tcBorders>
          </w:tcPr>
          <w:p w14:paraId="60D37010">
            <w:pPr>
              <w:widowControl w:val="0"/>
              <w:rPr>
                <w:rFonts w:ascii="Times New Roman" w:hAnsi="Times New Roman"/>
                <w:b/>
                <w:sz w:val="22"/>
              </w:rPr>
            </w:pPr>
          </w:p>
        </w:tc>
      </w:tr>
      <w:tr w14:paraId="1FA1C762">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tcBorders>
          </w:tcPr>
          <w:p w14:paraId="32A5F67A">
            <w:pPr>
              <w:widowControl w:val="0"/>
              <w:rPr>
                <w:rFonts w:ascii="Times New Roman" w:hAnsi="Times New Roman"/>
                <w:b/>
                <w:sz w:val="22"/>
              </w:rPr>
            </w:pPr>
            <w:r>
              <w:rPr>
                <w:rFonts w:ascii="Times New Roman" w:hAnsi="Times New Roman"/>
                <w:b/>
                <w:sz w:val="22"/>
              </w:rPr>
              <w:t>7</w:t>
            </w:r>
          </w:p>
        </w:tc>
        <w:tc>
          <w:tcPr>
            <w:tcW w:w="5857" w:type="dxa"/>
            <w:tcBorders>
              <w:top w:val="single" w:color="000000" w:sz="4" w:space="0"/>
              <w:left w:val="single" w:color="000000" w:sz="4" w:space="0"/>
              <w:bottom w:val="single" w:color="000000" w:sz="4" w:space="0"/>
            </w:tcBorders>
          </w:tcPr>
          <w:p w14:paraId="39460E92">
            <w:pPr>
              <w:widowControl w:val="0"/>
              <w:rPr>
                <w:rFonts w:ascii="Times New Roman" w:hAnsi="Times New Roman"/>
                <w:b/>
                <w:sz w:val="22"/>
              </w:rPr>
            </w:pPr>
            <w:r>
              <w:rPr>
                <w:rFonts w:ascii="Times New Roman" w:hAnsi="Times New Roman"/>
                <w:b/>
                <w:sz w:val="22"/>
              </w:rPr>
              <w:t xml:space="preserve">Руководитель </w:t>
            </w:r>
            <w:r>
              <w:rPr>
                <w:rFonts w:ascii="Times New Roman" w:hAnsi="Times New Roman"/>
                <w:sz w:val="22"/>
              </w:rPr>
              <w:t>(должность, фамилия, имя, отчество, телефон)</w:t>
            </w:r>
          </w:p>
        </w:tc>
        <w:tc>
          <w:tcPr>
            <w:tcW w:w="3715" w:type="dxa"/>
            <w:tcBorders>
              <w:top w:val="single" w:color="000000" w:sz="4" w:space="0"/>
              <w:left w:val="single" w:color="000000" w:sz="4" w:space="0"/>
              <w:bottom w:val="single" w:color="000000" w:sz="4" w:space="0"/>
              <w:right w:val="single" w:color="000000" w:sz="4" w:space="0"/>
            </w:tcBorders>
          </w:tcPr>
          <w:p w14:paraId="36E51A6E">
            <w:pPr>
              <w:widowControl w:val="0"/>
              <w:rPr>
                <w:rFonts w:ascii="Times New Roman" w:hAnsi="Times New Roman"/>
                <w:b/>
                <w:sz w:val="22"/>
              </w:rPr>
            </w:pPr>
          </w:p>
        </w:tc>
      </w:tr>
      <w:tr w14:paraId="38F3CA40">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tcBorders>
          </w:tcPr>
          <w:p w14:paraId="7455741D">
            <w:pPr>
              <w:widowControl w:val="0"/>
              <w:rPr>
                <w:rFonts w:ascii="Times New Roman" w:hAnsi="Times New Roman"/>
                <w:b/>
                <w:sz w:val="22"/>
              </w:rPr>
            </w:pPr>
            <w:r>
              <w:rPr>
                <w:rFonts w:ascii="Times New Roman" w:hAnsi="Times New Roman"/>
                <w:b/>
                <w:sz w:val="22"/>
              </w:rPr>
              <w:t>8</w:t>
            </w:r>
          </w:p>
        </w:tc>
        <w:tc>
          <w:tcPr>
            <w:tcW w:w="5857" w:type="dxa"/>
            <w:tcBorders>
              <w:top w:val="single" w:color="000000" w:sz="4" w:space="0"/>
              <w:left w:val="single" w:color="000000" w:sz="4" w:space="0"/>
              <w:bottom w:val="single" w:color="000000" w:sz="4" w:space="0"/>
            </w:tcBorders>
          </w:tcPr>
          <w:p w14:paraId="59330220">
            <w:pPr>
              <w:widowControl w:val="0"/>
              <w:rPr>
                <w:rFonts w:ascii="Times New Roman" w:hAnsi="Times New Roman"/>
                <w:sz w:val="22"/>
              </w:rPr>
            </w:pPr>
            <w:r>
              <w:rPr>
                <w:rFonts w:ascii="Times New Roman" w:hAnsi="Times New Roman"/>
                <w:b/>
                <w:sz w:val="22"/>
              </w:rPr>
              <w:t>Главный бухгалтер</w:t>
            </w:r>
          </w:p>
          <w:p w14:paraId="4632517D">
            <w:pPr>
              <w:widowControl w:val="0"/>
              <w:rPr>
                <w:rFonts w:ascii="Times New Roman" w:hAnsi="Times New Roman"/>
                <w:b/>
                <w:sz w:val="22"/>
              </w:rPr>
            </w:pPr>
            <w:r>
              <w:rPr>
                <w:rFonts w:ascii="Times New Roman" w:hAnsi="Times New Roman"/>
                <w:sz w:val="22"/>
              </w:rPr>
              <w:t>(фамилия, имя, отчество, телефон)</w:t>
            </w:r>
          </w:p>
        </w:tc>
        <w:tc>
          <w:tcPr>
            <w:tcW w:w="3715" w:type="dxa"/>
            <w:tcBorders>
              <w:top w:val="single" w:color="000000" w:sz="4" w:space="0"/>
              <w:left w:val="single" w:color="000000" w:sz="4" w:space="0"/>
              <w:bottom w:val="single" w:color="000000" w:sz="4" w:space="0"/>
              <w:right w:val="single" w:color="000000" w:sz="4" w:space="0"/>
            </w:tcBorders>
          </w:tcPr>
          <w:p w14:paraId="004EA18D">
            <w:pPr>
              <w:widowControl w:val="0"/>
              <w:rPr>
                <w:rFonts w:ascii="Times New Roman" w:hAnsi="Times New Roman"/>
                <w:b/>
                <w:sz w:val="22"/>
              </w:rPr>
            </w:pPr>
          </w:p>
        </w:tc>
      </w:tr>
      <w:tr w14:paraId="1AD64767">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tcBorders>
          </w:tcPr>
          <w:p w14:paraId="15C81724">
            <w:pPr>
              <w:widowControl w:val="0"/>
              <w:rPr>
                <w:rFonts w:ascii="Times New Roman" w:hAnsi="Times New Roman"/>
                <w:b/>
                <w:sz w:val="22"/>
              </w:rPr>
            </w:pPr>
            <w:r>
              <w:rPr>
                <w:rFonts w:ascii="Times New Roman" w:hAnsi="Times New Roman"/>
                <w:b/>
                <w:sz w:val="22"/>
              </w:rPr>
              <w:t>9</w:t>
            </w:r>
          </w:p>
        </w:tc>
        <w:tc>
          <w:tcPr>
            <w:tcW w:w="5857" w:type="dxa"/>
            <w:tcBorders>
              <w:top w:val="single" w:color="000000" w:sz="4" w:space="0"/>
              <w:left w:val="single" w:color="000000" w:sz="4" w:space="0"/>
              <w:bottom w:val="single" w:color="000000" w:sz="4" w:space="0"/>
            </w:tcBorders>
          </w:tcPr>
          <w:p w14:paraId="1B3F07A3">
            <w:pPr>
              <w:widowControl w:val="0"/>
              <w:rPr>
                <w:rFonts w:ascii="Times New Roman" w:hAnsi="Times New Roman"/>
                <w:sz w:val="22"/>
              </w:rPr>
            </w:pPr>
            <w:r>
              <w:rPr>
                <w:rFonts w:ascii="Times New Roman" w:hAnsi="Times New Roman"/>
                <w:b/>
                <w:sz w:val="22"/>
              </w:rPr>
              <w:t>Контактное лицо</w:t>
            </w:r>
          </w:p>
          <w:p w14:paraId="615D967C">
            <w:pPr>
              <w:widowControl w:val="0"/>
              <w:rPr>
                <w:rFonts w:ascii="Times New Roman" w:hAnsi="Times New Roman"/>
                <w:b/>
                <w:sz w:val="22"/>
              </w:rPr>
            </w:pPr>
            <w:r>
              <w:rPr>
                <w:rFonts w:ascii="Times New Roman" w:hAnsi="Times New Roman"/>
                <w:sz w:val="22"/>
              </w:rPr>
              <w:t>(фамилия, имя, отчество, телефон)</w:t>
            </w:r>
          </w:p>
        </w:tc>
        <w:tc>
          <w:tcPr>
            <w:tcW w:w="3715" w:type="dxa"/>
            <w:tcBorders>
              <w:top w:val="single" w:color="000000" w:sz="4" w:space="0"/>
              <w:left w:val="single" w:color="000000" w:sz="4" w:space="0"/>
              <w:bottom w:val="single" w:color="000000" w:sz="4" w:space="0"/>
              <w:right w:val="single" w:color="000000" w:sz="4" w:space="0"/>
            </w:tcBorders>
          </w:tcPr>
          <w:p w14:paraId="28796B4F">
            <w:pPr>
              <w:widowControl w:val="0"/>
              <w:rPr>
                <w:rFonts w:ascii="Times New Roman" w:hAnsi="Times New Roman"/>
                <w:b/>
                <w:sz w:val="22"/>
              </w:rPr>
            </w:pPr>
          </w:p>
        </w:tc>
      </w:tr>
      <w:tr w14:paraId="24AA92C0">
        <w:tblPrEx>
          <w:tblCellMar>
            <w:top w:w="0" w:type="dxa"/>
            <w:left w:w="108" w:type="dxa"/>
            <w:bottom w:w="0" w:type="dxa"/>
            <w:right w:w="108" w:type="dxa"/>
          </w:tblCellMar>
        </w:tblPrEx>
        <w:tc>
          <w:tcPr>
            <w:tcW w:w="648" w:type="dxa"/>
            <w:vMerge w:val="restart"/>
            <w:tcBorders>
              <w:top w:val="single" w:color="000000" w:sz="4" w:space="0"/>
              <w:left w:val="single" w:color="000000" w:sz="4" w:space="0"/>
              <w:bottom w:val="single" w:color="000000" w:sz="4" w:space="0"/>
            </w:tcBorders>
          </w:tcPr>
          <w:p w14:paraId="1B1F0FCD">
            <w:pPr>
              <w:widowControl w:val="0"/>
              <w:rPr>
                <w:rFonts w:ascii="Times New Roman" w:hAnsi="Times New Roman"/>
                <w:b/>
                <w:sz w:val="22"/>
              </w:rPr>
            </w:pPr>
          </w:p>
          <w:p w14:paraId="559F9035">
            <w:pPr>
              <w:widowControl w:val="0"/>
              <w:rPr>
                <w:rFonts w:ascii="Times New Roman" w:hAnsi="Times New Roman"/>
                <w:b/>
                <w:sz w:val="22"/>
              </w:rPr>
            </w:pPr>
          </w:p>
          <w:p w14:paraId="16D7D12E">
            <w:pPr>
              <w:widowControl w:val="0"/>
              <w:rPr>
                <w:rFonts w:ascii="Times New Roman" w:hAnsi="Times New Roman"/>
                <w:b/>
                <w:sz w:val="22"/>
              </w:rPr>
            </w:pPr>
          </w:p>
          <w:p w14:paraId="34295D40">
            <w:pPr>
              <w:widowControl w:val="0"/>
              <w:rPr>
                <w:rFonts w:ascii="Times New Roman" w:hAnsi="Times New Roman"/>
                <w:b/>
                <w:sz w:val="22"/>
              </w:rPr>
            </w:pPr>
            <w:r>
              <w:rPr>
                <w:rFonts w:ascii="Times New Roman" w:hAnsi="Times New Roman"/>
                <w:b/>
                <w:sz w:val="22"/>
              </w:rPr>
              <w:t>10</w:t>
            </w:r>
          </w:p>
        </w:tc>
        <w:tc>
          <w:tcPr>
            <w:tcW w:w="5857" w:type="dxa"/>
            <w:tcBorders>
              <w:top w:val="single" w:color="000000" w:sz="4" w:space="0"/>
              <w:left w:val="single" w:color="000000" w:sz="4" w:space="0"/>
              <w:bottom w:val="single" w:color="000000" w:sz="4" w:space="0"/>
            </w:tcBorders>
          </w:tcPr>
          <w:p w14:paraId="3799FEE3">
            <w:pPr>
              <w:widowControl w:val="0"/>
              <w:rPr>
                <w:rFonts w:ascii="Times New Roman" w:hAnsi="Times New Roman"/>
                <w:b/>
                <w:sz w:val="22"/>
              </w:rPr>
            </w:pPr>
            <w:r>
              <w:rPr>
                <w:rFonts w:ascii="Times New Roman" w:hAnsi="Times New Roman"/>
                <w:b/>
                <w:sz w:val="22"/>
              </w:rPr>
              <w:t>Система налогообложения</w:t>
            </w:r>
          </w:p>
        </w:tc>
        <w:tc>
          <w:tcPr>
            <w:tcW w:w="3715" w:type="dxa"/>
            <w:tcBorders>
              <w:top w:val="single" w:color="000000" w:sz="4" w:space="0"/>
              <w:left w:val="single" w:color="000000" w:sz="4" w:space="0"/>
              <w:bottom w:val="single" w:color="000000" w:sz="4" w:space="0"/>
              <w:right w:val="single" w:color="000000" w:sz="4" w:space="0"/>
            </w:tcBorders>
          </w:tcPr>
          <w:p w14:paraId="303C2D48">
            <w:pPr>
              <w:widowControl w:val="0"/>
              <w:rPr>
                <w:rFonts w:ascii="Times New Roman" w:hAnsi="Times New Roman"/>
                <w:b/>
                <w:sz w:val="22"/>
              </w:rPr>
            </w:pPr>
          </w:p>
        </w:tc>
      </w:tr>
      <w:tr w14:paraId="5AB77C3A">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3D0F1027"/>
        </w:tc>
        <w:tc>
          <w:tcPr>
            <w:tcW w:w="5857" w:type="dxa"/>
            <w:tcBorders>
              <w:top w:val="single" w:color="000000" w:sz="4" w:space="0"/>
              <w:left w:val="single" w:color="000000" w:sz="4" w:space="0"/>
              <w:bottom w:val="single" w:color="000000" w:sz="4" w:space="0"/>
            </w:tcBorders>
          </w:tcPr>
          <w:p w14:paraId="39742670">
            <w:pPr>
              <w:widowControl w:val="0"/>
              <w:rPr>
                <w:rFonts w:ascii="Times New Roman" w:hAnsi="Times New Roman"/>
                <w:b/>
                <w:sz w:val="22"/>
              </w:rPr>
            </w:pPr>
            <w:r>
              <w:rPr>
                <w:rFonts w:ascii="Times New Roman" w:hAnsi="Times New Roman"/>
                <w:b/>
                <w:sz w:val="22"/>
              </w:rPr>
              <w:t>Реквизиты уведомления о постановке на учет в ИФНС</w:t>
            </w:r>
          </w:p>
        </w:tc>
        <w:tc>
          <w:tcPr>
            <w:tcW w:w="3715" w:type="dxa"/>
            <w:tcBorders>
              <w:top w:val="single" w:color="000000" w:sz="4" w:space="0"/>
              <w:left w:val="single" w:color="000000" w:sz="4" w:space="0"/>
              <w:bottom w:val="single" w:color="000000" w:sz="4" w:space="0"/>
              <w:right w:val="single" w:color="000000" w:sz="4" w:space="0"/>
            </w:tcBorders>
          </w:tcPr>
          <w:p w14:paraId="056185EA">
            <w:pPr>
              <w:widowControl w:val="0"/>
              <w:rPr>
                <w:rFonts w:ascii="Times New Roman" w:hAnsi="Times New Roman"/>
                <w:b/>
                <w:sz w:val="22"/>
              </w:rPr>
            </w:pPr>
          </w:p>
        </w:tc>
      </w:tr>
      <w:tr w14:paraId="7BB2FEBF">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19169DC3"/>
        </w:tc>
        <w:tc>
          <w:tcPr>
            <w:tcW w:w="5857" w:type="dxa"/>
            <w:tcBorders>
              <w:top w:val="single" w:color="000000" w:sz="4" w:space="0"/>
              <w:left w:val="single" w:color="000000" w:sz="4" w:space="0"/>
              <w:bottom w:val="single" w:color="000000" w:sz="4" w:space="0"/>
            </w:tcBorders>
          </w:tcPr>
          <w:p w14:paraId="1A93E3DC">
            <w:pPr>
              <w:widowControl w:val="0"/>
              <w:rPr>
                <w:rFonts w:ascii="Times New Roman" w:hAnsi="Times New Roman"/>
                <w:b/>
                <w:sz w:val="22"/>
              </w:rPr>
            </w:pPr>
            <w:r>
              <w:rPr>
                <w:rFonts w:ascii="Times New Roman" w:hAnsi="Times New Roman"/>
                <w:b/>
                <w:sz w:val="22"/>
              </w:rPr>
              <w:t xml:space="preserve">Применение ставки НДС 10% </w:t>
            </w:r>
            <w:r>
              <w:rPr>
                <w:rFonts w:ascii="Times New Roman" w:hAnsi="Times New Roman"/>
                <w:sz w:val="22"/>
              </w:rPr>
              <w:t>(с приложением документов, подтверждающих право на применение пониженной ставки НДС)</w:t>
            </w:r>
          </w:p>
        </w:tc>
        <w:tc>
          <w:tcPr>
            <w:tcW w:w="3715" w:type="dxa"/>
            <w:tcBorders>
              <w:top w:val="single" w:color="000000" w:sz="4" w:space="0"/>
              <w:left w:val="single" w:color="000000" w:sz="4" w:space="0"/>
              <w:bottom w:val="single" w:color="000000" w:sz="4" w:space="0"/>
              <w:right w:val="single" w:color="000000" w:sz="4" w:space="0"/>
            </w:tcBorders>
          </w:tcPr>
          <w:p w14:paraId="714837B7">
            <w:pPr>
              <w:widowControl w:val="0"/>
              <w:rPr>
                <w:rFonts w:ascii="Times New Roman" w:hAnsi="Times New Roman"/>
                <w:b/>
                <w:sz w:val="22"/>
              </w:rPr>
            </w:pPr>
          </w:p>
        </w:tc>
      </w:tr>
      <w:tr w14:paraId="7E7C51CB">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52BF8FA1"/>
        </w:tc>
        <w:tc>
          <w:tcPr>
            <w:tcW w:w="5857" w:type="dxa"/>
            <w:tcBorders>
              <w:top w:val="single" w:color="000000" w:sz="4" w:space="0"/>
              <w:left w:val="single" w:color="000000" w:sz="4" w:space="0"/>
              <w:bottom w:val="single" w:color="000000" w:sz="4" w:space="0"/>
            </w:tcBorders>
          </w:tcPr>
          <w:p w14:paraId="08B218DE">
            <w:pPr>
              <w:widowControl w:val="0"/>
              <w:rPr>
                <w:rFonts w:ascii="Times New Roman" w:hAnsi="Times New Roman"/>
                <w:b/>
                <w:sz w:val="22"/>
              </w:rPr>
            </w:pPr>
            <w:r>
              <w:rPr>
                <w:rFonts w:ascii="Times New Roman" w:hAnsi="Times New Roman"/>
                <w:b/>
                <w:sz w:val="22"/>
              </w:rPr>
              <w:t>Применение освобождения от НДС</w:t>
            </w:r>
          </w:p>
        </w:tc>
        <w:tc>
          <w:tcPr>
            <w:tcW w:w="3715" w:type="dxa"/>
            <w:tcBorders>
              <w:top w:val="single" w:color="000000" w:sz="4" w:space="0"/>
              <w:left w:val="single" w:color="000000" w:sz="4" w:space="0"/>
              <w:bottom w:val="single" w:color="000000" w:sz="4" w:space="0"/>
              <w:right w:val="single" w:color="000000" w:sz="4" w:space="0"/>
            </w:tcBorders>
          </w:tcPr>
          <w:p w14:paraId="28C13C6E">
            <w:pPr>
              <w:widowControl w:val="0"/>
              <w:rPr>
                <w:rFonts w:ascii="Times New Roman" w:hAnsi="Times New Roman"/>
                <w:b/>
                <w:sz w:val="22"/>
              </w:rPr>
            </w:pPr>
          </w:p>
        </w:tc>
      </w:tr>
      <w:tr w14:paraId="2FADCB9F">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6FABAAD4"/>
        </w:tc>
        <w:tc>
          <w:tcPr>
            <w:tcW w:w="5857" w:type="dxa"/>
            <w:tcBorders>
              <w:top w:val="single" w:color="000000" w:sz="4" w:space="0"/>
              <w:left w:val="single" w:color="000000" w:sz="4" w:space="0"/>
              <w:bottom w:val="single" w:color="000000" w:sz="4" w:space="0"/>
            </w:tcBorders>
          </w:tcPr>
          <w:p w14:paraId="44E06AED">
            <w:pPr>
              <w:widowControl w:val="0"/>
              <w:rPr>
                <w:rFonts w:ascii="Times New Roman" w:hAnsi="Times New Roman"/>
                <w:b/>
                <w:sz w:val="22"/>
              </w:rPr>
            </w:pPr>
            <w:r>
              <w:rPr>
                <w:rFonts w:ascii="Times New Roman" w:hAnsi="Times New Roman"/>
                <w:b/>
                <w:sz w:val="22"/>
              </w:rPr>
              <w:t>Основные виды деятельности</w:t>
            </w:r>
          </w:p>
          <w:p w14:paraId="7BF31B4B">
            <w:pPr>
              <w:widowControl w:val="0"/>
              <w:rPr>
                <w:rFonts w:ascii="Times New Roman" w:hAnsi="Times New Roman"/>
                <w:b/>
                <w:sz w:val="22"/>
              </w:rPr>
            </w:pPr>
          </w:p>
        </w:tc>
        <w:tc>
          <w:tcPr>
            <w:tcW w:w="3715" w:type="dxa"/>
            <w:tcBorders>
              <w:top w:val="single" w:color="000000" w:sz="4" w:space="0"/>
              <w:left w:val="single" w:color="000000" w:sz="4" w:space="0"/>
              <w:bottom w:val="single" w:color="000000" w:sz="4" w:space="0"/>
              <w:right w:val="single" w:color="000000" w:sz="4" w:space="0"/>
            </w:tcBorders>
          </w:tcPr>
          <w:p w14:paraId="46B4B58A">
            <w:pPr>
              <w:widowControl w:val="0"/>
              <w:rPr>
                <w:rFonts w:ascii="Times New Roman" w:hAnsi="Times New Roman"/>
                <w:b/>
                <w:sz w:val="22"/>
              </w:rPr>
            </w:pPr>
          </w:p>
        </w:tc>
      </w:tr>
      <w:tr w14:paraId="624CE78E">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751904E7"/>
        </w:tc>
        <w:tc>
          <w:tcPr>
            <w:tcW w:w="5857" w:type="dxa"/>
            <w:tcBorders>
              <w:top w:val="single" w:color="000000" w:sz="4" w:space="0"/>
              <w:left w:val="single" w:color="000000" w:sz="4" w:space="0"/>
              <w:bottom w:val="single" w:color="000000" w:sz="4" w:space="0"/>
            </w:tcBorders>
          </w:tcPr>
          <w:p w14:paraId="0FDBDABA">
            <w:pPr>
              <w:widowControl w:val="0"/>
              <w:rPr>
                <w:rFonts w:ascii="Times New Roman" w:hAnsi="Times New Roman"/>
                <w:b/>
                <w:sz w:val="22"/>
              </w:rPr>
            </w:pPr>
            <w:r>
              <w:rPr>
                <w:rFonts w:ascii="Times New Roman" w:hAnsi="Times New Roman"/>
                <w:b/>
                <w:sz w:val="22"/>
              </w:rPr>
              <w:t>Лицензируемые виды деятельности</w:t>
            </w:r>
          </w:p>
          <w:p w14:paraId="65778808">
            <w:pPr>
              <w:widowControl w:val="0"/>
              <w:rPr>
                <w:rFonts w:ascii="Times New Roman" w:hAnsi="Times New Roman"/>
                <w:b/>
                <w:sz w:val="22"/>
              </w:rPr>
            </w:pPr>
          </w:p>
        </w:tc>
        <w:tc>
          <w:tcPr>
            <w:tcW w:w="3715" w:type="dxa"/>
            <w:tcBorders>
              <w:top w:val="single" w:color="000000" w:sz="4" w:space="0"/>
              <w:left w:val="single" w:color="000000" w:sz="4" w:space="0"/>
              <w:bottom w:val="single" w:color="000000" w:sz="4" w:space="0"/>
              <w:right w:val="single" w:color="000000" w:sz="4" w:space="0"/>
            </w:tcBorders>
          </w:tcPr>
          <w:p w14:paraId="3E390B70">
            <w:pPr>
              <w:widowControl w:val="0"/>
              <w:rPr>
                <w:rFonts w:ascii="Times New Roman" w:hAnsi="Times New Roman"/>
                <w:b/>
                <w:sz w:val="22"/>
              </w:rPr>
            </w:pPr>
          </w:p>
        </w:tc>
      </w:tr>
      <w:tr w14:paraId="40EA10A5">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42086409"/>
        </w:tc>
        <w:tc>
          <w:tcPr>
            <w:tcW w:w="5857" w:type="dxa"/>
            <w:tcBorders>
              <w:top w:val="single" w:color="000000" w:sz="4" w:space="0"/>
              <w:left w:val="single" w:color="000000" w:sz="4" w:space="0"/>
              <w:bottom w:val="single" w:color="000000" w:sz="4" w:space="0"/>
            </w:tcBorders>
          </w:tcPr>
          <w:p w14:paraId="01FB55D2">
            <w:pPr>
              <w:widowControl w:val="0"/>
              <w:rPr>
                <w:rFonts w:ascii="Times New Roman" w:hAnsi="Times New Roman"/>
                <w:b/>
                <w:sz w:val="22"/>
              </w:rPr>
            </w:pPr>
            <w:r>
              <w:rPr>
                <w:rFonts w:ascii="Times New Roman" w:hAnsi="Times New Roman"/>
                <w:b/>
                <w:sz w:val="22"/>
              </w:rPr>
              <w:t>Номера лицензий, сроки их действия, наименование территорий на которых действуют лицензии</w:t>
            </w:r>
          </w:p>
        </w:tc>
        <w:tc>
          <w:tcPr>
            <w:tcW w:w="3715" w:type="dxa"/>
            <w:tcBorders>
              <w:top w:val="single" w:color="000000" w:sz="4" w:space="0"/>
              <w:left w:val="single" w:color="000000" w:sz="4" w:space="0"/>
              <w:bottom w:val="single" w:color="000000" w:sz="4" w:space="0"/>
              <w:right w:val="single" w:color="000000" w:sz="4" w:space="0"/>
            </w:tcBorders>
          </w:tcPr>
          <w:p w14:paraId="05844EAC">
            <w:pPr>
              <w:widowControl w:val="0"/>
              <w:rPr>
                <w:rFonts w:ascii="Times New Roman" w:hAnsi="Times New Roman"/>
                <w:b/>
                <w:sz w:val="22"/>
              </w:rPr>
            </w:pPr>
          </w:p>
        </w:tc>
      </w:tr>
      <w:tr w14:paraId="0C11BF23">
        <w:tblPrEx>
          <w:tblCellMar>
            <w:top w:w="0" w:type="dxa"/>
            <w:left w:w="108" w:type="dxa"/>
            <w:bottom w:w="0" w:type="dxa"/>
            <w:right w:w="108" w:type="dxa"/>
          </w:tblCellMar>
        </w:tblPrEx>
        <w:tc>
          <w:tcPr>
            <w:tcW w:w="648" w:type="dxa"/>
            <w:vMerge w:val="restart"/>
            <w:tcBorders>
              <w:top w:val="single" w:color="000000" w:sz="4" w:space="0"/>
              <w:left w:val="single" w:color="000000" w:sz="4" w:space="0"/>
              <w:bottom w:val="single" w:color="000000" w:sz="4" w:space="0"/>
            </w:tcBorders>
          </w:tcPr>
          <w:p w14:paraId="7FF4D66D">
            <w:pPr>
              <w:widowControl w:val="0"/>
              <w:rPr>
                <w:rFonts w:ascii="Times New Roman" w:hAnsi="Times New Roman"/>
                <w:b/>
                <w:sz w:val="22"/>
              </w:rPr>
            </w:pPr>
          </w:p>
          <w:p w14:paraId="507E406C">
            <w:pPr>
              <w:widowControl w:val="0"/>
              <w:rPr>
                <w:rFonts w:ascii="Times New Roman" w:hAnsi="Times New Roman"/>
                <w:b/>
                <w:sz w:val="22"/>
              </w:rPr>
            </w:pPr>
            <w:r>
              <w:rPr>
                <w:rFonts w:ascii="Times New Roman" w:hAnsi="Times New Roman"/>
                <w:b/>
                <w:sz w:val="22"/>
              </w:rPr>
              <w:t>11</w:t>
            </w:r>
          </w:p>
        </w:tc>
        <w:tc>
          <w:tcPr>
            <w:tcW w:w="5857" w:type="dxa"/>
            <w:tcBorders>
              <w:top w:val="single" w:color="000000" w:sz="4" w:space="0"/>
              <w:left w:val="single" w:color="000000" w:sz="4" w:space="0"/>
              <w:bottom w:val="single" w:color="000000" w:sz="4" w:space="0"/>
            </w:tcBorders>
          </w:tcPr>
          <w:p w14:paraId="4F4417D6">
            <w:pPr>
              <w:widowControl w:val="0"/>
              <w:rPr>
                <w:rFonts w:ascii="Times New Roman" w:hAnsi="Times New Roman"/>
                <w:b/>
                <w:sz w:val="22"/>
              </w:rPr>
            </w:pPr>
            <w:r>
              <w:rPr>
                <w:rFonts w:ascii="Times New Roman" w:hAnsi="Times New Roman"/>
                <w:b/>
                <w:sz w:val="22"/>
              </w:rPr>
              <w:t xml:space="preserve">Банковские реквизиты </w:t>
            </w:r>
            <w:r>
              <w:rPr>
                <w:rFonts w:ascii="Times New Roman" w:hAnsi="Times New Roman"/>
                <w:sz w:val="22"/>
              </w:rPr>
              <w:t>(может быть несколько)</w:t>
            </w:r>
            <w:r>
              <w:rPr>
                <w:rFonts w:ascii="Times New Roman" w:hAnsi="Times New Roman"/>
                <w:b/>
                <w:sz w:val="22"/>
              </w:rPr>
              <w:t>:</w:t>
            </w:r>
          </w:p>
          <w:p w14:paraId="49669CE2">
            <w:pPr>
              <w:widowControl w:val="0"/>
              <w:rPr>
                <w:rFonts w:ascii="Times New Roman" w:hAnsi="Times New Roman"/>
                <w:b/>
                <w:sz w:val="22"/>
              </w:rPr>
            </w:pPr>
            <w:r>
              <w:rPr>
                <w:rFonts w:ascii="Times New Roman" w:hAnsi="Times New Roman"/>
                <w:b/>
                <w:sz w:val="22"/>
              </w:rPr>
              <w:t>Наименование обслуживающего банка</w:t>
            </w:r>
          </w:p>
        </w:tc>
        <w:tc>
          <w:tcPr>
            <w:tcW w:w="3715" w:type="dxa"/>
            <w:tcBorders>
              <w:top w:val="single" w:color="000000" w:sz="4" w:space="0"/>
              <w:left w:val="single" w:color="000000" w:sz="4" w:space="0"/>
              <w:bottom w:val="single" w:color="000000" w:sz="4" w:space="0"/>
              <w:right w:val="single" w:color="000000" w:sz="4" w:space="0"/>
            </w:tcBorders>
          </w:tcPr>
          <w:p w14:paraId="1D4E545B">
            <w:pPr>
              <w:widowControl w:val="0"/>
              <w:rPr>
                <w:rFonts w:ascii="Times New Roman" w:hAnsi="Times New Roman"/>
                <w:b/>
                <w:sz w:val="22"/>
              </w:rPr>
            </w:pPr>
          </w:p>
        </w:tc>
      </w:tr>
      <w:tr w14:paraId="00588DCC">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592156D8"/>
        </w:tc>
        <w:tc>
          <w:tcPr>
            <w:tcW w:w="5857" w:type="dxa"/>
            <w:tcBorders>
              <w:top w:val="single" w:color="000000" w:sz="4" w:space="0"/>
              <w:left w:val="single" w:color="000000" w:sz="4" w:space="0"/>
              <w:bottom w:val="single" w:color="000000" w:sz="4" w:space="0"/>
            </w:tcBorders>
          </w:tcPr>
          <w:p w14:paraId="040F3152">
            <w:pPr>
              <w:widowControl w:val="0"/>
              <w:rPr>
                <w:rFonts w:ascii="Times New Roman" w:hAnsi="Times New Roman"/>
                <w:b/>
                <w:sz w:val="22"/>
              </w:rPr>
            </w:pPr>
            <w:r>
              <w:rPr>
                <w:rFonts w:ascii="Times New Roman" w:hAnsi="Times New Roman"/>
                <w:b/>
                <w:sz w:val="22"/>
              </w:rPr>
              <w:t>Адрес обслуживаемого банка</w:t>
            </w:r>
          </w:p>
        </w:tc>
        <w:tc>
          <w:tcPr>
            <w:tcW w:w="3715" w:type="dxa"/>
            <w:tcBorders>
              <w:top w:val="single" w:color="000000" w:sz="4" w:space="0"/>
              <w:left w:val="single" w:color="000000" w:sz="4" w:space="0"/>
              <w:bottom w:val="single" w:color="000000" w:sz="4" w:space="0"/>
              <w:right w:val="single" w:color="000000" w:sz="4" w:space="0"/>
            </w:tcBorders>
          </w:tcPr>
          <w:p w14:paraId="4FE70784">
            <w:pPr>
              <w:widowControl w:val="0"/>
              <w:rPr>
                <w:rFonts w:ascii="Times New Roman" w:hAnsi="Times New Roman"/>
                <w:b/>
                <w:sz w:val="22"/>
              </w:rPr>
            </w:pPr>
          </w:p>
        </w:tc>
      </w:tr>
      <w:tr w14:paraId="2C7B4608">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3308464B"/>
        </w:tc>
        <w:tc>
          <w:tcPr>
            <w:tcW w:w="5857" w:type="dxa"/>
            <w:tcBorders>
              <w:top w:val="single" w:color="000000" w:sz="4" w:space="0"/>
              <w:left w:val="single" w:color="000000" w:sz="4" w:space="0"/>
              <w:bottom w:val="single" w:color="000000" w:sz="4" w:space="0"/>
            </w:tcBorders>
          </w:tcPr>
          <w:p w14:paraId="0E8684D6">
            <w:pPr>
              <w:widowControl w:val="0"/>
              <w:rPr>
                <w:rFonts w:ascii="Times New Roman" w:hAnsi="Times New Roman"/>
                <w:b/>
                <w:sz w:val="22"/>
              </w:rPr>
            </w:pPr>
            <w:r>
              <w:rPr>
                <w:rFonts w:ascii="Times New Roman" w:hAnsi="Times New Roman"/>
                <w:b/>
                <w:sz w:val="22"/>
              </w:rPr>
              <w:t>Расчетный счет</w:t>
            </w:r>
          </w:p>
        </w:tc>
        <w:tc>
          <w:tcPr>
            <w:tcW w:w="3715" w:type="dxa"/>
            <w:tcBorders>
              <w:top w:val="single" w:color="000000" w:sz="4" w:space="0"/>
              <w:left w:val="single" w:color="000000" w:sz="4" w:space="0"/>
              <w:bottom w:val="single" w:color="000000" w:sz="4" w:space="0"/>
              <w:right w:val="single" w:color="000000" w:sz="4" w:space="0"/>
            </w:tcBorders>
          </w:tcPr>
          <w:p w14:paraId="30CFBA05">
            <w:pPr>
              <w:widowControl w:val="0"/>
              <w:rPr>
                <w:rFonts w:ascii="Times New Roman" w:hAnsi="Times New Roman"/>
                <w:b/>
                <w:sz w:val="22"/>
              </w:rPr>
            </w:pPr>
          </w:p>
        </w:tc>
      </w:tr>
      <w:tr w14:paraId="268870B1">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596637DE"/>
        </w:tc>
        <w:tc>
          <w:tcPr>
            <w:tcW w:w="5857" w:type="dxa"/>
            <w:tcBorders>
              <w:top w:val="single" w:color="000000" w:sz="4" w:space="0"/>
              <w:left w:val="single" w:color="000000" w:sz="4" w:space="0"/>
              <w:bottom w:val="single" w:color="000000" w:sz="4" w:space="0"/>
            </w:tcBorders>
          </w:tcPr>
          <w:p w14:paraId="2B8583F3">
            <w:pPr>
              <w:widowControl w:val="0"/>
              <w:rPr>
                <w:rFonts w:ascii="Times New Roman" w:hAnsi="Times New Roman"/>
                <w:b/>
                <w:sz w:val="22"/>
              </w:rPr>
            </w:pPr>
            <w:r>
              <w:rPr>
                <w:rFonts w:ascii="Times New Roman" w:hAnsi="Times New Roman"/>
                <w:b/>
                <w:sz w:val="22"/>
              </w:rPr>
              <w:t>Корреспондентский счет</w:t>
            </w:r>
          </w:p>
        </w:tc>
        <w:tc>
          <w:tcPr>
            <w:tcW w:w="3715" w:type="dxa"/>
            <w:tcBorders>
              <w:top w:val="single" w:color="000000" w:sz="4" w:space="0"/>
              <w:left w:val="single" w:color="000000" w:sz="4" w:space="0"/>
              <w:bottom w:val="single" w:color="000000" w:sz="4" w:space="0"/>
              <w:right w:val="single" w:color="000000" w:sz="4" w:space="0"/>
            </w:tcBorders>
          </w:tcPr>
          <w:p w14:paraId="0C341A22">
            <w:pPr>
              <w:widowControl w:val="0"/>
              <w:rPr>
                <w:rFonts w:ascii="Times New Roman" w:hAnsi="Times New Roman"/>
                <w:b/>
                <w:sz w:val="22"/>
              </w:rPr>
            </w:pPr>
          </w:p>
        </w:tc>
      </w:tr>
      <w:tr w14:paraId="5307012A">
        <w:tblPrEx>
          <w:tblCellMar>
            <w:top w:w="0" w:type="dxa"/>
            <w:left w:w="108" w:type="dxa"/>
            <w:bottom w:w="0" w:type="dxa"/>
            <w:right w:w="108" w:type="dxa"/>
          </w:tblCellMar>
        </w:tblPrEx>
        <w:tc>
          <w:tcPr>
            <w:tcW w:w="648" w:type="dxa"/>
            <w:vMerge w:val="continue"/>
            <w:tcBorders>
              <w:top w:val="single" w:color="000000" w:sz="4" w:space="0"/>
              <w:left w:val="single" w:color="000000" w:sz="4" w:space="0"/>
              <w:bottom w:val="single" w:color="000000" w:sz="4" w:space="0"/>
            </w:tcBorders>
          </w:tcPr>
          <w:p w14:paraId="070C3ECE"/>
        </w:tc>
        <w:tc>
          <w:tcPr>
            <w:tcW w:w="5857" w:type="dxa"/>
            <w:tcBorders>
              <w:top w:val="single" w:color="000000" w:sz="4" w:space="0"/>
              <w:left w:val="single" w:color="000000" w:sz="4" w:space="0"/>
              <w:bottom w:val="single" w:color="000000" w:sz="4" w:space="0"/>
            </w:tcBorders>
          </w:tcPr>
          <w:p w14:paraId="1F05F70B">
            <w:pPr>
              <w:widowControl w:val="0"/>
              <w:rPr>
                <w:rFonts w:ascii="Times New Roman" w:hAnsi="Times New Roman"/>
                <w:b/>
                <w:sz w:val="22"/>
              </w:rPr>
            </w:pPr>
            <w:r>
              <w:rPr>
                <w:rFonts w:ascii="Times New Roman" w:hAnsi="Times New Roman"/>
                <w:b/>
                <w:sz w:val="22"/>
              </w:rPr>
              <w:t>Код БИК</w:t>
            </w:r>
          </w:p>
        </w:tc>
        <w:tc>
          <w:tcPr>
            <w:tcW w:w="3715" w:type="dxa"/>
            <w:tcBorders>
              <w:top w:val="single" w:color="000000" w:sz="4" w:space="0"/>
              <w:left w:val="single" w:color="000000" w:sz="4" w:space="0"/>
              <w:bottom w:val="single" w:color="000000" w:sz="4" w:space="0"/>
              <w:right w:val="single" w:color="000000" w:sz="4" w:space="0"/>
            </w:tcBorders>
          </w:tcPr>
          <w:p w14:paraId="4F7E59AD">
            <w:pPr>
              <w:widowControl w:val="0"/>
              <w:rPr>
                <w:rFonts w:ascii="Times New Roman" w:hAnsi="Times New Roman"/>
                <w:b/>
                <w:sz w:val="22"/>
              </w:rPr>
            </w:pPr>
          </w:p>
        </w:tc>
      </w:tr>
      <w:tr w14:paraId="3B07E937">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tcBorders>
          </w:tcPr>
          <w:p w14:paraId="42E8ADA2">
            <w:pPr>
              <w:widowControl w:val="0"/>
              <w:rPr>
                <w:rFonts w:ascii="Times New Roman" w:hAnsi="Times New Roman"/>
                <w:b/>
                <w:sz w:val="22"/>
              </w:rPr>
            </w:pPr>
            <w:r>
              <w:rPr>
                <w:rFonts w:ascii="Times New Roman" w:hAnsi="Times New Roman"/>
                <w:b/>
                <w:sz w:val="22"/>
              </w:rPr>
              <w:t>12</w:t>
            </w:r>
          </w:p>
        </w:tc>
        <w:tc>
          <w:tcPr>
            <w:tcW w:w="5857" w:type="dxa"/>
            <w:tcBorders>
              <w:top w:val="single" w:color="000000" w:sz="4" w:space="0"/>
              <w:left w:val="single" w:color="000000" w:sz="4" w:space="0"/>
              <w:bottom w:val="single" w:color="000000" w:sz="4" w:space="0"/>
            </w:tcBorders>
          </w:tcPr>
          <w:p w14:paraId="116F67B6">
            <w:pPr>
              <w:widowControl w:val="0"/>
              <w:rPr>
                <w:rFonts w:ascii="Times New Roman" w:hAnsi="Times New Roman"/>
                <w:b/>
                <w:sz w:val="22"/>
              </w:rPr>
            </w:pPr>
            <w:r>
              <w:rPr>
                <w:rFonts w:ascii="Times New Roman" w:hAnsi="Times New Roman"/>
                <w:b/>
                <w:sz w:val="22"/>
              </w:rPr>
              <w:t>Перечень должностных лиц, уполномоченных подписывать счет-фактуры</w:t>
            </w:r>
          </w:p>
        </w:tc>
        <w:tc>
          <w:tcPr>
            <w:tcW w:w="3715" w:type="dxa"/>
            <w:tcBorders>
              <w:top w:val="single" w:color="000000" w:sz="4" w:space="0"/>
              <w:left w:val="single" w:color="000000" w:sz="4" w:space="0"/>
              <w:bottom w:val="single" w:color="000000" w:sz="4" w:space="0"/>
              <w:right w:val="single" w:color="000000" w:sz="4" w:space="0"/>
            </w:tcBorders>
          </w:tcPr>
          <w:p w14:paraId="36340D6F">
            <w:pPr>
              <w:widowControl w:val="0"/>
              <w:rPr>
                <w:rFonts w:ascii="Times New Roman" w:hAnsi="Times New Roman"/>
                <w:b/>
                <w:sz w:val="22"/>
              </w:rPr>
            </w:pPr>
          </w:p>
        </w:tc>
      </w:tr>
      <w:tr w14:paraId="5A411C81">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tcBorders>
          </w:tcPr>
          <w:p w14:paraId="428F80A1">
            <w:pPr>
              <w:widowControl w:val="0"/>
              <w:rPr>
                <w:rFonts w:ascii="Times New Roman" w:hAnsi="Times New Roman"/>
                <w:b/>
                <w:sz w:val="22"/>
              </w:rPr>
            </w:pPr>
            <w:r>
              <w:rPr>
                <w:rFonts w:ascii="Times New Roman" w:hAnsi="Times New Roman"/>
                <w:b/>
                <w:sz w:val="22"/>
              </w:rPr>
              <w:t>13</w:t>
            </w:r>
          </w:p>
        </w:tc>
        <w:tc>
          <w:tcPr>
            <w:tcW w:w="5857" w:type="dxa"/>
            <w:tcBorders>
              <w:top w:val="single" w:color="000000" w:sz="4" w:space="0"/>
              <w:left w:val="single" w:color="000000" w:sz="4" w:space="0"/>
              <w:bottom w:val="single" w:color="000000" w:sz="4" w:space="0"/>
            </w:tcBorders>
          </w:tcPr>
          <w:p w14:paraId="6D3A6F2E">
            <w:pPr>
              <w:widowControl w:val="0"/>
              <w:rPr>
                <w:rFonts w:ascii="Times New Roman" w:hAnsi="Times New Roman"/>
                <w:b/>
                <w:sz w:val="22"/>
              </w:rPr>
            </w:pPr>
            <w:r>
              <w:rPr>
                <w:rFonts w:ascii="Times New Roman" w:hAnsi="Times New Roman"/>
                <w:b/>
                <w:sz w:val="22"/>
              </w:rPr>
              <w:t>Согласие участника размещения заказа исполнить условия договора, указанные в извещении о проведении запроса котировок</w:t>
            </w:r>
          </w:p>
        </w:tc>
        <w:tc>
          <w:tcPr>
            <w:tcW w:w="3715" w:type="dxa"/>
            <w:tcBorders>
              <w:top w:val="single" w:color="000000" w:sz="4" w:space="0"/>
              <w:left w:val="single" w:color="000000" w:sz="4" w:space="0"/>
              <w:bottom w:val="single" w:color="000000" w:sz="4" w:space="0"/>
              <w:right w:val="single" w:color="000000" w:sz="4" w:space="0"/>
            </w:tcBorders>
          </w:tcPr>
          <w:p w14:paraId="6AA8FC64">
            <w:pPr>
              <w:widowControl w:val="0"/>
              <w:rPr>
                <w:rFonts w:ascii="Times New Roman" w:hAnsi="Times New Roman"/>
                <w:b/>
                <w:sz w:val="22"/>
              </w:rPr>
            </w:pPr>
          </w:p>
        </w:tc>
      </w:tr>
    </w:tbl>
    <w:p w14:paraId="4A4DF787">
      <w:pPr>
        <w:widowControl w:val="0"/>
        <w:rPr>
          <w:rFonts w:ascii="Times New Roman" w:hAnsi="Times New Roman"/>
          <w:sz w:val="22"/>
        </w:rPr>
      </w:pPr>
      <w:r>
        <w:rPr>
          <w:rFonts w:ascii="Times New Roman" w:hAnsi="Times New Roman"/>
          <w:sz w:val="22"/>
        </w:rPr>
        <w:t>Мы, нижеподписавшееся, заверяем достоверность всех данных, указанных в анкете.</w:t>
      </w:r>
    </w:p>
    <w:p w14:paraId="7A56A3F4">
      <w:pPr>
        <w:widowControl w:val="0"/>
        <w:rPr>
          <w:rFonts w:ascii="Times New Roman" w:hAnsi="Times New Roman"/>
          <w:sz w:val="22"/>
        </w:rPr>
      </w:pPr>
      <w:r>
        <w:rPr>
          <w:rFonts w:ascii="Times New Roman" w:hAnsi="Times New Roman"/>
          <w:sz w:val="22"/>
        </w:rPr>
        <w:t>Главный бухгалтер</w:t>
      </w:r>
    </w:p>
    <w:p w14:paraId="56E8900C">
      <w:pPr>
        <w:widowControl w:val="0"/>
        <w:rPr>
          <w:rFonts w:ascii="Times New Roman" w:hAnsi="Times New Roman"/>
          <w:sz w:val="22"/>
        </w:rPr>
      </w:pPr>
    </w:p>
    <w:p w14:paraId="5163DE58">
      <w:pPr>
        <w:widowControl w:val="0"/>
        <w:rPr>
          <w:rFonts w:ascii="Times New Roman" w:hAnsi="Times New Roman"/>
          <w:sz w:val="22"/>
        </w:rPr>
      </w:pPr>
      <w:r>
        <w:rPr>
          <w:rFonts w:ascii="Times New Roman" w:hAnsi="Times New Roman"/>
          <w:sz w:val="22"/>
        </w:rPr>
        <w:t>________________________                                                  _________________________</w:t>
      </w:r>
    </w:p>
    <w:p w14:paraId="40FCBDCA">
      <w:pPr>
        <w:widowControl w:val="0"/>
        <w:rPr>
          <w:rFonts w:ascii="Times New Roman" w:hAnsi="Times New Roman"/>
          <w:sz w:val="22"/>
        </w:rPr>
      </w:pPr>
      <w:r>
        <w:rPr>
          <w:rFonts w:ascii="Times New Roman" w:hAnsi="Times New Roman"/>
          <w:sz w:val="22"/>
        </w:rPr>
        <w:t xml:space="preserve">              ( Ф.И.О.)                                                                      (подпись)      М.П.     </w:t>
      </w:r>
    </w:p>
    <w:p w14:paraId="6F769CFD">
      <w:pPr>
        <w:widowControl w:val="0"/>
        <w:rPr>
          <w:rFonts w:ascii="Times New Roman" w:hAnsi="Times New Roman"/>
          <w:sz w:val="22"/>
        </w:rPr>
      </w:pPr>
      <w:r>
        <w:rPr>
          <w:rFonts w:ascii="Times New Roman" w:hAnsi="Times New Roman"/>
          <w:sz w:val="22"/>
        </w:rPr>
        <w:t>Руководитель предприятия</w:t>
      </w:r>
    </w:p>
    <w:p w14:paraId="1C764B4D">
      <w:pPr>
        <w:widowControl w:val="0"/>
        <w:rPr>
          <w:rFonts w:ascii="Times New Roman" w:hAnsi="Times New Roman"/>
          <w:sz w:val="22"/>
        </w:rPr>
      </w:pPr>
    </w:p>
    <w:p w14:paraId="51976F02">
      <w:pPr>
        <w:widowControl w:val="0"/>
        <w:rPr>
          <w:rFonts w:ascii="Times New Roman" w:hAnsi="Times New Roman"/>
          <w:b/>
          <w:sz w:val="22"/>
        </w:rPr>
      </w:pPr>
      <w:r>
        <w:rPr>
          <w:rFonts w:ascii="Times New Roman" w:hAnsi="Times New Roman"/>
          <w:sz w:val="22"/>
        </w:rPr>
        <w:t>________________________                                                 _________________________</w:t>
      </w:r>
    </w:p>
    <w:p w14:paraId="2B20BFE2">
      <w:pPr>
        <w:widowControl w:val="0"/>
        <w:rPr>
          <w:rFonts w:ascii="Times New Roman" w:hAnsi="Times New Roman"/>
          <w:b/>
          <w:sz w:val="22"/>
        </w:rPr>
      </w:pPr>
      <w:r>
        <w:rPr>
          <w:rFonts w:ascii="Times New Roman" w:hAnsi="Times New Roman"/>
          <w:sz w:val="22"/>
        </w:rPr>
        <w:t xml:space="preserve">   ( Ф.И.О.)                                                                    (подпись)            М.П. </w:t>
      </w:r>
    </w:p>
    <w:p w14:paraId="0012BEC2">
      <w:pPr>
        <w:widowControl w:val="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 xml:space="preserve">         подпись</w:t>
      </w:r>
    </w:p>
    <w:p w14:paraId="01FA3C4F">
      <w:pPr>
        <w:widowControl w:val="0"/>
        <w:tabs>
          <w:tab w:val="left" w:pos="1418"/>
        </w:tabs>
        <w:ind w:firstLine="567"/>
        <w:jc w:val="center"/>
        <w:outlineLvl w:val="3"/>
        <w:rPr>
          <w:rFonts w:ascii="Times New Roman" w:hAnsi="Times New Roman"/>
          <w:sz w:val="22"/>
        </w:rPr>
      </w:pPr>
    </w:p>
    <w:p w14:paraId="20392DF6">
      <w:pPr>
        <w:widowControl w:val="0"/>
        <w:tabs>
          <w:tab w:val="left" w:pos="1418"/>
        </w:tabs>
        <w:jc w:val="both"/>
        <w:outlineLvl w:val="3"/>
        <w:rPr>
          <w:rFonts w:ascii="Times New Roman" w:hAnsi="Times New Roman"/>
          <w:b/>
        </w:rPr>
      </w:pPr>
    </w:p>
    <w:p w14:paraId="68996BB9">
      <w:pPr>
        <w:widowControl w:val="0"/>
        <w:tabs>
          <w:tab w:val="left" w:pos="1418"/>
        </w:tabs>
        <w:jc w:val="both"/>
        <w:outlineLvl w:val="3"/>
        <w:rPr>
          <w:rFonts w:ascii="Times New Roman" w:hAnsi="Times New Roman"/>
          <w:b/>
        </w:rPr>
      </w:pPr>
    </w:p>
    <w:p w14:paraId="28CE438C">
      <w:pPr>
        <w:widowControl w:val="0"/>
        <w:tabs>
          <w:tab w:val="left" w:pos="1418"/>
        </w:tabs>
        <w:jc w:val="both"/>
        <w:outlineLvl w:val="3"/>
        <w:rPr>
          <w:rFonts w:ascii="Times New Roman" w:hAnsi="Times New Roman"/>
          <w:b/>
        </w:rPr>
      </w:pPr>
    </w:p>
    <w:p w14:paraId="6552AA12">
      <w:pPr>
        <w:widowControl w:val="0"/>
        <w:tabs>
          <w:tab w:val="left" w:pos="1418"/>
        </w:tabs>
        <w:jc w:val="both"/>
        <w:outlineLvl w:val="3"/>
        <w:rPr>
          <w:rFonts w:ascii="Times New Roman" w:hAnsi="Times New Roman"/>
          <w:b/>
        </w:rPr>
      </w:pPr>
    </w:p>
    <w:p w14:paraId="66FAD66A">
      <w:pPr>
        <w:widowControl w:val="0"/>
        <w:tabs>
          <w:tab w:val="left" w:pos="1418"/>
        </w:tabs>
        <w:jc w:val="both"/>
        <w:outlineLvl w:val="3"/>
        <w:rPr>
          <w:rFonts w:ascii="Times New Roman" w:hAnsi="Times New Roman"/>
          <w:b/>
        </w:rPr>
      </w:pPr>
    </w:p>
    <w:p w14:paraId="12679C68">
      <w:pPr>
        <w:widowControl w:val="0"/>
        <w:tabs>
          <w:tab w:val="left" w:pos="1418"/>
        </w:tabs>
        <w:jc w:val="both"/>
        <w:outlineLvl w:val="3"/>
        <w:rPr>
          <w:rFonts w:ascii="Times New Roman" w:hAnsi="Times New Roman"/>
          <w:b/>
        </w:rPr>
      </w:pPr>
    </w:p>
    <w:p w14:paraId="614A309E">
      <w:pPr>
        <w:widowControl w:val="0"/>
        <w:jc w:val="center"/>
        <w:rPr>
          <w:rFonts w:ascii="Times New Roman" w:hAnsi="Times New Roman"/>
          <w:b/>
          <w:sz w:val="28"/>
        </w:rPr>
      </w:pPr>
      <w:r>
        <w:rPr>
          <w:rFonts w:ascii="Times New Roman" w:hAnsi="Times New Roman"/>
          <w:b/>
          <w:highlight w:val="yellow"/>
        </w:rPr>
        <w:br w:type="page"/>
      </w:r>
    </w:p>
    <w:p w14:paraId="0F5CE6C5">
      <w:pPr>
        <w:widowControl w:val="0"/>
        <w:jc w:val="both"/>
        <w:outlineLvl w:val="3"/>
        <w:rPr>
          <w:rFonts w:ascii="Times New Roman" w:hAnsi="Times New Roman"/>
          <w:sz w:val="22"/>
        </w:rPr>
      </w:pPr>
      <w:r>
        <w:rPr>
          <w:rFonts w:ascii="Times New Roman" w:hAnsi="Times New Roman"/>
          <w:sz w:val="22"/>
        </w:rPr>
        <w:t>Форма 2 Заявки</w:t>
      </w:r>
    </w:p>
    <w:p w14:paraId="5E35FE5B">
      <w:pPr>
        <w:widowControl w:val="0"/>
        <w:jc w:val="both"/>
        <w:rPr>
          <w:rFonts w:ascii="Times New Roman" w:hAnsi="Times New Roman"/>
          <w:sz w:val="22"/>
        </w:rPr>
      </w:pPr>
      <w:r>
        <w:rPr>
          <w:rFonts w:ascii="Times New Roman" w:hAnsi="Times New Roman"/>
          <w:sz w:val="22"/>
        </w:rPr>
        <w:t xml:space="preserve">«____» _____________ 202_ г. </w:t>
      </w:r>
    </w:p>
    <w:p w14:paraId="31B5B053">
      <w:pPr>
        <w:widowControl w:val="0"/>
        <w:jc w:val="both"/>
        <w:rPr>
          <w:rFonts w:ascii="Times New Roman" w:hAnsi="Times New Roman"/>
        </w:rPr>
      </w:pPr>
    </w:p>
    <w:p w14:paraId="1E52545D">
      <w:pPr>
        <w:widowControl w:val="0"/>
        <w:jc w:val="center"/>
        <w:rPr>
          <w:rFonts w:ascii="Times New Roman" w:hAnsi="Times New Roman"/>
          <w:b/>
          <w:color w:val="1E1E1E"/>
        </w:rPr>
      </w:pPr>
      <w:r>
        <w:rPr>
          <w:rFonts w:ascii="Times New Roman" w:hAnsi="Times New Roman"/>
          <w:b/>
        </w:rPr>
        <w:t>СОГЛАСИЕ</w:t>
      </w:r>
      <w:r>
        <w:rPr>
          <w:rFonts w:ascii="Times New Roman" w:hAnsi="Times New Roman"/>
          <w:b/>
        </w:rPr>
        <w:br w:type="textWrapping"/>
      </w:r>
      <w:r>
        <w:rPr>
          <w:rFonts w:ascii="Times New Roman" w:hAnsi="Times New Roman"/>
          <w:b/>
        </w:rPr>
        <w:t>на обработку персональных данных</w:t>
      </w:r>
    </w:p>
    <w:p w14:paraId="47C55523">
      <w:pPr>
        <w:widowControl w:val="0"/>
        <w:jc w:val="both"/>
        <w:rPr>
          <w:rFonts w:ascii="Times New Roman" w:hAnsi="Times New Roman"/>
          <w:color w:val="1E1E1E"/>
        </w:rPr>
      </w:pPr>
      <w:r>
        <w:rPr>
          <w:rFonts w:ascii="Times New Roman" w:hAnsi="Times New Roman"/>
          <w:color w:val="1E1E1E"/>
        </w:rPr>
        <w:t xml:space="preserve">Я, нижеподписавшийся </w:t>
      </w:r>
    </w:p>
    <w:p w14:paraId="72762E8E">
      <w:pPr>
        <w:widowControl w:val="0"/>
        <w:rPr>
          <w:rFonts w:ascii="Times New Roman" w:hAnsi="Times New Roman"/>
          <w:color w:val="1E1E1E"/>
        </w:rPr>
      </w:pPr>
      <w:r>
        <w:rPr>
          <w:rFonts w:ascii="Times New Roman" w:hAnsi="Times New Roman"/>
          <w:color w:val="1E1E1E"/>
        </w:rPr>
        <w:t>_________________________________________________________________________</w:t>
      </w:r>
    </w:p>
    <w:p w14:paraId="158E6B33">
      <w:pPr>
        <w:widowControl w:val="0"/>
        <w:jc w:val="center"/>
        <w:rPr>
          <w:rFonts w:ascii="Times New Roman" w:hAnsi="Times New Roman"/>
          <w:color w:val="1E1E1E"/>
          <w:sz w:val="16"/>
        </w:rPr>
      </w:pPr>
      <w:r>
        <w:rPr>
          <w:rFonts w:ascii="Times New Roman" w:hAnsi="Times New Roman"/>
          <w:color w:val="1E1E1E"/>
          <w:vertAlign w:val="superscript"/>
        </w:rPr>
        <w:t>(фамилия, имя, отчество)</w:t>
      </w:r>
    </w:p>
    <w:p w14:paraId="79A884E1">
      <w:pPr>
        <w:widowControl w:val="0"/>
        <w:jc w:val="both"/>
        <w:rPr>
          <w:rFonts w:ascii="Times New Roman" w:hAnsi="Times New Roman"/>
          <w:color w:val="1E1E1E"/>
        </w:rPr>
      </w:pPr>
    </w:p>
    <w:p w14:paraId="7C87BDFE">
      <w:pPr>
        <w:widowControl w:val="0"/>
        <w:jc w:val="both"/>
        <w:rPr>
          <w:rFonts w:ascii="Times New Roman" w:hAnsi="Times New Roman"/>
          <w:color w:val="1E1E1E"/>
        </w:rPr>
      </w:pPr>
      <w:r>
        <w:rPr>
          <w:rFonts w:ascii="Times New Roman" w:hAnsi="Times New Roman"/>
          <w:color w:val="1E1E1E"/>
        </w:rPr>
        <w:t>паспорт_____________№__________________ дата выдачи______________________</w:t>
      </w:r>
    </w:p>
    <w:p w14:paraId="38BF2452">
      <w:pPr>
        <w:widowControl w:val="0"/>
        <w:jc w:val="both"/>
        <w:rPr>
          <w:rFonts w:ascii="Times New Roman" w:hAnsi="Times New Roman"/>
          <w:color w:val="1E1E1E"/>
        </w:rPr>
      </w:pPr>
    </w:p>
    <w:p w14:paraId="11BDAE89">
      <w:pPr>
        <w:widowControl w:val="0"/>
        <w:jc w:val="both"/>
        <w:rPr>
          <w:rFonts w:ascii="Times New Roman" w:hAnsi="Times New Roman"/>
          <w:color w:val="1E1E1E"/>
        </w:rPr>
      </w:pPr>
      <w:r>
        <w:rPr>
          <w:rFonts w:ascii="Times New Roman" w:hAnsi="Times New Roman"/>
          <w:color w:val="1E1E1E"/>
        </w:rPr>
        <w:t xml:space="preserve">название выдавшего органа _________________________________________________, </w:t>
      </w:r>
    </w:p>
    <w:p w14:paraId="5898E74E">
      <w:pPr>
        <w:widowControl w:val="0"/>
        <w:jc w:val="both"/>
        <w:rPr>
          <w:rFonts w:ascii="Times New Roman" w:hAnsi="Times New Roman"/>
          <w:color w:val="1E1E1E"/>
        </w:rPr>
      </w:pPr>
    </w:p>
    <w:p w14:paraId="464E21D4">
      <w:pPr>
        <w:widowControl w:val="0"/>
        <w:jc w:val="both"/>
        <w:rPr>
          <w:rFonts w:ascii="Times New Roman" w:hAnsi="Times New Roman"/>
          <w:color w:val="1E1E1E"/>
        </w:rPr>
      </w:pPr>
      <w:r>
        <w:rPr>
          <w:rFonts w:ascii="Times New Roman" w:hAnsi="Times New Roman"/>
          <w:color w:val="1E1E1E"/>
        </w:rPr>
        <w:t xml:space="preserve">в соответствии с требованиями ст. 9 Федерального закона от 27.07.06 г. «О персональных данных» № 152-ФЗ, подтверждаю своё согласие на обработку </w:t>
      </w:r>
      <w:r>
        <w:rPr>
          <w:rFonts w:ascii="Times New Roman" w:hAnsi="Times New Roman"/>
          <w:sz w:val="22"/>
        </w:rPr>
        <w:t>________________</w:t>
      </w:r>
      <w:r>
        <w:rPr>
          <w:rFonts w:ascii="Times New Roman" w:hAnsi="Times New Roman"/>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rFonts w:ascii="Times New Roman" w:hAnsi="Times New Roman"/>
          <w:sz w:val="22"/>
        </w:rPr>
        <w:t>_______________</w:t>
      </w:r>
      <w:r>
        <w:rPr>
          <w:rFonts w:ascii="Times New Roman" w:hAnsi="Times New Roman"/>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01050285">
      <w:pPr>
        <w:widowControl w:val="0"/>
        <w:ind w:firstLine="426"/>
        <w:jc w:val="both"/>
        <w:rPr>
          <w:rFonts w:ascii="Times New Roman" w:hAnsi="Times New Roman"/>
          <w:color w:val="1E1E1E"/>
        </w:rPr>
      </w:pPr>
      <w:r>
        <w:rPr>
          <w:rFonts w:ascii="Times New Roman" w:hAnsi="Times New Roman"/>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73C58239">
      <w:pPr>
        <w:widowControl w:val="0"/>
        <w:ind w:firstLine="426"/>
        <w:jc w:val="both"/>
        <w:rPr>
          <w:rFonts w:ascii="Times New Roman" w:hAnsi="Times New Roman"/>
          <w:color w:val="1E1E1E"/>
        </w:rPr>
      </w:pPr>
      <w:r>
        <w:rPr>
          <w:rFonts w:ascii="Times New Roman" w:hAnsi="Times New Roman"/>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63615E84">
      <w:pPr>
        <w:widowControl w:val="0"/>
        <w:ind w:firstLine="426"/>
        <w:jc w:val="both"/>
        <w:rPr>
          <w:rFonts w:ascii="Times New Roman" w:hAnsi="Times New Roman"/>
          <w:color w:val="1E1E1E"/>
        </w:rPr>
      </w:pPr>
      <w:r>
        <w:rPr>
          <w:rFonts w:ascii="Times New Roman" w:hAnsi="Times New Roman"/>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06FD9A51">
      <w:pPr>
        <w:widowControl w:val="0"/>
        <w:ind w:firstLine="426"/>
        <w:jc w:val="both"/>
        <w:rPr>
          <w:rFonts w:ascii="Times New Roman" w:hAnsi="Times New Roman"/>
          <w:color w:val="1E1E1E"/>
        </w:rPr>
      </w:pPr>
      <w:r>
        <w:rPr>
          <w:rFonts w:ascii="Times New Roman" w:hAnsi="Times New Roman"/>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16EDECB4">
      <w:pPr>
        <w:widowControl w:val="0"/>
        <w:ind w:firstLine="426"/>
        <w:jc w:val="both"/>
        <w:rPr>
          <w:rFonts w:ascii="Times New Roman" w:hAnsi="Times New Roman"/>
          <w:color w:val="1E1E1E"/>
        </w:rPr>
      </w:pPr>
      <w:r>
        <w:rPr>
          <w:rFonts w:ascii="Times New Roman" w:hAnsi="Times New Roman"/>
          <w:color w:val="1E1E1E"/>
        </w:rPr>
        <w:t>Настоящее согласие дано мной и действует с «______»_________________ 20____г. бессрочно.</w:t>
      </w:r>
    </w:p>
    <w:p w14:paraId="7B998B7D">
      <w:pPr>
        <w:widowControl w:val="0"/>
        <w:ind w:firstLine="426"/>
        <w:jc w:val="both"/>
        <w:rPr>
          <w:rFonts w:ascii="Times New Roman" w:hAnsi="Times New Roman"/>
          <w:color w:val="1E1E1E"/>
        </w:rPr>
      </w:pPr>
      <w:r>
        <w:rPr>
          <w:rFonts w:ascii="Times New Roman" w:hAnsi="Times New Roman"/>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04F67E86">
      <w:pPr>
        <w:widowControl w:val="0"/>
        <w:jc w:val="right"/>
        <w:rPr>
          <w:rFonts w:ascii="Times New Roman" w:hAnsi="Times New Roman"/>
        </w:rPr>
      </w:pPr>
      <w:r>
        <w:rPr>
          <w:rFonts w:ascii="Times New Roman" w:hAnsi="Times New Roman"/>
          <w:color w:val="1E1E1E"/>
        </w:rPr>
        <w:t>__________________________________________________</w:t>
      </w:r>
    </w:p>
    <w:p w14:paraId="170AF02E">
      <w:pPr>
        <w:widowControl w:val="0"/>
        <w:jc w:val="right"/>
        <w:rPr>
          <w:rFonts w:ascii="Times New Roman" w:hAnsi="Times New Roman"/>
          <w:color w:val="1E1E1E"/>
          <w:vertAlign w:val="superscript"/>
        </w:rPr>
      </w:pPr>
      <w:r>
        <w:rPr>
          <w:rFonts w:ascii="Times New Roman" w:hAnsi="Times New Roman"/>
          <w:color w:val="1E1E1E"/>
          <w:vertAlign w:val="superscript"/>
        </w:rPr>
        <w:t>(подпись субъекта персональных данных)</w:t>
      </w:r>
    </w:p>
    <w:p w14:paraId="31808353">
      <w:pPr>
        <w:widowControl w:val="0"/>
        <w:tabs>
          <w:tab w:val="left" w:pos="1418"/>
        </w:tabs>
        <w:jc w:val="both"/>
        <w:outlineLvl w:val="3"/>
        <w:rPr>
          <w:rFonts w:ascii="Times New Roman" w:hAnsi="Times New Roman"/>
          <w:b/>
        </w:rPr>
      </w:pPr>
    </w:p>
    <w:p w14:paraId="235D7787">
      <w:pPr>
        <w:widowControl w:val="0"/>
        <w:tabs>
          <w:tab w:val="left" w:pos="1418"/>
        </w:tabs>
        <w:jc w:val="both"/>
        <w:outlineLvl w:val="3"/>
        <w:rPr>
          <w:rFonts w:ascii="Times New Roman" w:hAnsi="Times New Roman"/>
          <w:b/>
        </w:rPr>
      </w:pPr>
    </w:p>
    <w:p w14:paraId="09C2B6F1">
      <w:pPr>
        <w:widowControl w:val="0"/>
        <w:ind w:left="3540"/>
        <w:jc w:val="right"/>
        <w:rPr>
          <w:rFonts w:ascii="Times New Roman" w:hAnsi="Times New Roman"/>
          <w:b/>
        </w:rPr>
      </w:pPr>
      <w:r>
        <w:rPr>
          <w:rFonts w:ascii="Times New Roman" w:hAnsi="Times New Roman"/>
          <w:b/>
        </w:rPr>
        <w:br w:type="page"/>
      </w:r>
    </w:p>
    <w:p w14:paraId="0C051BD6">
      <w:pPr>
        <w:widowControl w:val="0"/>
        <w:jc w:val="center"/>
        <w:rPr>
          <w:rFonts w:ascii="Times New Roman" w:hAnsi="Times New Roman"/>
          <w:b/>
          <w:sz w:val="22"/>
        </w:rPr>
      </w:pPr>
      <w:r>
        <w:rPr>
          <w:rFonts w:ascii="Times New Roman" w:hAnsi="Times New Roman"/>
          <w:b/>
          <w:sz w:val="22"/>
        </w:rPr>
        <w:t>ДОГОВОР №______</w:t>
      </w:r>
    </w:p>
    <w:p w14:paraId="75C9B89A">
      <w:pPr>
        <w:widowControl w:val="0"/>
        <w:ind w:left="3540"/>
        <w:rPr>
          <w:rFonts w:ascii="Times New Roman" w:hAnsi="Times New Roman"/>
          <w:sz w:val="22"/>
        </w:rPr>
      </w:pPr>
    </w:p>
    <w:p w14:paraId="1BAA50B8">
      <w:pPr>
        <w:widowControl w:val="0"/>
        <w:tabs>
          <w:tab w:val="left" w:pos="7797"/>
        </w:tabs>
        <w:jc w:val="both"/>
        <w:rPr>
          <w:rFonts w:ascii="Times New Roman" w:hAnsi="Times New Roman"/>
          <w:sz w:val="22"/>
        </w:rPr>
      </w:pPr>
      <w:r>
        <w:rPr>
          <w:rFonts w:ascii="Times New Roman" w:hAnsi="Times New Roman"/>
          <w:sz w:val="22"/>
        </w:rPr>
        <w:t>г. ________</w:t>
      </w:r>
      <w:r>
        <w:rPr>
          <w:rFonts w:ascii="Times New Roman" w:hAnsi="Times New Roman"/>
          <w:sz w:val="22"/>
        </w:rPr>
        <w:tab/>
      </w:r>
      <w:r>
        <w:rPr>
          <w:rFonts w:ascii="Times New Roman" w:hAnsi="Times New Roman"/>
          <w:sz w:val="22"/>
        </w:rPr>
        <w:t>«___»___________ 2026 г.</w:t>
      </w:r>
    </w:p>
    <w:p w14:paraId="42783827">
      <w:pPr>
        <w:widowControl w:val="0"/>
        <w:jc w:val="both"/>
        <w:rPr>
          <w:rFonts w:ascii="Times New Roman" w:hAnsi="Times New Roman"/>
          <w:b/>
          <w:sz w:val="22"/>
        </w:rPr>
      </w:pPr>
    </w:p>
    <w:p w14:paraId="740E0145">
      <w:pPr>
        <w:widowControl w:val="0"/>
        <w:jc w:val="both"/>
        <w:rPr>
          <w:rFonts w:ascii="Times New Roman" w:hAnsi="Times New Roman"/>
          <w:b/>
          <w:sz w:val="22"/>
        </w:rPr>
      </w:pPr>
    </w:p>
    <w:p w14:paraId="5D3EFCB6">
      <w:pPr>
        <w:widowControl w:val="0"/>
        <w:jc w:val="center"/>
        <w:rPr>
          <w:rFonts w:ascii="Times New Roman" w:hAnsi="Times New Roman"/>
          <w:b/>
          <w:i/>
          <w:sz w:val="22"/>
        </w:rPr>
      </w:pPr>
      <w:r>
        <w:rPr>
          <w:rFonts w:ascii="Times New Roman" w:hAnsi="Times New Roman"/>
          <w:b/>
          <w:i/>
          <w:sz w:val="22"/>
        </w:rPr>
        <w:t>Прилагается отдельным файлом</w:t>
      </w:r>
    </w:p>
    <w:p w14:paraId="6E5350CD">
      <w:pPr>
        <w:widowControl w:val="0"/>
        <w:jc w:val="both"/>
        <w:rPr>
          <w:rFonts w:ascii="Times New Roman" w:hAnsi="Times New Roman"/>
          <w:b/>
          <w:sz w:val="22"/>
        </w:rPr>
      </w:pPr>
    </w:p>
    <w:p w14:paraId="560CE5E4">
      <w:pPr>
        <w:widowControl w:val="0"/>
        <w:jc w:val="both"/>
        <w:rPr>
          <w:rFonts w:ascii="Times New Roman" w:hAnsi="Times New Roman"/>
          <w:b/>
          <w:sz w:val="22"/>
        </w:rPr>
      </w:pPr>
    </w:p>
    <w:p w14:paraId="3E6C63C2">
      <w:pPr>
        <w:widowControl w:val="0"/>
        <w:jc w:val="center"/>
        <w:rPr>
          <w:rFonts w:ascii="Times New Roman" w:hAnsi="Times New Roman"/>
          <w:b/>
          <w:sz w:val="22"/>
        </w:rPr>
      </w:pPr>
      <w:r>
        <w:rPr>
          <w:rFonts w:ascii="Times New Roman" w:hAnsi="Times New Roman"/>
          <w:b/>
          <w:sz w:val="22"/>
        </w:rPr>
        <w:t>Техническое задание</w:t>
      </w:r>
    </w:p>
    <w:p w14:paraId="04BCF25C">
      <w:pPr>
        <w:widowControl w:val="0"/>
        <w:jc w:val="center"/>
        <w:rPr>
          <w:rFonts w:ascii="Times New Roman" w:hAnsi="Times New Roman"/>
          <w:b/>
          <w:sz w:val="22"/>
        </w:rPr>
      </w:pPr>
      <w:r>
        <w:rPr>
          <w:rFonts w:ascii="Times New Roman" w:hAnsi="Times New Roman"/>
          <w:b/>
          <w:sz w:val="22"/>
        </w:rPr>
        <w:t>Прилагается отдельным файлом</w:t>
      </w:r>
    </w:p>
    <w:p w14:paraId="53E4C070">
      <w:pPr>
        <w:widowControl w:val="0"/>
        <w:jc w:val="center"/>
        <w:rPr>
          <w:rFonts w:ascii="Times New Roman" w:hAnsi="Times New Roman"/>
          <w:b/>
          <w:sz w:val="22"/>
        </w:rPr>
      </w:pPr>
    </w:p>
    <w:p w14:paraId="5DE62DFD">
      <w:pPr>
        <w:widowControl w:val="0"/>
        <w:jc w:val="both"/>
        <w:rPr>
          <w:rFonts w:ascii="Times New Roman" w:hAnsi="Times New Roman"/>
          <w:b/>
          <w:sz w:val="22"/>
        </w:rPr>
      </w:pPr>
    </w:p>
    <w:p w14:paraId="0019BD95">
      <w:pPr>
        <w:widowControl w:val="0"/>
        <w:jc w:val="center"/>
        <w:rPr>
          <w:rFonts w:ascii="Times New Roman" w:hAnsi="Times New Roman"/>
          <w:b/>
          <w:sz w:val="22"/>
        </w:rPr>
      </w:pPr>
      <w:r>
        <w:rPr>
          <w:rFonts w:ascii="Times New Roman" w:hAnsi="Times New Roman"/>
          <w:b/>
          <w:sz w:val="22"/>
        </w:rPr>
        <w:t>ОБОСНОВАНИЕ НАЧАЛЬНОЙ (МАКСИМАЛЬНОЙ) ЦЕНЫ ДОГОВОРА</w:t>
      </w:r>
    </w:p>
    <w:p w14:paraId="3DFDD782">
      <w:pPr>
        <w:widowControl w:val="0"/>
        <w:jc w:val="both"/>
        <w:rPr>
          <w:rFonts w:ascii="Times New Roman" w:hAnsi="Times New Roman"/>
          <w:b/>
          <w:sz w:val="22"/>
        </w:rPr>
      </w:pPr>
    </w:p>
    <w:p w14:paraId="3E091F2E">
      <w:pPr>
        <w:widowControl w:val="0"/>
        <w:jc w:val="center"/>
        <w:rPr>
          <w:rFonts w:ascii="Times New Roman" w:hAnsi="Times New Roman"/>
          <w:b/>
          <w:i/>
          <w:sz w:val="22"/>
        </w:rPr>
      </w:pPr>
      <w:r>
        <w:rPr>
          <w:rFonts w:ascii="Times New Roman" w:hAnsi="Times New Roman"/>
          <w:b/>
          <w:i/>
          <w:sz w:val="22"/>
        </w:rPr>
        <w:t>Прилагается отдельным файлом</w:t>
      </w:r>
    </w:p>
    <w:p w14:paraId="4CEBEAA1">
      <w:pPr>
        <w:widowControl w:val="0"/>
        <w:jc w:val="both"/>
        <w:rPr>
          <w:rFonts w:ascii="Times New Roman" w:hAnsi="Times New Roman"/>
          <w:b/>
          <w:sz w:val="22"/>
        </w:rPr>
      </w:pPr>
    </w:p>
    <w:sectPr>
      <w:footerReference r:id="rId4" w:type="default"/>
      <w:pgSz w:w="11906" w:h="16838"/>
      <w:pgMar w:top="709" w:right="566" w:bottom="568" w:left="1080" w:header="708" w:footer="708"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libri Light">
    <w:panose1 w:val="020F0302020204030204"/>
    <w:charset w:val="CC"/>
    <w:family w:val="swiss"/>
    <w:pitch w:val="default"/>
    <w:sig w:usb0="E4002EFF" w:usb1="C200247B" w:usb2="00000009" w:usb3="00000000" w:csb0="200001FF" w:csb1="00000000"/>
  </w:font>
  <w:font w:name="proxima nova excn rg">
    <w:altName w:val="Segoe Print"/>
    <w:panose1 w:val="00000000000000000000"/>
    <w:charset w:val="00"/>
    <w:family w:val="roman"/>
    <w:pitch w:val="default"/>
    <w:sig w:usb0="00000000" w:usb1="00000000" w:usb2="00000000" w:usb3="00000000" w:csb0="00000000" w:csb1="00000000"/>
  </w:font>
  <w:font w:name="Arial Narrow">
    <w:panose1 w:val="020B0606020202030204"/>
    <w:charset w:val="00"/>
    <w:family w:val="roman"/>
    <w:pitch w:val="default"/>
    <w:sig w:usb0="00000287" w:usb1="00000800" w:usb2="00000000" w:usb3="00000000" w:csb0="2000009F" w:csb1="DFD70000"/>
  </w:font>
  <w:font w:name="Segoe UI">
    <w:panose1 w:val="020B0502040204020203"/>
    <w:charset w:val="00"/>
    <w:family w:val="roman"/>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XO Thames">
    <w:panose1 w:val="02020603050405020304"/>
    <w:charset w:val="00"/>
    <w:family w:val="roman"/>
    <w:pitch w:val="default"/>
    <w:sig w:usb0="800006FF" w:usb1="0000285A" w:usb2="00000000" w:usb3="00000000" w:csb0="20000015" w:csb1="00000000"/>
  </w:font>
  <w:font w:name="Cambria">
    <w:panose1 w:val="02040503050406030204"/>
    <w:charset w:val="CC"/>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4FBDD">
    <w:pPr>
      <w:pStyle w:val="35"/>
    </w:pPr>
    <w:r>
      <w:drawing>
        <wp:inline distT="0" distB="0" distL="0" distR="0">
          <wp:extent cx="902335" cy="3124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rcRect/>
                  <a:stretch>
                    <a:fillRect/>
                  </a:stretch>
                </pic:blipFill>
                <pic:spPr>
                  <a:xfrm>
                    <a:off x="0" y="0"/>
                    <a:ext cx="902525" cy="31291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5FF76FD3">
      <w:pPr>
        <w:pStyle w:val="146"/>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footnote>
  <w:footnote w:id="1">
    <w:p w14:paraId="610CD902">
      <w:pPr>
        <w:pStyle w:val="146"/>
      </w:pPr>
      <w:r>
        <w:rPr>
          <w:vertAlign w:val="superscript"/>
        </w:rPr>
        <w:footnoteRef/>
      </w:r>
      <w:r>
        <w:t>При отсутствии соответствующего обязательного требования в п. 4.2 к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63FBF"/>
    <w:multiLevelType w:val="multilevel"/>
    <w:tmpl w:val="01263FBF"/>
    <w:lvl w:ilvl="0" w:tentative="0">
      <w:start w:val="0"/>
      <w:numFmt w:val="decimal"/>
      <w:pStyle w:val="37"/>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2A7F0FB6"/>
    <w:multiLevelType w:val="multilevel"/>
    <w:tmpl w:val="2A7F0FB6"/>
    <w:lvl w:ilvl="0" w:tentative="0">
      <w:start w:val="1"/>
      <w:numFmt w:val="upperRoman"/>
      <w:pStyle w:val="163"/>
      <w:lvlText w:val="%1."/>
      <w:lvlJc w:val="left"/>
      <w:pPr>
        <w:widowControl/>
        <w:tabs>
          <w:tab w:val="left" w:pos="567"/>
        </w:tabs>
        <w:ind w:left="567" w:hanging="567"/>
      </w:pPr>
    </w:lvl>
    <w:lvl w:ilvl="1" w:tentative="0">
      <w:start w:val="1"/>
      <w:numFmt w:val="lowerLetter"/>
      <w:lvlText w:val="%2."/>
      <w:lvlJc w:val="left"/>
      <w:pPr>
        <w:widowControl/>
        <w:tabs>
          <w:tab w:val="left" w:pos="1440"/>
        </w:tabs>
        <w:ind w:left="1440" w:hanging="360"/>
      </w:pPr>
    </w:lvl>
    <w:lvl w:ilvl="2" w:tentative="0">
      <w:start w:val="1"/>
      <w:numFmt w:val="lowerRoman"/>
      <w:lvlText w:val="%3."/>
      <w:lvlJc w:val="right"/>
      <w:pPr>
        <w:widowControl/>
        <w:tabs>
          <w:tab w:val="left" w:pos="2160"/>
        </w:tabs>
        <w:ind w:left="2160" w:hanging="180"/>
      </w:pPr>
    </w:lvl>
    <w:lvl w:ilvl="3" w:tentative="0">
      <w:start w:val="1"/>
      <w:numFmt w:val="decimal"/>
      <w:pStyle w:val="91"/>
      <w:lvlText w:val="%4."/>
      <w:lvlJc w:val="left"/>
      <w:pPr>
        <w:widowControl/>
        <w:tabs>
          <w:tab w:val="left" w:pos="2880"/>
        </w:tabs>
        <w:ind w:left="2880" w:hanging="360"/>
      </w:pPr>
    </w:lvl>
    <w:lvl w:ilvl="4" w:tentative="0">
      <w:start w:val="1"/>
      <w:numFmt w:val="lowerLetter"/>
      <w:lvlText w:val="%5."/>
      <w:lvlJc w:val="left"/>
      <w:pPr>
        <w:widowControl/>
        <w:tabs>
          <w:tab w:val="left" w:pos="3600"/>
        </w:tabs>
        <w:ind w:left="3600" w:hanging="360"/>
      </w:pPr>
    </w:lvl>
    <w:lvl w:ilvl="5" w:tentative="0">
      <w:start w:val="1"/>
      <w:numFmt w:val="lowerRoman"/>
      <w:lvlText w:val="%6."/>
      <w:lvlJc w:val="right"/>
      <w:pPr>
        <w:widowControl/>
        <w:tabs>
          <w:tab w:val="left" w:pos="4320"/>
        </w:tabs>
        <w:ind w:left="4320" w:hanging="180"/>
      </w:pPr>
    </w:lvl>
    <w:lvl w:ilvl="6" w:tentative="0">
      <w:start w:val="1"/>
      <w:numFmt w:val="decimal"/>
      <w:lvlText w:val="%7."/>
      <w:lvlJc w:val="left"/>
      <w:pPr>
        <w:widowControl/>
        <w:tabs>
          <w:tab w:val="left" w:pos="5040"/>
        </w:tabs>
        <w:ind w:left="5040" w:hanging="360"/>
      </w:pPr>
    </w:lvl>
    <w:lvl w:ilvl="7" w:tentative="0">
      <w:start w:val="1"/>
      <w:numFmt w:val="lowerLetter"/>
      <w:lvlText w:val="%8."/>
      <w:lvlJc w:val="left"/>
      <w:pPr>
        <w:widowControl/>
        <w:tabs>
          <w:tab w:val="left" w:pos="5760"/>
        </w:tabs>
        <w:ind w:left="5760" w:hanging="360"/>
      </w:pPr>
    </w:lvl>
    <w:lvl w:ilvl="8" w:tentative="0">
      <w:start w:val="1"/>
      <w:numFmt w:val="lowerRoman"/>
      <w:lvlText w:val="%9."/>
      <w:lvlJc w:val="right"/>
      <w:pPr>
        <w:widowControl/>
        <w:tabs>
          <w:tab w:val="left" w:pos="6480"/>
        </w:tabs>
        <w:ind w:left="6480" w:hanging="180"/>
      </w:pPr>
    </w:lvl>
  </w:abstractNum>
  <w:abstractNum w:abstractNumId="2">
    <w:nsid w:val="2B0B0636"/>
    <w:multiLevelType w:val="multilevel"/>
    <w:tmpl w:val="2B0B0636"/>
    <w:lvl w:ilvl="0" w:tentative="0">
      <w:start w:val="1"/>
      <w:numFmt w:val="decimal"/>
      <w:pStyle w:val="2"/>
      <w:lvlText w:val="%1."/>
      <w:lvlJc w:val="left"/>
      <w:pPr>
        <w:widowControl/>
        <w:tabs>
          <w:tab w:val="left" w:pos="1134"/>
        </w:tabs>
      </w:pPr>
      <w:rPr>
        <w:caps w:val="0"/>
        <w:strike w:val="0"/>
        <w:spacing w:val="0"/>
        <w:u w:val="none"/>
      </w:rPr>
    </w:lvl>
    <w:lvl w:ilvl="1" w:tentative="0">
      <w:start w:val="1"/>
      <w:numFmt w:val="decimal"/>
      <w:pStyle w:val="3"/>
      <w:lvlText w:val="%1.%2."/>
      <w:lvlJc w:val="left"/>
      <w:pPr>
        <w:widowControl/>
        <w:tabs>
          <w:tab w:val="left" w:pos="2269"/>
        </w:tabs>
        <w:ind w:left="568"/>
      </w:pPr>
      <w:rPr>
        <w:i w:val="0"/>
        <w:caps w:val="0"/>
        <w:strike w:val="0"/>
        <w:color w:val="000000"/>
        <w:spacing w:val="0"/>
        <w:sz w:val="36"/>
        <w:u w:val="none"/>
      </w:rPr>
    </w:lvl>
    <w:lvl w:ilvl="2" w:tentative="0">
      <w:start w:val="1"/>
      <w:numFmt w:val="decimal"/>
      <w:pStyle w:val="161"/>
      <w:lvlText w:val="%1.%2.%3."/>
      <w:lvlJc w:val="left"/>
      <w:pPr>
        <w:widowControl/>
        <w:tabs>
          <w:tab w:val="left" w:pos="1701"/>
        </w:tabs>
      </w:pPr>
      <w:rPr>
        <w:b w:val="0"/>
        <w:i w:val="0"/>
        <w:caps w:val="0"/>
        <w:smallCaps w:val="0"/>
        <w:strike w:val="0"/>
        <w:color w:val="000000"/>
        <w:spacing w:val="0"/>
        <w:sz w:val="28"/>
        <w:u w:val="none"/>
      </w:rPr>
    </w:lvl>
    <w:lvl w:ilvl="3" w:tentative="0">
      <w:start w:val="1"/>
      <w:numFmt w:val="decimal"/>
      <w:pStyle w:val="67"/>
      <w:lvlText w:val="%1.%2.%3.%4."/>
      <w:lvlJc w:val="left"/>
      <w:pPr>
        <w:widowControl/>
        <w:tabs>
          <w:tab w:val="left" w:pos="1701"/>
        </w:tabs>
      </w:pPr>
      <w:rPr>
        <w:b w:val="0"/>
        <w:i w:val="0"/>
        <w:caps w:val="0"/>
        <w:smallCaps w:val="0"/>
        <w:strike w:val="0"/>
        <w:color w:val="000000"/>
        <w:spacing w:val="0"/>
        <w:sz w:val="28"/>
        <w:u w:val="none"/>
      </w:rPr>
    </w:lvl>
    <w:lvl w:ilvl="4" w:tentative="0">
      <w:start w:val="1"/>
      <w:numFmt w:val="decimal"/>
      <w:pStyle w:val="99"/>
      <w:lvlText w:val="%1.%2.%3.%4.%5."/>
      <w:lvlJc w:val="left"/>
      <w:pPr>
        <w:widowControl/>
        <w:tabs>
          <w:tab w:val="left" w:pos="1701"/>
        </w:tabs>
      </w:pPr>
      <w:rPr>
        <w:b w:val="0"/>
        <w:i w:val="0"/>
      </w:rPr>
    </w:lvl>
    <w:lvl w:ilvl="5" w:tentative="0">
      <w:start w:val="1"/>
      <w:numFmt w:val="decimal"/>
      <w:pStyle w:val="170"/>
      <w:lvlText w:val="%6)"/>
      <w:lvlJc w:val="left"/>
      <w:pPr>
        <w:widowControl/>
        <w:tabs>
          <w:tab w:val="left" w:pos="1701"/>
        </w:tabs>
      </w:pPr>
    </w:lvl>
    <w:lvl w:ilvl="6" w:tentative="0">
      <w:start w:val="1"/>
      <w:numFmt w:val="decimal"/>
      <w:lvlText w:val="%1.%2.%3.%4.%5.%6.%7."/>
      <w:lvlJc w:val="left"/>
      <w:pPr>
        <w:widowControl/>
        <w:tabs>
          <w:tab w:val="left" w:pos="0"/>
        </w:tabs>
        <w:ind w:left="3240" w:hanging="1080"/>
      </w:pPr>
    </w:lvl>
    <w:lvl w:ilvl="7" w:tentative="0">
      <w:start w:val="1"/>
      <w:numFmt w:val="decimal"/>
      <w:lvlText w:val="%1.%2.%3.%4.%5.%6.%7.%8."/>
      <w:lvlJc w:val="left"/>
      <w:pPr>
        <w:widowControl/>
        <w:tabs>
          <w:tab w:val="left" w:pos="0"/>
        </w:tabs>
        <w:ind w:left="3744" w:hanging="1224"/>
      </w:pPr>
    </w:lvl>
    <w:lvl w:ilvl="8" w:tentative="0">
      <w:start w:val="1"/>
      <w:numFmt w:val="decimal"/>
      <w:lvlText w:val="%1.%2.%3.%4.%5.%6.%7.%8.%9."/>
      <w:lvlJc w:val="left"/>
      <w:pPr>
        <w:widowControl/>
        <w:tabs>
          <w:tab w:val="left" w:pos="0"/>
        </w:tabs>
        <w:ind w:left="4320" w:hanging="1440"/>
      </w:pPr>
    </w:lvl>
  </w:abstractNum>
  <w:abstractNum w:abstractNumId="3">
    <w:nsid w:val="3AD36515"/>
    <w:multiLevelType w:val="multilevel"/>
    <w:tmpl w:val="3AD36515"/>
    <w:lvl w:ilvl="0" w:tentative="0">
      <w:start w:val="1"/>
      <w:numFmt w:val="decimal"/>
      <w:pStyle w:val="166"/>
      <w:lvlText w:val="%1."/>
      <w:lvlJc w:val="left"/>
      <w:pPr>
        <w:widowControl/>
        <w:ind w:left="360" w:hanging="360"/>
      </w:pPr>
    </w:lvl>
    <w:lvl w:ilvl="1" w:tentative="0">
      <w:start w:val="1"/>
      <w:numFmt w:val="decimal"/>
      <w:lvlText w:val="%1.%2."/>
      <w:lvlJc w:val="left"/>
      <w:pPr>
        <w:widowControl/>
        <w:ind w:left="792" w:hanging="432"/>
      </w:pPr>
    </w:lvl>
    <w:lvl w:ilvl="2" w:tentative="0">
      <w:start w:val="1"/>
      <w:numFmt w:val="decimal"/>
      <w:pStyle w:val="122"/>
      <w:lvlText w:val="%1.%2.%3."/>
      <w:lvlJc w:val="left"/>
      <w:pPr>
        <w:widowControl/>
        <w:ind w:left="504" w:hanging="504"/>
      </w:pPr>
      <w:rPr>
        <w:b w:val="0"/>
      </w:rPr>
    </w:lvl>
    <w:lvl w:ilvl="3" w:tentative="0">
      <w:start w:val="1"/>
      <w:numFmt w:val="decimal"/>
      <w:lvlText w:val="%1.%2.%3.%4."/>
      <w:lvlJc w:val="left"/>
      <w:pPr>
        <w:widowControl/>
        <w:ind w:left="1728" w:hanging="648"/>
      </w:pPr>
    </w:lvl>
    <w:lvl w:ilvl="4" w:tentative="0">
      <w:start w:val="1"/>
      <w:numFmt w:val="decimal"/>
      <w:lvlText w:val="%1.%2.%3.%4.%5."/>
      <w:lvlJc w:val="left"/>
      <w:pPr>
        <w:widowControl/>
        <w:ind w:left="2232" w:hanging="792"/>
      </w:pPr>
    </w:lvl>
    <w:lvl w:ilvl="5" w:tentative="0">
      <w:start w:val="1"/>
      <w:numFmt w:val="decimal"/>
      <w:lvlText w:val="%1.%2.%3.%4.%5.%6."/>
      <w:lvlJc w:val="left"/>
      <w:pPr>
        <w:widowControl/>
        <w:ind w:left="2736" w:hanging="936"/>
      </w:pPr>
    </w:lvl>
    <w:lvl w:ilvl="6" w:tentative="0">
      <w:start w:val="1"/>
      <w:numFmt w:val="decimal"/>
      <w:lvlText w:val="%1.%2.%3.%4.%5.%6.%7."/>
      <w:lvlJc w:val="left"/>
      <w:pPr>
        <w:widowControl/>
        <w:ind w:left="3240" w:hanging="1080"/>
      </w:pPr>
    </w:lvl>
    <w:lvl w:ilvl="7" w:tentative="0">
      <w:start w:val="1"/>
      <w:numFmt w:val="decimal"/>
      <w:lvlText w:val="%1.%2.%3.%4.%5.%6.%7.%8."/>
      <w:lvlJc w:val="left"/>
      <w:pPr>
        <w:widowControl/>
        <w:ind w:left="3744" w:hanging="1224"/>
      </w:pPr>
    </w:lvl>
    <w:lvl w:ilvl="8" w:tentative="0">
      <w:start w:val="1"/>
      <w:numFmt w:val="decimal"/>
      <w:lvlText w:val="%1.%2.%3.%4.%5.%6.%7.%8.%9."/>
      <w:lvlJc w:val="left"/>
      <w:pPr>
        <w:widowControl/>
        <w:ind w:left="4320" w:hanging="1440"/>
      </w:pPr>
    </w:lvl>
  </w:abstractNum>
  <w:abstractNum w:abstractNumId="4">
    <w:nsid w:val="43832D79"/>
    <w:multiLevelType w:val="multilevel"/>
    <w:tmpl w:val="43832D79"/>
    <w:lvl w:ilvl="0" w:tentative="0">
      <w:start w:val="1"/>
      <w:numFmt w:val="bullet"/>
      <w:lvlText w:val=""/>
      <w:lvlJc w:val="left"/>
      <w:pPr>
        <w:widowControl/>
        <w:ind w:left="928" w:hanging="360"/>
      </w:pPr>
      <w:rPr>
        <w:rFonts w:ascii="Symbol" w:hAnsi="Symbol"/>
      </w:rPr>
    </w:lvl>
    <w:lvl w:ilvl="1" w:tentative="0">
      <w:start w:val="1"/>
      <w:numFmt w:val="bullet"/>
      <w:lvlText w:val="o"/>
      <w:lvlJc w:val="left"/>
      <w:pPr>
        <w:widowControl/>
        <w:ind w:left="2007" w:hanging="360"/>
      </w:pPr>
      <w:rPr>
        <w:rFonts w:ascii="Courier New" w:hAnsi="Courier New"/>
      </w:rPr>
    </w:lvl>
    <w:lvl w:ilvl="2" w:tentative="0">
      <w:start w:val="1"/>
      <w:numFmt w:val="bullet"/>
      <w:lvlText w:val=""/>
      <w:lvlJc w:val="left"/>
      <w:pPr>
        <w:widowControl/>
        <w:ind w:left="2727" w:hanging="360"/>
      </w:pPr>
      <w:rPr>
        <w:rFonts w:ascii="Wingdings" w:hAnsi="Wingdings"/>
      </w:rPr>
    </w:lvl>
    <w:lvl w:ilvl="3" w:tentative="0">
      <w:start w:val="1"/>
      <w:numFmt w:val="bullet"/>
      <w:lvlText w:val=""/>
      <w:lvlJc w:val="left"/>
      <w:pPr>
        <w:widowControl/>
        <w:ind w:left="3447" w:hanging="360"/>
      </w:pPr>
      <w:rPr>
        <w:rFonts w:ascii="Symbol" w:hAnsi="Symbol"/>
      </w:rPr>
    </w:lvl>
    <w:lvl w:ilvl="4" w:tentative="0">
      <w:start w:val="1"/>
      <w:numFmt w:val="bullet"/>
      <w:lvlText w:val="o"/>
      <w:lvlJc w:val="left"/>
      <w:pPr>
        <w:widowControl/>
        <w:ind w:left="4167" w:hanging="360"/>
      </w:pPr>
      <w:rPr>
        <w:rFonts w:ascii="Courier New" w:hAnsi="Courier New"/>
      </w:rPr>
    </w:lvl>
    <w:lvl w:ilvl="5" w:tentative="0">
      <w:start w:val="1"/>
      <w:numFmt w:val="bullet"/>
      <w:lvlText w:val=""/>
      <w:lvlJc w:val="left"/>
      <w:pPr>
        <w:widowControl/>
        <w:ind w:left="4887" w:hanging="360"/>
      </w:pPr>
      <w:rPr>
        <w:rFonts w:ascii="Wingdings" w:hAnsi="Wingdings"/>
      </w:rPr>
    </w:lvl>
    <w:lvl w:ilvl="6" w:tentative="0">
      <w:start w:val="1"/>
      <w:numFmt w:val="bullet"/>
      <w:lvlText w:val=""/>
      <w:lvlJc w:val="left"/>
      <w:pPr>
        <w:widowControl/>
        <w:ind w:left="5607" w:hanging="360"/>
      </w:pPr>
      <w:rPr>
        <w:rFonts w:ascii="Symbol" w:hAnsi="Symbol"/>
      </w:rPr>
    </w:lvl>
    <w:lvl w:ilvl="7" w:tentative="0">
      <w:start w:val="1"/>
      <w:numFmt w:val="bullet"/>
      <w:lvlText w:val="o"/>
      <w:lvlJc w:val="left"/>
      <w:pPr>
        <w:widowControl/>
        <w:ind w:left="6327" w:hanging="360"/>
      </w:pPr>
      <w:rPr>
        <w:rFonts w:ascii="Courier New" w:hAnsi="Courier New"/>
      </w:rPr>
    </w:lvl>
    <w:lvl w:ilvl="8" w:tentative="0">
      <w:start w:val="1"/>
      <w:numFmt w:val="bullet"/>
      <w:lvlText w:val=""/>
      <w:lvlJc w:val="left"/>
      <w:pPr>
        <w:widowControl/>
        <w:ind w:left="7047" w:hanging="360"/>
      </w:pPr>
      <w:rPr>
        <w:rFonts w:ascii="Wingdings" w:hAnsi="Wingdings"/>
      </w:rPr>
    </w:lvl>
  </w:abstractNum>
  <w:abstractNum w:abstractNumId="5">
    <w:nsid w:val="4D864B63"/>
    <w:multiLevelType w:val="multilevel"/>
    <w:tmpl w:val="4D864B63"/>
    <w:lvl w:ilvl="0" w:tentative="0">
      <w:start w:val="1"/>
      <w:numFmt w:val="decimal"/>
      <w:lvlText w:val="%1."/>
      <w:lvlJc w:val="left"/>
      <w:pPr>
        <w:widowControl/>
        <w:tabs>
          <w:tab w:val="left" w:pos="1069"/>
        </w:tabs>
        <w:ind w:firstLine="709"/>
      </w:pPr>
    </w:lvl>
    <w:lvl w:ilvl="1" w:tentative="0">
      <w:start w:val="1"/>
      <w:numFmt w:val="decimal"/>
      <w:pStyle w:val="118"/>
      <w:lvlText w:val="%1.%2."/>
      <w:lvlJc w:val="left"/>
      <w:pPr>
        <w:widowControl/>
        <w:tabs>
          <w:tab w:val="left" w:pos="1429"/>
        </w:tabs>
        <w:ind w:firstLine="709"/>
      </w:pPr>
    </w:lvl>
    <w:lvl w:ilvl="2" w:tentative="0">
      <w:start w:val="1"/>
      <w:numFmt w:val="decimal"/>
      <w:lvlText w:val="%1.%2.%3."/>
      <w:lvlJc w:val="left"/>
      <w:pPr>
        <w:widowControl/>
        <w:tabs>
          <w:tab w:val="left" w:pos="1440"/>
        </w:tabs>
        <w:ind w:left="1224" w:hanging="504"/>
      </w:pPr>
    </w:lvl>
    <w:lvl w:ilvl="3" w:tentative="0">
      <w:start w:val="1"/>
      <w:numFmt w:val="decimal"/>
      <w:lvlText w:val="%1.%2.%3.%4."/>
      <w:lvlJc w:val="left"/>
      <w:pPr>
        <w:widowControl/>
        <w:tabs>
          <w:tab w:val="left" w:pos="2160"/>
        </w:tabs>
        <w:ind w:left="1728" w:hanging="648"/>
      </w:pPr>
    </w:lvl>
    <w:lvl w:ilvl="4" w:tentative="0">
      <w:start w:val="1"/>
      <w:numFmt w:val="decimal"/>
      <w:lvlText w:val="%1.%2.%3.%4.%5."/>
      <w:lvlJc w:val="left"/>
      <w:pPr>
        <w:widowControl/>
        <w:tabs>
          <w:tab w:val="left" w:pos="2520"/>
        </w:tabs>
        <w:ind w:left="2232" w:hanging="792"/>
      </w:pPr>
    </w:lvl>
    <w:lvl w:ilvl="5" w:tentative="0">
      <w:start w:val="1"/>
      <w:numFmt w:val="decimal"/>
      <w:lvlText w:val="%1.%2.%3.%4.%5.%6."/>
      <w:lvlJc w:val="left"/>
      <w:pPr>
        <w:widowControl/>
        <w:tabs>
          <w:tab w:val="left" w:pos="2880"/>
        </w:tabs>
        <w:ind w:left="2736" w:hanging="936"/>
      </w:pPr>
    </w:lvl>
    <w:lvl w:ilvl="6" w:tentative="0">
      <w:start w:val="1"/>
      <w:numFmt w:val="decimal"/>
      <w:lvlText w:val="%1.%2.%3.%4.%5.%6.%7."/>
      <w:lvlJc w:val="left"/>
      <w:pPr>
        <w:widowControl/>
        <w:tabs>
          <w:tab w:val="left" w:pos="3600"/>
        </w:tabs>
        <w:ind w:left="3240" w:hanging="1080"/>
      </w:pPr>
    </w:lvl>
    <w:lvl w:ilvl="7" w:tentative="0">
      <w:start w:val="1"/>
      <w:numFmt w:val="decimal"/>
      <w:lvlText w:val="%1.%2.%3.%4.%5.%6.%7.%8."/>
      <w:lvlJc w:val="left"/>
      <w:pPr>
        <w:widowControl/>
        <w:tabs>
          <w:tab w:val="left" w:pos="3960"/>
        </w:tabs>
        <w:ind w:left="3744" w:hanging="1224"/>
      </w:pPr>
    </w:lvl>
    <w:lvl w:ilvl="8" w:tentative="0">
      <w:start w:val="1"/>
      <w:numFmt w:val="decimal"/>
      <w:lvlText w:val="%1.%2.%3.%4.%5.%6.%7.%8.%9."/>
      <w:lvlJc w:val="left"/>
      <w:pPr>
        <w:widowControl/>
        <w:tabs>
          <w:tab w:val="left" w:pos="4680"/>
        </w:tabs>
        <w:ind w:left="4320" w:hanging="1440"/>
      </w:pPr>
    </w:lvl>
  </w:abstractNum>
  <w:abstractNum w:abstractNumId="6">
    <w:nsid w:val="500A5760"/>
    <w:multiLevelType w:val="multilevel"/>
    <w:tmpl w:val="500A5760"/>
    <w:lvl w:ilvl="0" w:tentative="0">
      <w:start w:val="1"/>
      <w:numFmt w:val="decimal"/>
      <w:lvlText w:val="%1."/>
      <w:lvlJc w:val="left"/>
      <w:pPr>
        <w:widowControl/>
        <w:ind w:left="1134" w:hanging="1134"/>
      </w:pPr>
    </w:lvl>
    <w:lvl w:ilvl="1" w:tentative="0">
      <w:start w:val="1"/>
      <w:numFmt w:val="decimal"/>
      <w:lvlText w:val="%1.%2"/>
      <w:lvlJc w:val="left"/>
      <w:pPr>
        <w:widowControl/>
        <w:ind w:left="2269" w:hanging="1134"/>
      </w:pPr>
    </w:lvl>
    <w:lvl w:ilvl="2" w:tentative="0">
      <w:start w:val="1"/>
      <w:numFmt w:val="decimal"/>
      <w:lvlText w:val="%1.%2.%3"/>
      <w:lvlJc w:val="left"/>
      <w:pPr>
        <w:widowControl/>
        <w:ind w:left="1134" w:hanging="1134"/>
      </w:pPr>
      <w:rPr>
        <w:b w:val="0"/>
      </w:rPr>
    </w:lvl>
    <w:lvl w:ilvl="3" w:tentative="0">
      <w:start w:val="1"/>
      <w:numFmt w:val="decimal"/>
      <w:lvlText w:val="(%4)"/>
      <w:lvlJc w:val="left"/>
      <w:pPr>
        <w:widowControl/>
        <w:ind w:left="1985" w:hanging="851"/>
      </w:pPr>
      <w:rPr>
        <w:b w:val="0"/>
        <w:i w:val="0"/>
      </w:rPr>
    </w:lvl>
    <w:lvl w:ilvl="4" w:tentative="0">
      <w:start w:val="1"/>
      <w:numFmt w:val="decimal"/>
      <w:lvlText w:val="(%5)"/>
      <w:lvlJc w:val="left"/>
      <w:pPr>
        <w:widowControl/>
        <w:ind w:left="2977" w:hanging="850"/>
      </w:pPr>
    </w:lvl>
    <w:lvl w:ilvl="5" w:tentative="0">
      <w:start w:val="1"/>
      <w:numFmt w:val="decimal"/>
      <w:lvlText w:val=""/>
      <w:lvlJc w:val="left"/>
      <w:pPr>
        <w:widowControl/>
        <w:ind w:left="1134" w:hanging="1134"/>
      </w:pPr>
      <w:rPr>
        <w:b w:val="0"/>
        <w:i w:val="0"/>
        <w:caps w:val="0"/>
        <w:smallCaps w:val="0"/>
        <w:strike w:val="0"/>
        <w:spacing w:val="0"/>
        <w:u w:val="none"/>
      </w:rPr>
    </w:lvl>
    <w:lvl w:ilvl="6" w:tentative="0">
      <w:start w:val="1"/>
      <w:numFmt w:val="decimal"/>
      <w:lvlText w:val=""/>
      <w:lvlJc w:val="left"/>
      <w:pPr>
        <w:widowControl/>
        <w:ind w:left="1134" w:hanging="1134"/>
      </w:pPr>
    </w:lvl>
    <w:lvl w:ilvl="7" w:tentative="0">
      <w:start w:val="1"/>
      <w:numFmt w:val="decimal"/>
      <w:lvlText w:val=""/>
      <w:lvlJc w:val="left"/>
      <w:pPr>
        <w:widowControl/>
        <w:ind w:left="1134" w:hanging="1134"/>
      </w:pPr>
    </w:lvl>
    <w:lvl w:ilvl="8" w:tentative="0">
      <w:start w:val="1"/>
      <w:numFmt w:val="decimal"/>
      <w:lvlText w:val=""/>
      <w:lvlJc w:val="left"/>
      <w:pPr>
        <w:widowControl/>
        <w:ind w:left="1134" w:hanging="1134"/>
      </w:pPr>
    </w:lvl>
  </w:abstractNum>
  <w:abstractNum w:abstractNumId="7">
    <w:nsid w:val="6C413EDF"/>
    <w:multiLevelType w:val="multilevel"/>
    <w:tmpl w:val="6C413EDF"/>
    <w:lvl w:ilvl="0" w:tentative="0">
      <w:start w:val="1"/>
      <w:numFmt w:val="decimal"/>
      <w:pStyle w:val="144"/>
      <w:lvlText w:val="%1."/>
      <w:lvlJc w:val="left"/>
      <w:pPr>
        <w:widowControl/>
        <w:tabs>
          <w:tab w:val="left" w:pos="1353"/>
        </w:tabs>
        <w:ind w:left="1277" w:hanging="284"/>
      </w:pPr>
      <w:rPr>
        <w:rFonts w:ascii="Times New Roman" w:hAnsi="Times New Roman"/>
        <w:i w:val="0"/>
      </w:rPr>
    </w:lvl>
    <w:lvl w:ilvl="1" w:tentative="0">
      <w:start w:val="1"/>
      <w:numFmt w:val="decimal"/>
      <w:lvlText w:val="%1.%2."/>
      <w:lvlJc w:val="left"/>
      <w:pPr>
        <w:widowControl/>
        <w:tabs>
          <w:tab w:val="left" w:pos="792"/>
        </w:tabs>
        <w:ind w:left="792" w:hanging="432"/>
      </w:pPr>
    </w:lvl>
    <w:lvl w:ilvl="2" w:tentative="0">
      <w:start w:val="1"/>
      <w:numFmt w:val="decimal"/>
      <w:lvlText w:val="%1.%2.%3."/>
      <w:lvlJc w:val="left"/>
      <w:pPr>
        <w:widowControl/>
        <w:tabs>
          <w:tab w:val="left" w:pos="1224"/>
        </w:tabs>
        <w:ind w:left="1224" w:hanging="504"/>
      </w:pPr>
    </w:lvl>
    <w:lvl w:ilvl="3" w:tentative="0">
      <w:start w:val="1"/>
      <w:numFmt w:val="decimal"/>
      <w:lvlText w:val="%1.%2.%3.%4."/>
      <w:lvlJc w:val="left"/>
      <w:pPr>
        <w:widowControl/>
        <w:tabs>
          <w:tab w:val="left" w:pos="1728"/>
        </w:tabs>
        <w:ind w:left="1728" w:hanging="648"/>
      </w:pPr>
    </w:lvl>
    <w:lvl w:ilvl="4" w:tentative="0">
      <w:start w:val="1"/>
      <w:numFmt w:val="decimal"/>
      <w:lvlText w:val="%1.%2.%3.%4.%5."/>
      <w:lvlJc w:val="left"/>
      <w:pPr>
        <w:widowControl/>
        <w:tabs>
          <w:tab w:val="left" w:pos="2232"/>
        </w:tabs>
        <w:ind w:left="2232" w:hanging="792"/>
      </w:pPr>
    </w:lvl>
    <w:lvl w:ilvl="5" w:tentative="0">
      <w:start w:val="1"/>
      <w:numFmt w:val="decimal"/>
      <w:lvlText w:val="%1.%2.%3.%4.%5.%6."/>
      <w:lvlJc w:val="left"/>
      <w:pPr>
        <w:widowControl/>
        <w:tabs>
          <w:tab w:val="left" w:pos="2736"/>
        </w:tabs>
        <w:ind w:left="2736" w:hanging="936"/>
      </w:pPr>
    </w:lvl>
    <w:lvl w:ilvl="6" w:tentative="0">
      <w:start w:val="1"/>
      <w:numFmt w:val="decimal"/>
      <w:lvlText w:val="%1.%2.%3.%4.%5.%6.%7."/>
      <w:lvlJc w:val="left"/>
      <w:pPr>
        <w:widowControl/>
        <w:tabs>
          <w:tab w:val="left" w:pos="3240"/>
        </w:tabs>
        <w:ind w:left="3240" w:hanging="1080"/>
      </w:pPr>
    </w:lvl>
    <w:lvl w:ilvl="7" w:tentative="0">
      <w:start w:val="1"/>
      <w:numFmt w:val="decimal"/>
      <w:lvlText w:val="%1.%2.%3.%4.%5.%6.%7.%8."/>
      <w:lvlJc w:val="left"/>
      <w:pPr>
        <w:widowControl/>
        <w:tabs>
          <w:tab w:val="left" w:pos="3744"/>
        </w:tabs>
        <w:ind w:left="3744" w:hanging="1224"/>
      </w:pPr>
    </w:lvl>
    <w:lvl w:ilvl="8" w:tentative="0">
      <w:start w:val="1"/>
      <w:numFmt w:val="decimal"/>
      <w:lvlText w:val="%1.%2.%3.%4.%5.%6.%7.%8.%9."/>
      <w:lvlJc w:val="left"/>
      <w:pPr>
        <w:widowControl/>
        <w:tabs>
          <w:tab w:val="left" w:pos="4320"/>
        </w:tabs>
        <w:ind w:left="4320" w:hanging="1440"/>
      </w:pPr>
    </w:lvl>
  </w:abstractNum>
  <w:abstractNum w:abstractNumId="8">
    <w:nsid w:val="78C16465"/>
    <w:multiLevelType w:val="multilevel"/>
    <w:tmpl w:val="78C16465"/>
    <w:lvl w:ilvl="0" w:tentative="0">
      <w:start w:val="1"/>
      <w:numFmt w:val="decimal"/>
      <w:pStyle w:val="36"/>
      <w:lvlText w:val="%1."/>
      <w:lvlJc w:val="left"/>
      <w:pPr>
        <w:widowControl/>
        <w:tabs>
          <w:tab w:val="left" w:pos="643"/>
        </w:tabs>
        <w:ind w:left="643" w:hanging="360"/>
      </w:pPr>
    </w:lvl>
    <w:lvl w:ilvl="1" w:tentative="0">
      <w:start w:val="1"/>
      <w:numFmt w:val="bullet"/>
      <w:lvlText w:val="o"/>
      <w:lvlJc w:val="left"/>
      <w:pPr>
        <w:widowControl/>
        <w:ind w:left="1440" w:hanging="360"/>
      </w:pPr>
      <w:rPr>
        <w:rFonts w:ascii="Courier New" w:hAnsi="Courier New"/>
      </w:rPr>
    </w:lvl>
    <w:lvl w:ilvl="2" w:tentative="0">
      <w:start w:val="1"/>
      <w:numFmt w:val="bullet"/>
      <w:lvlText w:val="§"/>
      <w:lvlJc w:val="left"/>
      <w:pPr>
        <w:widowControl/>
        <w:ind w:left="2160" w:hanging="360"/>
      </w:pPr>
      <w:rPr>
        <w:rFonts w:ascii="Wingdings" w:hAnsi="Wingdings"/>
      </w:rPr>
    </w:lvl>
    <w:lvl w:ilvl="3" w:tentative="0">
      <w:start w:val="1"/>
      <w:numFmt w:val="bullet"/>
      <w:lvlText w:val="·"/>
      <w:lvlJc w:val="left"/>
      <w:pPr>
        <w:widowControl/>
        <w:ind w:left="2880" w:hanging="360"/>
      </w:pPr>
      <w:rPr>
        <w:rFonts w:ascii="Symbol" w:hAnsi="Symbol"/>
      </w:rPr>
    </w:lvl>
    <w:lvl w:ilvl="4" w:tentative="0">
      <w:start w:val="1"/>
      <w:numFmt w:val="bullet"/>
      <w:lvlText w:val="o"/>
      <w:lvlJc w:val="left"/>
      <w:pPr>
        <w:widowControl/>
        <w:ind w:left="3600" w:hanging="360"/>
      </w:pPr>
      <w:rPr>
        <w:rFonts w:ascii="Courier New" w:hAnsi="Courier New"/>
      </w:rPr>
    </w:lvl>
    <w:lvl w:ilvl="5" w:tentative="0">
      <w:start w:val="1"/>
      <w:numFmt w:val="bullet"/>
      <w:lvlText w:val="§"/>
      <w:lvlJc w:val="left"/>
      <w:pPr>
        <w:widowControl/>
        <w:ind w:left="4320" w:hanging="360"/>
      </w:pPr>
      <w:rPr>
        <w:rFonts w:ascii="Wingdings" w:hAnsi="Wingdings"/>
      </w:rPr>
    </w:lvl>
    <w:lvl w:ilvl="6" w:tentative="0">
      <w:start w:val="1"/>
      <w:numFmt w:val="bullet"/>
      <w:lvlText w:val="·"/>
      <w:lvlJc w:val="left"/>
      <w:pPr>
        <w:widowControl/>
        <w:ind w:left="5040" w:hanging="360"/>
      </w:pPr>
      <w:rPr>
        <w:rFonts w:ascii="Symbol" w:hAnsi="Symbol"/>
      </w:rPr>
    </w:lvl>
    <w:lvl w:ilvl="7" w:tentative="0">
      <w:start w:val="1"/>
      <w:numFmt w:val="bullet"/>
      <w:lvlText w:val="o"/>
      <w:lvlJc w:val="left"/>
      <w:pPr>
        <w:widowControl/>
        <w:ind w:left="5760" w:hanging="360"/>
      </w:pPr>
      <w:rPr>
        <w:rFonts w:ascii="Courier New" w:hAnsi="Courier New"/>
      </w:rPr>
    </w:lvl>
    <w:lvl w:ilvl="8" w:tentative="0">
      <w:start w:val="1"/>
      <w:numFmt w:val="bullet"/>
      <w:lvlText w:val="§"/>
      <w:lvlJc w:val="left"/>
      <w:pPr>
        <w:widowControl/>
        <w:ind w:left="6480" w:hanging="360"/>
      </w:pPr>
      <w:rPr>
        <w:rFonts w:ascii="Wingdings" w:hAnsi="Wingdings"/>
      </w:rPr>
    </w:lvl>
  </w:abstractNum>
  <w:num w:numId="1">
    <w:abstractNumId w:val="2"/>
  </w:num>
  <w:num w:numId="2">
    <w:abstractNumId w:val="8"/>
  </w:num>
  <w:num w:numId="3">
    <w:abstractNumId w:val="0"/>
  </w:num>
  <w:num w:numId="4">
    <w:abstractNumId w:val="1"/>
  </w:num>
  <w:num w:numId="5">
    <w:abstractNumId w:val="5"/>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4"/>
    <w:footnote w:id="5"/>
  </w:footnotePr>
  <w:compat>
    <w:compatSetting w:name="compatibilityMode" w:uri="http://schemas.microsoft.com/office/word" w:val="12"/>
  </w:compat>
  <w:rsids>
    <w:rsidRoot w:val="0029572C"/>
    <w:rsid w:val="0029572C"/>
    <w:rsid w:val="00E3454E"/>
    <w:rsid w:val="00E91B9A"/>
    <w:rsid w:val="48326F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39" w:semiHidden="0" w:name="toc 5"/>
    <w:lsdException w:qFormat="1" w:unhideWhenUsed="0" w:uiPriority="39" w:semiHidden="0" w:name="toc 6"/>
    <w:lsdException w:qFormat="1" w:unhideWhenUsed="0" w:uiPriority="39" w:semiHidden="0" w:name="toc 7"/>
    <w:lsdException w:unhideWhenUsed="0" w:uiPriority="39" w:semiHidden="0" w:name="toc 8"/>
    <w:lsdException w:unhideWhenUsed="0"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nhideWhenUsed="0" w:uiPriority="0" w:semiHidden="0" w:name="footnote reference"/>
    <w:lsdException w:uiPriority="99" w:name="annotation reference"/>
    <w:lsdException w:uiPriority="99" w:name="line number"/>
    <w:lsdException w:uiPriority="99"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qFormat="1" w:unhideWhenUsed="0" w:uiPriority="0" w:semiHidden="0" w:name="Placeholder Text"/>
    <w:lsdException w:qFormat="1" w:unhideWhenUsed="0" w:uiPriority="0" w:semiHidden="0" w:name="No Spacing"/>
    <w:lsdException w:qFormat="1" w:unhideWhenUsed="0" w:uiPriority="0" w:semiHidden="0" w:name="List Paragraph"/>
    <w:lsdException w:qFormat="1" w:unhideWhenUsed="0" w:uiPriority="0" w:semiHidden="0" w:name="Quote"/>
    <w:lsdException w:qFormat="1" w:unhideWhenUsed="0" w:uiPriority="0" w:semiHidden="0" w:name="Intense Quote"/>
  </w:latentStyles>
  <w:style w:type="paragraph" w:default="1" w:styleId="1">
    <w:name w:val="Normal"/>
    <w:qFormat/>
    <w:uiPriority w:val="0"/>
    <w:rPr>
      <w:rFonts w:ascii="Calibri" w:hAnsi="Calibri" w:eastAsia="Times New Roman" w:cs="Times New Roman"/>
      <w:color w:val="000000"/>
      <w:lang w:val="ru-RU" w:eastAsia="ru-RU" w:bidi="ar-SA"/>
    </w:rPr>
  </w:style>
  <w:style w:type="paragraph" w:styleId="2">
    <w:name w:val="heading 1"/>
    <w:basedOn w:val="1"/>
    <w:next w:val="1"/>
    <w:link w:val="141"/>
    <w:qFormat/>
    <w:uiPriority w:val="9"/>
    <w:pPr>
      <w:keepNext/>
      <w:keepLines/>
      <w:pageBreakBefore/>
      <w:numPr>
        <w:ilvl w:val="0"/>
        <w:numId w:val="1"/>
      </w:numPr>
      <w:spacing w:before="600" w:after="360"/>
      <w:jc w:val="center"/>
      <w:outlineLvl w:val="0"/>
    </w:pPr>
    <w:rPr>
      <w:rFonts w:ascii="Arial" w:hAnsi="Arial"/>
      <w:b/>
      <w:sz w:val="48"/>
    </w:rPr>
  </w:style>
  <w:style w:type="paragraph" w:styleId="3">
    <w:name w:val="heading 2"/>
    <w:basedOn w:val="1"/>
    <w:next w:val="1"/>
    <w:link w:val="52"/>
    <w:qFormat/>
    <w:uiPriority w:val="9"/>
    <w:pPr>
      <w:keepNext/>
      <w:numPr>
        <w:ilvl w:val="1"/>
        <w:numId w:val="1"/>
      </w:numPr>
      <w:tabs>
        <w:tab w:val="left" w:pos="1701"/>
      </w:tabs>
      <w:spacing w:before="480" w:after="120"/>
      <w:ind w:firstLine="567"/>
      <w:outlineLvl w:val="1"/>
    </w:pPr>
    <w:rPr>
      <w:b/>
      <w:sz w:val="36"/>
    </w:rPr>
  </w:style>
  <w:style w:type="paragraph" w:styleId="4">
    <w:name w:val="heading 3"/>
    <w:basedOn w:val="1"/>
    <w:next w:val="1"/>
    <w:link w:val="66"/>
    <w:qFormat/>
    <w:uiPriority w:val="9"/>
    <w:pPr>
      <w:keepNext/>
      <w:spacing w:before="240" w:after="60"/>
      <w:jc w:val="both"/>
      <w:outlineLvl w:val="2"/>
    </w:pPr>
    <w:rPr>
      <w:rFonts w:ascii="Calibri Light" w:hAnsi="Calibri Light"/>
      <w:b/>
      <w:sz w:val="26"/>
    </w:rPr>
  </w:style>
  <w:style w:type="paragraph" w:styleId="5">
    <w:name w:val="heading 4"/>
    <w:basedOn w:val="1"/>
    <w:next w:val="1"/>
    <w:link w:val="75"/>
    <w:qFormat/>
    <w:uiPriority w:val="9"/>
    <w:pPr>
      <w:keepNext/>
      <w:spacing w:before="240" w:after="60"/>
      <w:outlineLvl w:val="3"/>
    </w:pPr>
    <w:rPr>
      <w:b/>
      <w:sz w:val="28"/>
    </w:rPr>
  </w:style>
  <w:style w:type="paragraph" w:styleId="6">
    <w:name w:val="heading 5"/>
    <w:link w:val="136"/>
    <w:qFormat/>
    <w:uiPriority w:val="9"/>
    <w:pPr>
      <w:keepNext/>
      <w:keepLines/>
      <w:spacing w:before="320" w:after="200"/>
      <w:outlineLvl w:val="4"/>
    </w:pPr>
    <w:rPr>
      <w:rFonts w:ascii="Arial" w:hAnsi="Arial" w:eastAsia="Times New Roman" w:cs="Times New Roman"/>
      <w:b/>
      <w:color w:val="000000"/>
      <w:sz w:val="24"/>
      <w:lang w:val="ru-RU" w:eastAsia="ru-RU" w:bidi="ar-SA"/>
    </w:rPr>
  </w:style>
  <w:style w:type="paragraph" w:styleId="7">
    <w:name w:val="heading 6"/>
    <w:link w:val="207"/>
    <w:qFormat/>
    <w:uiPriority w:val="9"/>
    <w:pPr>
      <w:keepNext/>
      <w:keepLines/>
      <w:spacing w:before="320" w:after="200"/>
      <w:outlineLvl w:val="5"/>
    </w:pPr>
    <w:rPr>
      <w:rFonts w:ascii="Arial" w:hAnsi="Arial" w:eastAsia="Times New Roman" w:cs="Times New Roman"/>
      <w:b/>
      <w:color w:val="000000"/>
      <w:sz w:val="22"/>
      <w:lang w:val="ru-RU" w:eastAsia="ru-RU" w:bidi="ar-SA"/>
    </w:rPr>
  </w:style>
  <w:style w:type="paragraph" w:styleId="8">
    <w:name w:val="heading 7"/>
    <w:link w:val="54"/>
    <w:qFormat/>
    <w:uiPriority w:val="9"/>
    <w:pPr>
      <w:keepNext/>
      <w:keepLines/>
      <w:spacing w:before="320" w:after="200"/>
      <w:outlineLvl w:val="6"/>
    </w:pPr>
    <w:rPr>
      <w:rFonts w:ascii="Arial" w:hAnsi="Arial" w:eastAsia="Times New Roman" w:cs="Times New Roman"/>
      <w:b/>
      <w:i/>
      <w:color w:val="000000"/>
      <w:sz w:val="22"/>
      <w:lang w:val="ru-RU" w:eastAsia="ru-RU" w:bidi="ar-SA"/>
    </w:rPr>
  </w:style>
  <w:style w:type="paragraph" w:styleId="9">
    <w:name w:val="heading 8"/>
    <w:link w:val="148"/>
    <w:qFormat/>
    <w:uiPriority w:val="9"/>
    <w:pPr>
      <w:keepNext/>
      <w:keepLines/>
      <w:spacing w:before="320" w:after="200"/>
      <w:outlineLvl w:val="7"/>
    </w:pPr>
    <w:rPr>
      <w:rFonts w:ascii="Arial" w:hAnsi="Arial" w:eastAsia="Times New Roman" w:cs="Times New Roman"/>
      <w:i/>
      <w:color w:val="000000"/>
      <w:sz w:val="22"/>
      <w:lang w:val="ru-RU" w:eastAsia="ru-RU" w:bidi="ar-SA"/>
    </w:rPr>
  </w:style>
  <w:style w:type="paragraph" w:styleId="10">
    <w:name w:val="heading 9"/>
    <w:link w:val="84"/>
    <w:qFormat/>
    <w:uiPriority w:val="9"/>
    <w:pPr>
      <w:keepNext/>
      <w:keepLines/>
      <w:spacing w:before="320" w:after="200"/>
      <w:outlineLvl w:val="8"/>
    </w:pPr>
    <w:rPr>
      <w:rFonts w:ascii="Arial" w:hAnsi="Arial" w:eastAsia="Times New Roman" w:cs="Times New Roman"/>
      <w:i/>
      <w:color w:val="000000"/>
      <w:sz w:val="21"/>
      <w:lang w:val="ru-RU" w:eastAsia="ru-RU" w:bidi="ar-SA"/>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link w:val="14"/>
    <w:uiPriority w:val="0"/>
    <w:rPr>
      <w:sz w:val="20"/>
      <w:vertAlign w:val="superscript"/>
    </w:rPr>
  </w:style>
  <w:style w:type="paragraph" w:customStyle="1" w:styleId="14">
    <w:name w:val="Знак сноски1"/>
    <w:link w:val="13"/>
    <w:uiPriority w:val="0"/>
    <w:rPr>
      <w:rFonts w:ascii="Calibri" w:hAnsi="Calibri" w:eastAsia="Times New Roman" w:cs="Times New Roman"/>
      <w:color w:val="000000"/>
      <w:vertAlign w:val="superscript"/>
      <w:lang w:val="ru-RU" w:eastAsia="ru-RU" w:bidi="ar-SA"/>
    </w:rPr>
  </w:style>
  <w:style w:type="character" w:styleId="15">
    <w:name w:val="endnote reference"/>
    <w:link w:val="16"/>
    <w:qFormat/>
    <w:uiPriority w:val="0"/>
    <w:rPr>
      <w:vertAlign w:val="superscript"/>
    </w:rPr>
  </w:style>
  <w:style w:type="paragraph" w:customStyle="1" w:styleId="16">
    <w:name w:val="Знак концевой сноски1"/>
    <w:link w:val="15"/>
    <w:qFormat/>
    <w:uiPriority w:val="0"/>
    <w:rPr>
      <w:rFonts w:ascii="Calibri" w:hAnsi="Calibri" w:eastAsia="Times New Roman" w:cs="Times New Roman"/>
      <w:color w:val="000000"/>
      <w:vertAlign w:val="superscript"/>
      <w:lang w:val="ru-RU" w:eastAsia="ru-RU" w:bidi="ar-SA"/>
    </w:rPr>
  </w:style>
  <w:style w:type="character" w:styleId="17">
    <w:name w:val="Hyperlink"/>
    <w:link w:val="18"/>
    <w:qFormat/>
    <w:uiPriority w:val="0"/>
    <w:rPr>
      <w:color w:val="0000FF"/>
      <w:u w:val="single"/>
    </w:rPr>
  </w:style>
  <w:style w:type="paragraph" w:customStyle="1" w:styleId="18">
    <w:name w:val="Гиперссылка1"/>
    <w:link w:val="17"/>
    <w:qFormat/>
    <w:uiPriority w:val="0"/>
    <w:rPr>
      <w:rFonts w:ascii="Calibri" w:hAnsi="Calibri" w:eastAsia="Times New Roman" w:cs="Times New Roman"/>
      <w:color w:val="0000FF"/>
      <w:u w:val="single"/>
      <w:lang w:val="ru-RU" w:eastAsia="ru-RU" w:bidi="ar-SA"/>
    </w:rPr>
  </w:style>
  <w:style w:type="paragraph" w:styleId="19">
    <w:name w:val="Balloon Text"/>
    <w:basedOn w:val="1"/>
    <w:link w:val="98"/>
    <w:qFormat/>
    <w:uiPriority w:val="0"/>
    <w:rPr>
      <w:rFonts w:ascii="Segoe UI" w:hAnsi="Segoe UI"/>
      <w:sz w:val="18"/>
    </w:rPr>
  </w:style>
  <w:style w:type="paragraph" w:styleId="20">
    <w:name w:val="Body Text Indent 3"/>
    <w:basedOn w:val="1"/>
    <w:link w:val="189"/>
    <w:qFormat/>
    <w:uiPriority w:val="0"/>
    <w:pPr>
      <w:spacing w:after="120"/>
      <w:ind w:left="283"/>
    </w:pPr>
    <w:rPr>
      <w:sz w:val="16"/>
    </w:rPr>
  </w:style>
  <w:style w:type="paragraph" w:styleId="21">
    <w:name w:val="caption"/>
    <w:link w:val="192"/>
    <w:qFormat/>
    <w:uiPriority w:val="0"/>
    <w:pPr>
      <w:spacing w:line="276" w:lineRule="auto"/>
    </w:pPr>
    <w:rPr>
      <w:rFonts w:ascii="Calibri" w:hAnsi="Calibri" w:eastAsia="Times New Roman" w:cs="Times New Roman"/>
      <w:b/>
      <w:color w:val="4F81BD" w:themeColor="accent1"/>
      <w:sz w:val="18"/>
      <w:lang w:val="ru-RU" w:eastAsia="ru-RU" w:bidi="ar-SA"/>
    </w:rPr>
  </w:style>
  <w:style w:type="paragraph" w:styleId="22">
    <w:name w:val="toc 8"/>
    <w:link w:val="165"/>
    <w:uiPriority w:val="39"/>
    <w:pPr>
      <w:spacing w:after="57"/>
      <w:ind w:left="1984"/>
    </w:pPr>
    <w:rPr>
      <w:rFonts w:ascii="Calibri" w:hAnsi="Calibri" w:eastAsia="Times New Roman" w:cs="Times New Roman"/>
      <w:color w:val="000000"/>
      <w:lang w:val="ru-RU" w:eastAsia="ru-RU" w:bidi="ar-SA"/>
    </w:rPr>
  </w:style>
  <w:style w:type="paragraph" w:styleId="23">
    <w:name w:val="header"/>
    <w:basedOn w:val="1"/>
    <w:link w:val="55"/>
    <w:qFormat/>
    <w:uiPriority w:val="0"/>
    <w:pPr>
      <w:tabs>
        <w:tab w:val="center" w:pos="4677"/>
        <w:tab w:val="right" w:pos="9355"/>
      </w:tabs>
    </w:pPr>
  </w:style>
  <w:style w:type="paragraph" w:styleId="24">
    <w:name w:val="toc 9"/>
    <w:link w:val="160"/>
    <w:uiPriority w:val="39"/>
    <w:pPr>
      <w:spacing w:after="57"/>
      <w:ind w:left="2268"/>
    </w:pPr>
    <w:rPr>
      <w:rFonts w:ascii="Calibri" w:hAnsi="Calibri" w:eastAsia="Times New Roman" w:cs="Times New Roman"/>
      <w:color w:val="000000"/>
      <w:lang w:val="ru-RU" w:eastAsia="ru-RU" w:bidi="ar-SA"/>
    </w:rPr>
  </w:style>
  <w:style w:type="paragraph" w:styleId="25">
    <w:name w:val="toc 7"/>
    <w:link w:val="57"/>
    <w:qFormat/>
    <w:uiPriority w:val="39"/>
    <w:pPr>
      <w:spacing w:after="57"/>
      <w:ind w:left="1701"/>
    </w:pPr>
    <w:rPr>
      <w:rFonts w:ascii="Calibri" w:hAnsi="Calibri" w:eastAsia="Times New Roman" w:cs="Times New Roman"/>
      <w:color w:val="000000"/>
      <w:lang w:val="ru-RU" w:eastAsia="ru-RU" w:bidi="ar-SA"/>
    </w:rPr>
  </w:style>
  <w:style w:type="paragraph" w:styleId="26">
    <w:name w:val="toc 1"/>
    <w:link w:val="149"/>
    <w:qFormat/>
    <w:uiPriority w:val="39"/>
    <w:pPr>
      <w:spacing w:after="57"/>
    </w:pPr>
    <w:rPr>
      <w:rFonts w:ascii="Calibri" w:hAnsi="Calibri" w:eastAsia="Times New Roman" w:cs="Times New Roman"/>
      <w:color w:val="000000"/>
      <w:lang w:val="ru-RU" w:eastAsia="ru-RU" w:bidi="ar-SA"/>
    </w:rPr>
  </w:style>
  <w:style w:type="paragraph" w:styleId="27">
    <w:name w:val="toc 6"/>
    <w:link w:val="56"/>
    <w:qFormat/>
    <w:uiPriority w:val="39"/>
    <w:pPr>
      <w:spacing w:after="57"/>
      <w:ind w:left="1417"/>
    </w:pPr>
    <w:rPr>
      <w:rFonts w:ascii="Calibri" w:hAnsi="Calibri" w:eastAsia="Times New Roman" w:cs="Times New Roman"/>
      <w:color w:val="000000"/>
      <w:lang w:val="ru-RU" w:eastAsia="ru-RU" w:bidi="ar-SA"/>
    </w:rPr>
  </w:style>
  <w:style w:type="paragraph" w:styleId="28">
    <w:name w:val="table of figures"/>
    <w:link w:val="208"/>
    <w:qFormat/>
    <w:uiPriority w:val="0"/>
    <w:rPr>
      <w:rFonts w:ascii="Calibri" w:hAnsi="Calibri" w:eastAsia="Times New Roman" w:cs="Times New Roman"/>
      <w:color w:val="000000"/>
      <w:lang w:val="ru-RU" w:eastAsia="ru-RU" w:bidi="ar-SA"/>
    </w:rPr>
  </w:style>
  <w:style w:type="paragraph" w:styleId="29">
    <w:name w:val="toc 3"/>
    <w:link w:val="117"/>
    <w:qFormat/>
    <w:uiPriority w:val="39"/>
    <w:pPr>
      <w:spacing w:after="57"/>
      <w:ind w:left="567"/>
    </w:pPr>
    <w:rPr>
      <w:rFonts w:ascii="Calibri" w:hAnsi="Calibri" w:eastAsia="Times New Roman" w:cs="Times New Roman"/>
      <w:color w:val="000000"/>
      <w:lang w:val="ru-RU" w:eastAsia="ru-RU" w:bidi="ar-SA"/>
    </w:rPr>
  </w:style>
  <w:style w:type="paragraph" w:styleId="30">
    <w:name w:val="toc 2"/>
    <w:link w:val="49"/>
    <w:qFormat/>
    <w:uiPriority w:val="39"/>
    <w:pPr>
      <w:spacing w:after="57"/>
      <w:ind w:left="283"/>
    </w:pPr>
    <w:rPr>
      <w:rFonts w:ascii="Calibri" w:hAnsi="Calibri" w:eastAsia="Times New Roman" w:cs="Times New Roman"/>
      <w:color w:val="000000"/>
      <w:lang w:val="ru-RU" w:eastAsia="ru-RU" w:bidi="ar-SA"/>
    </w:rPr>
  </w:style>
  <w:style w:type="paragraph" w:styleId="31">
    <w:name w:val="toc 4"/>
    <w:link w:val="53"/>
    <w:qFormat/>
    <w:uiPriority w:val="39"/>
    <w:pPr>
      <w:spacing w:after="57"/>
      <w:ind w:left="850"/>
    </w:pPr>
    <w:rPr>
      <w:rFonts w:ascii="Calibri" w:hAnsi="Calibri" w:eastAsia="Times New Roman" w:cs="Times New Roman"/>
      <w:color w:val="000000"/>
      <w:lang w:val="ru-RU" w:eastAsia="ru-RU" w:bidi="ar-SA"/>
    </w:rPr>
  </w:style>
  <w:style w:type="paragraph" w:styleId="32">
    <w:name w:val="toc 5"/>
    <w:link w:val="176"/>
    <w:uiPriority w:val="39"/>
    <w:pPr>
      <w:spacing w:after="57"/>
      <w:ind w:left="1134"/>
    </w:pPr>
    <w:rPr>
      <w:rFonts w:ascii="Calibri" w:hAnsi="Calibri" w:eastAsia="Times New Roman" w:cs="Times New Roman"/>
      <w:color w:val="000000"/>
      <w:lang w:val="ru-RU" w:eastAsia="ru-RU" w:bidi="ar-SA"/>
    </w:rPr>
  </w:style>
  <w:style w:type="paragraph" w:styleId="33">
    <w:name w:val="Body Text Indent"/>
    <w:basedOn w:val="1"/>
    <w:link w:val="187"/>
    <w:uiPriority w:val="0"/>
    <w:pPr>
      <w:spacing w:after="120" w:line="276" w:lineRule="auto"/>
      <w:ind w:left="283"/>
    </w:pPr>
    <w:rPr>
      <w:sz w:val="22"/>
    </w:rPr>
  </w:style>
  <w:style w:type="paragraph" w:styleId="34">
    <w:name w:val="Title"/>
    <w:basedOn w:val="1"/>
    <w:next w:val="1"/>
    <w:link w:val="186"/>
    <w:qFormat/>
    <w:uiPriority w:val="10"/>
    <w:pPr>
      <w:spacing w:before="240" w:after="60"/>
      <w:jc w:val="center"/>
      <w:outlineLvl w:val="0"/>
    </w:pPr>
    <w:rPr>
      <w:rFonts w:ascii="Cambria" w:hAnsi="Cambria"/>
      <w:b/>
      <w:sz w:val="32"/>
    </w:rPr>
  </w:style>
  <w:style w:type="paragraph" w:styleId="35">
    <w:name w:val="footer"/>
    <w:basedOn w:val="1"/>
    <w:link w:val="83"/>
    <w:qFormat/>
    <w:uiPriority w:val="0"/>
    <w:pPr>
      <w:tabs>
        <w:tab w:val="center" w:pos="4677"/>
        <w:tab w:val="right" w:pos="9355"/>
      </w:tabs>
    </w:pPr>
  </w:style>
  <w:style w:type="paragraph" w:styleId="36">
    <w:name w:val="List Number"/>
    <w:basedOn w:val="1"/>
    <w:link w:val="103"/>
    <w:qFormat/>
    <w:uiPriority w:val="0"/>
    <w:pPr>
      <w:numPr>
        <w:ilvl w:val="0"/>
        <w:numId w:val="2"/>
      </w:numPr>
      <w:tabs>
        <w:tab w:val="left" w:pos="1069"/>
        <w:tab w:val="left" w:pos="1134"/>
      </w:tabs>
      <w:ind w:left="360"/>
      <w:contextualSpacing/>
    </w:pPr>
  </w:style>
  <w:style w:type="paragraph" w:styleId="37">
    <w:name w:val="List Number 2"/>
    <w:basedOn w:val="1"/>
    <w:link w:val="104"/>
    <w:qFormat/>
    <w:uiPriority w:val="0"/>
    <w:pPr>
      <w:numPr>
        <w:ilvl w:val="0"/>
        <w:numId w:val="3"/>
      </w:numPr>
      <w:spacing w:after="200" w:line="276" w:lineRule="auto"/>
      <w:contextualSpacing/>
    </w:pPr>
    <w:rPr>
      <w:sz w:val="22"/>
    </w:rPr>
  </w:style>
  <w:style w:type="paragraph" w:styleId="38">
    <w:name w:val="Body Text 3"/>
    <w:basedOn w:val="1"/>
    <w:link w:val="76"/>
    <w:qFormat/>
    <w:uiPriority w:val="0"/>
    <w:pPr>
      <w:spacing w:after="120"/>
    </w:pPr>
    <w:rPr>
      <w:sz w:val="16"/>
    </w:rPr>
  </w:style>
  <w:style w:type="paragraph" w:styleId="39">
    <w:name w:val="Body Text Indent 2"/>
    <w:basedOn w:val="1"/>
    <w:link w:val="93"/>
    <w:qFormat/>
    <w:uiPriority w:val="0"/>
    <w:pPr>
      <w:spacing w:after="120" w:line="480" w:lineRule="auto"/>
      <w:ind w:left="283"/>
    </w:pPr>
  </w:style>
  <w:style w:type="paragraph" w:styleId="40">
    <w:name w:val="Subtitle"/>
    <w:link w:val="181"/>
    <w:qFormat/>
    <w:uiPriority w:val="11"/>
    <w:pPr>
      <w:spacing w:before="200" w:after="200"/>
    </w:pPr>
    <w:rPr>
      <w:rFonts w:ascii="Calibri" w:hAnsi="Calibri" w:eastAsia="Times New Roman" w:cs="Times New Roman"/>
      <w:color w:val="000000"/>
      <w:sz w:val="24"/>
      <w:lang w:val="ru-RU" w:eastAsia="ru-RU" w:bidi="ar-SA"/>
    </w:rPr>
  </w:style>
  <w:style w:type="table" w:styleId="41">
    <w:name w:val="Table Grid"/>
    <w:basedOn w:val="12"/>
    <w:uiPriority w:val="0"/>
    <w:tblPr>
      <w:tblCellMar>
        <w:top w:w="0" w:type="dxa"/>
        <w:left w:w="108" w:type="dxa"/>
        <w:bottom w:w="0" w:type="dxa"/>
        <w:right w:w="108" w:type="dxa"/>
      </w:tblCellMar>
    </w:tblPr>
  </w:style>
  <w:style w:type="character" w:customStyle="1" w:styleId="42">
    <w:name w:val="Обычный1"/>
    <w:qFormat/>
    <w:uiPriority w:val="0"/>
  </w:style>
  <w:style w:type="paragraph" w:customStyle="1" w:styleId="43">
    <w:name w:val="Title Char"/>
    <w:link w:val="44"/>
    <w:uiPriority w:val="0"/>
    <w:rPr>
      <w:rFonts w:ascii="Calibri" w:hAnsi="Calibri" w:eastAsia="Times New Roman" w:cs="Times New Roman"/>
      <w:color w:val="000000"/>
      <w:sz w:val="48"/>
      <w:lang w:val="ru-RU" w:eastAsia="ru-RU" w:bidi="ar-SA"/>
    </w:rPr>
  </w:style>
  <w:style w:type="character" w:customStyle="1" w:styleId="44">
    <w:name w:val="Title Char1"/>
    <w:link w:val="43"/>
    <w:uiPriority w:val="0"/>
    <w:rPr>
      <w:sz w:val="48"/>
    </w:rPr>
  </w:style>
  <w:style w:type="paragraph" w:customStyle="1" w:styleId="45">
    <w:name w:val="Обычный12"/>
    <w:link w:val="46"/>
    <w:qFormat/>
    <w:uiPriority w:val="0"/>
    <w:pPr>
      <w:widowControl w:val="0"/>
      <w:spacing w:line="300" w:lineRule="auto"/>
      <w:ind w:firstLine="720"/>
      <w:jc w:val="both"/>
    </w:pPr>
    <w:rPr>
      <w:rFonts w:ascii="Times New Roman" w:hAnsi="Times New Roman" w:eastAsia="Times New Roman" w:cs="Times New Roman"/>
      <w:color w:val="000000"/>
      <w:sz w:val="24"/>
      <w:lang w:val="ru-RU" w:eastAsia="ru-RU" w:bidi="ar-SA"/>
    </w:rPr>
  </w:style>
  <w:style w:type="character" w:customStyle="1" w:styleId="46">
    <w:name w:val="Обычный121"/>
    <w:link w:val="45"/>
    <w:uiPriority w:val="0"/>
    <w:rPr>
      <w:rFonts w:ascii="Times New Roman" w:hAnsi="Times New Roman"/>
      <w:sz w:val="24"/>
    </w:rPr>
  </w:style>
  <w:style w:type="paragraph" w:customStyle="1" w:styleId="47">
    <w:name w:val="[Ростех] Наименование Раздела (Уровень 2)"/>
    <w:link w:val="48"/>
    <w:uiPriority w:val="0"/>
    <w:pPr>
      <w:keepNext/>
      <w:keepLines/>
      <w:spacing w:before="240"/>
      <w:jc w:val="center"/>
      <w:outlineLvl w:val="1"/>
    </w:pPr>
    <w:rPr>
      <w:rFonts w:ascii="proxima nova excn rg" w:hAnsi="proxima nova excn rg" w:eastAsia="Times New Roman" w:cs="Times New Roman"/>
      <w:b/>
      <w:color w:val="000000"/>
      <w:sz w:val="28"/>
      <w:lang w:val="ru-RU" w:eastAsia="ru-RU" w:bidi="ar-SA"/>
    </w:rPr>
  </w:style>
  <w:style w:type="character" w:customStyle="1" w:styleId="48">
    <w:name w:val="[Ростех] Наименование Раздела (Уровень 2)1"/>
    <w:link w:val="47"/>
    <w:qFormat/>
    <w:uiPriority w:val="0"/>
    <w:rPr>
      <w:rFonts w:ascii="proxima nova excn rg" w:hAnsi="proxima nova excn rg"/>
      <w:b/>
      <w:sz w:val="28"/>
    </w:rPr>
  </w:style>
  <w:style w:type="character" w:customStyle="1" w:styleId="49">
    <w:name w:val="Оглавление 2 Знак"/>
    <w:link w:val="30"/>
    <w:qFormat/>
    <w:uiPriority w:val="0"/>
  </w:style>
  <w:style w:type="paragraph" w:customStyle="1" w:styleId="50">
    <w:name w:val="Заголовок ЗД 1"/>
    <w:basedOn w:val="3"/>
    <w:link w:val="51"/>
    <w:qFormat/>
    <w:uiPriority w:val="0"/>
    <w:pPr>
      <w:numPr>
        <w:ilvl w:val="0"/>
        <w:numId w:val="0"/>
      </w:numPr>
      <w:tabs>
        <w:tab w:val="left" w:pos="142"/>
        <w:tab w:val="left" w:pos="426"/>
        <w:tab w:val="left" w:pos="643"/>
      </w:tabs>
      <w:spacing w:before="0" w:after="0"/>
      <w:jc w:val="both"/>
    </w:pPr>
    <w:rPr>
      <w:sz w:val="24"/>
    </w:rPr>
  </w:style>
  <w:style w:type="character" w:customStyle="1" w:styleId="51">
    <w:name w:val="Заголовок ЗД 11"/>
    <w:basedOn w:val="52"/>
    <w:link w:val="50"/>
    <w:qFormat/>
    <w:uiPriority w:val="0"/>
    <w:rPr>
      <w:sz w:val="24"/>
    </w:rPr>
  </w:style>
  <w:style w:type="character" w:customStyle="1" w:styleId="52">
    <w:name w:val="Заголовок 2 Знак"/>
    <w:basedOn w:val="42"/>
    <w:link w:val="3"/>
    <w:qFormat/>
    <w:uiPriority w:val="0"/>
    <w:rPr>
      <w:b/>
      <w:sz w:val="36"/>
    </w:rPr>
  </w:style>
  <w:style w:type="character" w:customStyle="1" w:styleId="53">
    <w:name w:val="Оглавление 4 Знак"/>
    <w:link w:val="31"/>
    <w:qFormat/>
    <w:uiPriority w:val="0"/>
  </w:style>
  <w:style w:type="character" w:customStyle="1" w:styleId="54">
    <w:name w:val="Заголовок 7 Знак"/>
    <w:link w:val="8"/>
    <w:qFormat/>
    <w:uiPriority w:val="0"/>
    <w:rPr>
      <w:rFonts w:ascii="Arial" w:hAnsi="Arial"/>
      <w:b/>
      <w:i/>
      <w:sz w:val="22"/>
    </w:rPr>
  </w:style>
  <w:style w:type="character" w:customStyle="1" w:styleId="55">
    <w:name w:val="Верхний колонтитул Знак"/>
    <w:basedOn w:val="42"/>
    <w:link w:val="23"/>
    <w:qFormat/>
    <w:uiPriority w:val="0"/>
  </w:style>
  <w:style w:type="character" w:customStyle="1" w:styleId="56">
    <w:name w:val="Оглавление 6 Знак"/>
    <w:link w:val="27"/>
    <w:qFormat/>
    <w:uiPriority w:val="0"/>
  </w:style>
  <w:style w:type="character" w:customStyle="1" w:styleId="57">
    <w:name w:val="Оглавление 7 Знак"/>
    <w:link w:val="25"/>
    <w:qFormat/>
    <w:uiPriority w:val="0"/>
  </w:style>
  <w:style w:type="paragraph" w:styleId="58">
    <w:name w:val="Intense Quote"/>
    <w:link w:val="59"/>
    <w:qFormat/>
    <w:uiPriority w:val="0"/>
    <w:pPr>
      <w:pBdr>
        <w:top w:val="single" w:color="FFFFFF" w:sz="4" w:space="5"/>
        <w:left w:val="single" w:color="FFFFFF" w:sz="4" w:space="10"/>
        <w:bottom w:val="single" w:color="FFFFFF" w:sz="4" w:space="5"/>
        <w:right w:val="single" w:color="FFFFFF" w:sz="4" w:space="10"/>
      </w:pBdr>
      <w:ind w:left="720" w:right="720"/>
    </w:pPr>
    <w:rPr>
      <w:rFonts w:ascii="Calibri" w:hAnsi="Calibri" w:eastAsia="Times New Roman" w:cs="Times New Roman"/>
      <w:i/>
      <w:color w:val="000000"/>
      <w:lang w:val="ru-RU" w:eastAsia="ru-RU" w:bidi="ar-SA"/>
    </w:rPr>
  </w:style>
  <w:style w:type="character" w:customStyle="1" w:styleId="59">
    <w:name w:val="Выделенная цитата Знак"/>
    <w:link w:val="58"/>
    <w:qFormat/>
    <w:uiPriority w:val="0"/>
    <w:rPr>
      <w:i/>
    </w:rPr>
  </w:style>
  <w:style w:type="paragraph" w:customStyle="1" w:styleId="60">
    <w:name w:val="Сноска"/>
    <w:basedOn w:val="1"/>
    <w:link w:val="61"/>
    <w:qFormat/>
    <w:uiPriority w:val="0"/>
    <w:pPr>
      <w:spacing w:line="240" w:lineRule="atLeast"/>
    </w:pPr>
    <w:rPr>
      <w:sz w:val="19"/>
    </w:rPr>
  </w:style>
  <w:style w:type="character" w:customStyle="1" w:styleId="61">
    <w:name w:val="Сноска1"/>
    <w:basedOn w:val="42"/>
    <w:link w:val="60"/>
    <w:qFormat/>
    <w:uiPriority w:val="0"/>
    <w:rPr>
      <w:sz w:val="19"/>
    </w:rPr>
  </w:style>
  <w:style w:type="paragraph" w:customStyle="1" w:styleId="6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1"/>
    <w:link w:val="63"/>
    <w:qFormat/>
    <w:uiPriority w:val="0"/>
    <w:pPr>
      <w:jc w:val="both"/>
    </w:pPr>
    <w:rPr>
      <w:rFonts w:ascii="Arial" w:hAnsi="Arial"/>
    </w:rPr>
  </w:style>
  <w:style w:type="character" w:customStyle="1" w:styleId="63">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1"/>
    <w:basedOn w:val="42"/>
    <w:link w:val="62"/>
    <w:qFormat/>
    <w:uiPriority w:val="0"/>
    <w:rPr>
      <w:rFonts w:ascii="Arial" w:hAnsi="Arial"/>
    </w:rPr>
  </w:style>
  <w:style w:type="paragraph" w:customStyle="1" w:styleId="64">
    <w:name w:val="Endnote"/>
    <w:basedOn w:val="1"/>
    <w:link w:val="65"/>
    <w:qFormat/>
    <w:uiPriority w:val="0"/>
  </w:style>
  <w:style w:type="character" w:customStyle="1" w:styleId="65">
    <w:name w:val="Endnote1"/>
    <w:basedOn w:val="42"/>
    <w:link w:val="64"/>
    <w:uiPriority w:val="0"/>
  </w:style>
  <w:style w:type="character" w:customStyle="1" w:styleId="66">
    <w:name w:val="Заголовок 3 Знак"/>
    <w:basedOn w:val="42"/>
    <w:link w:val="4"/>
    <w:qFormat/>
    <w:uiPriority w:val="0"/>
    <w:rPr>
      <w:rFonts w:ascii="Calibri Light" w:hAnsi="Calibri Light"/>
      <w:b/>
      <w:sz w:val="26"/>
    </w:rPr>
  </w:style>
  <w:style w:type="paragraph" w:customStyle="1" w:styleId="67">
    <w:name w:val="Пункт-4"/>
    <w:basedOn w:val="1"/>
    <w:link w:val="68"/>
    <w:qFormat/>
    <w:uiPriority w:val="0"/>
    <w:pPr>
      <w:numPr>
        <w:ilvl w:val="3"/>
        <w:numId w:val="1"/>
      </w:numPr>
      <w:spacing w:line="288" w:lineRule="auto"/>
      <w:jc w:val="both"/>
    </w:pPr>
    <w:rPr>
      <w:sz w:val="28"/>
    </w:rPr>
  </w:style>
  <w:style w:type="character" w:customStyle="1" w:styleId="68">
    <w:name w:val="Пункт-41"/>
    <w:basedOn w:val="42"/>
    <w:link w:val="67"/>
    <w:qFormat/>
    <w:uiPriority w:val="0"/>
    <w:rPr>
      <w:sz w:val="28"/>
    </w:rPr>
  </w:style>
  <w:style w:type="paragraph" w:customStyle="1" w:styleId="69">
    <w:name w:val="Heading 2 Char"/>
    <w:link w:val="70"/>
    <w:qFormat/>
    <w:uiPriority w:val="0"/>
    <w:rPr>
      <w:rFonts w:ascii="Arial" w:hAnsi="Arial" w:eastAsia="Times New Roman" w:cs="Times New Roman"/>
      <w:color w:val="000000"/>
      <w:sz w:val="34"/>
      <w:lang w:val="ru-RU" w:eastAsia="ru-RU" w:bidi="ar-SA"/>
    </w:rPr>
  </w:style>
  <w:style w:type="character" w:customStyle="1" w:styleId="70">
    <w:name w:val="Heading 2 Char1"/>
    <w:link w:val="69"/>
    <w:qFormat/>
    <w:uiPriority w:val="0"/>
    <w:rPr>
      <w:rFonts w:ascii="Arial" w:hAnsi="Arial"/>
      <w:sz w:val="34"/>
    </w:rPr>
  </w:style>
  <w:style w:type="paragraph" w:customStyle="1" w:styleId="71">
    <w:name w:val="Font Style11"/>
    <w:link w:val="72"/>
    <w:qFormat/>
    <w:uiPriority w:val="0"/>
    <w:rPr>
      <w:rFonts w:ascii="Arial Narrow" w:hAnsi="Arial Narrow" w:eastAsia="Times New Roman" w:cs="Times New Roman"/>
      <w:color w:val="000000"/>
      <w:sz w:val="22"/>
      <w:lang w:val="ru-RU" w:eastAsia="ru-RU" w:bidi="ar-SA"/>
    </w:rPr>
  </w:style>
  <w:style w:type="character" w:customStyle="1" w:styleId="72">
    <w:name w:val="Font Style111"/>
    <w:link w:val="71"/>
    <w:uiPriority w:val="0"/>
    <w:rPr>
      <w:rFonts w:ascii="Arial Narrow" w:hAnsi="Arial Narrow"/>
      <w:sz w:val="22"/>
    </w:rPr>
  </w:style>
  <w:style w:type="paragraph" w:customStyle="1" w:styleId="73">
    <w:name w:val="Пункт 4"/>
    <w:basedOn w:val="5"/>
    <w:link w:val="74"/>
    <w:qFormat/>
    <w:uiPriority w:val="0"/>
    <w:pPr>
      <w:keepNext w:val="0"/>
      <w:tabs>
        <w:tab w:val="left" w:pos="1418"/>
      </w:tabs>
      <w:spacing w:before="120"/>
      <w:ind w:firstLine="567"/>
      <w:jc w:val="both"/>
    </w:pPr>
    <w:rPr>
      <w:rFonts w:ascii="Times New Roman" w:hAnsi="Times New Roman"/>
      <w:b w:val="0"/>
      <w:sz w:val="24"/>
    </w:rPr>
  </w:style>
  <w:style w:type="character" w:customStyle="1" w:styleId="74">
    <w:name w:val="Пункт 41"/>
    <w:basedOn w:val="75"/>
    <w:link w:val="73"/>
    <w:qFormat/>
    <w:uiPriority w:val="0"/>
    <w:rPr>
      <w:rFonts w:ascii="Times New Roman" w:hAnsi="Times New Roman"/>
      <w:b w:val="0"/>
      <w:sz w:val="24"/>
    </w:rPr>
  </w:style>
  <w:style w:type="character" w:customStyle="1" w:styleId="75">
    <w:name w:val="Заголовок 4 Знак"/>
    <w:basedOn w:val="42"/>
    <w:link w:val="5"/>
    <w:uiPriority w:val="0"/>
    <w:rPr>
      <w:b/>
      <w:sz w:val="28"/>
    </w:rPr>
  </w:style>
  <w:style w:type="character" w:customStyle="1" w:styleId="76">
    <w:name w:val="Основной текст 3 Знак"/>
    <w:basedOn w:val="42"/>
    <w:link w:val="38"/>
    <w:qFormat/>
    <w:uiPriority w:val="0"/>
    <w:rPr>
      <w:sz w:val="16"/>
    </w:rPr>
  </w:style>
  <w:style w:type="paragraph" w:customStyle="1" w:styleId="77">
    <w:name w:val="[Ростех] Текст Пункта (Уровень 4)"/>
    <w:link w:val="78"/>
    <w:qFormat/>
    <w:uiPriority w:val="0"/>
    <w:pPr>
      <w:spacing w:before="120"/>
      <w:jc w:val="both"/>
      <w:outlineLvl w:val="3"/>
    </w:pPr>
    <w:rPr>
      <w:rFonts w:ascii="proxima nova excn rg" w:hAnsi="proxima nova excn rg" w:eastAsia="Times New Roman" w:cs="Times New Roman"/>
      <w:color w:val="000000"/>
      <w:sz w:val="28"/>
      <w:lang w:val="ru-RU" w:eastAsia="ru-RU" w:bidi="ar-SA"/>
    </w:rPr>
  </w:style>
  <w:style w:type="character" w:customStyle="1" w:styleId="78">
    <w:name w:val="[Ростех] Текст Пункта (Уровень 4)1"/>
    <w:link w:val="77"/>
    <w:qFormat/>
    <w:uiPriority w:val="0"/>
    <w:rPr>
      <w:rFonts w:ascii="proxima nova excn rg" w:hAnsi="proxima nova excn rg"/>
      <w:sz w:val="28"/>
    </w:rPr>
  </w:style>
  <w:style w:type="paragraph" w:customStyle="1" w:styleId="79">
    <w:name w:val="Caption Char"/>
    <w:link w:val="80"/>
    <w:qFormat/>
    <w:uiPriority w:val="0"/>
    <w:rPr>
      <w:rFonts w:ascii="Calibri" w:hAnsi="Calibri" w:eastAsia="Times New Roman" w:cs="Times New Roman"/>
      <w:color w:val="000000"/>
      <w:lang w:val="ru-RU" w:eastAsia="ru-RU" w:bidi="ar-SA"/>
    </w:rPr>
  </w:style>
  <w:style w:type="character" w:customStyle="1" w:styleId="80">
    <w:name w:val="Caption Char1"/>
    <w:link w:val="79"/>
    <w:qFormat/>
    <w:uiPriority w:val="0"/>
  </w:style>
  <w:style w:type="paragraph" w:customStyle="1" w:styleId="81">
    <w:name w:val="ConsPlusNormal"/>
    <w:link w:val="82"/>
    <w:qFormat/>
    <w:uiPriority w:val="0"/>
    <w:pPr>
      <w:widowControl w:val="0"/>
      <w:ind w:firstLine="720"/>
    </w:pPr>
    <w:rPr>
      <w:rFonts w:ascii="Arial" w:hAnsi="Arial" w:eastAsia="Times New Roman" w:cs="Times New Roman"/>
      <w:color w:val="000000"/>
      <w:lang w:val="ru-RU" w:eastAsia="ru-RU" w:bidi="ar-SA"/>
    </w:rPr>
  </w:style>
  <w:style w:type="character" w:customStyle="1" w:styleId="82">
    <w:name w:val="ConsPlusNormal1"/>
    <w:link w:val="81"/>
    <w:qFormat/>
    <w:uiPriority w:val="0"/>
    <w:rPr>
      <w:rFonts w:ascii="Arial" w:hAnsi="Arial"/>
    </w:rPr>
  </w:style>
  <w:style w:type="character" w:customStyle="1" w:styleId="83">
    <w:name w:val="Нижний колонтитул Знак"/>
    <w:basedOn w:val="42"/>
    <w:link w:val="35"/>
    <w:qFormat/>
    <w:uiPriority w:val="0"/>
  </w:style>
  <w:style w:type="character" w:customStyle="1" w:styleId="84">
    <w:name w:val="Заголовок 9 Знак"/>
    <w:link w:val="10"/>
    <w:qFormat/>
    <w:uiPriority w:val="0"/>
    <w:rPr>
      <w:rFonts w:ascii="Arial" w:hAnsi="Arial"/>
      <w:i/>
      <w:sz w:val="21"/>
    </w:rPr>
  </w:style>
  <w:style w:type="paragraph" w:customStyle="1" w:styleId="85">
    <w:name w:val="Обычный2"/>
    <w:link w:val="86"/>
    <w:qFormat/>
    <w:uiPriority w:val="0"/>
    <w:pPr>
      <w:ind w:firstLine="720"/>
      <w:jc w:val="both"/>
    </w:pPr>
    <w:rPr>
      <w:rFonts w:ascii="Times New Roman" w:hAnsi="Times New Roman" w:eastAsia="Times New Roman" w:cs="Times New Roman"/>
      <w:color w:val="000000"/>
      <w:sz w:val="28"/>
      <w:lang w:val="ru-RU" w:eastAsia="ru-RU" w:bidi="ar-SA"/>
    </w:rPr>
  </w:style>
  <w:style w:type="character" w:customStyle="1" w:styleId="86">
    <w:name w:val="Обычный21"/>
    <w:link w:val="85"/>
    <w:qFormat/>
    <w:uiPriority w:val="0"/>
    <w:rPr>
      <w:rFonts w:ascii="Times New Roman" w:hAnsi="Times New Roman"/>
      <w:sz w:val="28"/>
    </w:rPr>
  </w:style>
  <w:style w:type="paragraph" w:customStyle="1" w:styleId="87">
    <w:name w:val="Style5"/>
    <w:basedOn w:val="1"/>
    <w:link w:val="88"/>
    <w:qFormat/>
    <w:uiPriority w:val="0"/>
    <w:pPr>
      <w:widowControl w:val="0"/>
    </w:pPr>
  </w:style>
  <w:style w:type="character" w:customStyle="1" w:styleId="88">
    <w:name w:val="Style51"/>
    <w:basedOn w:val="42"/>
    <w:link w:val="87"/>
    <w:qFormat/>
    <w:uiPriority w:val="0"/>
  </w:style>
  <w:style w:type="paragraph" w:customStyle="1" w:styleId="89">
    <w:name w:val="Font Style13"/>
    <w:link w:val="90"/>
    <w:qFormat/>
    <w:uiPriority w:val="0"/>
    <w:rPr>
      <w:rFonts w:ascii="Times New Roman" w:hAnsi="Times New Roman" w:eastAsia="Times New Roman" w:cs="Times New Roman"/>
      <w:b/>
      <w:color w:val="000000"/>
      <w:lang w:val="ru-RU" w:eastAsia="ru-RU" w:bidi="ar-SA"/>
    </w:rPr>
  </w:style>
  <w:style w:type="character" w:customStyle="1" w:styleId="90">
    <w:name w:val="Font Style131"/>
    <w:link w:val="89"/>
    <w:qFormat/>
    <w:uiPriority w:val="0"/>
    <w:rPr>
      <w:rFonts w:ascii="Times New Roman" w:hAnsi="Times New Roman"/>
      <w:b/>
      <w:sz w:val="20"/>
    </w:rPr>
  </w:style>
  <w:style w:type="paragraph" w:customStyle="1" w:styleId="91">
    <w:name w:val="Подпункт"/>
    <w:basedOn w:val="1"/>
    <w:link w:val="92"/>
    <w:qFormat/>
    <w:uiPriority w:val="0"/>
    <w:pPr>
      <w:numPr>
        <w:ilvl w:val="3"/>
        <w:numId w:val="4"/>
      </w:numPr>
      <w:spacing w:line="360" w:lineRule="auto"/>
      <w:jc w:val="both"/>
    </w:pPr>
    <w:rPr>
      <w:sz w:val="28"/>
    </w:rPr>
  </w:style>
  <w:style w:type="character" w:customStyle="1" w:styleId="92">
    <w:name w:val="Подпункт1"/>
    <w:basedOn w:val="42"/>
    <w:link w:val="91"/>
    <w:qFormat/>
    <w:uiPriority w:val="0"/>
    <w:rPr>
      <w:sz w:val="28"/>
    </w:rPr>
  </w:style>
  <w:style w:type="character" w:customStyle="1" w:styleId="93">
    <w:name w:val="Основной текст с отступом 2 Знак"/>
    <w:basedOn w:val="42"/>
    <w:link w:val="39"/>
    <w:qFormat/>
    <w:uiPriority w:val="0"/>
  </w:style>
  <w:style w:type="paragraph" w:customStyle="1" w:styleId="94">
    <w:name w:val="Text body indent"/>
    <w:basedOn w:val="95"/>
    <w:link w:val="96"/>
    <w:qFormat/>
    <w:uiPriority w:val="0"/>
    <w:pPr>
      <w:spacing w:after="120" w:line="480" w:lineRule="auto"/>
    </w:pPr>
    <w:rPr>
      <w:rFonts w:ascii="Times New Roman" w:hAnsi="Times New Roman"/>
      <w:sz w:val="20"/>
    </w:rPr>
  </w:style>
  <w:style w:type="paragraph" w:customStyle="1" w:styleId="95">
    <w:name w:val="Standard"/>
    <w:link w:val="97"/>
    <w:uiPriority w:val="0"/>
    <w:pPr>
      <w:spacing w:after="200" w:line="276" w:lineRule="auto"/>
    </w:pPr>
    <w:rPr>
      <w:rFonts w:ascii="Calibri" w:hAnsi="Calibri" w:eastAsia="Times New Roman" w:cs="Times New Roman"/>
      <w:color w:val="000000"/>
      <w:sz w:val="22"/>
      <w:lang w:val="ru-RU" w:eastAsia="ru-RU" w:bidi="ar-SA"/>
    </w:rPr>
  </w:style>
  <w:style w:type="character" w:customStyle="1" w:styleId="96">
    <w:name w:val="Text body indent1"/>
    <w:basedOn w:val="97"/>
    <w:link w:val="94"/>
    <w:qFormat/>
    <w:uiPriority w:val="0"/>
    <w:rPr>
      <w:rFonts w:ascii="Times New Roman" w:hAnsi="Times New Roman"/>
      <w:sz w:val="20"/>
    </w:rPr>
  </w:style>
  <w:style w:type="character" w:customStyle="1" w:styleId="97">
    <w:name w:val="Standard1"/>
    <w:link w:val="95"/>
    <w:uiPriority w:val="0"/>
    <w:rPr>
      <w:sz w:val="22"/>
    </w:rPr>
  </w:style>
  <w:style w:type="character" w:customStyle="1" w:styleId="98">
    <w:name w:val="Текст выноски Знак"/>
    <w:basedOn w:val="42"/>
    <w:link w:val="19"/>
    <w:qFormat/>
    <w:uiPriority w:val="0"/>
    <w:rPr>
      <w:rFonts w:ascii="Segoe UI" w:hAnsi="Segoe UI"/>
      <w:sz w:val="18"/>
    </w:rPr>
  </w:style>
  <w:style w:type="paragraph" w:customStyle="1" w:styleId="99">
    <w:name w:val="Пункт-5"/>
    <w:basedOn w:val="1"/>
    <w:link w:val="100"/>
    <w:qFormat/>
    <w:uiPriority w:val="0"/>
    <w:pPr>
      <w:numPr>
        <w:ilvl w:val="4"/>
        <w:numId w:val="1"/>
      </w:numPr>
      <w:spacing w:line="288" w:lineRule="auto"/>
      <w:jc w:val="both"/>
    </w:pPr>
    <w:rPr>
      <w:sz w:val="28"/>
    </w:rPr>
  </w:style>
  <w:style w:type="character" w:customStyle="1" w:styleId="100">
    <w:name w:val="Пункт-51"/>
    <w:basedOn w:val="42"/>
    <w:link w:val="99"/>
    <w:qFormat/>
    <w:uiPriority w:val="0"/>
    <w:rPr>
      <w:sz w:val="28"/>
    </w:rPr>
  </w:style>
  <w:style w:type="paragraph" w:customStyle="1" w:styleId="101">
    <w:name w:val="Heading 1 Char"/>
    <w:link w:val="102"/>
    <w:qFormat/>
    <w:uiPriority w:val="0"/>
    <w:rPr>
      <w:rFonts w:ascii="Arial" w:hAnsi="Arial" w:eastAsia="Times New Roman" w:cs="Times New Roman"/>
      <w:color w:val="000000"/>
      <w:sz w:val="40"/>
      <w:lang w:val="ru-RU" w:eastAsia="ru-RU" w:bidi="ar-SA"/>
    </w:rPr>
  </w:style>
  <w:style w:type="character" w:customStyle="1" w:styleId="102">
    <w:name w:val="Heading 1 Char1"/>
    <w:link w:val="101"/>
    <w:qFormat/>
    <w:uiPriority w:val="0"/>
    <w:rPr>
      <w:rFonts w:ascii="Arial" w:hAnsi="Arial"/>
      <w:sz w:val="40"/>
    </w:rPr>
  </w:style>
  <w:style w:type="character" w:customStyle="1" w:styleId="103">
    <w:name w:val="Нумерованный список Знак"/>
    <w:basedOn w:val="42"/>
    <w:link w:val="36"/>
    <w:qFormat/>
    <w:uiPriority w:val="0"/>
  </w:style>
  <w:style w:type="character" w:customStyle="1" w:styleId="104">
    <w:name w:val="Нумерованный список 2 Знак"/>
    <w:basedOn w:val="42"/>
    <w:link w:val="37"/>
    <w:qFormat/>
    <w:uiPriority w:val="0"/>
    <w:rPr>
      <w:sz w:val="22"/>
    </w:rPr>
  </w:style>
  <w:style w:type="paragraph" w:customStyle="1" w:styleId="105">
    <w:name w:val="Endnote Text Char"/>
    <w:link w:val="106"/>
    <w:qFormat/>
    <w:uiPriority w:val="0"/>
    <w:rPr>
      <w:rFonts w:ascii="Calibri" w:hAnsi="Calibri" w:eastAsia="Times New Roman" w:cs="Times New Roman"/>
      <w:color w:val="000000"/>
      <w:lang w:val="ru-RU" w:eastAsia="ru-RU" w:bidi="ar-SA"/>
    </w:rPr>
  </w:style>
  <w:style w:type="character" w:customStyle="1" w:styleId="106">
    <w:name w:val="Endnote Text Char1"/>
    <w:link w:val="105"/>
    <w:qFormat/>
    <w:uiPriority w:val="0"/>
    <w:rPr>
      <w:sz w:val="20"/>
    </w:rPr>
  </w:style>
  <w:style w:type="paragraph" w:customStyle="1" w:styleId="107">
    <w:name w:val="Неразрешенное упоминание1"/>
    <w:link w:val="108"/>
    <w:qFormat/>
    <w:uiPriority w:val="0"/>
    <w:rPr>
      <w:rFonts w:ascii="Calibri" w:hAnsi="Calibri" w:eastAsia="Times New Roman" w:cs="Times New Roman"/>
      <w:color w:val="605E5C"/>
      <w:shd w:val="clear" w:color="auto" w:fill="E1DFDD"/>
      <w:lang w:val="ru-RU" w:eastAsia="ru-RU" w:bidi="ar-SA"/>
    </w:rPr>
  </w:style>
  <w:style w:type="character" w:customStyle="1" w:styleId="108">
    <w:name w:val="Неразрешенное упоминание11"/>
    <w:link w:val="107"/>
    <w:qFormat/>
    <w:uiPriority w:val="0"/>
    <w:rPr>
      <w:color w:val="605E5C"/>
      <w:shd w:val="clear" w:color="auto" w:fill="E1DFDD"/>
    </w:rPr>
  </w:style>
  <w:style w:type="paragraph" w:customStyle="1" w:styleId="109">
    <w:name w:val="Содержимое таблицы"/>
    <w:basedOn w:val="1"/>
    <w:link w:val="110"/>
    <w:qFormat/>
    <w:uiPriority w:val="0"/>
  </w:style>
  <w:style w:type="character" w:customStyle="1" w:styleId="110">
    <w:name w:val="Содержимое таблицы1"/>
    <w:basedOn w:val="42"/>
    <w:link w:val="109"/>
    <w:qFormat/>
    <w:uiPriority w:val="0"/>
  </w:style>
  <w:style w:type="paragraph" w:customStyle="1" w:styleId="111">
    <w:name w:val="Цветовое выделение"/>
    <w:link w:val="112"/>
    <w:qFormat/>
    <w:uiPriority w:val="0"/>
    <w:rPr>
      <w:rFonts w:ascii="Calibri" w:hAnsi="Calibri" w:eastAsia="Times New Roman" w:cs="Times New Roman"/>
      <w:b/>
      <w:color w:val="26282F"/>
      <w:lang w:val="ru-RU" w:eastAsia="ru-RU" w:bidi="ar-SA"/>
    </w:rPr>
  </w:style>
  <w:style w:type="character" w:customStyle="1" w:styleId="112">
    <w:name w:val="Цветовое выделение1"/>
    <w:link w:val="111"/>
    <w:qFormat/>
    <w:uiPriority w:val="0"/>
    <w:rPr>
      <w:b/>
      <w:color w:val="26282F"/>
    </w:rPr>
  </w:style>
  <w:style w:type="paragraph" w:customStyle="1" w:styleId="113">
    <w:name w:val="Heading 4 Char"/>
    <w:link w:val="114"/>
    <w:qFormat/>
    <w:uiPriority w:val="0"/>
    <w:rPr>
      <w:rFonts w:ascii="Arial" w:hAnsi="Arial" w:eastAsia="Times New Roman" w:cs="Times New Roman"/>
      <w:b/>
      <w:color w:val="000000"/>
      <w:sz w:val="26"/>
      <w:lang w:val="ru-RU" w:eastAsia="ru-RU" w:bidi="ar-SA"/>
    </w:rPr>
  </w:style>
  <w:style w:type="character" w:customStyle="1" w:styleId="114">
    <w:name w:val="Heading 4 Char1"/>
    <w:link w:val="113"/>
    <w:qFormat/>
    <w:uiPriority w:val="0"/>
    <w:rPr>
      <w:rFonts w:ascii="Arial" w:hAnsi="Arial"/>
      <w:b/>
      <w:sz w:val="26"/>
    </w:rPr>
  </w:style>
  <w:style w:type="paragraph" w:customStyle="1" w:styleId="115">
    <w:name w:val="ConsPlusNonformat"/>
    <w:link w:val="116"/>
    <w:qFormat/>
    <w:uiPriority w:val="0"/>
    <w:rPr>
      <w:rFonts w:ascii="Courier New" w:hAnsi="Courier New" w:eastAsia="Times New Roman" w:cs="Times New Roman"/>
      <w:color w:val="000000"/>
      <w:lang w:val="ru-RU" w:eastAsia="ru-RU" w:bidi="ar-SA"/>
    </w:rPr>
  </w:style>
  <w:style w:type="character" w:customStyle="1" w:styleId="116">
    <w:name w:val="ConsPlusNonformat1"/>
    <w:link w:val="115"/>
    <w:qFormat/>
    <w:uiPriority w:val="0"/>
    <w:rPr>
      <w:rFonts w:ascii="Courier New" w:hAnsi="Courier New"/>
    </w:rPr>
  </w:style>
  <w:style w:type="character" w:customStyle="1" w:styleId="117">
    <w:name w:val="Оглавление 3 Знак"/>
    <w:link w:val="29"/>
    <w:qFormat/>
    <w:uiPriority w:val="0"/>
  </w:style>
  <w:style w:type="paragraph" w:customStyle="1" w:styleId="118">
    <w:name w:val="ConsNormal"/>
    <w:link w:val="119"/>
    <w:qFormat/>
    <w:uiPriority w:val="0"/>
    <w:pPr>
      <w:widowControl w:val="0"/>
      <w:numPr>
        <w:ilvl w:val="1"/>
        <w:numId w:val="5"/>
      </w:numPr>
      <w:jc w:val="both"/>
    </w:pPr>
    <w:rPr>
      <w:rFonts w:ascii="Times New Roman" w:hAnsi="Times New Roman" w:eastAsia="Times New Roman" w:cs="Times New Roman"/>
      <w:color w:val="000000"/>
      <w:sz w:val="28"/>
      <w:lang w:val="ru-RU" w:eastAsia="ru-RU" w:bidi="ar-SA"/>
    </w:rPr>
  </w:style>
  <w:style w:type="character" w:customStyle="1" w:styleId="119">
    <w:name w:val="ConsNormal1"/>
    <w:link w:val="118"/>
    <w:qFormat/>
    <w:uiPriority w:val="0"/>
    <w:rPr>
      <w:rFonts w:ascii="Times New Roman" w:hAnsi="Times New Roman"/>
      <w:sz w:val="28"/>
    </w:rPr>
  </w:style>
  <w:style w:type="paragraph" w:customStyle="1" w:styleId="120">
    <w:name w:val="[Ростех] Наименование Подраздела (Уровень 3)"/>
    <w:link w:val="121"/>
    <w:qFormat/>
    <w:uiPriority w:val="0"/>
    <w:pPr>
      <w:keepNext/>
      <w:keepLines/>
      <w:spacing w:before="240"/>
      <w:outlineLvl w:val="2"/>
    </w:pPr>
    <w:rPr>
      <w:rFonts w:ascii="Times New Roman" w:hAnsi="Times New Roman" w:eastAsia="Times New Roman" w:cs="Times New Roman"/>
      <w:b/>
      <w:color w:val="000000"/>
      <w:sz w:val="22"/>
      <w:lang w:val="ru-RU" w:eastAsia="ru-RU" w:bidi="ar-SA"/>
    </w:rPr>
  </w:style>
  <w:style w:type="character" w:customStyle="1" w:styleId="121">
    <w:name w:val="[Ростех] Наименование Подраздела (Уровень 3)1"/>
    <w:link w:val="120"/>
    <w:qFormat/>
    <w:uiPriority w:val="0"/>
    <w:rPr>
      <w:rFonts w:ascii="Times New Roman" w:hAnsi="Times New Roman"/>
      <w:b/>
      <w:sz w:val="22"/>
    </w:rPr>
  </w:style>
  <w:style w:type="paragraph" w:customStyle="1" w:styleId="122">
    <w:name w:val="Подзаголовок ЗД"/>
    <w:basedOn w:val="1"/>
    <w:link w:val="123"/>
    <w:qFormat/>
    <w:uiPriority w:val="0"/>
    <w:pPr>
      <w:numPr>
        <w:ilvl w:val="2"/>
        <w:numId w:val="6"/>
      </w:numPr>
    </w:pPr>
    <w:rPr>
      <w:b/>
    </w:rPr>
  </w:style>
  <w:style w:type="character" w:customStyle="1" w:styleId="123">
    <w:name w:val="Подзаголовок ЗД1"/>
    <w:basedOn w:val="42"/>
    <w:link w:val="122"/>
    <w:qFormat/>
    <w:uiPriority w:val="0"/>
    <w:rPr>
      <w:b/>
    </w:rPr>
  </w:style>
  <w:style w:type="paragraph" w:customStyle="1" w:styleId="124">
    <w:name w:val="Footer Char"/>
    <w:link w:val="125"/>
    <w:qFormat/>
    <w:uiPriority w:val="0"/>
    <w:rPr>
      <w:rFonts w:ascii="Calibri" w:hAnsi="Calibri" w:eastAsia="Times New Roman" w:cs="Times New Roman"/>
      <w:color w:val="000000"/>
      <w:lang w:val="ru-RU" w:eastAsia="ru-RU" w:bidi="ar-SA"/>
    </w:rPr>
  </w:style>
  <w:style w:type="character" w:customStyle="1" w:styleId="125">
    <w:name w:val="Footer Char1"/>
    <w:link w:val="124"/>
    <w:qFormat/>
    <w:uiPriority w:val="0"/>
  </w:style>
  <w:style w:type="paragraph" w:customStyle="1" w:styleId="126">
    <w:name w:val="Заголовок №3"/>
    <w:basedOn w:val="1"/>
    <w:link w:val="127"/>
    <w:qFormat/>
    <w:uiPriority w:val="0"/>
    <w:pPr>
      <w:spacing w:before="300" w:line="274" w:lineRule="exact"/>
      <w:jc w:val="both"/>
      <w:outlineLvl w:val="2"/>
    </w:pPr>
    <w:rPr>
      <w:b/>
      <w:sz w:val="23"/>
    </w:rPr>
  </w:style>
  <w:style w:type="character" w:customStyle="1" w:styleId="127">
    <w:name w:val="Заголовок №31"/>
    <w:basedOn w:val="42"/>
    <w:link w:val="126"/>
    <w:qFormat/>
    <w:uiPriority w:val="0"/>
    <w:rPr>
      <w:b/>
      <w:sz w:val="23"/>
    </w:rPr>
  </w:style>
  <w:style w:type="paragraph" w:customStyle="1" w:styleId="128">
    <w:name w:val="Footnote Text Char"/>
    <w:link w:val="129"/>
    <w:qFormat/>
    <w:uiPriority w:val="0"/>
    <w:rPr>
      <w:rFonts w:ascii="Calibri" w:hAnsi="Calibri" w:eastAsia="Times New Roman" w:cs="Times New Roman"/>
      <w:color w:val="000000"/>
      <w:sz w:val="18"/>
      <w:lang w:val="ru-RU" w:eastAsia="ru-RU" w:bidi="ar-SA"/>
    </w:rPr>
  </w:style>
  <w:style w:type="character" w:customStyle="1" w:styleId="129">
    <w:name w:val="Footnote Text Char1"/>
    <w:link w:val="128"/>
    <w:uiPriority w:val="0"/>
    <w:rPr>
      <w:sz w:val="18"/>
    </w:rPr>
  </w:style>
  <w:style w:type="paragraph" w:customStyle="1" w:styleId="130">
    <w:name w:val="FR1"/>
    <w:link w:val="131"/>
    <w:qFormat/>
    <w:uiPriority w:val="0"/>
    <w:pPr>
      <w:widowControl w:val="0"/>
      <w:spacing w:before="700"/>
    </w:pPr>
    <w:rPr>
      <w:rFonts w:ascii="Times New Roman" w:hAnsi="Times New Roman" w:eastAsia="Times New Roman" w:cs="Times New Roman"/>
      <w:b/>
      <w:color w:val="000000"/>
      <w:sz w:val="28"/>
      <w:lang w:val="ru-RU" w:eastAsia="ru-RU" w:bidi="ar-SA"/>
    </w:rPr>
  </w:style>
  <w:style w:type="character" w:customStyle="1" w:styleId="131">
    <w:name w:val="FR11"/>
    <w:link w:val="130"/>
    <w:qFormat/>
    <w:uiPriority w:val="0"/>
    <w:rPr>
      <w:rFonts w:ascii="Times New Roman" w:hAnsi="Times New Roman"/>
      <w:b/>
      <w:sz w:val="28"/>
    </w:rPr>
  </w:style>
  <w:style w:type="paragraph" w:customStyle="1" w:styleId="132">
    <w:name w:val="Normal1"/>
    <w:link w:val="133"/>
    <w:qFormat/>
    <w:uiPriority w:val="0"/>
    <w:pPr>
      <w:widowControl w:val="0"/>
      <w:spacing w:line="300" w:lineRule="auto"/>
      <w:ind w:firstLine="720"/>
    </w:pPr>
    <w:rPr>
      <w:rFonts w:ascii="Times New Roman" w:hAnsi="Times New Roman" w:eastAsia="Times New Roman" w:cs="Times New Roman"/>
      <w:color w:val="000000"/>
      <w:sz w:val="22"/>
      <w:lang w:val="ru-RU" w:eastAsia="ru-RU" w:bidi="ar-SA"/>
    </w:rPr>
  </w:style>
  <w:style w:type="character" w:customStyle="1" w:styleId="133">
    <w:name w:val="Normal11"/>
    <w:link w:val="132"/>
    <w:qFormat/>
    <w:uiPriority w:val="0"/>
    <w:rPr>
      <w:rFonts w:ascii="Times New Roman" w:hAnsi="Times New Roman"/>
      <w:sz w:val="22"/>
    </w:rPr>
  </w:style>
  <w:style w:type="paragraph" w:customStyle="1" w:styleId="134">
    <w:name w:val="Style8"/>
    <w:basedOn w:val="1"/>
    <w:link w:val="135"/>
    <w:qFormat/>
    <w:uiPriority w:val="0"/>
    <w:pPr>
      <w:widowControl w:val="0"/>
      <w:spacing w:line="278" w:lineRule="exact"/>
      <w:jc w:val="center"/>
    </w:pPr>
  </w:style>
  <w:style w:type="character" w:customStyle="1" w:styleId="135">
    <w:name w:val="Style81"/>
    <w:basedOn w:val="42"/>
    <w:link w:val="134"/>
    <w:qFormat/>
    <w:uiPriority w:val="0"/>
  </w:style>
  <w:style w:type="character" w:customStyle="1" w:styleId="136">
    <w:name w:val="Заголовок 5 Знак"/>
    <w:link w:val="6"/>
    <w:qFormat/>
    <w:uiPriority w:val="0"/>
    <w:rPr>
      <w:rFonts w:ascii="Arial" w:hAnsi="Arial"/>
      <w:b/>
      <w:sz w:val="24"/>
    </w:rPr>
  </w:style>
  <w:style w:type="paragraph" w:styleId="137">
    <w:name w:val="List Paragraph"/>
    <w:link w:val="138"/>
    <w:qFormat/>
    <w:uiPriority w:val="0"/>
    <w:pPr>
      <w:ind w:left="720"/>
      <w:contextualSpacing/>
    </w:pPr>
    <w:rPr>
      <w:rFonts w:ascii="Calibri" w:hAnsi="Calibri" w:eastAsia="Times New Roman" w:cs="Times New Roman"/>
      <w:color w:val="000000"/>
      <w:lang w:val="ru-RU" w:eastAsia="ru-RU" w:bidi="ar-SA"/>
    </w:rPr>
  </w:style>
  <w:style w:type="character" w:customStyle="1" w:styleId="138">
    <w:name w:val="Абзац списка Знак"/>
    <w:link w:val="137"/>
    <w:qFormat/>
    <w:uiPriority w:val="0"/>
  </w:style>
  <w:style w:type="paragraph" w:customStyle="1" w:styleId="139">
    <w:name w:val="Style3"/>
    <w:basedOn w:val="1"/>
    <w:link w:val="140"/>
    <w:qFormat/>
    <w:uiPriority w:val="0"/>
    <w:pPr>
      <w:widowControl w:val="0"/>
    </w:pPr>
  </w:style>
  <w:style w:type="character" w:customStyle="1" w:styleId="140">
    <w:name w:val="Style31"/>
    <w:basedOn w:val="42"/>
    <w:link w:val="139"/>
    <w:qFormat/>
    <w:uiPriority w:val="0"/>
  </w:style>
  <w:style w:type="character" w:customStyle="1" w:styleId="141">
    <w:name w:val="Заголовок 1 Знак"/>
    <w:basedOn w:val="42"/>
    <w:link w:val="2"/>
    <w:qFormat/>
    <w:uiPriority w:val="0"/>
    <w:rPr>
      <w:rFonts w:ascii="Arial" w:hAnsi="Arial"/>
      <w:b/>
      <w:sz w:val="48"/>
    </w:rPr>
  </w:style>
  <w:style w:type="paragraph" w:customStyle="1" w:styleId="142">
    <w:name w:val="Подподпункт"/>
    <w:basedOn w:val="91"/>
    <w:link w:val="143"/>
    <w:qFormat/>
    <w:uiPriority w:val="0"/>
    <w:pPr>
      <w:numPr>
        <w:ilvl w:val="0"/>
        <w:numId w:val="0"/>
      </w:numPr>
      <w:tabs>
        <w:tab w:val="left" w:pos="3600"/>
      </w:tabs>
      <w:ind w:left="3600" w:hanging="792"/>
    </w:pPr>
  </w:style>
  <w:style w:type="character" w:customStyle="1" w:styleId="143">
    <w:name w:val="Подподпункт1"/>
    <w:basedOn w:val="92"/>
    <w:link w:val="142"/>
    <w:qFormat/>
    <w:uiPriority w:val="0"/>
  </w:style>
  <w:style w:type="paragraph" w:customStyle="1" w:styleId="144">
    <w:name w:val="ListNum"/>
    <w:basedOn w:val="1"/>
    <w:link w:val="145"/>
    <w:qFormat/>
    <w:uiPriority w:val="0"/>
    <w:pPr>
      <w:numPr>
        <w:ilvl w:val="0"/>
        <w:numId w:val="7"/>
      </w:numPr>
      <w:tabs>
        <w:tab w:val="left" w:pos="284"/>
      </w:tabs>
      <w:spacing w:before="60"/>
      <w:jc w:val="both"/>
    </w:pPr>
    <w:rPr>
      <w:sz w:val="22"/>
    </w:rPr>
  </w:style>
  <w:style w:type="character" w:customStyle="1" w:styleId="145">
    <w:name w:val="ListNum1"/>
    <w:basedOn w:val="42"/>
    <w:link w:val="144"/>
    <w:qFormat/>
    <w:uiPriority w:val="0"/>
    <w:rPr>
      <w:sz w:val="22"/>
    </w:rPr>
  </w:style>
  <w:style w:type="paragraph" w:customStyle="1" w:styleId="146">
    <w:name w:val="Footnote"/>
    <w:basedOn w:val="1"/>
    <w:link w:val="147"/>
    <w:qFormat/>
    <w:uiPriority w:val="0"/>
    <w:pPr>
      <w:spacing w:after="160"/>
      <w:jc w:val="both"/>
    </w:pPr>
  </w:style>
  <w:style w:type="character" w:customStyle="1" w:styleId="147">
    <w:name w:val="Footnote1"/>
    <w:basedOn w:val="42"/>
    <w:link w:val="146"/>
    <w:qFormat/>
    <w:uiPriority w:val="0"/>
  </w:style>
  <w:style w:type="character" w:customStyle="1" w:styleId="148">
    <w:name w:val="Заголовок 8 Знак"/>
    <w:link w:val="9"/>
    <w:qFormat/>
    <w:uiPriority w:val="0"/>
    <w:rPr>
      <w:rFonts w:ascii="Arial" w:hAnsi="Arial"/>
      <w:i/>
      <w:sz w:val="22"/>
    </w:rPr>
  </w:style>
  <w:style w:type="character" w:customStyle="1" w:styleId="149">
    <w:name w:val="Оглавление 1 Знак"/>
    <w:link w:val="26"/>
    <w:qFormat/>
    <w:uiPriority w:val="0"/>
  </w:style>
  <w:style w:type="paragraph" w:styleId="150">
    <w:name w:val="No Spacing"/>
    <w:link w:val="151"/>
    <w:qFormat/>
    <w:uiPriority w:val="0"/>
    <w:pPr>
      <w:jc w:val="right"/>
    </w:pPr>
    <w:rPr>
      <w:rFonts w:ascii="Times New Roman" w:hAnsi="Times New Roman" w:eastAsia="Times New Roman" w:cs="Times New Roman"/>
      <w:color w:val="000000"/>
      <w:sz w:val="24"/>
      <w:lang w:val="ru-RU" w:eastAsia="ru-RU" w:bidi="ar-SA"/>
    </w:rPr>
  </w:style>
  <w:style w:type="character" w:customStyle="1" w:styleId="151">
    <w:name w:val="Без интервала Знак"/>
    <w:link w:val="150"/>
    <w:qFormat/>
    <w:uiPriority w:val="0"/>
    <w:rPr>
      <w:rFonts w:ascii="Times New Roman" w:hAnsi="Times New Roman"/>
      <w:sz w:val="24"/>
    </w:rPr>
  </w:style>
  <w:style w:type="paragraph" w:styleId="152">
    <w:name w:val="Quote"/>
    <w:link w:val="153"/>
    <w:qFormat/>
    <w:uiPriority w:val="0"/>
    <w:pPr>
      <w:ind w:left="720" w:right="720"/>
    </w:pPr>
    <w:rPr>
      <w:rFonts w:ascii="Calibri" w:hAnsi="Calibri" w:eastAsia="Times New Roman" w:cs="Times New Roman"/>
      <w:i/>
      <w:color w:val="000000"/>
      <w:lang w:val="ru-RU" w:eastAsia="ru-RU" w:bidi="ar-SA"/>
    </w:rPr>
  </w:style>
  <w:style w:type="character" w:customStyle="1" w:styleId="153">
    <w:name w:val="Цитата 2 Знак"/>
    <w:link w:val="152"/>
    <w:qFormat/>
    <w:uiPriority w:val="0"/>
    <w:rPr>
      <w:i/>
    </w:rPr>
  </w:style>
  <w:style w:type="paragraph" w:customStyle="1" w:styleId="154">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1"/>
    <w:link w:val="155"/>
    <w:qFormat/>
    <w:uiPriority w:val="0"/>
    <w:pPr>
      <w:spacing w:beforeAutospacing="1" w:afterAutospacing="1"/>
    </w:pPr>
  </w:style>
  <w:style w:type="character" w:customStyle="1" w:styleId="15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1"/>
    <w:basedOn w:val="42"/>
    <w:link w:val="154"/>
    <w:uiPriority w:val="0"/>
  </w:style>
  <w:style w:type="paragraph" w:customStyle="1" w:styleId="156">
    <w:name w:val="Header and Footer"/>
    <w:link w:val="157"/>
    <w:uiPriority w:val="0"/>
    <w:pPr>
      <w:jc w:val="both"/>
    </w:pPr>
    <w:rPr>
      <w:rFonts w:ascii="XO Thames" w:hAnsi="XO Thames" w:eastAsia="Times New Roman" w:cs="Times New Roman"/>
      <w:color w:val="000000"/>
      <w:sz w:val="28"/>
      <w:lang w:val="ru-RU" w:eastAsia="ru-RU" w:bidi="ar-SA"/>
    </w:rPr>
  </w:style>
  <w:style w:type="character" w:customStyle="1" w:styleId="157">
    <w:name w:val="Header and Footer1"/>
    <w:link w:val="156"/>
    <w:uiPriority w:val="0"/>
    <w:rPr>
      <w:rFonts w:ascii="XO Thames" w:hAnsi="XO Thames"/>
      <w:sz w:val="28"/>
    </w:rPr>
  </w:style>
  <w:style w:type="paragraph" w:customStyle="1" w:styleId="158">
    <w:name w:val="Таблица текст"/>
    <w:basedOn w:val="1"/>
    <w:link w:val="159"/>
    <w:uiPriority w:val="0"/>
    <w:pPr>
      <w:spacing w:before="40" w:after="40"/>
      <w:ind w:left="57" w:right="57"/>
    </w:pPr>
  </w:style>
  <w:style w:type="character" w:customStyle="1" w:styleId="159">
    <w:name w:val="Таблица текст1"/>
    <w:basedOn w:val="42"/>
    <w:link w:val="158"/>
    <w:uiPriority w:val="0"/>
  </w:style>
  <w:style w:type="character" w:customStyle="1" w:styleId="160">
    <w:name w:val="Оглавление 9 Знак"/>
    <w:link w:val="24"/>
    <w:uiPriority w:val="0"/>
  </w:style>
  <w:style w:type="paragraph" w:customStyle="1" w:styleId="161">
    <w:name w:val="Пункт-3"/>
    <w:basedOn w:val="1"/>
    <w:link w:val="162"/>
    <w:uiPriority w:val="0"/>
    <w:pPr>
      <w:numPr>
        <w:ilvl w:val="2"/>
        <w:numId w:val="1"/>
      </w:numPr>
      <w:spacing w:line="288" w:lineRule="auto"/>
      <w:jc w:val="both"/>
    </w:pPr>
    <w:rPr>
      <w:sz w:val="28"/>
    </w:rPr>
  </w:style>
  <w:style w:type="character" w:customStyle="1" w:styleId="162">
    <w:name w:val="Пункт-31"/>
    <w:basedOn w:val="42"/>
    <w:link w:val="161"/>
    <w:uiPriority w:val="0"/>
    <w:rPr>
      <w:sz w:val="28"/>
    </w:rPr>
  </w:style>
  <w:style w:type="paragraph" w:customStyle="1" w:styleId="163">
    <w:name w:val="Главы"/>
    <w:basedOn w:val="1"/>
    <w:next w:val="1"/>
    <w:link w:val="164"/>
    <w:uiPriority w:val="0"/>
    <w:pPr>
      <w:pageBreakBefore/>
      <w:numPr>
        <w:ilvl w:val="0"/>
        <w:numId w:val="4"/>
      </w:numPr>
      <w:tabs>
        <w:tab w:val="left" w:pos="851"/>
        <w:tab w:val="clear" w:pos="567"/>
      </w:tabs>
      <w:spacing w:before="1440" w:after="720" w:line="360" w:lineRule="auto"/>
      <w:ind w:left="0" w:firstLine="0"/>
      <w:jc w:val="center"/>
      <w:outlineLvl w:val="0"/>
    </w:pPr>
    <w:rPr>
      <w:rFonts w:ascii="Arial" w:hAnsi="Arial"/>
      <w:b/>
      <w:caps/>
      <w:spacing w:val="40"/>
      <w:sz w:val="44"/>
    </w:rPr>
  </w:style>
  <w:style w:type="character" w:customStyle="1" w:styleId="164">
    <w:name w:val="Главы1"/>
    <w:basedOn w:val="42"/>
    <w:link w:val="163"/>
    <w:uiPriority w:val="0"/>
    <w:rPr>
      <w:rFonts w:ascii="Arial" w:hAnsi="Arial"/>
      <w:b/>
      <w:caps/>
      <w:spacing w:val="40"/>
      <w:sz w:val="44"/>
    </w:rPr>
  </w:style>
  <w:style w:type="character" w:customStyle="1" w:styleId="165">
    <w:name w:val="Оглавление 8 Знак"/>
    <w:link w:val="22"/>
    <w:uiPriority w:val="0"/>
  </w:style>
  <w:style w:type="paragraph" w:customStyle="1" w:styleId="166">
    <w:name w:val="Заголовок ЗД"/>
    <w:basedOn w:val="2"/>
    <w:link w:val="167"/>
    <w:uiPriority w:val="0"/>
    <w:pPr>
      <w:numPr>
        <w:numId w:val="6"/>
      </w:numPr>
      <w:tabs>
        <w:tab w:val="left" w:pos="142"/>
        <w:tab w:val="left" w:pos="426"/>
        <w:tab w:val="left" w:pos="643"/>
      </w:tabs>
      <w:spacing w:before="0" w:after="0"/>
      <w:ind w:left="643"/>
      <w:jc w:val="left"/>
    </w:pPr>
    <w:rPr>
      <w:rFonts w:ascii="Times New Roman" w:hAnsi="Times New Roman"/>
      <w:sz w:val="24"/>
    </w:rPr>
  </w:style>
  <w:style w:type="character" w:customStyle="1" w:styleId="167">
    <w:name w:val="Заголовок ЗД1"/>
    <w:basedOn w:val="141"/>
    <w:link w:val="166"/>
    <w:uiPriority w:val="0"/>
    <w:rPr>
      <w:rFonts w:ascii="Times New Roman" w:hAnsi="Times New Roman"/>
      <w:sz w:val="24"/>
    </w:rPr>
  </w:style>
  <w:style w:type="paragraph" w:customStyle="1" w:styleId="168">
    <w:name w:val="Абзац"/>
    <w:basedOn w:val="1"/>
    <w:link w:val="169"/>
    <w:uiPriority w:val="0"/>
    <w:pPr>
      <w:spacing w:before="120" w:after="60"/>
      <w:ind w:firstLine="567"/>
      <w:jc w:val="both"/>
    </w:pPr>
  </w:style>
  <w:style w:type="character" w:customStyle="1" w:styleId="169">
    <w:name w:val="Абзац1"/>
    <w:basedOn w:val="42"/>
    <w:link w:val="168"/>
    <w:uiPriority w:val="0"/>
  </w:style>
  <w:style w:type="paragraph" w:customStyle="1" w:styleId="170">
    <w:name w:val="Пункт-6"/>
    <w:basedOn w:val="1"/>
    <w:link w:val="171"/>
    <w:uiPriority w:val="0"/>
    <w:pPr>
      <w:numPr>
        <w:ilvl w:val="5"/>
        <w:numId w:val="1"/>
      </w:numPr>
      <w:spacing w:line="288" w:lineRule="auto"/>
      <w:ind w:firstLine="567"/>
      <w:jc w:val="both"/>
    </w:pPr>
    <w:rPr>
      <w:sz w:val="28"/>
    </w:rPr>
  </w:style>
  <w:style w:type="character" w:customStyle="1" w:styleId="171">
    <w:name w:val="Пункт-61"/>
    <w:basedOn w:val="42"/>
    <w:link w:val="170"/>
    <w:uiPriority w:val="0"/>
    <w:rPr>
      <w:sz w:val="28"/>
    </w:rPr>
  </w:style>
  <w:style w:type="paragraph" w:customStyle="1" w:styleId="172">
    <w:name w:val="Text body"/>
    <w:basedOn w:val="95"/>
    <w:link w:val="173"/>
    <w:uiPriority w:val="0"/>
    <w:pPr>
      <w:widowControl w:val="0"/>
      <w:spacing w:after="0" w:line="240" w:lineRule="auto"/>
    </w:pPr>
    <w:rPr>
      <w:rFonts w:ascii="Times New Roman" w:hAnsi="Times New Roman"/>
      <w:sz w:val="28"/>
    </w:rPr>
  </w:style>
  <w:style w:type="character" w:customStyle="1" w:styleId="173">
    <w:name w:val="Text body1"/>
    <w:basedOn w:val="97"/>
    <w:link w:val="172"/>
    <w:uiPriority w:val="0"/>
    <w:rPr>
      <w:rFonts w:ascii="Times New Roman" w:hAnsi="Times New Roman"/>
      <w:sz w:val="28"/>
    </w:rPr>
  </w:style>
  <w:style w:type="paragraph" w:customStyle="1" w:styleId="174">
    <w:name w:val="Обычный11"/>
    <w:link w:val="175"/>
    <w:uiPriority w:val="0"/>
    <w:pPr>
      <w:ind w:firstLine="720"/>
      <w:jc w:val="both"/>
    </w:pPr>
    <w:rPr>
      <w:rFonts w:ascii="Times New Roman" w:hAnsi="Times New Roman" w:eastAsia="Times New Roman" w:cs="Times New Roman"/>
      <w:color w:val="000000"/>
      <w:sz w:val="28"/>
      <w:lang w:val="ru-RU" w:eastAsia="ru-RU" w:bidi="ar-SA"/>
    </w:rPr>
  </w:style>
  <w:style w:type="character" w:customStyle="1" w:styleId="175">
    <w:name w:val="Обычный13"/>
    <w:link w:val="174"/>
    <w:uiPriority w:val="0"/>
    <w:rPr>
      <w:rFonts w:ascii="Times New Roman" w:hAnsi="Times New Roman"/>
      <w:sz w:val="28"/>
    </w:rPr>
  </w:style>
  <w:style w:type="character" w:customStyle="1" w:styleId="176">
    <w:name w:val="Оглавление 5 Знак"/>
    <w:link w:val="32"/>
    <w:uiPriority w:val="0"/>
  </w:style>
  <w:style w:type="paragraph" w:customStyle="1" w:styleId="177">
    <w:name w:val="TOC Heading"/>
    <w:link w:val="178"/>
    <w:uiPriority w:val="0"/>
    <w:rPr>
      <w:rFonts w:ascii="Calibri" w:hAnsi="Calibri" w:eastAsia="Times New Roman" w:cs="Times New Roman"/>
      <w:color w:val="000000"/>
      <w:lang w:val="ru-RU" w:eastAsia="ru-RU" w:bidi="ar-SA"/>
    </w:rPr>
  </w:style>
  <w:style w:type="character" w:customStyle="1" w:styleId="178">
    <w:name w:val="Заголовок оглавления Знак"/>
    <w:link w:val="177"/>
    <w:uiPriority w:val="0"/>
  </w:style>
  <w:style w:type="paragraph" w:customStyle="1" w:styleId="179">
    <w:name w:val="Текст таблицы"/>
    <w:basedOn w:val="1"/>
    <w:link w:val="180"/>
    <w:uiPriority w:val="0"/>
    <w:pPr>
      <w:spacing w:before="40" w:after="40"/>
      <w:ind w:left="57" w:right="57"/>
    </w:pPr>
  </w:style>
  <w:style w:type="character" w:customStyle="1" w:styleId="180">
    <w:name w:val="Текст таблицы1"/>
    <w:basedOn w:val="42"/>
    <w:link w:val="179"/>
    <w:uiPriority w:val="0"/>
  </w:style>
  <w:style w:type="character" w:customStyle="1" w:styleId="181">
    <w:name w:val="Подзаголовок Знак"/>
    <w:link w:val="40"/>
    <w:uiPriority w:val="0"/>
    <w:rPr>
      <w:sz w:val="24"/>
    </w:rPr>
  </w:style>
  <w:style w:type="paragraph" w:customStyle="1" w:styleId="182">
    <w:name w:val="[Ростех] Простой текст (Без уровня)"/>
    <w:link w:val="183"/>
    <w:uiPriority w:val="0"/>
    <w:pPr>
      <w:spacing w:before="120"/>
      <w:jc w:val="both"/>
    </w:pPr>
    <w:rPr>
      <w:rFonts w:ascii="Times New Roman" w:hAnsi="Times New Roman" w:eastAsia="Times New Roman" w:cs="Times New Roman"/>
      <w:color w:val="000000"/>
      <w:sz w:val="22"/>
      <w:lang w:val="ru-RU" w:eastAsia="ru-RU" w:bidi="ar-SA"/>
    </w:rPr>
  </w:style>
  <w:style w:type="character" w:customStyle="1" w:styleId="183">
    <w:name w:val="[Ростех] Простой текст (Без уровня)1"/>
    <w:link w:val="182"/>
    <w:uiPriority w:val="0"/>
    <w:rPr>
      <w:rFonts w:ascii="Times New Roman" w:hAnsi="Times New Roman"/>
      <w:sz w:val="22"/>
    </w:rPr>
  </w:style>
  <w:style w:type="paragraph" w:customStyle="1" w:styleId="184">
    <w:name w:val="Знак примечания1"/>
    <w:link w:val="185"/>
    <w:uiPriority w:val="0"/>
    <w:rPr>
      <w:rFonts w:ascii="Calibri" w:hAnsi="Calibri" w:eastAsia="Times New Roman" w:cs="Times New Roman"/>
      <w:color w:val="000000"/>
      <w:sz w:val="16"/>
      <w:lang w:val="ru-RU" w:eastAsia="ru-RU" w:bidi="ar-SA"/>
    </w:rPr>
  </w:style>
  <w:style w:type="character" w:customStyle="1" w:styleId="185">
    <w:name w:val="Знак примечания11"/>
    <w:link w:val="184"/>
    <w:uiPriority w:val="0"/>
    <w:rPr>
      <w:sz w:val="16"/>
    </w:rPr>
  </w:style>
  <w:style w:type="character" w:customStyle="1" w:styleId="186">
    <w:name w:val="Название Знак"/>
    <w:basedOn w:val="42"/>
    <w:link w:val="34"/>
    <w:uiPriority w:val="0"/>
    <w:rPr>
      <w:rFonts w:ascii="Cambria" w:hAnsi="Cambria"/>
      <w:b/>
      <w:color w:val="000000"/>
      <w:sz w:val="32"/>
    </w:rPr>
  </w:style>
  <w:style w:type="character" w:customStyle="1" w:styleId="187">
    <w:name w:val="Основной текст с отступом Знак"/>
    <w:basedOn w:val="42"/>
    <w:link w:val="33"/>
    <w:uiPriority w:val="0"/>
    <w:rPr>
      <w:sz w:val="22"/>
    </w:rPr>
  </w:style>
  <w:style w:type="paragraph" w:customStyle="1" w:styleId="188">
    <w:name w:val="Основной шрифт абзаца1"/>
    <w:qFormat/>
    <w:uiPriority w:val="0"/>
    <w:rPr>
      <w:rFonts w:ascii="Calibri" w:hAnsi="Calibri" w:eastAsia="Times New Roman" w:cs="Times New Roman"/>
      <w:color w:val="000000"/>
      <w:lang w:val="ru-RU" w:eastAsia="ru-RU" w:bidi="ar-SA"/>
    </w:rPr>
  </w:style>
  <w:style w:type="character" w:customStyle="1" w:styleId="189">
    <w:name w:val="Основной текст с отступом 3 Знак"/>
    <w:basedOn w:val="42"/>
    <w:link w:val="20"/>
    <w:qFormat/>
    <w:uiPriority w:val="0"/>
    <w:rPr>
      <w:sz w:val="16"/>
    </w:rPr>
  </w:style>
  <w:style w:type="paragraph" w:customStyle="1" w:styleId="190">
    <w:name w:val="Body text (2)"/>
    <w:link w:val="191"/>
    <w:qFormat/>
    <w:uiPriority w:val="0"/>
    <w:rPr>
      <w:rFonts w:ascii="Times New Roman" w:hAnsi="Times New Roman" w:eastAsia="Times New Roman" w:cs="Times New Roman"/>
      <w:color w:val="000000"/>
      <w:sz w:val="22"/>
      <w:lang w:val="ru-RU" w:eastAsia="ru-RU" w:bidi="ar-SA"/>
    </w:rPr>
  </w:style>
  <w:style w:type="character" w:customStyle="1" w:styleId="191">
    <w:name w:val="Body text (2)1"/>
    <w:link w:val="190"/>
    <w:qFormat/>
    <w:uiPriority w:val="0"/>
    <w:rPr>
      <w:rFonts w:ascii="Times New Roman" w:hAnsi="Times New Roman"/>
      <w:color w:val="000000"/>
      <w:spacing w:val="0"/>
      <w:sz w:val="22"/>
      <w:u w:val="none"/>
    </w:rPr>
  </w:style>
  <w:style w:type="character" w:customStyle="1" w:styleId="192">
    <w:name w:val="Название объекта Знак"/>
    <w:link w:val="21"/>
    <w:qFormat/>
    <w:uiPriority w:val="0"/>
    <w:rPr>
      <w:b/>
      <w:color w:val="4F81BD" w:themeColor="accent1"/>
      <w:sz w:val="18"/>
    </w:rPr>
  </w:style>
  <w:style w:type="paragraph" w:customStyle="1" w:styleId="193">
    <w:name w:val="Header Char"/>
    <w:link w:val="194"/>
    <w:qFormat/>
    <w:uiPriority w:val="0"/>
    <w:rPr>
      <w:rFonts w:ascii="Calibri" w:hAnsi="Calibri" w:eastAsia="Times New Roman" w:cs="Times New Roman"/>
      <w:color w:val="000000"/>
      <w:lang w:val="ru-RU" w:eastAsia="ru-RU" w:bidi="ar-SA"/>
    </w:rPr>
  </w:style>
  <w:style w:type="character" w:customStyle="1" w:styleId="194">
    <w:name w:val="Header Char1"/>
    <w:link w:val="193"/>
    <w:qFormat/>
    <w:uiPriority w:val="0"/>
  </w:style>
  <w:style w:type="paragraph" w:customStyle="1" w:styleId="195">
    <w:name w:val="Абзац списка;Bullet List;FooterText;numbered;Список дефисный;Table-Normal;RSHB_Table-Normal;Заговок Марина;Use Case List Paragraph;Paragraphe de liste1;lp1"/>
    <w:basedOn w:val="1"/>
    <w:link w:val="196"/>
    <w:qFormat/>
    <w:uiPriority w:val="0"/>
    <w:pPr>
      <w:spacing w:after="160"/>
      <w:ind w:left="708"/>
      <w:jc w:val="both"/>
    </w:pPr>
  </w:style>
  <w:style w:type="character" w:customStyle="1" w:styleId="196">
    <w:name w:val="Абзац списка;Bullet List;FooterText;numbered;Список дефисный;Table-Normal;RSHB_Table-Normal;Заговок Марина;Use Case List Paragraph;Paragraphe de liste1;lp11"/>
    <w:basedOn w:val="42"/>
    <w:link w:val="195"/>
    <w:qFormat/>
    <w:uiPriority w:val="0"/>
  </w:style>
  <w:style w:type="paragraph" w:customStyle="1" w:styleId="197">
    <w:name w:val=".FORMATTEXT"/>
    <w:link w:val="198"/>
    <w:qFormat/>
    <w:uiPriority w:val="0"/>
    <w:pPr>
      <w:widowControl w:val="0"/>
    </w:pPr>
    <w:rPr>
      <w:rFonts w:ascii="Times New Roman" w:hAnsi="Times New Roman" w:eastAsia="Times New Roman" w:cs="Times New Roman"/>
      <w:color w:val="000000"/>
      <w:sz w:val="24"/>
      <w:lang w:val="ru-RU" w:eastAsia="ru-RU" w:bidi="ar-SA"/>
    </w:rPr>
  </w:style>
  <w:style w:type="character" w:customStyle="1" w:styleId="198">
    <w:name w:val=".FORMATTEXT1"/>
    <w:link w:val="197"/>
    <w:qFormat/>
    <w:uiPriority w:val="0"/>
    <w:rPr>
      <w:rFonts w:ascii="Times New Roman" w:hAnsi="Times New Roman"/>
      <w:sz w:val="24"/>
    </w:rPr>
  </w:style>
  <w:style w:type="paragraph" w:customStyle="1" w:styleId="199">
    <w:name w:val="Font Style76"/>
    <w:link w:val="200"/>
    <w:qFormat/>
    <w:uiPriority w:val="0"/>
    <w:rPr>
      <w:rFonts w:ascii="Times New Roman" w:hAnsi="Times New Roman" w:eastAsia="Times New Roman" w:cs="Times New Roman"/>
      <w:color w:val="000000"/>
      <w:sz w:val="22"/>
      <w:lang w:val="ru-RU" w:eastAsia="ru-RU" w:bidi="ar-SA"/>
    </w:rPr>
  </w:style>
  <w:style w:type="character" w:customStyle="1" w:styleId="200">
    <w:name w:val="Font Style761"/>
    <w:link w:val="199"/>
    <w:qFormat/>
    <w:uiPriority w:val="0"/>
    <w:rPr>
      <w:rFonts w:ascii="Times New Roman" w:hAnsi="Times New Roman"/>
      <w:sz w:val="22"/>
    </w:rPr>
  </w:style>
  <w:style w:type="paragraph" w:customStyle="1" w:styleId="201">
    <w:name w:val="Heading 3 Char"/>
    <w:link w:val="202"/>
    <w:qFormat/>
    <w:uiPriority w:val="0"/>
    <w:rPr>
      <w:rFonts w:ascii="Arial" w:hAnsi="Arial" w:eastAsia="Times New Roman" w:cs="Times New Roman"/>
      <w:color w:val="000000"/>
      <w:sz w:val="30"/>
      <w:lang w:val="ru-RU" w:eastAsia="ru-RU" w:bidi="ar-SA"/>
    </w:rPr>
  </w:style>
  <w:style w:type="character" w:customStyle="1" w:styleId="202">
    <w:name w:val="Heading 3 Char1"/>
    <w:link w:val="201"/>
    <w:qFormat/>
    <w:uiPriority w:val="0"/>
    <w:rPr>
      <w:rFonts w:ascii="Arial" w:hAnsi="Arial"/>
      <w:sz w:val="30"/>
    </w:rPr>
  </w:style>
  <w:style w:type="paragraph" w:customStyle="1" w:styleId="203">
    <w:name w:val="Замещающий текст1"/>
    <w:basedOn w:val="188"/>
    <w:link w:val="204"/>
    <w:qFormat/>
    <w:uiPriority w:val="0"/>
    <w:rPr>
      <w:color w:val="808080"/>
    </w:rPr>
  </w:style>
  <w:style w:type="character" w:styleId="204">
    <w:name w:val="Placeholder Text"/>
    <w:basedOn w:val="11"/>
    <w:link w:val="203"/>
    <w:qFormat/>
    <w:uiPriority w:val="0"/>
    <w:rPr>
      <w:color w:val="808080"/>
    </w:rPr>
  </w:style>
  <w:style w:type="paragraph" w:customStyle="1" w:styleId="205">
    <w:name w:val="Пункт 2"/>
    <w:basedOn w:val="3"/>
    <w:link w:val="206"/>
    <w:qFormat/>
    <w:uiPriority w:val="0"/>
    <w:pPr>
      <w:keepNext w:val="0"/>
      <w:numPr>
        <w:ilvl w:val="0"/>
        <w:numId w:val="0"/>
      </w:numPr>
      <w:tabs>
        <w:tab w:val="clear" w:pos="1701"/>
      </w:tabs>
      <w:spacing w:before="120" w:after="60"/>
      <w:ind w:firstLine="567"/>
      <w:jc w:val="both"/>
    </w:pPr>
    <w:rPr>
      <w:b w:val="0"/>
      <w:sz w:val="24"/>
    </w:rPr>
  </w:style>
  <w:style w:type="character" w:customStyle="1" w:styleId="206">
    <w:name w:val="Пункт 21"/>
    <w:basedOn w:val="52"/>
    <w:link w:val="205"/>
    <w:qFormat/>
    <w:uiPriority w:val="0"/>
    <w:rPr>
      <w:b w:val="0"/>
      <w:sz w:val="24"/>
    </w:rPr>
  </w:style>
  <w:style w:type="character" w:customStyle="1" w:styleId="207">
    <w:name w:val="Заголовок 6 Знак"/>
    <w:link w:val="7"/>
    <w:qFormat/>
    <w:uiPriority w:val="0"/>
    <w:rPr>
      <w:rFonts w:ascii="Arial" w:hAnsi="Arial"/>
      <w:b/>
      <w:sz w:val="22"/>
    </w:rPr>
  </w:style>
  <w:style w:type="character" w:customStyle="1" w:styleId="208">
    <w:name w:val="Перечень рисунков Знак"/>
    <w:link w:val="28"/>
    <w:qFormat/>
    <w:uiPriority w:val="0"/>
  </w:style>
  <w:style w:type="paragraph" w:customStyle="1" w:styleId="209">
    <w:name w:val="Основной текст (4)1"/>
    <w:basedOn w:val="1"/>
    <w:link w:val="210"/>
    <w:qFormat/>
    <w:uiPriority w:val="0"/>
    <w:pPr>
      <w:spacing w:line="240" w:lineRule="atLeast"/>
      <w:ind w:hanging="140"/>
    </w:pPr>
    <w:rPr>
      <w:sz w:val="19"/>
    </w:rPr>
  </w:style>
  <w:style w:type="character" w:customStyle="1" w:styleId="210">
    <w:name w:val="Основной текст (4)11"/>
    <w:basedOn w:val="42"/>
    <w:link w:val="209"/>
    <w:qFormat/>
    <w:uiPriority w:val="0"/>
    <w:rPr>
      <w:sz w:val="19"/>
    </w:rPr>
  </w:style>
  <w:style w:type="table" w:customStyle="1" w:styleId="211">
    <w:name w:val="List Table 2 - Accent 3"/>
    <w:qFormat/>
    <w:uiPriority w:val="0"/>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style>
  <w:style w:type="table" w:customStyle="1" w:styleId="212">
    <w:name w:val="List Table 7 Colorful - Accent 3"/>
    <w:qFormat/>
    <w:uiPriority w:val="0"/>
    <w:tblPr>
      <w:tblBorders>
        <w:right w:val="single" w:color="C3D69C" w:themeColor="accent3" w:themeTint="98" w:sz="4" w:space="0"/>
      </w:tblBorders>
      <w:tblCellMar>
        <w:top w:w="0" w:type="dxa"/>
        <w:left w:w="0" w:type="dxa"/>
        <w:bottom w:w="0" w:type="dxa"/>
        <w:right w:w="0" w:type="dxa"/>
      </w:tblCellMar>
    </w:tblPr>
  </w:style>
  <w:style w:type="table" w:customStyle="1" w:styleId="213">
    <w:name w:val="Bordered &amp; Lined - Accent 6"/>
    <w:qFormat/>
    <w:uiPriority w:val="0"/>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style>
  <w:style w:type="table" w:customStyle="1" w:styleId="214">
    <w:name w:val="List Table 5 Dark - Accent 3"/>
    <w:qFormat/>
    <w:uiPriority w:val="0"/>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style>
  <w:style w:type="table" w:customStyle="1" w:styleId="215">
    <w:name w:val="List Table 3 - Accent 6"/>
    <w:qFormat/>
    <w:uiPriority w:val="0"/>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style>
  <w:style w:type="table" w:customStyle="1" w:styleId="216">
    <w:name w:val="Grid Table 7 Colorful - Accent 6"/>
    <w:qFormat/>
    <w:uiPriority w:val="0"/>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style>
  <w:style w:type="table" w:customStyle="1" w:styleId="217">
    <w:name w:val="Grid Table 2 - Accent 2"/>
    <w:qFormat/>
    <w:uiPriority w:val="0"/>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style>
  <w:style w:type="table" w:customStyle="1" w:styleId="218">
    <w:name w:val="Bordered - Accent 2"/>
    <w:qFormat/>
    <w:uiPriority w:val="0"/>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style>
  <w:style w:type="table" w:customStyle="1" w:styleId="219">
    <w:name w:val="Grid Table 6 Colorful - Accent 1"/>
    <w:qFormat/>
    <w:uiPriority w:val="0"/>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style>
  <w:style w:type="table" w:customStyle="1" w:styleId="220">
    <w:name w:val="Grid Table 1 Light - Accent 1"/>
    <w:qFormat/>
    <w:uiPriority w:val="0"/>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style>
  <w:style w:type="table" w:customStyle="1" w:styleId="221">
    <w:name w:val="Grid Table 4 - Accent 1"/>
    <w:qFormat/>
    <w:uiPriority w:val="0"/>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style>
  <w:style w:type="table" w:customStyle="1" w:styleId="222">
    <w:name w:val="Grid Table 3 - Accent 3"/>
    <w:qFormat/>
    <w:uiPriority w:val="0"/>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style>
  <w:style w:type="table" w:customStyle="1" w:styleId="223">
    <w:name w:val="List Table 7 Colorful - Accent 2"/>
    <w:qFormat/>
    <w:uiPriority w:val="0"/>
    <w:tblPr>
      <w:tblBorders>
        <w:right w:val="single" w:color="D99795" w:themeColor="accent2" w:themeTint="97" w:sz="4" w:space="0"/>
      </w:tblBorders>
      <w:tblCellMar>
        <w:top w:w="0" w:type="dxa"/>
        <w:left w:w="0" w:type="dxa"/>
        <w:bottom w:w="0" w:type="dxa"/>
        <w:right w:w="0" w:type="dxa"/>
      </w:tblCellMar>
    </w:tblPr>
  </w:style>
  <w:style w:type="table" w:customStyle="1" w:styleId="224">
    <w:name w:val="Grid Table 6 Colorful - Accent 4"/>
    <w:qFormat/>
    <w:uiPriority w:val="0"/>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style>
  <w:style w:type="table" w:customStyle="1" w:styleId="225">
    <w:name w:val="List Table 4 - Accent 3"/>
    <w:qFormat/>
    <w:uiPriority w:val="0"/>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style>
  <w:style w:type="table" w:customStyle="1" w:styleId="226">
    <w:name w:val="List Table 5 Dark"/>
    <w:uiPriority w:val="0"/>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style>
  <w:style w:type="table" w:customStyle="1" w:styleId="227">
    <w:name w:val="List Table 7 Colorful - Accent 4"/>
    <w:uiPriority w:val="0"/>
    <w:tblPr>
      <w:tblBorders>
        <w:right w:val="single" w:color="B2A1C6" w:themeColor="accent4" w:themeTint="9A" w:sz="4" w:space="0"/>
      </w:tblBorders>
      <w:tblCellMar>
        <w:top w:w="0" w:type="dxa"/>
        <w:left w:w="0" w:type="dxa"/>
        <w:bottom w:w="0" w:type="dxa"/>
        <w:right w:w="0" w:type="dxa"/>
      </w:tblCellMar>
    </w:tblPr>
  </w:style>
  <w:style w:type="table" w:customStyle="1" w:styleId="228">
    <w:name w:val="Bordered - Accent 6"/>
    <w:uiPriority w:val="0"/>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style>
  <w:style w:type="table" w:customStyle="1" w:styleId="229">
    <w:name w:val="Bordered &amp; Lined - Accent 1"/>
    <w:uiPriority w:val="0"/>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style>
  <w:style w:type="table" w:customStyle="1" w:styleId="230">
    <w:name w:val="Grid Table 3 - Accent 2"/>
    <w:uiPriority w:val="0"/>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style>
  <w:style w:type="table" w:customStyle="1" w:styleId="231">
    <w:name w:val="Grid Table 2 - Accent 3"/>
    <w:uiPriority w:val="0"/>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style>
  <w:style w:type="table" w:customStyle="1" w:styleId="232">
    <w:name w:val="List Table 1 Light - Accent 6"/>
    <w:uiPriority w:val="0"/>
    <w:tblPr>
      <w:tblCellMar>
        <w:top w:w="0" w:type="dxa"/>
        <w:left w:w="0" w:type="dxa"/>
        <w:bottom w:w="0" w:type="dxa"/>
        <w:right w:w="0" w:type="dxa"/>
      </w:tblCellMar>
    </w:tblPr>
  </w:style>
  <w:style w:type="table" w:customStyle="1" w:styleId="233">
    <w:name w:val="Grid Table 5 Dark - Accent 5"/>
    <w:uiPriority w:val="0"/>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style>
  <w:style w:type="table" w:customStyle="1" w:styleId="234">
    <w:name w:val="Grid Table 7 Colorful - Accent 3"/>
    <w:uiPriority w:val="0"/>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style>
  <w:style w:type="table" w:customStyle="1" w:styleId="235">
    <w:name w:val="Bordered - Accent 3"/>
    <w:uiPriority w:val="0"/>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style>
  <w:style w:type="table" w:customStyle="1" w:styleId="236">
    <w:name w:val="Grid Table 1 Light - Accent 6"/>
    <w:uiPriority w:val="0"/>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style>
  <w:style w:type="table" w:customStyle="1" w:styleId="237">
    <w:name w:val="Lined - Accent 1"/>
    <w:uiPriority w:val="0"/>
    <w:rPr>
      <w:color w:val="404040"/>
    </w:rPr>
    <w:tblPr>
      <w:tblCellMar>
        <w:top w:w="0" w:type="dxa"/>
        <w:left w:w="0" w:type="dxa"/>
        <w:bottom w:w="0" w:type="dxa"/>
        <w:right w:w="0" w:type="dxa"/>
      </w:tblCellMar>
    </w:tblPr>
  </w:style>
  <w:style w:type="table" w:customStyle="1" w:styleId="238">
    <w:name w:val="Lined - Accent 5"/>
    <w:uiPriority w:val="0"/>
    <w:rPr>
      <w:color w:val="404040"/>
    </w:rPr>
    <w:tblPr>
      <w:tblCellMar>
        <w:top w:w="0" w:type="dxa"/>
        <w:left w:w="0" w:type="dxa"/>
        <w:bottom w:w="0" w:type="dxa"/>
        <w:right w:w="0" w:type="dxa"/>
      </w:tblCellMar>
    </w:tblPr>
  </w:style>
  <w:style w:type="table" w:customStyle="1" w:styleId="239">
    <w:name w:val="Grid Table 3 - Accent 4"/>
    <w:uiPriority w:val="0"/>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style>
  <w:style w:type="table" w:customStyle="1" w:styleId="240">
    <w:name w:val="Bordered &amp; Lined - Accent"/>
    <w:qFormat/>
    <w:uiPriority w:val="0"/>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style>
  <w:style w:type="table" w:customStyle="1" w:styleId="241">
    <w:name w:val="List Table 5 Dark - Accent 6"/>
    <w:uiPriority w:val="0"/>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style>
  <w:style w:type="table" w:customStyle="1" w:styleId="242">
    <w:name w:val="Grid Table 1 Light - Accent 5"/>
    <w:uiPriority w:val="0"/>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style>
  <w:style w:type="table" w:customStyle="1" w:styleId="243">
    <w:name w:val="List Table 7 Colorful - Accent 5"/>
    <w:uiPriority w:val="0"/>
    <w:tblPr>
      <w:tblBorders>
        <w:right w:val="single" w:color="92CCDC" w:themeColor="accent5" w:themeTint="9A" w:sz="4" w:space="0"/>
      </w:tblBorders>
      <w:tblCellMar>
        <w:top w:w="0" w:type="dxa"/>
        <w:left w:w="0" w:type="dxa"/>
        <w:bottom w:w="0" w:type="dxa"/>
        <w:right w:w="0" w:type="dxa"/>
      </w:tblCellMar>
    </w:tblPr>
  </w:style>
  <w:style w:type="table" w:customStyle="1" w:styleId="244">
    <w:name w:val="List Table 1 Light - Accent 3"/>
    <w:uiPriority w:val="0"/>
    <w:tblPr>
      <w:tblCellMar>
        <w:top w:w="0" w:type="dxa"/>
        <w:left w:w="0" w:type="dxa"/>
        <w:bottom w:w="0" w:type="dxa"/>
        <w:right w:w="0" w:type="dxa"/>
      </w:tblCellMar>
    </w:tblPr>
  </w:style>
  <w:style w:type="table" w:customStyle="1" w:styleId="245">
    <w:name w:val="Grid Table 6 Colorful - Accent 2"/>
    <w:uiPriority w:val="0"/>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style>
  <w:style w:type="table" w:customStyle="1" w:styleId="246">
    <w:name w:val="List Table 1 Light - Accent 5"/>
    <w:uiPriority w:val="0"/>
    <w:tblPr>
      <w:tblCellMar>
        <w:top w:w="0" w:type="dxa"/>
        <w:left w:w="0" w:type="dxa"/>
        <w:bottom w:w="0" w:type="dxa"/>
        <w:right w:w="0" w:type="dxa"/>
      </w:tblCellMar>
    </w:tblPr>
  </w:style>
  <w:style w:type="table" w:customStyle="1" w:styleId="247">
    <w:name w:val="Grid Table 1 Light"/>
    <w:uiPriority w:val="0"/>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style>
  <w:style w:type="table" w:customStyle="1" w:styleId="248">
    <w:name w:val="List Table 6 Colorful - Accent 2"/>
    <w:qFormat/>
    <w:uiPriority w:val="0"/>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style>
  <w:style w:type="table" w:customStyle="1" w:styleId="249">
    <w:name w:val="Plain Table 5"/>
    <w:uiPriority w:val="0"/>
    <w:tblPr>
      <w:tblCellMar>
        <w:top w:w="0" w:type="dxa"/>
        <w:left w:w="0" w:type="dxa"/>
        <w:bottom w:w="0" w:type="dxa"/>
        <w:right w:w="0" w:type="dxa"/>
      </w:tblCellMar>
    </w:tblPr>
  </w:style>
  <w:style w:type="table" w:customStyle="1" w:styleId="250">
    <w:name w:val="Grid Table 4 - Accent 2"/>
    <w:qFormat/>
    <w:uiPriority w:val="0"/>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style>
  <w:style w:type="table" w:customStyle="1" w:styleId="251">
    <w:name w:val="List Table 4 - Accent 5"/>
    <w:uiPriority w:val="0"/>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style>
  <w:style w:type="table" w:customStyle="1" w:styleId="252">
    <w:name w:val="Lined - Accent 4"/>
    <w:qFormat/>
    <w:uiPriority w:val="0"/>
    <w:rPr>
      <w:color w:val="404040"/>
    </w:rPr>
    <w:tblPr>
      <w:tblCellMar>
        <w:top w:w="0" w:type="dxa"/>
        <w:left w:w="0" w:type="dxa"/>
        <w:bottom w:w="0" w:type="dxa"/>
        <w:right w:w="0" w:type="dxa"/>
      </w:tblCellMar>
    </w:tblPr>
  </w:style>
  <w:style w:type="table" w:customStyle="1" w:styleId="253">
    <w:name w:val="List Table 1 Light - Accent 4"/>
    <w:qFormat/>
    <w:uiPriority w:val="0"/>
    <w:tblPr>
      <w:tblCellMar>
        <w:top w:w="0" w:type="dxa"/>
        <w:left w:w="0" w:type="dxa"/>
        <w:bottom w:w="0" w:type="dxa"/>
        <w:right w:w="0" w:type="dxa"/>
      </w:tblCellMar>
    </w:tblPr>
  </w:style>
  <w:style w:type="table" w:customStyle="1" w:styleId="254">
    <w:name w:val="List Table 6 Colorful - Accent 3"/>
    <w:qFormat/>
    <w:uiPriority w:val="0"/>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style>
  <w:style w:type="table" w:customStyle="1" w:styleId="255">
    <w:name w:val="Bordered - Accent 4"/>
    <w:uiPriority w:val="0"/>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style>
  <w:style w:type="table" w:customStyle="1" w:styleId="256">
    <w:name w:val="Plain Table 1"/>
    <w:uiPriority w:val="0"/>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257">
    <w:name w:val="Plain Table 3"/>
    <w:uiPriority w:val="0"/>
    <w:tblPr>
      <w:tblCellMar>
        <w:top w:w="0" w:type="dxa"/>
        <w:left w:w="0" w:type="dxa"/>
        <w:bottom w:w="0" w:type="dxa"/>
        <w:right w:w="0" w:type="dxa"/>
      </w:tblCellMar>
    </w:tblPr>
  </w:style>
  <w:style w:type="table" w:customStyle="1" w:styleId="258">
    <w:name w:val="List Table 4 - Accent 2"/>
    <w:uiPriority w:val="0"/>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style>
  <w:style w:type="table" w:customStyle="1" w:styleId="259">
    <w:name w:val="Grid Table 3 - Accent 1"/>
    <w:uiPriority w:val="0"/>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style>
  <w:style w:type="table" w:customStyle="1" w:styleId="260">
    <w:name w:val="Grid Table 4 - Accent 6"/>
    <w:uiPriority w:val="0"/>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style>
  <w:style w:type="table" w:customStyle="1" w:styleId="261">
    <w:name w:val="Bordered &amp; Lined - Accent 4"/>
    <w:uiPriority w:val="0"/>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style>
  <w:style w:type="table" w:customStyle="1" w:styleId="262">
    <w:name w:val="Grid Table 1 Light - Accent 4"/>
    <w:uiPriority w:val="0"/>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style>
  <w:style w:type="table" w:customStyle="1" w:styleId="263">
    <w:name w:val="List Table 6 Colorful - Accent 1"/>
    <w:qFormat/>
    <w:uiPriority w:val="0"/>
    <w:tblPr>
      <w:tblBorders>
        <w:top w:val="single" w:color="4F81BD" w:themeColor="accent1" w:sz="4" w:space="0"/>
        <w:bottom w:val="single" w:color="4F81BD" w:themeColor="accent1" w:sz="4" w:space="0"/>
      </w:tblBorders>
      <w:tblCellMar>
        <w:top w:w="0" w:type="dxa"/>
        <w:left w:w="0" w:type="dxa"/>
        <w:bottom w:w="0" w:type="dxa"/>
        <w:right w:w="0" w:type="dxa"/>
      </w:tblCellMar>
    </w:tblPr>
  </w:style>
  <w:style w:type="table" w:customStyle="1" w:styleId="264">
    <w:name w:val="Grid Table 3"/>
    <w:uiPriority w:val="0"/>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style>
  <w:style w:type="table" w:customStyle="1" w:styleId="265">
    <w:name w:val="List Table 4 - Accent 4"/>
    <w:uiPriority w:val="0"/>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style>
  <w:style w:type="table" w:customStyle="1" w:styleId="266">
    <w:name w:val="Bordered &amp; Lined - Accent 2"/>
    <w:uiPriority w:val="0"/>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style>
  <w:style w:type="table" w:customStyle="1" w:styleId="267">
    <w:name w:val="Grid Table 5 Dark - Accent 2"/>
    <w:qFormat/>
    <w:uiPriority w:val="0"/>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style>
  <w:style w:type="table" w:customStyle="1" w:styleId="268">
    <w:name w:val="List Table 5 Dark - Accent 2"/>
    <w:qFormat/>
    <w:uiPriority w:val="0"/>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style>
  <w:style w:type="table" w:customStyle="1" w:styleId="269">
    <w:name w:val="Lined - Accent"/>
    <w:qFormat/>
    <w:uiPriority w:val="0"/>
    <w:rPr>
      <w:color w:val="404040"/>
    </w:rPr>
    <w:tblPr>
      <w:tblCellMar>
        <w:top w:w="0" w:type="dxa"/>
        <w:left w:w="0" w:type="dxa"/>
        <w:bottom w:w="0" w:type="dxa"/>
        <w:right w:w="0" w:type="dxa"/>
      </w:tblCellMar>
    </w:tblPr>
  </w:style>
  <w:style w:type="table" w:customStyle="1" w:styleId="270">
    <w:name w:val="Bordered &amp; Lined - Accent 3"/>
    <w:qFormat/>
    <w:uiPriority w:val="0"/>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style>
  <w:style w:type="table" w:customStyle="1" w:styleId="271">
    <w:name w:val="Plain Table 4"/>
    <w:qFormat/>
    <w:uiPriority w:val="0"/>
    <w:tblPr>
      <w:tblCellMar>
        <w:top w:w="0" w:type="dxa"/>
        <w:left w:w="0" w:type="dxa"/>
        <w:bottom w:w="0" w:type="dxa"/>
        <w:right w:w="0" w:type="dxa"/>
      </w:tblCellMar>
    </w:tblPr>
  </w:style>
  <w:style w:type="table" w:customStyle="1" w:styleId="272">
    <w:name w:val="List Table 2 - Accent 2"/>
    <w:uiPriority w:val="0"/>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style>
  <w:style w:type="table" w:customStyle="1" w:styleId="273">
    <w:name w:val="Grid Table 7 Colorful - Accent 4"/>
    <w:qFormat/>
    <w:uiPriority w:val="0"/>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style>
  <w:style w:type="table" w:customStyle="1" w:styleId="274">
    <w:name w:val="List Table 2 - Accent 6"/>
    <w:uiPriority w:val="0"/>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style>
  <w:style w:type="table" w:customStyle="1" w:styleId="275">
    <w:name w:val="Сетка таблицы2"/>
    <w:basedOn w:val="12"/>
    <w:qFormat/>
    <w:uiPriority w:val="0"/>
    <w:tblPr>
      <w:tblCellMar>
        <w:top w:w="0" w:type="dxa"/>
        <w:left w:w="108" w:type="dxa"/>
        <w:bottom w:w="0" w:type="dxa"/>
        <w:right w:w="108" w:type="dxa"/>
      </w:tblCellMar>
    </w:tblPr>
  </w:style>
  <w:style w:type="table" w:customStyle="1" w:styleId="276">
    <w:name w:val="List Table 3"/>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style>
  <w:style w:type="table" w:customStyle="1" w:styleId="277">
    <w:name w:val="List Table 4 - Accent 1"/>
    <w:qFormat/>
    <w:uiPriority w:val="0"/>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style>
  <w:style w:type="table" w:customStyle="1" w:styleId="278">
    <w:name w:val="Lined - Accent 3"/>
    <w:qFormat/>
    <w:uiPriority w:val="0"/>
    <w:rPr>
      <w:color w:val="404040"/>
    </w:rPr>
    <w:tblPr>
      <w:tblCellMar>
        <w:top w:w="0" w:type="dxa"/>
        <w:left w:w="0" w:type="dxa"/>
        <w:bottom w:w="0" w:type="dxa"/>
        <w:right w:w="0" w:type="dxa"/>
      </w:tblCellMar>
    </w:tblPr>
  </w:style>
  <w:style w:type="table" w:customStyle="1" w:styleId="279">
    <w:name w:val="Grid Table 5 Dark- Accent 1"/>
    <w:qFormat/>
    <w:uiPriority w:val="0"/>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style>
  <w:style w:type="table" w:customStyle="1" w:styleId="280">
    <w:name w:val="List Table 1 Light - Accent 1"/>
    <w:qFormat/>
    <w:uiPriority w:val="0"/>
    <w:tblPr>
      <w:tblCellMar>
        <w:top w:w="0" w:type="dxa"/>
        <w:left w:w="0" w:type="dxa"/>
        <w:bottom w:w="0" w:type="dxa"/>
        <w:right w:w="0" w:type="dxa"/>
      </w:tblCellMar>
    </w:tblPr>
  </w:style>
  <w:style w:type="table" w:customStyle="1" w:styleId="281">
    <w:name w:val="List Table 7 Colorful"/>
    <w:qFormat/>
    <w:uiPriority w:val="0"/>
    <w:tblPr>
      <w:tblBorders>
        <w:right w:val="single" w:color="7E7E7E" w:themeColor="text1" w:themeTint="80" w:sz="4" w:space="0"/>
      </w:tblBorders>
      <w:tblCellMar>
        <w:top w:w="0" w:type="dxa"/>
        <w:left w:w="0" w:type="dxa"/>
        <w:bottom w:w="0" w:type="dxa"/>
        <w:right w:w="0" w:type="dxa"/>
      </w:tblCellMar>
    </w:tblPr>
  </w:style>
  <w:style w:type="table" w:customStyle="1" w:styleId="282">
    <w:name w:val="Grid Table 7 Colorful - Accent 5"/>
    <w:qFormat/>
    <w:uiPriority w:val="0"/>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style>
  <w:style w:type="table" w:customStyle="1" w:styleId="283">
    <w:name w:val="List Table 2"/>
    <w:qFormat/>
    <w:uiPriority w:val="0"/>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style>
  <w:style w:type="table" w:customStyle="1" w:styleId="284">
    <w:name w:val="Grid Table 6 Colorful"/>
    <w:qFormat/>
    <w:uiPriority w:val="0"/>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style>
  <w:style w:type="table" w:customStyle="1" w:styleId="285">
    <w:name w:val="Grid Table 5 Dark- Accent 4"/>
    <w:qFormat/>
    <w:uiPriority w:val="0"/>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style>
  <w:style w:type="table" w:customStyle="1" w:styleId="286">
    <w:name w:val="Lined - Accent 6"/>
    <w:qFormat/>
    <w:uiPriority w:val="0"/>
    <w:rPr>
      <w:color w:val="404040"/>
    </w:rPr>
    <w:tblPr>
      <w:tblCellMar>
        <w:top w:w="0" w:type="dxa"/>
        <w:left w:w="0" w:type="dxa"/>
        <w:bottom w:w="0" w:type="dxa"/>
        <w:right w:w="0" w:type="dxa"/>
      </w:tblCellMar>
    </w:tblPr>
  </w:style>
  <w:style w:type="table" w:customStyle="1" w:styleId="287">
    <w:name w:val="Grid Table 3 - Accent 5"/>
    <w:qFormat/>
    <w:uiPriority w:val="0"/>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style>
  <w:style w:type="table" w:customStyle="1" w:styleId="288">
    <w:name w:val="Grid Table 7 Colorful - Accent 1"/>
    <w:qFormat/>
    <w:uiPriority w:val="0"/>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style>
  <w:style w:type="table" w:customStyle="1" w:styleId="289">
    <w:name w:val="List Table 5 Dark - Accent 1"/>
    <w:qFormat/>
    <w:uiPriority w:val="0"/>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style>
  <w:style w:type="table" w:customStyle="1" w:styleId="290">
    <w:name w:val="List Table 5 Dark - Accent 4"/>
    <w:qFormat/>
    <w:uiPriority w:val="0"/>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style>
  <w:style w:type="table" w:customStyle="1" w:styleId="291">
    <w:name w:val="Bordered &amp; Lined - Accent 5"/>
    <w:qFormat/>
    <w:uiPriority w:val="0"/>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style>
  <w:style w:type="table" w:customStyle="1" w:styleId="292">
    <w:name w:val="Bordered - Accent 5"/>
    <w:qFormat/>
    <w:uiPriority w:val="0"/>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style>
  <w:style w:type="table" w:customStyle="1" w:styleId="293">
    <w:name w:val="List Table 1 Light"/>
    <w:qFormat/>
    <w:uiPriority w:val="0"/>
    <w:tblPr>
      <w:tblCellMar>
        <w:top w:w="0" w:type="dxa"/>
        <w:left w:w="0" w:type="dxa"/>
        <w:bottom w:w="0" w:type="dxa"/>
        <w:right w:w="0" w:type="dxa"/>
      </w:tblCellMar>
    </w:tblPr>
  </w:style>
  <w:style w:type="table" w:customStyle="1" w:styleId="294">
    <w:name w:val="List Table 6 Colorful - Accent 4"/>
    <w:qFormat/>
    <w:uiPriority w:val="0"/>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style>
  <w:style w:type="table" w:customStyle="1" w:styleId="295">
    <w:name w:val="List Table 7 Colorful - Accent 6"/>
    <w:qFormat/>
    <w:uiPriority w:val="0"/>
    <w:tblPr>
      <w:tblBorders>
        <w:right w:val="single" w:color="FAC090" w:themeColor="accent6" w:themeTint="98" w:sz="4" w:space="0"/>
      </w:tblBorders>
      <w:tblCellMar>
        <w:top w:w="0" w:type="dxa"/>
        <w:left w:w="0" w:type="dxa"/>
        <w:bottom w:w="0" w:type="dxa"/>
        <w:right w:w="0" w:type="dxa"/>
      </w:tblCellMar>
    </w:tblPr>
  </w:style>
  <w:style w:type="table" w:customStyle="1" w:styleId="296">
    <w:name w:val="Bordered"/>
    <w:qFormat/>
    <w:uiPriority w:val="0"/>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style>
  <w:style w:type="table" w:customStyle="1" w:styleId="297">
    <w:name w:val="Table Grid Light"/>
    <w:qFormat/>
    <w:uiPriority w:val="0"/>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298">
    <w:name w:val="List Table 3 - Accent 3"/>
    <w:qFormat/>
    <w:uiPriority w:val="0"/>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style>
  <w:style w:type="table" w:customStyle="1" w:styleId="299">
    <w:name w:val="Grid Table 3 - Accent 6"/>
    <w:qFormat/>
    <w:uiPriority w:val="0"/>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style>
  <w:style w:type="table" w:customStyle="1" w:styleId="300">
    <w:name w:val="List Table 1 Light - Accent 2"/>
    <w:qFormat/>
    <w:uiPriority w:val="0"/>
    <w:tblPr>
      <w:tblCellMar>
        <w:top w:w="0" w:type="dxa"/>
        <w:left w:w="0" w:type="dxa"/>
        <w:bottom w:w="0" w:type="dxa"/>
        <w:right w:w="0" w:type="dxa"/>
      </w:tblCellMar>
    </w:tblPr>
  </w:style>
  <w:style w:type="table" w:customStyle="1" w:styleId="301">
    <w:name w:val="Grid Table 2 - Accent 4"/>
    <w:qFormat/>
    <w:uiPriority w:val="0"/>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style>
  <w:style w:type="table" w:customStyle="1" w:styleId="302">
    <w:name w:val="Lined - Accent 2"/>
    <w:qFormat/>
    <w:uiPriority w:val="0"/>
    <w:rPr>
      <w:color w:val="404040"/>
    </w:rPr>
    <w:tblPr>
      <w:tblCellMar>
        <w:top w:w="0" w:type="dxa"/>
        <w:left w:w="0" w:type="dxa"/>
        <w:bottom w:w="0" w:type="dxa"/>
        <w:right w:w="0" w:type="dxa"/>
      </w:tblCellMar>
    </w:tblPr>
  </w:style>
  <w:style w:type="table" w:customStyle="1" w:styleId="303">
    <w:name w:val="List Table 6 Colorful - Accent 5"/>
    <w:qFormat/>
    <w:uiPriority w:val="0"/>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style>
  <w:style w:type="table" w:customStyle="1" w:styleId="304">
    <w:name w:val="List Table 3 - Accent 4"/>
    <w:qFormat/>
    <w:uiPriority w:val="0"/>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style>
  <w:style w:type="table" w:customStyle="1" w:styleId="305">
    <w:name w:val="List Table 3 - Accent 5"/>
    <w:qFormat/>
    <w:uiPriority w:val="0"/>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style>
  <w:style w:type="table" w:customStyle="1" w:styleId="306">
    <w:name w:val="Grid Table 2 - Accent 6"/>
    <w:qFormat/>
    <w:uiPriority w:val="0"/>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style>
  <w:style w:type="table" w:customStyle="1" w:styleId="307">
    <w:name w:val="Grid Table 5 Dark"/>
    <w:qFormat/>
    <w:uiPriority w:val="0"/>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style>
  <w:style w:type="table" w:customStyle="1" w:styleId="308">
    <w:name w:val="Grid Table 7 Colorful - Accent 2"/>
    <w:qFormat/>
    <w:uiPriority w:val="0"/>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style>
  <w:style w:type="table" w:customStyle="1" w:styleId="309">
    <w:name w:val="Grid Table 4"/>
    <w:qFormat/>
    <w:uiPriority w:val="0"/>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style>
  <w:style w:type="table" w:customStyle="1" w:styleId="310">
    <w:name w:val="Grid Table 6 Colorful - Accent 3"/>
    <w:qFormat/>
    <w:uiPriority w:val="0"/>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style>
  <w:style w:type="table" w:customStyle="1" w:styleId="311">
    <w:name w:val="Bordered - Accent 1"/>
    <w:qFormat/>
    <w:uiPriority w:val="0"/>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style>
  <w:style w:type="table" w:customStyle="1" w:styleId="312">
    <w:name w:val="Grid Table 7 Colorful"/>
    <w:qFormat/>
    <w:uiPriority w:val="0"/>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style>
  <w:style w:type="table" w:customStyle="1" w:styleId="313">
    <w:name w:val="List Table 4 - Accent 6"/>
    <w:qFormat/>
    <w:uiPriority w:val="0"/>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style>
  <w:style w:type="table" w:customStyle="1" w:styleId="314">
    <w:name w:val="Grid Table 1 Light - Accent 3"/>
    <w:qFormat/>
    <w:uiPriority w:val="0"/>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style>
  <w:style w:type="table" w:customStyle="1" w:styleId="315">
    <w:name w:val="Grid Table 2 - Accent 5"/>
    <w:qFormat/>
    <w:uiPriority w:val="0"/>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style>
  <w:style w:type="table" w:customStyle="1" w:styleId="316">
    <w:name w:val="Grid Table 2"/>
    <w:qFormat/>
    <w:uiPriority w:val="0"/>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style>
  <w:style w:type="table" w:customStyle="1" w:styleId="317">
    <w:name w:val="List Table 3 - Accent 1"/>
    <w:qFormat/>
    <w:uiPriority w:val="0"/>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style>
  <w:style w:type="table" w:customStyle="1" w:styleId="318">
    <w:name w:val="Grid Table 5 Dark - Accent 3"/>
    <w:qFormat/>
    <w:uiPriority w:val="0"/>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style>
  <w:style w:type="table" w:customStyle="1" w:styleId="319">
    <w:name w:val="List Table 5 Dark - Accent 5"/>
    <w:qFormat/>
    <w:uiPriority w:val="0"/>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style>
  <w:style w:type="table" w:customStyle="1" w:styleId="320">
    <w:name w:val="Grid Table 5 Dark - Accent 6"/>
    <w:qFormat/>
    <w:uiPriority w:val="0"/>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style>
  <w:style w:type="table" w:customStyle="1" w:styleId="321">
    <w:name w:val="Grid Table 4 - Accent 5"/>
    <w:qFormat/>
    <w:uiPriority w:val="0"/>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style>
  <w:style w:type="table" w:customStyle="1" w:styleId="322">
    <w:name w:val="Grid Table 4 - Accent 4"/>
    <w:qFormat/>
    <w:uiPriority w:val="0"/>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style>
  <w:style w:type="table" w:customStyle="1" w:styleId="323">
    <w:name w:val="List Table 3 - Accent 2"/>
    <w:qFormat/>
    <w:uiPriority w:val="0"/>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style>
  <w:style w:type="table" w:customStyle="1" w:styleId="324">
    <w:name w:val="List Table 4"/>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style>
  <w:style w:type="table" w:customStyle="1" w:styleId="325">
    <w:name w:val="List Table 7 Colorful - Accent 1"/>
    <w:qFormat/>
    <w:uiPriority w:val="0"/>
    <w:tblPr>
      <w:tblBorders>
        <w:right w:val="single" w:color="4F81BD" w:themeColor="accent1" w:sz="4" w:space="0"/>
      </w:tblBorders>
      <w:tblCellMar>
        <w:top w:w="0" w:type="dxa"/>
        <w:left w:w="0" w:type="dxa"/>
        <w:bottom w:w="0" w:type="dxa"/>
        <w:right w:w="0" w:type="dxa"/>
      </w:tblCellMar>
    </w:tblPr>
  </w:style>
  <w:style w:type="table" w:customStyle="1" w:styleId="326">
    <w:name w:val="Grid Table 2 - Accent 1"/>
    <w:qFormat/>
    <w:uiPriority w:val="0"/>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style>
  <w:style w:type="table" w:customStyle="1" w:styleId="327">
    <w:name w:val="List Table 2 - Accent 5"/>
    <w:uiPriority w:val="0"/>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style>
  <w:style w:type="table" w:customStyle="1" w:styleId="328">
    <w:name w:val="Grid Table 6 Colorful - Accent 6"/>
    <w:uiPriority w:val="0"/>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style>
  <w:style w:type="table" w:customStyle="1" w:styleId="329">
    <w:name w:val="Grid Table 4 - Accent 3"/>
    <w:uiPriority w:val="0"/>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style>
  <w:style w:type="table" w:customStyle="1" w:styleId="330">
    <w:name w:val="List Table 6 Colorful"/>
    <w:qFormat/>
    <w:uiPriority w:val="0"/>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style>
  <w:style w:type="table" w:customStyle="1" w:styleId="331">
    <w:name w:val="List Table 2 - Accent 1"/>
    <w:uiPriority w:val="0"/>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style>
  <w:style w:type="table" w:customStyle="1" w:styleId="332">
    <w:name w:val="List Table 2 - Accent 4"/>
    <w:uiPriority w:val="0"/>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style>
  <w:style w:type="table" w:customStyle="1" w:styleId="333">
    <w:name w:val="List Table 6 Colorful - Accent 6"/>
    <w:qFormat/>
    <w:uiPriority w:val="0"/>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style>
  <w:style w:type="table" w:customStyle="1" w:styleId="334">
    <w:name w:val="Plain Table 2"/>
    <w:qFormat/>
    <w:uiPriority w:val="0"/>
    <w:tblPr>
      <w:tblBorders>
        <w:top w:val="single" w:color="000000" w:themeColor="text1" w:sz="4" w:space="0"/>
        <w:bottom w:val="single" w:color="000000" w:themeColor="text1" w:sz="4" w:space="0"/>
      </w:tblBorders>
      <w:tblCellMar>
        <w:top w:w="0" w:type="dxa"/>
        <w:left w:w="108" w:type="dxa"/>
        <w:bottom w:w="0" w:type="dxa"/>
        <w:right w:w="108" w:type="dxa"/>
      </w:tblCellMar>
    </w:tblPr>
  </w:style>
  <w:style w:type="table" w:customStyle="1" w:styleId="335">
    <w:name w:val="Grid Table 6 Colorful - Accent 5"/>
    <w:uiPriority w:val="0"/>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style>
  <w:style w:type="table" w:customStyle="1" w:styleId="336">
    <w:name w:val="Grid Table 1 Light - Accent 2"/>
    <w:qFormat/>
    <w:uiPriority w:val="0"/>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PlaceHolder_3922919429"/>
        <w:style w:val=""/>
        <w:category>
          <w:name w:val=""/>
          <w:gallery w:val="docParts"/>
        </w:category>
        <w:types>
          <w:type w:val="bbPlcHdr"/>
        </w:types>
        <w:behaviors>
          <w:behavior w:val="content"/>
        </w:behaviors>
        <w:description w:val=""/>
        <w:guid w:val="{A006E2B6-31CA-4FF3-9C18-DE90D2C112A0}"/>
      </w:docPartPr>
      <w:docPartBody>
        <w:p w14:paraId="1CDC1B64">
          <w:r>
            <w:t>Выберите элемент.</w:t>
          </w:r>
        </w:p>
      </w:docPartBody>
    </w:docPart>
    <w:docPart>
      <w:docPartPr>
        <w:name w:val="PlaceHolder_3499211612"/>
        <w:style w:val=""/>
        <w:category>
          <w:name w:val=""/>
          <w:gallery w:val="docParts"/>
        </w:category>
        <w:types>
          <w:type w:val="bbPlcHdr"/>
        </w:types>
        <w:behaviors>
          <w:behavior w:val="content"/>
        </w:behaviors>
        <w:description w:val=""/>
        <w:guid w:val="{51E8B534-AE9C-4541-A999-4F162C01F85B}"/>
      </w:docPartPr>
      <w:docPartBody>
        <w:p w14:paraId="22E9DE2B">
          <w:r>
            <w:t>Место для ввода даты.</w:t>
          </w:r>
        </w:p>
      </w:docPartBody>
    </w:docPart>
    <w:docPart>
      <w:docPartPr>
        <w:name w:val="PlaceHolder_3890346734"/>
        <w:style w:val=""/>
        <w:category>
          <w:name w:val=""/>
          <w:gallery w:val="docParts"/>
        </w:category>
        <w:types>
          <w:type w:val="bbPlcHdr"/>
        </w:types>
        <w:behaviors>
          <w:behavior w:val="content"/>
        </w:behaviors>
        <w:description w:val=""/>
        <w:guid w:val="{792FC4BA-A7D4-400D-8B2F-5CD8E33C86B7}"/>
      </w:docPartPr>
      <w:docPartBody>
        <w:p w14:paraId="23DDDF12">
          <w:r>
            <w:t>Выберите элемент.</w:t>
          </w:r>
        </w:p>
      </w:docPartBody>
    </w:docPart>
    <w:docPart>
      <w:docPartPr>
        <w:name w:val="PlaceHolder_581869302"/>
        <w:style w:val=""/>
        <w:category>
          <w:name w:val=""/>
          <w:gallery w:val="docParts"/>
        </w:category>
        <w:types>
          <w:type w:val="bbPlcHdr"/>
        </w:types>
        <w:behaviors>
          <w:behavior w:val="content"/>
        </w:behaviors>
        <w:description w:val=""/>
        <w:guid w:val="{FA5F4349-E315-4F6B-AFB8-E8F4E59A22F6}"/>
      </w:docPartPr>
      <w:docPartBody>
        <w:p w14:paraId="4AF4895E">
          <w:r>
            <w:t>Выберите элемент.</w:t>
          </w:r>
        </w:p>
      </w:docPartBody>
    </w:docPart>
    <w:docPart>
      <w:docPartPr>
        <w:name w:val="PlaceHolder_1323567403"/>
        <w:style w:val=""/>
        <w:category>
          <w:name w:val=""/>
          <w:gallery w:val="docParts"/>
        </w:category>
        <w:types>
          <w:type w:val="bbPlcHdr"/>
        </w:types>
        <w:behaviors>
          <w:behavior w:val="content"/>
        </w:behaviors>
        <w:description w:val=""/>
        <w:guid w:val="{721300F1-785A-4B9C-A0E8-2E54677CCCB7}"/>
      </w:docPartPr>
      <w:docPartBody>
        <w:p w14:paraId="56BE077E">
          <w:r>
            <w:t>Место для ввода даты.</w:t>
          </w:r>
        </w:p>
      </w:docPartBody>
    </w:docPart>
    <w:docPart>
      <w:docPartPr>
        <w:name w:val="PlaceHolder_949333985"/>
        <w:style w:val=""/>
        <w:category>
          <w:name w:val=""/>
          <w:gallery w:val="docParts"/>
        </w:category>
        <w:types>
          <w:type w:val="bbPlcHdr"/>
        </w:types>
        <w:behaviors>
          <w:behavior w:val="content"/>
        </w:behaviors>
        <w:description w:val=""/>
        <w:guid w:val="{3B7B8B0F-FFA8-4228-BDBC-B727D90F7D13}"/>
      </w:docPartPr>
      <w:docPartBody>
        <w:p w14:paraId="0ED001E1">
          <w:r>
            <w:t>Место для ввода даты.</w:t>
          </w:r>
        </w:p>
      </w:docPartBody>
    </w:docPart>
    <w:docPart>
      <w:docPartPr>
        <w:name w:val="PlaceHolder_3586334585"/>
        <w:style w:val=""/>
        <w:category>
          <w:name w:val=""/>
          <w:gallery w:val="docParts"/>
        </w:category>
        <w:types>
          <w:type w:val="bbPlcHdr"/>
        </w:types>
        <w:behaviors>
          <w:behavior w:val="content"/>
        </w:behaviors>
        <w:description w:val=""/>
        <w:guid w:val="{35A28193-9756-4DB5-BA1D-7E4DB7DBA8CD}"/>
      </w:docPartPr>
      <w:docPartBody>
        <w:p w14:paraId="155DC97B">
          <w:r>
            <w:t>Выберите элемент.</w:t>
          </w:r>
        </w:p>
      </w:docPartBody>
    </w:docPart>
    <w:docPart>
      <w:docPartPr>
        <w:name w:val="PlaceHolder_4161255391"/>
        <w:style w:val=""/>
        <w:category>
          <w:name w:val=""/>
          <w:gallery w:val="docParts"/>
        </w:category>
        <w:types>
          <w:type w:val="bbPlcHdr"/>
        </w:types>
        <w:behaviors>
          <w:behavior w:val="content"/>
        </w:behaviors>
        <w:description w:val=""/>
        <w:guid w:val="{38DD1123-4D9E-4BCE-96E0-5976322F532A}"/>
      </w:docPartPr>
      <w:docPartBody>
        <w:p w14:paraId="1C545258">
          <w:r>
            <w:t>Выберите элемент.</w:t>
          </w:r>
        </w:p>
      </w:docPartBody>
    </w:docPart>
    <w:docPart>
      <w:docPartPr>
        <w:name w:val="PlaceHolder_545404204"/>
        <w:style w:val=""/>
        <w:category>
          <w:name w:val=""/>
          <w:gallery w:val="docParts"/>
        </w:category>
        <w:types>
          <w:type w:val="bbPlcHdr"/>
        </w:types>
        <w:behaviors>
          <w:behavior w:val="content"/>
        </w:behaviors>
        <w:description w:val=""/>
        <w:guid w:val="{A90D9DD9-109F-4179-B2A4-9DD44997A45B}"/>
      </w:docPartPr>
      <w:docPartBody>
        <w:p w14:paraId="61B63E5E">
          <w:r>
            <w:t>Выберите элемент.</w:t>
          </w:r>
        </w:p>
      </w:docPartBody>
    </w:docPart>
    <w:docPart>
      <w:docPartPr>
        <w:name w:val="PlaceHolder_2715962298"/>
        <w:style w:val=""/>
        <w:category>
          <w:name w:val=""/>
          <w:gallery w:val="docParts"/>
        </w:category>
        <w:types>
          <w:type w:val="bbPlcHdr"/>
        </w:types>
        <w:behaviors>
          <w:behavior w:val="content"/>
        </w:behaviors>
        <w:description w:val=""/>
        <w:guid w:val="{68CDAEAF-0069-4283-95DE-25556564E499}"/>
      </w:docPartPr>
      <w:docPartBody>
        <w:p w14:paraId="72BCB779">
          <w:r>
            <w:t>Место для ввода даты.</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黑体">
    <w:altName w:val="SimSun"/>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B637B5"/>
    <w:rsid w:val="00B637B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
        <a:cs typeface=""/>
      </a:majorFont>
      <a:minorFont>
        <a:latin typeface="Arial"/>
        <a:ea typeface=""/>
        <a:cs typeface=""/>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5046</Words>
  <Characters>36254</Characters>
  <Lines>515</Lines>
  <Paragraphs>145</Paragraphs>
  <TotalTime>8</TotalTime>
  <ScaleCrop>false</ScaleCrop>
  <LinksUpToDate>false</LinksUpToDate>
  <CharactersWithSpaces>41085</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2022-08-27T12:20:00Z</dcterms:created>
  <dc:creator>Azerty</dc:creator>
  <cp:lastModifiedBy>Azerty</cp:lastModifiedBy>
  <dcterms:modified xsi:type="dcterms:W3CDTF">2026-09-07T07:55:27Z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eyJoZGlkIjoiOWFkZGZmM2JiYzFiODMwYjgyYmIxZmI1OTZiYTE3MDIifQ==</vt:lpwstr>
  </property>
  <property fmtid="{D5CDD505-2E9C-101B-9397-08002B2CF9AE}" pid="3" name="KSOProductBuildVer">
    <vt:lpwstr>1049-12.1.0.28485</vt:lpwstr>
  </property>
  <property fmtid="{D5CDD505-2E9C-101B-9397-08002B2CF9AE}" pid="4" name="ICV">
    <vt:lpwstr>8F1B4A53452C4C24AAE983610FC8604C_12</vt:lpwstr>
  </property>
</Properties>
</file>