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CA0DB" w14:textId="77777777" w:rsidR="00465190" w:rsidRPr="006417E2" w:rsidRDefault="00465190" w:rsidP="001D472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6417E2">
        <w:rPr>
          <w:b/>
          <w:sz w:val="24"/>
          <w:szCs w:val="24"/>
        </w:rPr>
        <w:t xml:space="preserve">Обоснование </w:t>
      </w:r>
      <w:r w:rsidRPr="006417E2">
        <w:rPr>
          <w:b/>
          <w:sz w:val="24"/>
          <w:szCs w:val="24"/>
        </w:rPr>
        <w:br/>
        <w:t xml:space="preserve">начальной (максимальной) цены договора </w:t>
      </w:r>
      <w:r w:rsidRPr="006417E2">
        <w:rPr>
          <w:b/>
          <w:sz w:val="24"/>
          <w:szCs w:val="24"/>
        </w:rPr>
        <w:br/>
      </w:r>
    </w:p>
    <w:p w14:paraId="08C3AA6F" w14:textId="77777777" w:rsidR="001D472F" w:rsidRPr="006417E2" w:rsidRDefault="001D472F" w:rsidP="001D472F">
      <w:pPr>
        <w:pStyle w:val="a9"/>
        <w:spacing w:before="0"/>
        <w:ind w:left="0"/>
        <w:contextualSpacing w:val="0"/>
        <w:rPr>
          <w:rFonts w:ascii="Times New Roman" w:eastAsia="Times New Roman" w:hAnsi="Times New Roman"/>
          <w:i/>
          <w:noProof w:val="0"/>
          <w:snapToGrid w:val="0"/>
          <w:szCs w:val="24"/>
          <w:lang w:eastAsia="ru-RU"/>
        </w:rPr>
      </w:pPr>
    </w:p>
    <w:p w14:paraId="556E12A1" w14:textId="452CCE42" w:rsidR="00465190" w:rsidRDefault="00465190" w:rsidP="00843C4C">
      <w:pPr>
        <w:pStyle w:val="a9"/>
        <w:numPr>
          <w:ilvl w:val="0"/>
          <w:numId w:val="5"/>
        </w:numPr>
        <w:spacing w:before="0"/>
        <w:contextualSpacing w:val="0"/>
        <w:rPr>
          <w:rFonts w:ascii="Times New Roman" w:hAnsi="Times New Roman"/>
          <w:b/>
          <w:szCs w:val="24"/>
        </w:rPr>
      </w:pPr>
      <w:r w:rsidRPr="006417E2">
        <w:rPr>
          <w:rFonts w:ascii="Times New Roman" w:hAnsi="Times New Roman"/>
          <w:b/>
          <w:szCs w:val="24"/>
        </w:rPr>
        <w:t>Общая информация</w:t>
      </w:r>
    </w:p>
    <w:p w14:paraId="3F51EE39" w14:textId="77777777" w:rsidR="00843C4C" w:rsidRPr="006417E2" w:rsidRDefault="00843C4C" w:rsidP="00843C4C">
      <w:pPr>
        <w:pStyle w:val="a9"/>
        <w:spacing w:before="0"/>
        <w:ind w:left="927"/>
        <w:contextualSpacing w:val="0"/>
        <w:rPr>
          <w:rFonts w:ascii="Times New Roman" w:hAnsi="Times New Roman"/>
          <w:b/>
          <w:szCs w:val="24"/>
        </w:rPr>
      </w:pPr>
    </w:p>
    <w:tbl>
      <w:tblPr>
        <w:tblStyle w:val="a8"/>
        <w:tblW w:w="10490" w:type="dxa"/>
        <w:tblInd w:w="137" w:type="dxa"/>
        <w:tblLook w:val="04A0" w:firstRow="1" w:lastRow="0" w:firstColumn="1" w:lastColumn="0" w:noHBand="0" w:noVBand="1"/>
      </w:tblPr>
      <w:tblGrid>
        <w:gridCol w:w="718"/>
        <w:gridCol w:w="3512"/>
        <w:gridCol w:w="6260"/>
      </w:tblGrid>
      <w:tr w:rsidR="00465190" w:rsidRPr="006417E2" w14:paraId="798F2B99" w14:textId="77777777" w:rsidTr="003658BA">
        <w:trPr>
          <w:trHeight w:val="883"/>
        </w:trPr>
        <w:tc>
          <w:tcPr>
            <w:tcW w:w="718" w:type="dxa"/>
            <w:vAlign w:val="center"/>
          </w:tcPr>
          <w:p w14:paraId="7ACD8E11" w14:textId="77777777" w:rsidR="00465190" w:rsidRPr="003658BA" w:rsidRDefault="00465190" w:rsidP="007C1DCC">
            <w:pPr>
              <w:pStyle w:val="a9"/>
              <w:spacing w:before="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3658BA">
              <w:rPr>
                <w:rFonts w:ascii="Times New Roman" w:hAnsi="Times New Roman"/>
                <w:b/>
                <w:szCs w:val="24"/>
              </w:rPr>
              <w:t>№ п/п</w:t>
            </w:r>
          </w:p>
        </w:tc>
        <w:tc>
          <w:tcPr>
            <w:tcW w:w="3512" w:type="dxa"/>
            <w:vAlign w:val="center"/>
          </w:tcPr>
          <w:p w14:paraId="3AD00B60" w14:textId="77777777" w:rsidR="00465190" w:rsidRPr="003658BA" w:rsidRDefault="00465190" w:rsidP="007C1DCC">
            <w:pPr>
              <w:pStyle w:val="a9"/>
              <w:spacing w:before="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3658BA">
              <w:rPr>
                <w:rFonts w:ascii="Times New Roman" w:hAnsi="Times New Roman"/>
                <w:b/>
                <w:szCs w:val="24"/>
              </w:rPr>
              <w:t>Наименование</w:t>
            </w:r>
          </w:p>
        </w:tc>
        <w:tc>
          <w:tcPr>
            <w:tcW w:w="6260" w:type="dxa"/>
            <w:vAlign w:val="center"/>
          </w:tcPr>
          <w:p w14:paraId="5A513C9D" w14:textId="77777777" w:rsidR="00465190" w:rsidRPr="003658BA" w:rsidRDefault="00465190" w:rsidP="007C1DCC">
            <w:pPr>
              <w:pStyle w:val="a9"/>
              <w:spacing w:before="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3658BA">
              <w:rPr>
                <w:rFonts w:ascii="Times New Roman" w:hAnsi="Times New Roman"/>
                <w:b/>
                <w:szCs w:val="24"/>
              </w:rPr>
              <w:t>Информация по лоту</w:t>
            </w:r>
          </w:p>
        </w:tc>
      </w:tr>
      <w:tr w:rsidR="00465190" w:rsidRPr="006417E2" w14:paraId="02DE2E32" w14:textId="77777777" w:rsidTr="00F93959">
        <w:trPr>
          <w:trHeight w:val="981"/>
        </w:trPr>
        <w:tc>
          <w:tcPr>
            <w:tcW w:w="718" w:type="dxa"/>
            <w:vAlign w:val="center"/>
          </w:tcPr>
          <w:p w14:paraId="04888140" w14:textId="77777777" w:rsidR="00465190" w:rsidRPr="006417E2" w:rsidRDefault="001D472F" w:rsidP="007C1DCC">
            <w:pPr>
              <w:pStyle w:val="a9"/>
              <w:spacing w:before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6417E2">
              <w:rPr>
                <w:rFonts w:ascii="Times New Roman" w:hAnsi="Times New Roman"/>
                <w:szCs w:val="24"/>
              </w:rPr>
              <w:t>1.1.</w:t>
            </w:r>
          </w:p>
        </w:tc>
        <w:tc>
          <w:tcPr>
            <w:tcW w:w="3512" w:type="dxa"/>
            <w:vAlign w:val="center"/>
          </w:tcPr>
          <w:p w14:paraId="03D320B0" w14:textId="77777777" w:rsidR="00465190" w:rsidRPr="006417E2" w:rsidRDefault="00465190" w:rsidP="007C1DCC">
            <w:pPr>
              <w:pStyle w:val="a9"/>
              <w:spacing w:before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6417E2">
              <w:rPr>
                <w:rFonts w:ascii="Times New Roman" w:hAnsi="Times New Roman"/>
                <w:szCs w:val="24"/>
              </w:rPr>
              <w:t>Наименование лота</w:t>
            </w:r>
          </w:p>
        </w:tc>
        <w:tc>
          <w:tcPr>
            <w:tcW w:w="6260" w:type="dxa"/>
            <w:vAlign w:val="center"/>
          </w:tcPr>
          <w:p w14:paraId="27F2309A" w14:textId="77777777" w:rsidR="00F93959" w:rsidRDefault="00F93959" w:rsidP="007C1D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A187D">
              <w:rPr>
                <w:sz w:val="22"/>
                <w:szCs w:val="22"/>
                <w:lang w:eastAsia="en-US"/>
              </w:rPr>
              <w:t xml:space="preserve">ОКПД2 70.22.11.000 Консультационные услуги по вопросам стратегического управления: подготовка годового отчета </w:t>
            </w:r>
          </w:p>
          <w:p w14:paraId="5599A866" w14:textId="648D9DF8" w:rsidR="00465190" w:rsidRPr="006417E2" w:rsidRDefault="00F93959" w:rsidP="007C1DC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A187D">
              <w:rPr>
                <w:sz w:val="22"/>
                <w:szCs w:val="22"/>
                <w:lang w:eastAsia="en-US"/>
              </w:rPr>
              <w:t xml:space="preserve">ПАО «РусГидро» (включая информация об устойчивом </w:t>
            </w:r>
            <w:bookmarkStart w:id="0" w:name="_GoBack"/>
            <w:bookmarkEnd w:id="0"/>
            <w:r w:rsidRPr="00CA187D">
              <w:rPr>
                <w:sz w:val="22"/>
                <w:szCs w:val="22"/>
                <w:lang w:eastAsia="en-US"/>
              </w:rPr>
              <w:t>развитии)</w:t>
            </w:r>
          </w:p>
        </w:tc>
      </w:tr>
      <w:tr w:rsidR="00465190" w:rsidRPr="006417E2" w14:paraId="492EF330" w14:textId="77777777" w:rsidTr="00367078">
        <w:trPr>
          <w:trHeight w:val="474"/>
        </w:trPr>
        <w:tc>
          <w:tcPr>
            <w:tcW w:w="718" w:type="dxa"/>
            <w:vAlign w:val="center"/>
          </w:tcPr>
          <w:p w14:paraId="209EDF2D" w14:textId="77777777" w:rsidR="00465190" w:rsidRPr="006417E2" w:rsidRDefault="001D472F" w:rsidP="007C1DCC">
            <w:pPr>
              <w:pStyle w:val="a9"/>
              <w:spacing w:before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6417E2">
              <w:rPr>
                <w:rFonts w:ascii="Times New Roman" w:hAnsi="Times New Roman"/>
                <w:szCs w:val="24"/>
              </w:rPr>
              <w:t>1.2.</w:t>
            </w:r>
          </w:p>
        </w:tc>
        <w:tc>
          <w:tcPr>
            <w:tcW w:w="3512" w:type="dxa"/>
            <w:vAlign w:val="center"/>
          </w:tcPr>
          <w:p w14:paraId="09E47EDF" w14:textId="77777777" w:rsidR="00465190" w:rsidRPr="006417E2" w:rsidRDefault="00465190" w:rsidP="007C1DCC">
            <w:pPr>
              <w:pStyle w:val="a9"/>
              <w:spacing w:before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6417E2">
              <w:rPr>
                <w:rFonts w:ascii="Times New Roman" w:hAnsi="Times New Roman"/>
                <w:szCs w:val="24"/>
              </w:rPr>
              <w:t>Номер лота</w:t>
            </w:r>
          </w:p>
        </w:tc>
        <w:tc>
          <w:tcPr>
            <w:tcW w:w="6260" w:type="dxa"/>
            <w:vAlign w:val="center"/>
          </w:tcPr>
          <w:p w14:paraId="1DE3DA00" w14:textId="15677676" w:rsidR="00465190" w:rsidRPr="006417E2" w:rsidRDefault="00421107" w:rsidP="00807C3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D472F" w:rsidRPr="006417E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КУ-Управление-2026-ИА</w:t>
            </w:r>
          </w:p>
        </w:tc>
      </w:tr>
      <w:tr w:rsidR="00465190" w:rsidRPr="006417E2" w14:paraId="572BB1D3" w14:textId="77777777" w:rsidTr="00367078">
        <w:trPr>
          <w:trHeight w:val="422"/>
        </w:trPr>
        <w:tc>
          <w:tcPr>
            <w:tcW w:w="718" w:type="dxa"/>
            <w:vAlign w:val="center"/>
          </w:tcPr>
          <w:p w14:paraId="29345354" w14:textId="77777777" w:rsidR="00465190" w:rsidRPr="006417E2" w:rsidRDefault="001D472F" w:rsidP="007C1DCC">
            <w:pPr>
              <w:pStyle w:val="a9"/>
              <w:spacing w:before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6417E2">
              <w:rPr>
                <w:rFonts w:ascii="Times New Roman" w:hAnsi="Times New Roman"/>
                <w:szCs w:val="24"/>
              </w:rPr>
              <w:t>1.3.</w:t>
            </w:r>
          </w:p>
        </w:tc>
        <w:tc>
          <w:tcPr>
            <w:tcW w:w="3512" w:type="dxa"/>
            <w:vAlign w:val="center"/>
          </w:tcPr>
          <w:p w14:paraId="576D7DA7" w14:textId="77777777" w:rsidR="00465190" w:rsidRPr="009E1AEB" w:rsidRDefault="00465190" w:rsidP="007C1DCC">
            <w:pPr>
              <w:pStyle w:val="a9"/>
              <w:spacing w:before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9E1AEB">
              <w:rPr>
                <w:rFonts w:ascii="Times New Roman" w:hAnsi="Times New Roman"/>
                <w:szCs w:val="24"/>
              </w:rPr>
              <w:t>НМЦ</w:t>
            </w:r>
          </w:p>
        </w:tc>
        <w:tc>
          <w:tcPr>
            <w:tcW w:w="6260" w:type="dxa"/>
            <w:vAlign w:val="center"/>
          </w:tcPr>
          <w:p w14:paraId="1E7A5C17" w14:textId="5049B32A" w:rsidR="00465190" w:rsidRPr="009E1AEB" w:rsidRDefault="00F902BC" w:rsidP="00807C3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9 833 333,33 </w:t>
            </w:r>
            <w:r w:rsidR="001D472F" w:rsidRPr="009E1AEB">
              <w:rPr>
                <w:sz w:val="24"/>
                <w:szCs w:val="24"/>
              </w:rPr>
              <w:t>руб. без НДС</w:t>
            </w:r>
          </w:p>
        </w:tc>
      </w:tr>
    </w:tbl>
    <w:p w14:paraId="4251D2D4" w14:textId="77777777" w:rsidR="006417E2" w:rsidRPr="006417E2" w:rsidRDefault="006417E2" w:rsidP="006417E2">
      <w:pPr>
        <w:pStyle w:val="a9"/>
        <w:spacing w:before="0"/>
        <w:ind w:left="0" w:firstLine="567"/>
        <w:contextualSpacing w:val="0"/>
        <w:rPr>
          <w:rFonts w:ascii="Times New Roman" w:hAnsi="Times New Roman"/>
          <w:b/>
          <w:szCs w:val="24"/>
        </w:rPr>
      </w:pPr>
    </w:p>
    <w:p w14:paraId="5811ED6D" w14:textId="77777777" w:rsidR="00465190" w:rsidRPr="006417E2" w:rsidRDefault="006417E2" w:rsidP="006417E2">
      <w:pPr>
        <w:pStyle w:val="a9"/>
        <w:spacing w:before="0"/>
        <w:ind w:left="0" w:firstLine="567"/>
        <w:contextualSpacing w:val="0"/>
        <w:rPr>
          <w:rFonts w:ascii="Times New Roman" w:hAnsi="Times New Roman"/>
          <w:b/>
          <w:szCs w:val="24"/>
        </w:rPr>
      </w:pPr>
      <w:r w:rsidRPr="006417E2">
        <w:rPr>
          <w:rFonts w:ascii="Times New Roman" w:hAnsi="Times New Roman"/>
          <w:b/>
          <w:szCs w:val="24"/>
        </w:rPr>
        <w:t xml:space="preserve">2. </w:t>
      </w:r>
      <w:r w:rsidR="00465190" w:rsidRPr="006417E2">
        <w:rPr>
          <w:rFonts w:ascii="Times New Roman" w:hAnsi="Times New Roman"/>
          <w:b/>
          <w:szCs w:val="24"/>
        </w:rPr>
        <w:t>Использованный метод (методы) расчета НМЦ / цены единицы товара, работы, услуги:</w:t>
      </w:r>
    </w:p>
    <w:p w14:paraId="42CE4357" w14:textId="77777777" w:rsidR="00465190" w:rsidRPr="006417E2" w:rsidRDefault="00465190" w:rsidP="001D472F">
      <w:pPr>
        <w:pStyle w:val="a9"/>
        <w:spacing w:before="0"/>
        <w:ind w:left="0"/>
        <w:rPr>
          <w:rFonts w:ascii="Times New Roman" w:hAnsi="Times New Roman"/>
          <w:szCs w:val="24"/>
        </w:rPr>
      </w:pPr>
    </w:p>
    <w:p w14:paraId="7DFA4B26" w14:textId="07BB11F1" w:rsidR="00465190" w:rsidRPr="00C03A0F" w:rsidRDefault="00465190" w:rsidP="000D1912">
      <w:pPr>
        <w:pStyle w:val="a9"/>
        <w:spacing w:before="0"/>
        <w:ind w:left="0" w:firstLine="567"/>
        <w:contextualSpacing w:val="0"/>
        <w:jc w:val="both"/>
        <w:rPr>
          <w:rFonts w:ascii="Times New Roman" w:hAnsi="Times New Roman"/>
          <w:bCs/>
          <w:szCs w:val="24"/>
        </w:rPr>
      </w:pPr>
      <w:r w:rsidRPr="008C1165">
        <w:rPr>
          <w:rFonts w:ascii="Times New Roman" w:hAnsi="Times New Roman"/>
          <w:bCs/>
          <w:szCs w:val="24"/>
        </w:rPr>
        <w:t>Метод анализа технико-коммерческих предложений</w:t>
      </w:r>
      <w:r w:rsidR="00ED3C7F">
        <w:rPr>
          <w:rFonts w:ascii="Times New Roman" w:hAnsi="Times New Roman"/>
          <w:bCs/>
          <w:szCs w:val="24"/>
        </w:rPr>
        <w:t xml:space="preserve"> (с применением функционала ценового мониторинга на ЭТП № </w:t>
      </w:r>
      <w:r w:rsidR="00C03A0F">
        <w:rPr>
          <w:rFonts w:ascii="Times New Roman" w:hAnsi="Times New Roman"/>
          <w:bCs/>
          <w:szCs w:val="24"/>
          <w:lang w:val="en-US"/>
        </w:rPr>
        <w:t>RAD</w:t>
      </w:r>
      <w:r w:rsidR="00526A94">
        <w:rPr>
          <w:rFonts w:ascii="Times New Roman" w:hAnsi="Times New Roman"/>
          <w:bCs/>
          <w:szCs w:val="24"/>
        </w:rPr>
        <w:t>260039297</w:t>
      </w:r>
      <w:r w:rsidR="00C03A0F">
        <w:rPr>
          <w:rFonts w:ascii="Times New Roman" w:hAnsi="Times New Roman"/>
          <w:bCs/>
          <w:szCs w:val="24"/>
        </w:rPr>
        <w:t xml:space="preserve">). </w:t>
      </w:r>
    </w:p>
    <w:p w14:paraId="0621FC40" w14:textId="74ACE99D" w:rsidR="00465190" w:rsidRDefault="00465190" w:rsidP="006417E2">
      <w:pPr>
        <w:spacing w:line="240" w:lineRule="auto"/>
        <w:jc w:val="left"/>
        <w:rPr>
          <w:sz w:val="24"/>
          <w:szCs w:val="24"/>
        </w:rPr>
      </w:pPr>
      <w:r w:rsidRPr="006417E2">
        <w:rPr>
          <w:sz w:val="24"/>
          <w:szCs w:val="24"/>
        </w:rPr>
        <w:t>Обоснование расчета НМЦ:</w:t>
      </w:r>
    </w:p>
    <w:p w14:paraId="288B15E9" w14:textId="77777777" w:rsidR="00843C4C" w:rsidRPr="006417E2" w:rsidRDefault="00843C4C" w:rsidP="006417E2">
      <w:pPr>
        <w:spacing w:line="240" w:lineRule="auto"/>
        <w:jc w:val="left"/>
        <w:rPr>
          <w:sz w:val="24"/>
          <w:szCs w:val="24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6"/>
        <w:gridCol w:w="2835"/>
        <w:gridCol w:w="2268"/>
        <w:gridCol w:w="1843"/>
        <w:gridCol w:w="1833"/>
      </w:tblGrid>
      <w:tr w:rsidR="006417E2" w:rsidRPr="006417E2" w14:paraId="0D8E0B85" w14:textId="77777777" w:rsidTr="00367078">
        <w:trPr>
          <w:trHeight w:val="70"/>
          <w:jc w:val="center"/>
        </w:trPr>
        <w:tc>
          <w:tcPr>
            <w:tcW w:w="1706" w:type="dxa"/>
            <w:shd w:val="clear" w:color="000000" w:fill="E7E6E6"/>
            <w:noWrap/>
            <w:vAlign w:val="center"/>
          </w:tcPr>
          <w:p w14:paraId="60D6D813" w14:textId="77777777" w:rsidR="00465190" w:rsidRPr="00191226" w:rsidRDefault="00465190" w:rsidP="006417E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1226">
              <w:rPr>
                <w:b/>
                <w:bCs/>
                <w:color w:val="000000"/>
                <w:sz w:val="22"/>
                <w:szCs w:val="22"/>
              </w:rPr>
              <w:t>Наименование услуги в составе лота</w:t>
            </w:r>
          </w:p>
        </w:tc>
        <w:tc>
          <w:tcPr>
            <w:tcW w:w="2835" w:type="dxa"/>
            <w:shd w:val="clear" w:color="000000" w:fill="E7E6E6"/>
            <w:noWrap/>
            <w:vAlign w:val="center"/>
            <w:hideMark/>
          </w:tcPr>
          <w:p w14:paraId="2D2C2CEA" w14:textId="4BAFB8FB" w:rsidR="00465190" w:rsidRPr="00191226" w:rsidRDefault="00465190" w:rsidP="00F9395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1226">
              <w:rPr>
                <w:b/>
                <w:bCs/>
                <w:color w:val="000000"/>
                <w:sz w:val="22"/>
                <w:szCs w:val="22"/>
              </w:rPr>
              <w:t>Наименование источника ценовой информации (ИЦИ)</w:t>
            </w:r>
          </w:p>
        </w:tc>
        <w:tc>
          <w:tcPr>
            <w:tcW w:w="2268" w:type="dxa"/>
            <w:shd w:val="clear" w:color="000000" w:fill="E7E6E6"/>
            <w:noWrap/>
            <w:vAlign w:val="center"/>
          </w:tcPr>
          <w:p w14:paraId="12C3E8F3" w14:textId="77777777" w:rsidR="00465190" w:rsidRPr="00191226" w:rsidRDefault="00465190" w:rsidP="006417E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1226">
              <w:rPr>
                <w:b/>
                <w:bCs/>
                <w:color w:val="000000"/>
                <w:sz w:val="22"/>
                <w:szCs w:val="22"/>
              </w:rPr>
              <w:t>Цена из соответствующего ИЦИ, в руб. без НДС</w:t>
            </w:r>
          </w:p>
        </w:tc>
        <w:tc>
          <w:tcPr>
            <w:tcW w:w="1843" w:type="dxa"/>
            <w:shd w:val="clear" w:color="000000" w:fill="E7E6E6"/>
            <w:noWrap/>
            <w:vAlign w:val="center"/>
            <w:hideMark/>
          </w:tcPr>
          <w:p w14:paraId="00CC60E3" w14:textId="77777777" w:rsidR="00465190" w:rsidRPr="00191226" w:rsidRDefault="00465190" w:rsidP="006417E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1226">
              <w:rPr>
                <w:b/>
                <w:bCs/>
                <w:color w:val="000000"/>
                <w:sz w:val="22"/>
                <w:szCs w:val="22"/>
              </w:rPr>
              <w:t>Цена итоговая, в руб. без НДС</w:t>
            </w:r>
          </w:p>
        </w:tc>
        <w:tc>
          <w:tcPr>
            <w:tcW w:w="1833" w:type="dxa"/>
            <w:shd w:val="clear" w:color="000000" w:fill="E7E6E6"/>
            <w:noWrap/>
            <w:vAlign w:val="center"/>
            <w:hideMark/>
          </w:tcPr>
          <w:p w14:paraId="3BAD9731" w14:textId="77777777" w:rsidR="00465190" w:rsidRPr="00191226" w:rsidRDefault="00465190" w:rsidP="006417E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1226">
              <w:rPr>
                <w:b/>
                <w:bCs/>
                <w:color w:val="000000"/>
                <w:sz w:val="22"/>
                <w:szCs w:val="22"/>
              </w:rPr>
              <w:t>Комментарии</w:t>
            </w:r>
          </w:p>
        </w:tc>
      </w:tr>
      <w:tr w:rsidR="006417E2" w:rsidRPr="006417E2" w14:paraId="7EFBF9D4" w14:textId="77777777" w:rsidTr="00367078">
        <w:trPr>
          <w:trHeight w:val="578"/>
          <w:jc w:val="center"/>
        </w:trPr>
        <w:tc>
          <w:tcPr>
            <w:tcW w:w="1706" w:type="dxa"/>
            <w:vMerge w:val="restart"/>
            <w:noWrap/>
            <w:vAlign w:val="center"/>
          </w:tcPr>
          <w:p w14:paraId="1D5CAEA8" w14:textId="6C03AB61" w:rsidR="00465190" w:rsidRPr="00191226" w:rsidRDefault="006417E2" w:rsidP="009E1AEB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91226">
              <w:rPr>
                <w:sz w:val="22"/>
                <w:szCs w:val="22"/>
              </w:rPr>
              <w:t>Подготовка годового отчета (включая информацию об устойчивом развитии)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7A5257F" w14:textId="77777777" w:rsidR="00465190" w:rsidRPr="00191226" w:rsidRDefault="008C1165" w:rsidP="006417E2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№1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59C3108" w14:textId="06166FE1" w:rsidR="00465190" w:rsidRPr="00475CF7" w:rsidRDefault="00475CF7" w:rsidP="006417E2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9 600 000,00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14:paraId="2E758AFC" w14:textId="77777777" w:rsidR="00F902BC" w:rsidRDefault="00F902BC" w:rsidP="00475CF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322F81BB" w14:textId="77777777" w:rsidR="00F902BC" w:rsidRDefault="00F902BC" w:rsidP="00475CF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3411ED14" w14:textId="2F585851" w:rsidR="00465190" w:rsidRPr="009E1AEB" w:rsidRDefault="00475CF7" w:rsidP="00475CF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9 833 333,33</w:t>
            </w:r>
          </w:p>
          <w:p w14:paraId="2EC0E4B2" w14:textId="77777777" w:rsidR="006417E2" w:rsidRPr="00191226" w:rsidRDefault="006417E2" w:rsidP="006417E2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39123EA1" w14:textId="77777777" w:rsidR="00465190" w:rsidRPr="00191226" w:rsidRDefault="00465190" w:rsidP="006417E2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988A6" w14:textId="77777777" w:rsidR="00465190" w:rsidRPr="007C1DCC" w:rsidRDefault="00191226" w:rsidP="00191226">
            <w:pPr>
              <w:spacing w:line="240" w:lineRule="auto"/>
              <w:ind w:firstLine="0"/>
              <w:jc w:val="center"/>
              <w:rPr>
                <w:i/>
                <w:sz w:val="22"/>
                <w:szCs w:val="22"/>
              </w:rPr>
            </w:pPr>
            <w:r w:rsidRPr="007C1DCC">
              <w:rPr>
                <w:i/>
                <w:sz w:val="20"/>
              </w:rPr>
              <w:t>-</w:t>
            </w:r>
          </w:p>
        </w:tc>
      </w:tr>
      <w:tr w:rsidR="006417E2" w:rsidRPr="00F52790" w14:paraId="7DCD9AC2" w14:textId="77777777" w:rsidTr="00367078">
        <w:trPr>
          <w:trHeight w:val="582"/>
          <w:jc w:val="center"/>
        </w:trPr>
        <w:tc>
          <w:tcPr>
            <w:tcW w:w="1706" w:type="dxa"/>
            <w:vMerge/>
            <w:noWrap/>
            <w:vAlign w:val="center"/>
          </w:tcPr>
          <w:p w14:paraId="23AC3CB1" w14:textId="77777777" w:rsidR="00465190" w:rsidRPr="00191226" w:rsidRDefault="00465190" w:rsidP="006417E2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1A123C0" w14:textId="77777777" w:rsidR="00465190" w:rsidRPr="00191226" w:rsidRDefault="008C1165" w:rsidP="006417E2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№2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DE5413C" w14:textId="585149D0" w:rsidR="00465190" w:rsidRPr="00191226" w:rsidRDefault="00475CF7" w:rsidP="00807C3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9 800 000,00</w:t>
            </w: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14:paraId="1F047563" w14:textId="77777777" w:rsidR="00465190" w:rsidRPr="00191226" w:rsidRDefault="00465190" w:rsidP="006417E2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82199" w14:textId="77777777" w:rsidR="00465190" w:rsidRPr="007C1DCC" w:rsidRDefault="00191226" w:rsidP="006417E2">
            <w:pPr>
              <w:spacing w:line="240" w:lineRule="auto"/>
              <w:ind w:firstLine="0"/>
              <w:jc w:val="center"/>
              <w:rPr>
                <w:i/>
                <w:sz w:val="22"/>
                <w:szCs w:val="22"/>
              </w:rPr>
            </w:pPr>
            <w:r w:rsidRPr="007C1DCC">
              <w:rPr>
                <w:i/>
                <w:sz w:val="22"/>
                <w:szCs w:val="22"/>
              </w:rPr>
              <w:t>-</w:t>
            </w:r>
          </w:p>
        </w:tc>
      </w:tr>
      <w:tr w:rsidR="006417E2" w:rsidRPr="00F52790" w14:paraId="7CCF4FA6" w14:textId="77777777" w:rsidTr="00367078">
        <w:trPr>
          <w:trHeight w:val="1103"/>
          <w:jc w:val="center"/>
        </w:trPr>
        <w:tc>
          <w:tcPr>
            <w:tcW w:w="1706" w:type="dxa"/>
            <w:vMerge/>
            <w:noWrap/>
            <w:vAlign w:val="center"/>
          </w:tcPr>
          <w:p w14:paraId="53B6FCCF" w14:textId="77777777" w:rsidR="00465190" w:rsidRPr="00191226" w:rsidRDefault="00465190" w:rsidP="006417E2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E0D869D" w14:textId="77777777" w:rsidR="00465190" w:rsidRPr="00191226" w:rsidRDefault="008C1165" w:rsidP="006417E2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№3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7F200B6" w14:textId="573E2D74" w:rsidR="00465190" w:rsidRPr="00475CF7" w:rsidRDefault="00475CF7" w:rsidP="006417E2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10 100 000,00</w:t>
            </w: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14:paraId="7A12317C" w14:textId="77777777" w:rsidR="00465190" w:rsidRPr="00191226" w:rsidRDefault="00465190" w:rsidP="006417E2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16D6A" w14:textId="77777777" w:rsidR="00465190" w:rsidRPr="007C1DCC" w:rsidRDefault="00191226" w:rsidP="006417E2">
            <w:pPr>
              <w:spacing w:line="240" w:lineRule="auto"/>
              <w:ind w:firstLine="0"/>
              <w:jc w:val="center"/>
              <w:rPr>
                <w:i/>
                <w:sz w:val="22"/>
                <w:szCs w:val="22"/>
              </w:rPr>
            </w:pPr>
            <w:r w:rsidRPr="007C1DCC">
              <w:rPr>
                <w:i/>
                <w:sz w:val="22"/>
                <w:szCs w:val="22"/>
              </w:rPr>
              <w:t>-</w:t>
            </w:r>
          </w:p>
        </w:tc>
      </w:tr>
    </w:tbl>
    <w:p w14:paraId="382F92D5" w14:textId="77777777" w:rsidR="00465190" w:rsidRPr="00C03A0F" w:rsidRDefault="00465190" w:rsidP="001D472F">
      <w:pPr>
        <w:pStyle w:val="a9"/>
        <w:spacing w:before="0"/>
        <w:ind w:left="0"/>
        <w:rPr>
          <w:rFonts w:ascii="Times New Roman" w:hAnsi="Times New Roman"/>
          <w:lang w:val="en-US"/>
        </w:rPr>
      </w:pPr>
    </w:p>
    <w:sectPr w:rsidR="00465190" w:rsidRPr="00C03A0F" w:rsidSect="00191226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97ED9" w14:textId="77777777" w:rsidR="00465190" w:rsidRDefault="00465190" w:rsidP="00465190">
      <w:pPr>
        <w:spacing w:line="240" w:lineRule="auto"/>
      </w:pPr>
      <w:r>
        <w:separator/>
      </w:r>
    </w:p>
  </w:endnote>
  <w:endnote w:type="continuationSeparator" w:id="0">
    <w:p w14:paraId="7B44A90D" w14:textId="77777777" w:rsidR="00465190" w:rsidRDefault="00465190" w:rsidP="004651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neva CY">
    <w:altName w:val="Courier New"/>
    <w:charset w:val="00"/>
    <w:family w:val="swiss"/>
    <w:pitch w:val="variable"/>
    <w:sig w:usb0="E00002FF" w:usb1="5200205F" w:usb2="00A0C000" w:usb3="00000000" w:csb0="0000019F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617EA" w14:textId="77777777" w:rsidR="00465190" w:rsidRDefault="00465190" w:rsidP="00465190">
      <w:pPr>
        <w:spacing w:line="240" w:lineRule="auto"/>
      </w:pPr>
      <w:r>
        <w:separator/>
      </w:r>
    </w:p>
  </w:footnote>
  <w:footnote w:type="continuationSeparator" w:id="0">
    <w:p w14:paraId="47EDD45D" w14:textId="77777777" w:rsidR="00465190" w:rsidRDefault="00465190" w:rsidP="0046519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02A76"/>
    <w:multiLevelType w:val="multilevel"/>
    <w:tmpl w:val="8A56AA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DF80A32"/>
    <w:multiLevelType w:val="hybridMultilevel"/>
    <w:tmpl w:val="97D42200"/>
    <w:lvl w:ilvl="0" w:tplc="2BF83D6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068BC"/>
    <w:multiLevelType w:val="hybridMultilevel"/>
    <w:tmpl w:val="F406359C"/>
    <w:lvl w:ilvl="0" w:tplc="1C0C40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698028C"/>
    <w:multiLevelType w:val="multilevel"/>
    <w:tmpl w:val="F544EFEE"/>
    <w:lvl w:ilvl="0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pStyle w:val="11"/>
      <w:isLgl/>
      <w:lvlText w:val="%1.%2."/>
      <w:lvlJc w:val="left"/>
      <w:pPr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CF05634"/>
    <w:multiLevelType w:val="hybridMultilevel"/>
    <w:tmpl w:val="7C6A658C"/>
    <w:lvl w:ilvl="0" w:tplc="CC2EB1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90"/>
    <w:rsid w:val="000A67CD"/>
    <w:rsid w:val="000D1912"/>
    <w:rsid w:val="00132E3C"/>
    <w:rsid w:val="00191226"/>
    <w:rsid w:val="001D472F"/>
    <w:rsid w:val="003658BA"/>
    <w:rsid w:val="00367078"/>
    <w:rsid w:val="003A6813"/>
    <w:rsid w:val="003F7AB7"/>
    <w:rsid w:val="00421107"/>
    <w:rsid w:val="00465190"/>
    <w:rsid w:val="00475CF7"/>
    <w:rsid w:val="004A7690"/>
    <w:rsid w:val="00526A94"/>
    <w:rsid w:val="005C6CCE"/>
    <w:rsid w:val="006417E2"/>
    <w:rsid w:val="007C1DCC"/>
    <w:rsid w:val="007C3680"/>
    <w:rsid w:val="00807C3D"/>
    <w:rsid w:val="0083659D"/>
    <w:rsid w:val="00843C4C"/>
    <w:rsid w:val="008C1165"/>
    <w:rsid w:val="0092372B"/>
    <w:rsid w:val="009C3CD9"/>
    <w:rsid w:val="009E1AEB"/>
    <w:rsid w:val="00A24EE7"/>
    <w:rsid w:val="00AD594D"/>
    <w:rsid w:val="00B20929"/>
    <w:rsid w:val="00C03A0F"/>
    <w:rsid w:val="00CF58C8"/>
    <w:rsid w:val="00D37471"/>
    <w:rsid w:val="00D5458A"/>
    <w:rsid w:val="00D551E2"/>
    <w:rsid w:val="00EA324C"/>
    <w:rsid w:val="00ED3C7F"/>
    <w:rsid w:val="00F902BC"/>
    <w:rsid w:val="00F9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5109"/>
  <w15:chartTrackingRefBased/>
  <w15:docId w15:val="{FFB54111-65F9-4D7D-B9BB-A5188D70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6519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aliases w:val="Исп:Чаплыгин А.Ю.тел 74316"/>
    <w:uiPriority w:val="99"/>
    <w:rsid w:val="00465190"/>
    <w:rPr>
      <w:color w:val="0000FF"/>
      <w:u w:val="single"/>
    </w:rPr>
  </w:style>
  <w:style w:type="character" w:styleId="a5">
    <w:name w:val="footnote reference"/>
    <w:uiPriority w:val="99"/>
    <w:rsid w:val="00465190"/>
    <w:rPr>
      <w:vertAlign w:val="superscript"/>
    </w:rPr>
  </w:style>
  <w:style w:type="paragraph" w:styleId="a6">
    <w:name w:val="footnote text"/>
    <w:basedOn w:val="a0"/>
    <w:link w:val="a7"/>
    <w:uiPriority w:val="99"/>
    <w:rsid w:val="00465190"/>
    <w:pPr>
      <w:spacing w:line="240" w:lineRule="auto"/>
    </w:pPr>
    <w:rPr>
      <w:sz w:val="20"/>
    </w:rPr>
  </w:style>
  <w:style w:type="character" w:customStyle="1" w:styleId="a7">
    <w:name w:val="Текст сноски Знак"/>
    <w:basedOn w:val="a1"/>
    <w:link w:val="a6"/>
    <w:uiPriority w:val="99"/>
    <w:rsid w:val="00465190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8">
    <w:name w:val="Table Grid"/>
    <w:basedOn w:val="a2"/>
    <w:uiPriority w:val="59"/>
    <w:rsid w:val="004651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Алроса_маркер (Уровень 4),Маркер,ПАРАГРАФ,Абзац списка2,Абзац списка;РусГидро_маркер (Уровень 4);Маркер;ПАРАГРАФ;Абзац списка2,Цветной список - Акцент 11,Bullet List,FooterText,numbered,ПС - Нумерованный,Булит 1,Абзац маркированнный,UL,列出段落"/>
    <w:basedOn w:val="a0"/>
    <w:link w:val="aa"/>
    <w:uiPriority w:val="34"/>
    <w:qFormat/>
    <w:rsid w:val="00465190"/>
    <w:pPr>
      <w:spacing w:before="120" w:line="240" w:lineRule="auto"/>
      <w:ind w:left="720" w:firstLine="0"/>
      <w:contextualSpacing/>
      <w:jc w:val="left"/>
    </w:pPr>
    <w:rPr>
      <w:rFonts w:ascii="Geneva CY" w:eastAsia="Geneva" w:hAnsi="Geneva CY"/>
      <w:noProof/>
      <w:snapToGrid/>
      <w:sz w:val="24"/>
      <w:szCs w:val="26"/>
      <w:lang w:eastAsia="en-US"/>
    </w:rPr>
  </w:style>
  <w:style w:type="character" w:customStyle="1" w:styleId="aa">
    <w:name w:val="Абзац списка Знак"/>
    <w:aliases w:val="Алроса_маркер (Уровень 4) Знак,Маркер Знак,ПАРАГРАФ Знак,Абзац списка2 Знак,Абзац списка;РусГидро_маркер (Уровень 4);Маркер;ПАРАГРАФ;Абзац списка2 Знак,Цветной список - Акцент 11 Знак,Bullet List Знак,FooterText Знак,numbered Знак"/>
    <w:link w:val="a9"/>
    <w:uiPriority w:val="34"/>
    <w:locked/>
    <w:rsid w:val="00465190"/>
    <w:rPr>
      <w:rFonts w:ascii="Geneva CY" w:eastAsia="Geneva" w:hAnsi="Geneva CY" w:cs="Times New Roman"/>
      <w:noProof/>
      <w:sz w:val="24"/>
      <w:szCs w:val="26"/>
    </w:rPr>
  </w:style>
  <w:style w:type="paragraph" w:customStyle="1" w:styleId="a">
    <w:name w:val="РГ_номер текста табл"/>
    <w:basedOn w:val="a9"/>
    <w:link w:val="ab"/>
    <w:qFormat/>
    <w:rsid w:val="00465190"/>
    <w:pPr>
      <w:framePr w:hSpace="180" w:wrap="around" w:vAnchor="text" w:hAnchor="margin" w:y="241"/>
      <w:numPr>
        <w:numId w:val="2"/>
      </w:numPr>
      <w:spacing w:before="0"/>
      <w:jc w:val="both"/>
    </w:pPr>
    <w:rPr>
      <w:rFonts w:asciiTheme="minorHAnsi" w:eastAsia="Calibri" w:hAnsiTheme="minorHAnsi" w:cstheme="minorHAnsi"/>
      <w:noProof w:val="0"/>
      <w:szCs w:val="22"/>
    </w:rPr>
  </w:style>
  <w:style w:type="character" w:customStyle="1" w:styleId="ab">
    <w:name w:val="РГ_номер текста табл Знак"/>
    <w:basedOn w:val="a1"/>
    <w:link w:val="a"/>
    <w:rsid w:val="00465190"/>
    <w:rPr>
      <w:rFonts w:eastAsia="Calibri" w:cstheme="minorHAnsi"/>
      <w:sz w:val="24"/>
    </w:rPr>
  </w:style>
  <w:style w:type="paragraph" w:customStyle="1" w:styleId="11">
    <w:name w:val="1.1. таблица"/>
    <w:basedOn w:val="a"/>
    <w:qFormat/>
    <w:rsid w:val="00465190"/>
    <w:pPr>
      <w:framePr w:wrap="around"/>
      <w:numPr>
        <w:ilvl w:val="1"/>
      </w:numPr>
      <w:tabs>
        <w:tab w:val="num" w:pos="360"/>
        <w:tab w:val="num" w:pos="1440"/>
      </w:tabs>
      <w:ind w:left="1440"/>
    </w:pPr>
  </w:style>
  <w:style w:type="character" w:styleId="ac">
    <w:name w:val="annotation reference"/>
    <w:basedOn w:val="a1"/>
    <w:uiPriority w:val="99"/>
    <w:semiHidden/>
    <w:unhideWhenUsed/>
    <w:rsid w:val="00D37471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D37471"/>
    <w:pPr>
      <w:spacing w:line="240" w:lineRule="auto"/>
    </w:pPr>
    <w:rPr>
      <w:sz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D37471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3747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37471"/>
    <w:rPr>
      <w:rFonts w:ascii="Times New Roman" w:eastAsia="Times New Roman" w:hAnsi="Times New Roman" w:cs="Times New Roman"/>
      <w:b/>
      <w:bCs/>
      <w:snapToGrid w:val="0"/>
      <w:sz w:val="20"/>
      <w:szCs w:val="20"/>
      <w:lang w:eastAsia="ru-RU"/>
    </w:rPr>
  </w:style>
  <w:style w:type="paragraph" w:styleId="af1">
    <w:name w:val="Balloon Text"/>
    <w:basedOn w:val="a0"/>
    <w:link w:val="af2"/>
    <w:uiPriority w:val="99"/>
    <w:semiHidden/>
    <w:unhideWhenUsed/>
    <w:rsid w:val="00D374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semiHidden/>
    <w:rsid w:val="00D37471"/>
    <w:rPr>
      <w:rFonts w:ascii="Segoe UI" w:eastAsia="Times New Roman" w:hAnsi="Segoe UI" w:cs="Segoe UI"/>
      <w:snapToGrid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4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03340-C2BD-45D0-A87A-69152A3F3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Иван Вячеславович</dc:creator>
  <cp:keywords/>
  <dc:description/>
  <cp:lastModifiedBy>Чепчук Виталий Игоревич</cp:lastModifiedBy>
  <cp:revision>53</cp:revision>
  <dcterms:created xsi:type="dcterms:W3CDTF">2025-10-14T07:09:00Z</dcterms:created>
  <dcterms:modified xsi:type="dcterms:W3CDTF">2026-09-02T07:48:00Z</dcterms:modified>
</cp:coreProperties>
</file>