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B350C3" w:rsidRDefault="00CC3EAB" w:rsidP="00764CD7">
            <w:pPr>
              <w:rPr>
                <w:rFonts w:ascii="Times New Roman" w:hAnsi="Times New Roman" w:cs="Times New Roman"/>
                <w:i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DC05CE" w:rsidRPr="00DC05CE">
              <w:rPr>
                <w:rFonts w:ascii="Times New Roman" w:hAnsi="Times New Roman" w:cs="Times New Roman"/>
                <w:i/>
              </w:rPr>
              <w:t xml:space="preserve">материалов </w:t>
            </w:r>
            <w:r w:rsidR="00B350C3" w:rsidRPr="00B350C3">
              <w:rPr>
                <w:rFonts w:ascii="Times New Roman" w:hAnsi="Times New Roman" w:cs="Times New Roman"/>
                <w:i/>
              </w:rPr>
              <w:t>и оборудования</w:t>
            </w:r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4C7032" w:rsidRDefault="004C7032" w:rsidP="004C7032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985B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4E874-3E0B-4E12-9BAD-4AA899C7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6</cp:revision>
  <cp:lastPrinted>2026-01-24T11:38:00Z</cp:lastPrinted>
  <dcterms:created xsi:type="dcterms:W3CDTF">2026-01-24T11:39:00Z</dcterms:created>
  <dcterms:modified xsi:type="dcterms:W3CDTF">2026-05-15T07:49:00Z</dcterms:modified>
</cp:coreProperties>
</file>