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772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0958"/>
        <w:gridCol w:w="10961"/>
        <w:gridCol w:w="3853"/>
      </w:tblGrid>
      <w:tr w:rsidR="0039566B">
        <w:tc>
          <w:tcPr>
            <w:tcW w:w="10958" w:type="dxa"/>
          </w:tcPr>
          <w:p w:rsidR="0039566B" w:rsidRDefault="00BD75D4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Заместитель директора - Главный инженер Воткинского филиала</w:t>
            </w:r>
          </w:p>
          <w:p w:rsidR="0039566B" w:rsidRDefault="00BD75D4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АО «Гидроремонт-ВКК» </w:t>
            </w:r>
          </w:p>
        </w:tc>
        <w:tc>
          <w:tcPr>
            <w:tcW w:w="10961" w:type="dxa"/>
          </w:tcPr>
          <w:p w:rsidR="0039566B" w:rsidRDefault="00BD75D4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Зам. главного инженера Воткинского филиала АО «Гидроремонт-ВКК» </w:t>
            </w:r>
          </w:p>
        </w:tc>
        <w:tc>
          <w:tcPr>
            <w:tcW w:w="3853" w:type="dxa"/>
          </w:tcPr>
          <w:p w:rsidR="0039566B" w:rsidRDefault="0039566B">
            <w:pPr>
              <w:widowControl w:val="0"/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39566B">
        <w:tc>
          <w:tcPr>
            <w:tcW w:w="10958" w:type="dxa"/>
          </w:tcPr>
          <w:p w:rsidR="0039566B" w:rsidRDefault="00BD75D4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__________________ Э.В. Сальников</w:t>
            </w:r>
          </w:p>
        </w:tc>
        <w:tc>
          <w:tcPr>
            <w:tcW w:w="10961" w:type="dxa"/>
          </w:tcPr>
          <w:p w:rsidR="0039566B" w:rsidRDefault="00BD75D4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__________________ Д.И. Новиков</w:t>
            </w:r>
          </w:p>
        </w:tc>
        <w:tc>
          <w:tcPr>
            <w:tcW w:w="3853" w:type="dxa"/>
          </w:tcPr>
          <w:p w:rsidR="0039566B" w:rsidRDefault="0039566B">
            <w:pPr>
              <w:widowControl w:val="0"/>
              <w:spacing w:line="276" w:lineRule="auto"/>
              <w:jc w:val="right"/>
              <w:rPr>
                <w:lang w:eastAsia="en-US"/>
              </w:rPr>
            </w:pPr>
          </w:p>
        </w:tc>
      </w:tr>
      <w:tr w:rsidR="0039566B">
        <w:tc>
          <w:tcPr>
            <w:tcW w:w="10958" w:type="dxa"/>
          </w:tcPr>
          <w:p w:rsidR="0039566B" w:rsidRDefault="00BD75D4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«_____» ______________ </w:t>
            </w:r>
            <w:r>
              <w:rPr>
                <w:lang w:val="en-US" w:eastAsia="en-US"/>
              </w:rPr>
              <w:t>2026</w:t>
            </w:r>
            <w:r>
              <w:rPr>
                <w:lang w:eastAsia="en-US"/>
              </w:rPr>
              <w:t xml:space="preserve">  г.</w:t>
            </w:r>
          </w:p>
        </w:tc>
        <w:tc>
          <w:tcPr>
            <w:tcW w:w="10961" w:type="dxa"/>
          </w:tcPr>
          <w:p w:rsidR="0039566B" w:rsidRDefault="00BD75D4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«_____» ______________ 2022  г.</w:t>
            </w:r>
          </w:p>
        </w:tc>
        <w:tc>
          <w:tcPr>
            <w:tcW w:w="3853" w:type="dxa"/>
          </w:tcPr>
          <w:p w:rsidR="0039566B" w:rsidRDefault="0039566B">
            <w:pPr>
              <w:widowControl w:val="0"/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9566B" w:rsidRDefault="0039566B">
      <w:pPr>
        <w:jc w:val="right"/>
        <w:rPr>
          <w:b/>
        </w:rPr>
      </w:pPr>
    </w:p>
    <w:p w:rsidR="0039566B" w:rsidRDefault="00BD75D4">
      <w:pPr>
        <w:jc w:val="center"/>
        <w:rPr>
          <w:b/>
        </w:rPr>
      </w:pPr>
      <w:r>
        <w:rPr>
          <w:b/>
        </w:rPr>
        <w:t xml:space="preserve"> </w:t>
      </w: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BD75D4">
      <w:pPr>
        <w:ind w:left="360" w:hanging="36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 w:rsidR="0039566B" w:rsidRDefault="00BD75D4">
      <w:pPr>
        <w:jc w:val="center"/>
        <w:rPr>
          <w:b/>
        </w:rPr>
      </w:pPr>
      <w:r>
        <w:rPr>
          <w:b/>
        </w:rPr>
        <w:t>ОКПД.2: 20.30.1 Поставка лакокрасочных материалов</w:t>
      </w:r>
    </w:p>
    <w:p w:rsidR="0039566B" w:rsidRDefault="00BD75D4">
      <w:pPr>
        <w:jc w:val="center"/>
        <w:rPr>
          <w:b/>
        </w:rPr>
      </w:pPr>
      <w:r>
        <w:rPr>
          <w:b/>
        </w:rPr>
        <w:t>для нужд Воткинского филиала</w:t>
      </w:r>
    </w:p>
    <w:p w:rsidR="0039566B" w:rsidRDefault="00BD75D4">
      <w:pPr>
        <w:jc w:val="center"/>
        <w:rPr>
          <w:b/>
        </w:rPr>
      </w:pPr>
      <w:r>
        <w:rPr>
          <w:b/>
        </w:rPr>
        <w:t>Лот №_____-РЕМ ДОХ-2027-ГРВКК-ВотФ</w:t>
      </w: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39566B">
      <w:pPr>
        <w:jc w:val="center"/>
        <w:rPr>
          <w:b/>
        </w:rPr>
      </w:pPr>
    </w:p>
    <w:p w:rsidR="0039566B" w:rsidRDefault="00BD75D4">
      <w:pPr>
        <w:pStyle w:val="a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сведения.</w:t>
      </w:r>
    </w:p>
    <w:p w:rsidR="0039566B" w:rsidRDefault="00BD75D4">
      <w:pPr>
        <w:pStyle w:val="a"/>
        <w:numPr>
          <w:ilvl w:val="1"/>
          <w:numId w:val="3"/>
        </w:numPr>
        <w:ind w:left="0" w:firstLine="0"/>
        <w:jc w:val="left"/>
        <w:rPr>
          <w:rFonts w:ascii="Times New Roman" w:hAnsi="Times New Roman"/>
          <w:b/>
          <w:bCs/>
          <w:sz w:val="24"/>
          <w:szCs w:val="24"/>
          <w:lang w:val="x-none"/>
        </w:rPr>
      </w:pPr>
      <w:bookmarkStart w:id="1" w:name="_Toc75446567"/>
      <w:bookmarkStart w:id="2" w:name="_Toc46743505"/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Обозначения и 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сокращения</w:t>
      </w:r>
      <w:bookmarkEnd w:id="1"/>
      <w:bookmarkEnd w:id="2"/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39566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B" w:rsidRDefault="00BD75D4">
            <w:pPr>
              <w:widowControl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B" w:rsidRDefault="00BD75D4">
            <w:pPr>
              <w:widowControl w:val="0"/>
              <w:rPr>
                <w:bCs/>
                <w:iCs/>
              </w:rPr>
            </w:pPr>
            <w:r>
              <w:rPr>
                <w:bCs/>
                <w:iCs/>
              </w:rPr>
              <w:t>технические условия</w:t>
            </w:r>
          </w:p>
        </w:tc>
      </w:tr>
      <w:tr w:rsidR="0039566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B" w:rsidRDefault="00BD75D4">
            <w:pPr>
              <w:widowControl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B" w:rsidRDefault="00BD75D4">
            <w:pPr>
              <w:widowControl w:val="0"/>
              <w:rPr>
                <w:bCs/>
                <w:iCs/>
              </w:rPr>
            </w:pPr>
            <w:r>
              <w:rPr>
                <w:bCs/>
                <w:iCs/>
              </w:rPr>
              <w:t>килограмм</w:t>
            </w:r>
          </w:p>
        </w:tc>
      </w:tr>
    </w:tbl>
    <w:p w:rsidR="0039566B" w:rsidRDefault="0039566B">
      <w:pPr>
        <w:jc w:val="center"/>
        <w:rPr>
          <w:b/>
        </w:rPr>
      </w:pPr>
    </w:p>
    <w:p w:rsidR="0039566B" w:rsidRDefault="00BD75D4">
      <w:pPr>
        <w:pStyle w:val="a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39566B" w:rsidRDefault="00BD75D4">
      <w:pPr>
        <w:rPr>
          <w:b/>
        </w:rPr>
      </w:pPr>
      <w:r>
        <w:t>ОКПД.2: 20.30.1 Поставка лакокрасочных материалов для нужд Воткинского филиала</w:t>
      </w:r>
    </w:p>
    <w:p w:rsidR="0039566B" w:rsidRDefault="0039566B"/>
    <w:p w:rsidR="0039566B" w:rsidRDefault="00BD75D4">
      <w:pPr>
        <w:pStyle w:val="a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3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3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39566B" w:rsidRDefault="00BD75D4">
      <w:pPr>
        <w:pStyle w:val="af1"/>
        <w:spacing w:beforeAutospacing="0" w:afterAutospacing="0"/>
        <w:ind w:right="-1" w:firstLine="426"/>
        <w:jc w:val="both"/>
      </w:pPr>
      <w:r>
        <w:t xml:space="preserve">Исполнение договора №4-РЕМ-2023-ВотГЭС от </w:t>
      </w:r>
      <w:r>
        <w:t>31.10.2023г. «Капитальный и текущий ремонт оборудования, зданий, сооружений филиала ПАО «РусГидро» – «Воткинская ГЭС», заключенного между филиалом ПАО «РусГидро» – «Воткинская ГЭС» и Воткинским филиалом АО «Гидроремонт-ВКК», Договора возмездного оказания у</w:t>
      </w:r>
      <w:r>
        <w:t>слуг №45-ЭКСП-БПД-2026-ВотГЭС от 22.12.2025г., заключенного между филиалом ПАО «РусГидро» – «Воткинская ГЭС» и Воткинским филиалом АО «Гидроремонт-ВКК».</w:t>
      </w:r>
    </w:p>
    <w:p w:rsidR="0039566B" w:rsidRDefault="0039566B">
      <w:pPr>
        <w:pStyle w:val="af1"/>
        <w:spacing w:beforeAutospacing="0" w:afterAutospacing="0"/>
        <w:ind w:right="-1" w:firstLine="426"/>
        <w:jc w:val="both"/>
      </w:pPr>
    </w:p>
    <w:p w:rsidR="0039566B" w:rsidRDefault="0039566B">
      <w:pPr>
        <w:rPr>
          <w:b/>
        </w:rPr>
      </w:pPr>
    </w:p>
    <w:p w:rsidR="0039566B" w:rsidRDefault="00BD75D4">
      <w:pPr>
        <w:pStyle w:val="a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39566B" w:rsidRDefault="0039566B">
      <w:pPr>
        <w:pStyle w:val="a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39566B" w:rsidRDefault="00BD75D4">
      <w:pPr>
        <w:ind w:left="360" w:hanging="360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поставки.</w:t>
      </w:r>
    </w:p>
    <w:p w:rsidR="0039566B" w:rsidRDefault="00BD75D4">
      <w:pPr>
        <w:pStyle w:val="a"/>
        <w:numPr>
          <w:ilvl w:val="0"/>
          <w:numId w:val="0"/>
        </w:numPr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 xml:space="preserve">Перечень и объем </w:t>
      </w:r>
      <w:r>
        <w:rPr>
          <w:rFonts w:ascii="Times New Roman" w:hAnsi="Times New Roman"/>
          <w:b/>
          <w:sz w:val="24"/>
          <w:szCs w:val="24"/>
        </w:rPr>
        <w:t>закупаемой продукции.</w:t>
      </w:r>
    </w:p>
    <w:p w:rsidR="0039566B" w:rsidRDefault="00BD75D4">
      <w:pPr>
        <w:pStyle w:val="a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и объем закупаемой продукции.</w:t>
      </w:r>
    </w:p>
    <w:p w:rsidR="0039566B" w:rsidRDefault="00BD75D4">
      <w:pPr>
        <w:pStyle w:val="a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Style w:val="af5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"/>
        <w:gridCol w:w="5246"/>
        <w:gridCol w:w="1843"/>
        <w:gridCol w:w="1842"/>
      </w:tblGrid>
      <w:tr w:rsidR="0039566B">
        <w:tc>
          <w:tcPr>
            <w:tcW w:w="850" w:type="dxa"/>
            <w:vAlign w:val="center"/>
          </w:tcPr>
          <w:p w:rsidR="0039566B" w:rsidRDefault="00BD75D4">
            <w:pPr>
              <w:shd w:val="clear" w:color="auto" w:fill="FFFFFF"/>
              <w:tabs>
                <w:tab w:val="left" w:pos="720"/>
              </w:tabs>
              <w:spacing w:after="160" w:line="274" w:lineRule="exact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5245" w:type="dxa"/>
            <w:vAlign w:val="center"/>
          </w:tcPr>
          <w:p w:rsidR="0039566B" w:rsidRDefault="00BD75D4">
            <w:pPr>
              <w:shd w:val="clear" w:color="auto" w:fill="FFFFFF"/>
              <w:tabs>
                <w:tab w:val="left" w:pos="720"/>
              </w:tabs>
              <w:spacing w:after="160" w:line="274" w:lineRule="exact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lang w:val="en-US" w:eastAsia="en-US"/>
              </w:rPr>
              <w:t>продукции</w:t>
            </w:r>
          </w:p>
        </w:tc>
        <w:tc>
          <w:tcPr>
            <w:tcW w:w="1843" w:type="dxa"/>
            <w:vAlign w:val="center"/>
          </w:tcPr>
          <w:p w:rsidR="0039566B" w:rsidRDefault="00BD75D4">
            <w:pPr>
              <w:shd w:val="clear" w:color="auto" w:fill="FFFFFF"/>
              <w:tabs>
                <w:tab w:val="left" w:pos="720"/>
              </w:tabs>
              <w:spacing w:after="160" w:line="274" w:lineRule="exact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Ед. изм.</w:t>
            </w:r>
          </w:p>
        </w:tc>
        <w:tc>
          <w:tcPr>
            <w:tcW w:w="1842" w:type="dxa"/>
            <w:vAlign w:val="center"/>
          </w:tcPr>
          <w:p w:rsidR="0039566B" w:rsidRDefault="00BD75D4">
            <w:pPr>
              <w:shd w:val="clear" w:color="auto" w:fill="FFFFFF"/>
              <w:tabs>
                <w:tab w:val="left" w:pos="720"/>
              </w:tabs>
              <w:spacing w:after="160" w:line="274" w:lineRule="exact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Кол-во </w:t>
            </w:r>
          </w:p>
        </w:tc>
      </w:tr>
      <w:tr w:rsidR="0039566B">
        <w:trPr>
          <w:trHeight w:val="421"/>
        </w:trPr>
        <w:tc>
          <w:tcPr>
            <w:tcW w:w="850" w:type="dxa"/>
            <w:vAlign w:val="center"/>
          </w:tcPr>
          <w:p w:rsidR="0039566B" w:rsidRDefault="00BD75D4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9566B" w:rsidRDefault="00BD75D4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843" w:type="dxa"/>
          </w:tcPr>
          <w:p w:rsidR="0039566B" w:rsidRDefault="00BD75D4">
            <w:pPr>
              <w:jc w:val="center"/>
              <w:rPr>
                <w:rFonts w:eastAsia="DotumChe"/>
                <w:b/>
                <w:lang w:val="en-US" w:eastAsia="en-US"/>
              </w:rPr>
            </w:pPr>
            <w:r>
              <w:rPr>
                <w:rFonts w:eastAsia="DotumChe"/>
                <w:b/>
                <w:lang w:val="en-US" w:eastAsia="en-US"/>
              </w:rPr>
              <w:t>3</w:t>
            </w:r>
          </w:p>
        </w:tc>
        <w:tc>
          <w:tcPr>
            <w:tcW w:w="1842" w:type="dxa"/>
            <w:vAlign w:val="center"/>
          </w:tcPr>
          <w:p w:rsidR="0039566B" w:rsidRDefault="00BD75D4">
            <w:pPr>
              <w:jc w:val="center"/>
              <w:rPr>
                <w:rFonts w:eastAsia="DotumChe"/>
                <w:b/>
                <w:lang w:val="en-US" w:eastAsia="en-US"/>
              </w:rPr>
            </w:pPr>
            <w:r>
              <w:rPr>
                <w:rFonts w:eastAsia="DotumChe"/>
                <w:b/>
                <w:lang w:val="en-US" w:eastAsia="en-US"/>
              </w:rPr>
              <w:t>4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45" w:type="dxa"/>
            <w:vAlign w:val="center"/>
          </w:tcPr>
          <w:p w:rsidR="0039566B" w:rsidRDefault="00BD75D4">
            <w:r>
              <w:t>Глянцевая</w:t>
            </w:r>
            <w:r>
              <w:rPr>
                <w:lang w:val="en-US"/>
              </w:rPr>
              <w:t xml:space="preserve"> </w:t>
            </w:r>
            <w:r>
              <w:t>полиуретановая</w:t>
            </w:r>
            <w:r>
              <w:rPr>
                <w:lang w:val="en-US"/>
              </w:rPr>
              <w:t xml:space="preserve"> </w:t>
            </w:r>
            <w:r>
              <w:t>эмаль</w:t>
            </w:r>
            <w:r>
              <w:rPr>
                <w:lang w:val="en-US"/>
              </w:rPr>
              <w:t xml:space="preserve"> PRIM URETAN 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УРЕТАН</w:t>
            </w:r>
            <w:r>
              <w:rPr>
                <w:lang w:val="en-US"/>
              </w:rPr>
              <w:t xml:space="preserve"> </w:t>
            </w:r>
            <w:r>
              <w:t>БС</w:t>
            </w:r>
            <w:r>
              <w:rPr>
                <w:lang w:val="en-US"/>
              </w:rPr>
              <w:t xml:space="preserve">) </w:t>
            </w:r>
            <w:r>
              <w:t>цвет</w:t>
            </w:r>
            <w:r>
              <w:rPr>
                <w:lang w:val="en-US"/>
              </w:rPr>
              <w:t xml:space="preserve"> </w:t>
            </w:r>
            <w:r>
              <w:t>желтый</w:t>
            </w:r>
            <w:r>
              <w:rPr>
                <w:lang w:val="en-US"/>
              </w:rPr>
              <w:t xml:space="preserve"> RAL 1028</w:t>
            </w:r>
          </w:p>
        </w:tc>
        <w:tc>
          <w:tcPr>
            <w:tcW w:w="1843" w:type="dxa"/>
            <w:vAlign w:val="center"/>
          </w:tcPr>
          <w:p w:rsidR="0039566B" w:rsidRDefault="00BD75D4">
            <w:pPr>
              <w:ind w:left="-17"/>
              <w:jc w:val="center"/>
            </w:pPr>
            <w:r>
              <w:t>кг</w:t>
            </w:r>
          </w:p>
        </w:tc>
        <w:tc>
          <w:tcPr>
            <w:tcW w:w="1842" w:type="dxa"/>
            <w:vAlign w:val="center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71,5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 xml:space="preserve">Глянцевая полиуретановая эмаль </w:t>
            </w:r>
            <w:r>
              <w:rPr>
                <w:lang w:val="en-US"/>
              </w:rPr>
              <w:t>PRIM</w:t>
            </w:r>
            <w:r>
              <w:t xml:space="preserve"> </w:t>
            </w:r>
            <w:r>
              <w:rPr>
                <w:lang w:val="en-US"/>
              </w:rPr>
              <w:t>URETAN</w:t>
            </w:r>
            <w:r>
              <w:t xml:space="preserve"> </w:t>
            </w:r>
            <w:r>
              <w:rPr>
                <w:lang w:val="en-US"/>
              </w:rPr>
              <w:t>Coat</w:t>
            </w:r>
            <w:r>
              <w:t xml:space="preserve"> </w:t>
            </w:r>
            <w:r>
              <w:rPr>
                <w:lang w:val="en-US"/>
              </w:rPr>
              <w:t>PN</w:t>
            </w:r>
            <w:r>
              <w:t xml:space="preserve"> (ПРИМ УРЕТАН БС) цвет   красный  </w:t>
            </w:r>
            <w:r>
              <w:rPr>
                <w:lang w:val="en-US"/>
              </w:rPr>
              <w:t>RAL</w:t>
            </w:r>
            <w:r>
              <w:t>3001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93,5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vAlign w:val="center"/>
          </w:tcPr>
          <w:p w:rsidR="0039566B" w:rsidRDefault="00BD75D4">
            <w:r>
              <w:t>Растворитель  PRIM R 04 (ПРИМ УР)</w:t>
            </w:r>
          </w:p>
        </w:tc>
        <w:tc>
          <w:tcPr>
            <w:tcW w:w="1843" w:type="dxa"/>
            <w:vAlign w:val="center"/>
          </w:tcPr>
          <w:p w:rsidR="0039566B" w:rsidRDefault="00BD75D4">
            <w:pPr>
              <w:jc w:val="center"/>
            </w:pPr>
            <w:r>
              <w:t>кг</w:t>
            </w:r>
          </w:p>
        </w:tc>
        <w:tc>
          <w:tcPr>
            <w:tcW w:w="1842" w:type="dxa"/>
            <w:vAlign w:val="center"/>
          </w:tcPr>
          <w:p w:rsidR="0039566B" w:rsidRDefault="00BD75D4">
            <w:pPr>
              <w:jc w:val="center"/>
            </w:pPr>
            <w:r>
              <w:rPr>
                <w:lang w:val="en-US"/>
              </w:rPr>
              <w:t>16,26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>Грунт</w:t>
            </w:r>
            <w:r>
              <w:rPr>
                <w:lang w:val="en-US"/>
              </w:rPr>
              <w:t>-</w:t>
            </w:r>
            <w:r>
              <w:t>эмаль</w:t>
            </w:r>
            <w:r>
              <w:rPr>
                <w:lang w:val="en-US"/>
              </w:rPr>
              <w:t xml:space="preserve"> 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 xml:space="preserve">) 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t>цвет</w:t>
            </w:r>
            <w:r>
              <w:rPr>
                <w:lang w:val="en-US"/>
              </w:rPr>
              <w:t xml:space="preserve"> </w:t>
            </w:r>
            <w:r>
              <w:t>белый</w:t>
            </w:r>
            <w:r>
              <w:rPr>
                <w:lang w:val="en-US"/>
              </w:rPr>
              <w:t xml:space="preserve">  RAL 9003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25,5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>Грунт</w:t>
            </w:r>
            <w:r>
              <w:rPr>
                <w:lang w:val="en-US"/>
              </w:rPr>
              <w:t>-</w:t>
            </w:r>
            <w:r>
              <w:t>эмаль</w:t>
            </w:r>
            <w:r>
              <w:rPr>
                <w:lang w:val="en-US"/>
              </w:rPr>
              <w:t xml:space="preserve">  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>)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t>цвет</w:t>
            </w:r>
            <w:r>
              <w:rPr>
                <w:lang w:val="en-US"/>
              </w:rPr>
              <w:t xml:space="preserve">  </w:t>
            </w:r>
            <w:r>
              <w:t>черный</w:t>
            </w:r>
            <w:r>
              <w:rPr>
                <w:lang w:val="en-US"/>
              </w:rPr>
              <w:t xml:space="preserve">  RAL 9004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230,74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>Грунт</w:t>
            </w:r>
            <w:r>
              <w:rPr>
                <w:lang w:val="en-US"/>
              </w:rPr>
              <w:t>-</w:t>
            </w:r>
            <w:r>
              <w:t>эмаль</w:t>
            </w:r>
            <w:r>
              <w:rPr>
                <w:lang w:val="en-US"/>
              </w:rPr>
              <w:t xml:space="preserve"> 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 xml:space="preserve">) </w:t>
            </w:r>
            <w:r>
              <w:t>серебристый</w:t>
            </w:r>
            <w:r>
              <w:rPr>
                <w:lang w:val="en-US"/>
              </w:rPr>
              <w:t xml:space="preserve"> RAL 9006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87,47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>Грунт</w:t>
            </w:r>
            <w:r>
              <w:rPr>
                <w:lang w:val="en-US"/>
              </w:rPr>
              <w:t>-</w:t>
            </w:r>
            <w:r>
              <w:t>эмаль</w:t>
            </w:r>
            <w:r>
              <w:rPr>
                <w:lang w:val="en-US"/>
              </w:rPr>
              <w:t xml:space="preserve"> 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 xml:space="preserve">)  </w:t>
            </w:r>
            <w:r>
              <w:t>цвет</w:t>
            </w:r>
            <w:r>
              <w:rPr>
                <w:lang w:val="en-US"/>
              </w:rPr>
              <w:t xml:space="preserve"> </w:t>
            </w:r>
            <w:r>
              <w:t>синий</w:t>
            </w:r>
            <w:r>
              <w:rPr>
                <w:lang w:val="en-US"/>
              </w:rPr>
              <w:t xml:space="preserve">  RAL  5010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50,4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>Грунт</w:t>
            </w:r>
            <w:r>
              <w:rPr>
                <w:lang w:val="en-US"/>
              </w:rPr>
              <w:t>-</w:t>
            </w:r>
            <w:r>
              <w:t>эмаль</w:t>
            </w:r>
            <w:r>
              <w:rPr>
                <w:lang w:val="en-US"/>
              </w:rPr>
              <w:t xml:space="preserve"> 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 xml:space="preserve">)  </w:t>
            </w:r>
            <w:r>
              <w:t>цвет</w:t>
            </w:r>
            <w:r>
              <w:rPr>
                <w:lang w:val="en-US"/>
              </w:rPr>
              <w:t xml:space="preserve"> серый RAL 7040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53,448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>Грунт</w:t>
            </w:r>
            <w:r>
              <w:rPr>
                <w:lang w:val="en-US"/>
              </w:rPr>
              <w:t>-</w:t>
            </w:r>
            <w:r>
              <w:t>эмаль</w:t>
            </w:r>
            <w:r>
              <w:rPr>
                <w:lang w:val="en-US"/>
              </w:rPr>
              <w:t xml:space="preserve"> 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 xml:space="preserve">) </w:t>
            </w:r>
            <w:r>
              <w:t>цвет</w:t>
            </w:r>
            <w:r>
              <w:rPr>
                <w:lang w:val="en-US"/>
              </w:rPr>
              <w:t xml:space="preserve">  </w:t>
            </w:r>
            <w:r>
              <w:t>серый</w:t>
            </w:r>
            <w:r>
              <w:rPr>
                <w:lang w:val="en-US"/>
              </w:rPr>
              <w:t xml:space="preserve"> RAL 7042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435,6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>Грунт</w:t>
            </w:r>
            <w:r>
              <w:rPr>
                <w:lang w:val="en-US"/>
              </w:rPr>
              <w:t>-</w:t>
            </w:r>
            <w:r>
              <w:t>эмаль</w:t>
            </w:r>
            <w:r>
              <w:rPr>
                <w:lang w:val="en-US"/>
              </w:rPr>
              <w:t xml:space="preserve"> 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>) цвет желтый  RAL 1003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101,9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5245" w:type="dxa"/>
          </w:tcPr>
          <w:p w:rsidR="0039566B" w:rsidRDefault="00BD75D4">
            <w:pPr>
              <w:ind w:left="-17"/>
            </w:pPr>
            <w:r>
              <w:t>Грунт</w:t>
            </w:r>
            <w:r>
              <w:rPr>
                <w:lang w:val="en-US"/>
              </w:rPr>
              <w:t>-</w:t>
            </w:r>
            <w:r>
              <w:t>эмаль</w:t>
            </w:r>
            <w:r>
              <w:rPr>
                <w:lang w:val="en-US"/>
              </w:rPr>
              <w:t xml:space="preserve"> 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>) цвет зеленый RAL 6032</w:t>
            </w:r>
          </w:p>
        </w:tc>
        <w:tc>
          <w:tcPr>
            <w:tcW w:w="1843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кг</w:t>
            </w:r>
          </w:p>
        </w:tc>
        <w:tc>
          <w:tcPr>
            <w:tcW w:w="1842" w:type="dxa"/>
          </w:tcPr>
          <w:p w:rsidR="0039566B" w:rsidRDefault="00BD75D4">
            <w:pPr>
              <w:ind w:left="-17"/>
              <w:jc w:val="center"/>
            </w:pPr>
            <w:r>
              <w:rPr>
                <w:lang w:val="en-US"/>
              </w:rPr>
              <w:t>0,2</w:t>
            </w:r>
          </w:p>
        </w:tc>
      </w:tr>
      <w:tr w:rsidR="0039566B">
        <w:tc>
          <w:tcPr>
            <w:tcW w:w="850" w:type="dxa"/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245" w:type="dxa"/>
            <w:vAlign w:val="center"/>
          </w:tcPr>
          <w:p w:rsidR="0039566B" w:rsidRDefault="00BD75D4">
            <w:r>
              <w:t xml:space="preserve">Растворитель  </w:t>
            </w:r>
            <w:r>
              <w:rPr>
                <w:rStyle w:val="ab"/>
                <w:b w:val="0"/>
                <w:color w:val="333333"/>
              </w:rPr>
              <w:t>PRIM R 02 (ПРИМ КС)</w:t>
            </w:r>
          </w:p>
        </w:tc>
        <w:tc>
          <w:tcPr>
            <w:tcW w:w="1843" w:type="dxa"/>
            <w:vAlign w:val="center"/>
          </w:tcPr>
          <w:p w:rsidR="0039566B" w:rsidRDefault="00BD75D4">
            <w:pPr>
              <w:jc w:val="center"/>
            </w:pPr>
            <w:r>
              <w:t>кг</w:t>
            </w:r>
          </w:p>
        </w:tc>
        <w:tc>
          <w:tcPr>
            <w:tcW w:w="1842" w:type="dxa"/>
            <w:vAlign w:val="center"/>
          </w:tcPr>
          <w:p w:rsidR="0039566B" w:rsidRDefault="00BD75D4">
            <w:pPr>
              <w:jc w:val="center"/>
            </w:pPr>
            <w:r>
              <w:rPr>
                <w:lang w:val="en-US"/>
              </w:rPr>
              <w:t>8,43</w:t>
            </w:r>
          </w:p>
        </w:tc>
      </w:tr>
      <w:tr w:rsidR="0039566B">
        <w:tc>
          <w:tcPr>
            <w:tcW w:w="850" w:type="dxa"/>
            <w:tcBorders>
              <w:top w:val="nil"/>
            </w:tcBorders>
          </w:tcPr>
          <w:p w:rsidR="0039566B" w:rsidRDefault="00BD75D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:rsidR="0039566B" w:rsidRDefault="00BD75D4">
            <w:r>
              <w:t xml:space="preserve">Растворитель  PRIM R 06 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9566B" w:rsidRDefault="00BD75D4">
            <w:pPr>
              <w:jc w:val="center"/>
            </w:pPr>
            <w:r>
              <w:t>кг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39566B" w:rsidRDefault="00BD75D4">
            <w:pPr>
              <w:jc w:val="center"/>
            </w:pPr>
            <w:r>
              <w:t>197,9</w:t>
            </w:r>
          </w:p>
        </w:tc>
      </w:tr>
    </w:tbl>
    <w:p w:rsidR="0039566B" w:rsidRDefault="0039566B">
      <w:pPr>
        <w:jc w:val="both"/>
        <w:rPr>
          <w:b/>
        </w:rPr>
      </w:pPr>
    </w:p>
    <w:p w:rsidR="0039566B" w:rsidRDefault="00BD75D4">
      <w:pPr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 xml:space="preserve">Требования к срокам поставки продукции и оказания сопутствующих </w:t>
      </w:r>
      <w:r>
        <w:rPr>
          <w:b/>
        </w:rPr>
        <w:t>услуг.</w:t>
      </w:r>
    </w:p>
    <w:p w:rsidR="0039566B" w:rsidRDefault="00BD75D4">
      <w:pPr>
        <w:spacing w:line="360" w:lineRule="auto"/>
        <w:rPr>
          <w:b/>
        </w:rPr>
      </w:pPr>
      <w:r>
        <w:rPr>
          <w:b/>
        </w:rPr>
        <w:t>Таблица 1.2 Требования по срокам поставки продукции.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45"/>
        <w:gridCol w:w="5247"/>
        <w:gridCol w:w="1842"/>
        <w:gridCol w:w="1842"/>
      </w:tblGrid>
      <w:tr w:rsidR="0039566B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6B" w:rsidRDefault="00BD75D4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6B" w:rsidRDefault="00BD75D4">
            <w:pPr>
              <w:widowControl w:val="0"/>
              <w:jc w:val="center"/>
            </w:pPr>
            <w:r>
              <w:t>Наименование продукции / партии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B" w:rsidRDefault="00BD75D4">
            <w:pPr>
              <w:widowControl w:val="0"/>
              <w:jc w:val="center"/>
            </w:pPr>
            <w:r>
              <w:t>Требования к началу срока поставки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6B" w:rsidRDefault="00BD75D4">
            <w:pPr>
              <w:widowControl w:val="0"/>
              <w:jc w:val="center"/>
            </w:pPr>
            <w:r>
              <w:t>Требования к окончанию срока поставки продукции</w:t>
            </w:r>
          </w:p>
        </w:tc>
      </w:tr>
      <w:tr w:rsidR="0039566B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6B" w:rsidRDefault="00BD75D4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6B" w:rsidRDefault="00BD75D4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B" w:rsidRDefault="00BD75D4">
            <w:pPr>
              <w:widowControl w:val="0"/>
              <w:ind w:left="57" w:right="57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B" w:rsidRDefault="00BD75D4">
            <w:pPr>
              <w:widowControl w:val="0"/>
              <w:ind w:left="57" w:right="57"/>
              <w:jc w:val="center"/>
            </w:pPr>
            <w:r>
              <w:rPr>
                <w:b/>
              </w:rPr>
              <w:t>4</w:t>
            </w:r>
          </w:p>
        </w:tc>
      </w:tr>
      <w:tr w:rsidR="0039566B">
        <w:trPr>
          <w:trHeight w:val="89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6B" w:rsidRDefault="0039566B">
            <w:pPr>
              <w:widowControl w:val="0"/>
              <w:numPr>
                <w:ilvl w:val="0"/>
                <w:numId w:val="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6B" w:rsidRDefault="00BD75D4">
            <w:pPr>
              <w:widowControl w:val="0"/>
              <w:rPr>
                <w:i/>
              </w:rPr>
            </w:pPr>
            <w:r>
              <w:t xml:space="preserve">ОКПД.2: 20.30.1 Поставка лакокрасочных </w:t>
            </w:r>
            <w:r>
              <w:t>материалов для нужд Воткинского филиала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6B" w:rsidRDefault="00BD75D4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С даты заключения договора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6B" w:rsidRDefault="00BD75D4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в течение 45 календарных  дней с даты заключения договора</w:t>
            </w:r>
          </w:p>
        </w:tc>
      </w:tr>
    </w:tbl>
    <w:p w:rsidR="0039566B" w:rsidRDefault="0039566B">
      <w:pPr>
        <w:spacing w:line="360" w:lineRule="auto"/>
        <w:rPr>
          <w:b/>
        </w:rPr>
      </w:pPr>
    </w:p>
    <w:p w:rsidR="0039566B" w:rsidRDefault="0039566B">
      <w:pPr>
        <w:jc w:val="both"/>
        <w:sectPr w:rsidR="0039566B">
          <w:pgSz w:w="11906" w:h="16838"/>
          <w:pgMar w:top="1134" w:right="850" w:bottom="1134" w:left="1134" w:header="0" w:footer="0" w:gutter="0"/>
          <w:cols w:space="720"/>
          <w:formProt w:val="0"/>
          <w:docGrid w:linePitch="360"/>
        </w:sectPr>
      </w:pPr>
    </w:p>
    <w:tbl>
      <w:tblPr>
        <w:tblStyle w:val="af5"/>
        <w:tblW w:w="154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7"/>
        <w:gridCol w:w="1537"/>
        <w:gridCol w:w="241"/>
        <w:gridCol w:w="9"/>
        <w:gridCol w:w="1939"/>
        <w:gridCol w:w="9"/>
        <w:gridCol w:w="3387"/>
        <w:gridCol w:w="2260"/>
        <w:gridCol w:w="6"/>
        <w:gridCol w:w="2372"/>
        <w:gridCol w:w="2650"/>
        <w:gridCol w:w="236"/>
      </w:tblGrid>
      <w:tr w:rsidR="0039566B">
        <w:trPr>
          <w:trHeight w:val="1042"/>
        </w:trPr>
        <w:tc>
          <w:tcPr>
            <w:tcW w:w="15481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39566B" w:rsidRDefault="00BD75D4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2.2.</w:t>
            </w:r>
            <w:r>
              <w:rPr>
                <w:b/>
              </w:rPr>
              <w:tab/>
              <w:t>Требования к качеству продукции.</w:t>
            </w:r>
          </w:p>
          <w:p w:rsidR="0039566B" w:rsidRDefault="00BD75D4">
            <w:pPr>
              <w:spacing w:line="360" w:lineRule="auto"/>
              <w:rPr>
                <w:b/>
              </w:rPr>
            </w:pPr>
            <w:bookmarkStart w:id="4" w:name="_Toc75446582"/>
            <w:r>
              <w:rPr>
                <w:b/>
              </w:rPr>
              <w:t>Таблица 2 Требования к продукции</w:t>
            </w:r>
            <w:bookmarkEnd w:id="4"/>
            <w:r>
              <w:rPr>
                <w:b/>
              </w:rPr>
              <w:t>.</w:t>
            </w:r>
          </w:p>
          <w:p w:rsidR="0039566B" w:rsidRDefault="00BD7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 xml:space="preserve">Наименование продукции: </w:t>
            </w:r>
            <w:r>
              <w:t xml:space="preserve">ОКПД.2: 20.30.1 </w:t>
            </w:r>
            <w:r>
              <w:t>Поставка лакокрасочных материалов для нужд Воткинского филиала</w:t>
            </w:r>
          </w:p>
        </w:tc>
      </w:tr>
      <w:tr w:rsidR="0039566B">
        <w:tc>
          <w:tcPr>
            <w:tcW w:w="848" w:type="dxa"/>
            <w:vMerge w:val="restart"/>
            <w:vAlign w:val="center"/>
          </w:tcPr>
          <w:p w:rsidR="0039566B" w:rsidRDefault="00BD7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804" w:type="dxa"/>
            <w:gridSpan w:val="2"/>
            <w:vMerge w:val="restart"/>
            <w:vAlign w:val="center"/>
          </w:tcPr>
          <w:p w:rsidR="0039566B" w:rsidRDefault="00BD75D4">
            <w:pPr>
              <w:ind w:left="-108" w:right="-14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1977" w:type="dxa"/>
            <w:gridSpan w:val="2"/>
            <w:vMerge w:val="restart"/>
            <w:vAlign w:val="center"/>
          </w:tcPr>
          <w:p w:rsidR="0039566B" w:rsidRDefault="00BD7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450" w:type="dxa"/>
            <w:gridSpan w:val="2"/>
            <w:vMerge w:val="restart"/>
            <w:vAlign w:val="center"/>
          </w:tcPr>
          <w:p w:rsidR="0039566B" w:rsidRDefault="00BD7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2300" w:type="dxa"/>
            <w:gridSpan w:val="2"/>
            <w:vMerge w:val="restart"/>
            <w:vAlign w:val="center"/>
          </w:tcPr>
          <w:p w:rsidR="0039566B" w:rsidRDefault="00BD7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Соответствие стандартам</w:t>
            </w:r>
          </w:p>
        </w:tc>
        <w:tc>
          <w:tcPr>
            <w:tcW w:w="5102" w:type="dxa"/>
            <w:gridSpan w:val="3"/>
            <w:vAlign w:val="center"/>
          </w:tcPr>
          <w:p w:rsidR="0039566B" w:rsidRDefault="00BD7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4" w:type="dxa"/>
            <w:gridSpan w:val="2"/>
            <w:vMerge/>
            <w:vAlign w:val="center"/>
          </w:tcPr>
          <w:p w:rsidR="0039566B" w:rsidRDefault="003956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vMerge/>
            <w:vAlign w:val="center"/>
          </w:tcPr>
          <w:p w:rsidR="0039566B" w:rsidRDefault="003956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50" w:type="dxa"/>
            <w:gridSpan w:val="2"/>
            <w:vMerge/>
            <w:vAlign w:val="center"/>
          </w:tcPr>
          <w:p w:rsidR="0039566B" w:rsidRDefault="003956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vAlign w:val="center"/>
          </w:tcPr>
          <w:p w:rsidR="0039566B" w:rsidRDefault="003956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8" w:type="dxa"/>
            <w:vAlign w:val="center"/>
          </w:tcPr>
          <w:p w:rsidR="0039566B" w:rsidRDefault="00BD7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</w:t>
            </w:r>
            <w:r>
              <w:rPr>
                <w:b/>
                <w:bCs/>
                <w:sz w:val="22"/>
                <w:szCs w:val="22"/>
              </w:rPr>
              <w:t xml:space="preserve"> характеристик</w:t>
            </w:r>
          </w:p>
        </w:tc>
        <w:tc>
          <w:tcPr>
            <w:tcW w:w="2694" w:type="dxa"/>
            <w:gridSpan w:val="2"/>
            <w:vAlign w:val="center"/>
          </w:tcPr>
          <w:p w:rsidR="0039566B" w:rsidRDefault="00BD75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39566B">
        <w:tc>
          <w:tcPr>
            <w:tcW w:w="848" w:type="dxa"/>
            <w:vAlign w:val="center"/>
          </w:tcPr>
          <w:p w:rsidR="0039566B" w:rsidRDefault="00BD75D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4" w:type="dxa"/>
            <w:gridSpan w:val="2"/>
            <w:vAlign w:val="center"/>
          </w:tcPr>
          <w:p w:rsidR="0039566B" w:rsidRDefault="00BD75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77" w:type="dxa"/>
            <w:gridSpan w:val="2"/>
            <w:vAlign w:val="center"/>
          </w:tcPr>
          <w:p w:rsidR="0039566B" w:rsidRDefault="00BD75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50" w:type="dxa"/>
            <w:gridSpan w:val="2"/>
            <w:vAlign w:val="center"/>
          </w:tcPr>
          <w:p w:rsidR="0039566B" w:rsidRDefault="00BD75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  <w:gridSpan w:val="2"/>
            <w:vAlign w:val="center"/>
          </w:tcPr>
          <w:p w:rsidR="0039566B" w:rsidRDefault="00BD75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8" w:type="dxa"/>
            <w:vAlign w:val="center"/>
          </w:tcPr>
          <w:p w:rsidR="0039566B" w:rsidRDefault="00BD75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:rsidR="0039566B" w:rsidRDefault="00BD75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525" w:type="dxa"/>
            <w:gridSpan w:val="7"/>
            <w:vAlign w:val="center"/>
          </w:tcPr>
          <w:p w:rsidR="0039566B" w:rsidRDefault="00BD75D4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09" w:type="dxa"/>
            <w:gridSpan w:val="2"/>
            <w:vMerge w:val="restart"/>
          </w:tcPr>
          <w:p w:rsidR="0039566B" w:rsidRDefault="00BD75D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Участник должен представить в заявке согласие поставить </w:t>
            </w:r>
            <w:r>
              <w:rPr>
                <w:sz w:val="22"/>
                <w:szCs w:val="22"/>
              </w:rPr>
              <w:t>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691" w:type="dxa"/>
          </w:tcPr>
          <w:p w:rsidR="0039566B" w:rsidRDefault="00BD75D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  <w:vAlign w:val="center"/>
          </w:tcPr>
          <w:p w:rsidR="0039566B" w:rsidRDefault="00BD7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Глянцевая полиуретановая 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желтый </w:t>
            </w:r>
            <w:r>
              <w:rPr>
                <w:sz w:val="22"/>
                <w:szCs w:val="22"/>
                <w:lang w:val="en-US"/>
              </w:rPr>
              <w:t>RAL</w:t>
            </w:r>
            <w:r>
              <w:rPr>
                <w:sz w:val="22"/>
                <w:szCs w:val="22"/>
              </w:rPr>
              <w:t xml:space="preserve"> 1028</w:t>
            </w: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39566B" w:rsidRDefault="00BD75D4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  <w:vAlign w:val="center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торговая </w:t>
            </w:r>
            <w:r>
              <w:rPr>
                <w:sz w:val="22"/>
                <w:szCs w:val="22"/>
              </w:rPr>
              <w:t>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PRIM URETAN Coat PN (</w:t>
            </w:r>
            <w:r>
              <w:rPr>
                <w:sz w:val="22"/>
                <w:szCs w:val="22"/>
              </w:rPr>
              <w:t>ПРИМ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УРЕТАН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БС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39566B" w:rsidRDefault="0039566B">
            <w:pPr>
              <w:jc w:val="center"/>
              <w:rPr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  <w:vAlign w:val="center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состав 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двухкомпонентный с отвердителем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39566B" w:rsidRDefault="0039566B">
            <w:pPr>
              <w:jc w:val="center"/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Глянцевая полиуретановая 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красный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RAL</w:t>
            </w:r>
            <w:r>
              <w:rPr>
                <w:sz w:val="22"/>
                <w:szCs w:val="22"/>
              </w:rPr>
              <w:t>3001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left="-109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PRIM URETAN Coat PN (</w:t>
            </w:r>
            <w:r>
              <w:rPr>
                <w:sz w:val="22"/>
                <w:szCs w:val="22"/>
              </w:rPr>
              <w:t>ПРИМ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УРЕТАН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БС</w:t>
            </w:r>
            <w:r>
              <w:rPr>
                <w:sz w:val="22"/>
                <w:szCs w:val="22"/>
                <w:lang w:val="en-US"/>
              </w:rPr>
              <w:t xml:space="preserve">)  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состав 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двухкомпонентный с отвердителем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710"/>
        </w:trPr>
        <w:tc>
          <w:tcPr>
            <w:tcW w:w="848" w:type="dxa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:rsidR="0039566B" w:rsidRDefault="00BD7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Растворитель 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PRIM R 04 (ПРИМ УР)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ТУ 2319-059-5394521 2-2014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83"/>
        </w:trPr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Грунт-эмаль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 RAL 9003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81"/>
        </w:trPr>
        <w:tc>
          <w:tcPr>
            <w:tcW w:w="848" w:type="dxa"/>
            <w:vMerge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left="-109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PRIM PROMCOR Multicoat PN (</w:t>
            </w:r>
            <w:r>
              <w:rPr>
                <w:sz w:val="22"/>
                <w:szCs w:val="22"/>
              </w:rPr>
              <w:t>ПРИМ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ПРОМКОР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81"/>
        </w:trPr>
        <w:tc>
          <w:tcPr>
            <w:tcW w:w="848" w:type="dxa"/>
            <w:vMerge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left="-109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состав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однокомпонентный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141"/>
        </w:trPr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Грунт-эмаль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черный  RAL 9004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140"/>
        </w:trPr>
        <w:tc>
          <w:tcPr>
            <w:tcW w:w="848" w:type="dxa"/>
            <w:vMerge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left="-109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PRIM PROMCOR Multicoat PN (</w:t>
            </w:r>
            <w:r>
              <w:rPr>
                <w:sz w:val="22"/>
                <w:szCs w:val="22"/>
              </w:rPr>
              <w:t>ПРИМ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ПРОМКОР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140"/>
        </w:trPr>
        <w:tc>
          <w:tcPr>
            <w:tcW w:w="848" w:type="dxa"/>
            <w:vMerge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left="-109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состав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однокомпонентный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83"/>
        </w:trPr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Грунт-эмаль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серебристый RAL 9006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53945212 -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81"/>
        </w:trPr>
        <w:tc>
          <w:tcPr>
            <w:tcW w:w="848" w:type="dxa"/>
            <w:vMerge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left="-109" w:right="-57"/>
              <w:jc w:val="center"/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lang w:eastAsia="en-US"/>
              </w:rPr>
            </w:pPr>
            <w: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lang w:val="en-US" w:eastAsia="en-US"/>
              </w:rPr>
            </w:pPr>
            <w:r>
              <w:rPr>
                <w:lang w:val="en-US"/>
              </w:rPr>
              <w:t>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81"/>
        </w:trPr>
        <w:tc>
          <w:tcPr>
            <w:tcW w:w="848" w:type="dxa"/>
            <w:vMerge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left="-109" w:right="-57"/>
              <w:jc w:val="center"/>
              <w:rPr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lang w:eastAsia="en-US"/>
              </w:rPr>
            </w:pPr>
            <w:r>
              <w:t>состав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lang w:eastAsia="en-US"/>
              </w:rPr>
            </w:pPr>
            <w:r>
              <w:t>однокомпонентный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Грунт-эмаль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синий RAL  5010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keepNext/>
              <w:widowControl w:val="0"/>
              <w:ind w:left="-17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PRIM PROMCOR Multicoat PN (</w:t>
            </w:r>
            <w:r>
              <w:rPr>
                <w:sz w:val="22"/>
                <w:szCs w:val="22"/>
              </w:rPr>
              <w:t>ПРИМ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ПРОМКОР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состав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однокомпонентный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Грунт-эмаль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серый RAL 7040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PRIM PROMCOR Multicoat PN (</w:t>
            </w:r>
            <w:r>
              <w:rPr>
                <w:sz w:val="22"/>
                <w:szCs w:val="22"/>
              </w:rPr>
              <w:t>ПРИМ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ПРОМКОР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состав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однокомпонентный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Грунт-эмаль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серый RAL 7042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lang w:eastAsia="en-US"/>
              </w:rPr>
            </w:pPr>
            <w: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lang w:val="en-US" w:eastAsia="en-US"/>
              </w:rPr>
            </w:pPr>
            <w:r>
              <w:rPr>
                <w:lang w:val="en-US"/>
              </w:rPr>
              <w:t>PRIM PROMCOR Multicoat PN (</w:t>
            </w:r>
            <w:r>
              <w:t>ПРИМ</w:t>
            </w:r>
            <w:r>
              <w:rPr>
                <w:lang w:val="en-US"/>
              </w:rPr>
              <w:t xml:space="preserve"> </w:t>
            </w:r>
            <w:r>
              <w:t>ПРОМКОР</w:t>
            </w:r>
            <w:r>
              <w:rPr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lang w:eastAsia="en-US"/>
              </w:rPr>
            </w:pPr>
            <w:r>
              <w:t>состав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lang w:eastAsia="en-US"/>
              </w:rPr>
            </w:pPr>
            <w:r>
              <w:t>однокомпонентный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Грунт-эмаль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желтый</w:t>
            </w:r>
            <w:r>
              <w:rPr>
                <w:sz w:val="22"/>
                <w:szCs w:val="22"/>
              </w:rPr>
              <w:t xml:space="preserve"> RAL 100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231"/>
        </w:trPr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PRIM PROMCOR Multicoat PN (</w:t>
            </w:r>
            <w:r>
              <w:rPr>
                <w:sz w:val="22"/>
                <w:szCs w:val="22"/>
              </w:rPr>
              <w:t>ПРИМ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ПРОМКОР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231"/>
        </w:trPr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состав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однокомпонентный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 w:val="restart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Merge w:val="restart"/>
            <w:shd w:val="clear" w:color="auto" w:fill="auto"/>
          </w:tcPr>
          <w:p w:rsidR="0039566B" w:rsidRDefault="00BD75D4">
            <w:pPr>
              <w:ind w:left="-1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Грунт-эмаль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зеленый</w:t>
            </w:r>
            <w:r>
              <w:rPr>
                <w:sz w:val="22"/>
                <w:szCs w:val="22"/>
              </w:rPr>
              <w:t xml:space="preserve">  RAL </w:t>
            </w:r>
            <w:r>
              <w:rPr>
                <w:sz w:val="22"/>
                <w:szCs w:val="22"/>
                <w:lang w:val="en-US"/>
              </w:rPr>
              <w:t>6032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ТУ 2312 -044 -53945212 - 2012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 w:val="restart"/>
            <w:shd w:val="clear" w:color="auto" w:fill="auto"/>
          </w:tcPr>
          <w:p w:rsidR="0039566B" w:rsidRDefault="00BD75D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PRIM PROMCOR Multicoat PN (</w:t>
            </w:r>
            <w:r>
              <w:rPr>
                <w:sz w:val="22"/>
                <w:szCs w:val="22"/>
              </w:rPr>
              <w:t>ПРИМ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ПРОМКОР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516"/>
        </w:trPr>
        <w:tc>
          <w:tcPr>
            <w:tcW w:w="848" w:type="dxa"/>
            <w:vMerge/>
            <w:vAlign w:val="center"/>
          </w:tcPr>
          <w:p w:rsidR="0039566B" w:rsidRDefault="0039566B">
            <w:pPr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813" w:type="dxa"/>
            <w:gridSpan w:val="3"/>
            <w:vMerge/>
            <w:shd w:val="clear" w:color="auto" w:fill="auto"/>
          </w:tcPr>
          <w:p w:rsidR="0039566B" w:rsidRDefault="0039566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состав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однокомпонентный</w:t>
            </w:r>
          </w:p>
        </w:tc>
        <w:tc>
          <w:tcPr>
            <w:tcW w:w="2294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64"/>
        </w:trPr>
        <w:tc>
          <w:tcPr>
            <w:tcW w:w="848" w:type="dxa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:rsidR="0039566B" w:rsidRDefault="00BD7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Растворитель 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PRIM R 02 (ПРИМ КС)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ТУ 2319-059-5394521 2-2014</w:t>
            </w: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rPr>
          <w:trHeight w:val="64"/>
        </w:trPr>
        <w:tc>
          <w:tcPr>
            <w:tcW w:w="848" w:type="dxa"/>
            <w:tcBorders>
              <w:top w:val="nil"/>
            </w:tcBorders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39566B" w:rsidRDefault="00BD7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Растворитель </w:t>
            </w:r>
          </w:p>
        </w:tc>
        <w:tc>
          <w:tcPr>
            <w:tcW w:w="197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марка</w:t>
            </w:r>
          </w:p>
        </w:tc>
        <w:tc>
          <w:tcPr>
            <w:tcW w:w="3441" w:type="dxa"/>
            <w:tcBorders>
              <w:top w:val="nil"/>
            </w:tcBorders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PRIM R 06</w:t>
            </w:r>
          </w:p>
        </w:tc>
        <w:tc>
          <w:tcPr>
            <w:tcW w:w="2294" w:type="dxa"/>
            <w:tcBorders>
              <w:top w:val="nil"/>
            </w:tcBorders>
            <w:shd w:val="clear" w:color="auto" w:fill="auto"/>
            <w:vAlign w:val="center"/>
          </w:tcPr>
          <w:p w:rsidR="0039566B" w:rsidRDefault="00BD75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ТУ 2319-059-5394521 2-2014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  <w:tcBorders>
              <w:top w:val="nil"/>
            </w:tcBorders>
            <w:shd w:val="clear" w:color="auto" w:fill="auto"/>
          </w:tcPr>
          <w:p w:rsidR="0039566B" w:rsidRDefault="00395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525" w:type="dxa"/>
            <w:gridSpan w:val="7"/>
            <w:vAlign w:val="center"/>
          </w:tcPr>
          <w:p w:rsidR="0039566B" w:rsidRDefault="00BD75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</w:tcPr>
          <w:p w:rsidR="0039566B" w:rsidRDefault="00BD75D4">
            <w:pPr>
              <w:ind w:right="-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7712" w:type="dxa"/>
            <w:gridSpan w:val="4"/>
          </w:tcPr>
          <w:p w:rsidR="0039566B" w:rsidRDefault="00BD75D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Поставка</w:t>
            </w:r>
            <w:r>
              <w:rPr>
                <w:sz w:val="22"/>
                <w:szCs w:val="22"/>
              </w:rPr>
              <w:t xml:space="preserve"> осуществляется по адресу: Воткинский филиал АО «Гидроремонт-ВКК» в г. Чайковский, 617761, Пермский край, г. Чайковский, территория ПАО «РусГидро» - «Воткинская ГЭС».</w:t>
            </w:r>
          </w:p>
          <w:p w:rsidR="0039566B" w:rsidRDefault="00BD75D4">
            <w:pPr>
              <w:ind w:firstLine="6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Приемка продукции осуществляется только в рабочие дни: понедельник - четверг с 8-30 до 11</w:t>
            </w:r>
            <w:r>
              <w:rPr>
                <w:sz w:val="22"/>
                <w:szCs w:val="22"/>
              </w:rPr>
              <w:t>-00 и с 13-00 до 16-00, пятница с 8-30 до 11-00 и с 13-00 до 15-00 по местному времени.</w:t>
            </w:r>
          </w:p>
          <w:p w:rsidR="0039566B" w:rsidRDefault="0039566B">
            <w:pPr>
              <w:ind w:firstLine="6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spacing w:after="6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</w:tcPr>
          <w:p w:rsidR="0039566B" w:rsidRDefault="00BD75D4">
            <w:pPr>
              <w:ind w:right="-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таре и упаковке</w:t>
            </w:r>
          </w:p>
        </w:tc>
        <w:tc>
          <w:tcPr>
            <w:tcW w:w="7712" w:type="dxa"/>
            <w:gridSpan w:val="4"/>
          </w:tcPr>
          <w:p w:rsidR="0039566B" w:rsidRDefault="00BD75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spacing w:after="6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525" w:type="dxa"/>
            <w:gridSpan w:val="7"/>
            <w:vAlign w:val="center"/>
          </w:tcPr>
          <w:p w:rsidR="0039566B" w:rsidRDefault="00BD75D4">
            <w:pPr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гарантиям, гарантийному</w:t>
            </w:r>
            <w:r>
              <w:rPr>
                <w:b/>
                <w:sz w:val="22"/>
                <w:szCs w:val="22"/>
              </w:rPr>
              <w:t xml:space="preserve"> и послегарантийному обслуживанию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</w:tcPr>
          <w:p w:rsidR="0039566B" w:rsidRDefault="00BD7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гарантии</w:t>
            </w:r>
          </w:p>
        </w:tc>
        <w:tc>
          <w:tcPr>
            <w:tcW w:w="7712" w:type="dxa"/>
            <w:gridSpan w:val="4"/>
          </w:tcPr>
          <w:p w:rsidR="0039566B" w:rsidRDefault="00BD75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</w:t>
            </w:r>
            <w:r>
              <w:rPr>
                <w:sz w:val="22"/>
                <w:szCs w:val="22"/>
              </w:rPr>
              <w:t>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525" w:type="dxa"/>
            <w:gridSpan w:val="7"/>
            <w:vAlign w:val="center"/>
          </w:tcPr>
          <w:p w:rsidR="0039566B" w:rsidRDefault="00BD75D4">
            <w:pPr>
              <w:spacing w:before="60" w:after="6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передаваемые вместе с продукцией</w:t>
            </w:r>
          </w:p>
        </w:tc>
        <w:tc>
          <w:tcPr>
            <w:tcW w:w="7712" w:type="dxa"/>
            <w:gridSpan w:val="4"/>
            <w:vAlign w:val="center"/>
          </w:tcPr>
          <w:p w:rsidR="0039566B" w:rsidRDefault="00BD75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сертификаты качества;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паспорта качества;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документы о качестве;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свидетельства о государственной регистрации соответствия ед</w:t>
            </w:r>
            <w:r>
              <w:rPr>
                <w:rFonts w:ascii="Times New Roman" w:hAnsi="Times New Roman"/>
                <w:sz w:val="22"/>
                <w:szCs w:val="22"/>
              </w:rPr>
              <w:t>иным санитарно-эпидемиологические и гигиенические требования к товарам, подлежащим санитарно-эпидемиологическому надзору;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сертификаты соответствия пожарной безопасности;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руководства по применению и эксплуатации;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упаковочные листы, упаковочные ярлыки;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товарно-транспортную накладную формы №1-Т;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товарную накладную унифицированной формы ТОРГ-12 в 2 экз.;</w:t>
            </w:r>
          </w:p>
          <w:p w:rsidR="0039566B" w:rsidRDefault="00BD75D4">
            <w:pPr>
              <w:pStyle w:val="a"/>
              <w:numPr>
                <w:ilvl w:val="0"/>
                <w:numId w:val="6"/>
              </w:numPr>
              <w:ind w:left="203" w:hanging="203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протоколы заводских испытаний.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525" w:type="dxa"/>
            <w:gridSpan w:val="7"/>
            <w:vAlign w:val="center"/>
          </w:tcPr>
          <w:p w:rsidR="0039566B" w:rsidRDefault="00BD75D4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экономическим параметрам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стандартам</w:t>
            </w:r>
          </w:p>
        </w:tc>
        <w:tc>
          <w:tcPr>
            <w:tcW w:w="7712" w:type="dxa"/>
            <w:gridSpan w:val="4"/>
          </w:tcPr>
          <w:p w:rsidR="0039566B" w:rsidRDefault="00BD75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Поставщик(производитель) должен быть готов за </w:t>
            </w:r>
            <w:r>
              <w:rPr>
                <w:sz w:val="22"/>
                <w:szCs w:val="22"/>
              </w:rPr>
              <w:t>свой счет провести независимую экспертизу поставляемой продукции для подтверждения соответствия требованиям, указанным в документации.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525" w:type="dxa"/>
            <w:gridSpan w:val="7"/>
            <w:vAlign w:val="center"/>
          </w:tcPr>
          <w:p w:rsidR="0039566B" w:rsidRDefault="00BD75D4">
            <w:pPr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525" w:type="dxa"/>
            <w:gridSpan w:val="7"/>
            <w:vAlign w:val="center"/>
          </w:tcPr>
          <w:p w:rsidR="0039566B" w:rsidRDefault="00BD75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транспорте, на </w:t>
            </w:r>
            <w:r>
              <w:rPr>
                <w:sz w:val="22"/>
                <w:szCs w:val="22"/>
              </w:rPr>
              <w:t>котором осуществляется доставка, для оформления допуска на территорию предоставляется не позднее 10-00 предыдущего рабочего дня до прибытия транспорта.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525" w:type="dxa"/>
            <w:gridSpan w:val="7"/>
            <w:vAlign w:val="center"/>
          </w:tcPr>
          <w:p w:rsidR="0039566B" w:rsidRDefault="00BD75D4">
            <w:pPr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  <w:tr w:rsidR="0039566B">
        <w:tc>
          <w:tcPr>
            <w:tcW w:w="848" w:type="dxa"/>
            <w:vAlign w:val="center"/>
          </w:tcPr>
          <w:p w:rsidR="0039566B" w:rsidRDefault="0039566B">
            <w:pPr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7966" w:type="dxa"/>
            <w:gridSpan w:val="6"/>
            <w:vAlign w:val="center"/>
          </w:tcPr>
          <w:p w:rsidR="0039566B" w:rsidRDefault="00BD75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Продукция должна быть </w:t>
            </w:r>
            <w:r>
              <w:rPr>
                <w:sz w:val="22"/>
                <w:szCs w:val="22"/>
              </w:rPr>
              <w:t>новой, ранее не использовавшейся.</w:t>
            </w:r>
          </w:p>
          <w:p w:rsidR="0039566B" w:rsidRDefault="00BD75D4">
            <w:pPr>
              <w:jc w:val="both"/>
              <w:rPr>
                <w:sz w:val="22"/>
                <w:szCs w:val="22"/>
              </w:rPr>
            </w:pPr>
            <w:r>
              <w:lastRenderedPageBreak/>
              <w:t>Объем продукции каждой номенклатурной позиции, должен соответствовать одной производимой партии продукции.</w:t>
            </w:r>
          </w:p>
          <w:p w:rsidR="0039566B" w:rsidRDefault="00BD75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Продукция обязательно должна быть укомплектована другими документами, выполнение требований которых является </w:t>
            </w:r>
            <w:r>
              <w:rPr>
                <w:sz w:val="22"/>
                <w:szCs w:val="22"/>
              </w:rPr>
              <w:t>условием выполнения гарантийных обязательств производителя или поставщика.</w:t>
            </w:r>
          </w:p>
        </w:tc>
        <w:tc>
          <w:tcPr>
            <w:tcW w:w="2409" w:type="dxa"/>
            <w:gridSpan w:val="2"/>
            <w:vMerge/>
          </w:tcPr>
          <w:p w:rsidR="0039566B" w:rsidRDefault="003956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1" w:type="dxa"/>
          </w:tcPr>
          <w:p w:rsidR="0039566B" w:rsidRDefault="00BD7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39566B" w:rsidRDefault="0039566B"/>
        </w:tc>
      </w:tr>
    </w:tbl>
    <w:p w:rsidR="0039566B" w:rsidRDefault="0039566B">
      <w:pPr>
        <w:ind w:firstLine="567"/>
        <w:jc w:val="both"/>
        <w:rPr>
          <w:b/>
        </w:rPr>
        <w:sectPr w:rsidR="0039566B">
          <w:pgSz w:w="16838" w:h="11906" w:orient="landscape"/>
          <w:pgMar w:top="851" w:right="1134" w:bottom="1134" w:left="1134" w:header="0" w:footer="0" w:gutter="0"/>
          <w:cols w:space="720"/>
          <w:formProt w:val="0"/>
          <w:docGrid w:linePitch="360"/>
        </w:sectPr>
      </w:pPr>
    </w:p>
    <w:p w:rsidR="0039566B" w:rsidRDefault="00BD75D4">
      <w:pPr>
        <w:pStyle w:val="a"/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Требования к документации по ценообразованию на этапе закупки.</w:t>
      </w:r>
    </w:p>
    <w:p w:rsidR="0039566B" w:rsidRDefault="0039566B">
      <w:pPr>
        <w:pStyle w:val="a"/>
        <w:numPr>
          <w:ilvl w:val="0"/>
          <w:numId w:val="0"/>
        </w:numPr>
        <w:spacing w:after="200" w:line="276" w:lineRule="auto"/>
        <w:ind w:left="72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9566B" w:rsidRDefault="00BD75D4">
      <w:pPr>
        <w:pStyle w:val="a"/>
        <w:numPr>
          <w:ilvl w:val="0"/>
          <w:numId w:val="0"/>
        </w:numPr>
        <w:spacing w:after="200" w:line="276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3.1.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В обоснование стоимости своей заявки Участник предоставляет Коммерческое предложение </w:t>
      </w:r>
      <w:r>
        <w:rPr>
          <w:rFonts w:ascii="Times New Roman" w:eastAsia="Calibri" w:hAnsi="Times New Roman"/>
          <w:sz w:val="24"/>
          <w:szCs w:val="24"/>
          <w:lang w:eastAsia="en-US"/>
        </w:rPr>
        <w:t>по форме (с учетом прилагаемой к ней инструкции по заполнению), приведенной в Документации о закупке.</w:t>
      </w:r>
    </w:p>
    <w:p w:rsidR="0039566B" w:rsidRDefault="00BD75D4">
      <w:pPr>
        <w:pStyle w:val="a"/>
        <w:numPr>
          <w:ilvl w:val="0"/>
          <w:numId w:val="0"/>
        </w:numPr>
        <w:spacing w:after="200" w:line="276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3.2.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Дополнительные документы по ценообразованию в состав заявки не включаются.</w:t>
      </w: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39566B" w:rsidRDefault="0039566B">
      <w:pPr>
        <w:jc w:val="both"/>
        <w:rPr>
          <w:b/>
          <w:bCs/>
          <w:lang w:eastAsia="ar-SA"/>
        </w:rPr>
      </w:pPr>
    </w:p>
    <w:p w:rsidR="0039566B" w:rsidRDefault="0039566B"/>
    <w:sectPr w:rsidR="0039566B">
      <w:pgSz w:w="11906" w:h="16838"/>
      <w:pgMar w:top="1134" w:right="426" w:bottom="1134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ST Type BU">
    <w:panose1 w:val="02010603020201000205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DotumChe">
    <w:panose1 w:val="020B0609000101010101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80FFB"/>
    <w:multiLevelType w:val="multilevel"/>
    <w:tmpl w:val="6554AD98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D37EFA"/>
    <w:multiLevelType w:val="multilevel"/>
    <w:tmpl w:val="19A4EB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42062E4A"/>
    <w:multiLevelType w:val="multilevel"/>
    <w:tmpl w:val="2BCA58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9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63D653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20A429A"/>
    <w:multiLevelType w:val="multilevel"/>
    <w:tmpl w:val="97FE8D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51E4847"/>
    <w:multiLevelType w:val="multilevel"/>
    <w:tmpl w:val="1EC25B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6B"/>
    <w:rsid w:val="0039566B"/>
    <w:rsid w:val="00BD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7B41B-5692-47BB-AA58-0EA679A0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basedOn w:val="a1"/>
    <w:uiPriority w:val="99"/>
    <w:unhideWhenUsed/>
    <w:rsid w:val="00B405E7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basedOn w:val="a1"/>
    <w:link w:val="4"/>
    <w:uiPriority w:val="9"/>
    <w:semiHidden/>
    <w:qFormat/>
    <w:rsid w:val="009B7E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qFormat/>
    <w:rsid w:val="005E14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a"/>
    <w:uiPriority w:val="99"/>
    <w:qFormat/>
    <w:rsid w:val="005E14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d">
    <w:name w:val="Body Text"/>
    <w:basedOn w:val="a0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0">
    <w:name w:val="index heading"/>
    <w:basedOn w:val="a0"/>
    <w:qFormat/>
    <w:pPr>
      <w:suppressLineNumbers/>
    </w:pPr>
  </w:style>
  <w:style w:type="paragraph" w:styleId="af1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uiPriority w:val="34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styleId="11">
    <w:name w:val="toc 1"/>
    <w:basedOn w:val="a0"/>
    <w:next w:val="a0"/>
    <w:autoRedefine/>
    <w:uiPriority w:val="39"/>
    <w:rsid w:val="005E14FB"/>
    <w:pPr>
      <w:tabs>
        <w:tab w:val="right" w:leader="dot" w:pos="9911"/>
      </w:tabs>
      <w:spacing w:before="120"/>
      <w:ind w:firstLine="284"/>
    </w:pPr>
    <w:rPr>
      <w:rFonts w:cs="Calibri Light (Заголовки)"/>
      <w:b/>
      <w:bCs/>
      <w:sz w:val="20"/>
      <w:szCs w:val="20"/>
    </w:rPr>
  </w:style>
  <w:style w:type="paragraph" w:styleId="3">
    <w:name w:val="toc 3"/>
    <w:basedOn w:val="a0"/>
    <w:next w:val="a0"/>
    <w:autoRedefine/>
    <w:uiPriority w:val="39"/>
    <w:rsid w:val="005E14FB"/>
    <w:pPr>
      <w:tabs>
        <w:tab w:val="left" w:pos="567"/>
        <w:tab w:val="right" w:leader="dot" w:pos="9911"/>
      </w:tabs>
      <w:spacing w:line="360" w:lineRule="auto"/>
    </w:pPr>
    <w:rPr>
      <w:rFonts w:cstheme="minorHAnsi"/>
      <w:u w:val="single"/>
    </w:rPr>
  </w:style>
  <w:style w:type="paragraph" w:styleId="41">
    <w:name w:val="toc 4"/>
    <w:basedOn w:val="a0"/>
    <w:next w:val="a0"/>
    <w:autoRedefine/>
    <w:uiPriority w:val="39"/>
    <w:rsid w:val="005E14FB"/>
    <w:pPr>
      <w:tabs>
        <w:tab w:val="left" w:pos="567"/>
        <w:tab w:val="right" w:leader="dot" w:pos="9911"/>
      </w:tabs>
      <w:spacing w:line="360" w:lineRule="auto"/>
    </w:pPr>
    <w:rPr>
      <w:rFonts w:cstheme="minorHAnsi"/>
      <w:sz w:val="20"/>
      <w:szCs w:val="20"/>
    </w:rPr>
  </w:style>
  <w:style w:type="paragraph" w:customStyle="1" w:styleId="af2">
    <w:name w:val="Колонтитул"/>
    <w:basedOn w:val="a0"/>
    <w:qFormat/>
  </w:style>
  <w:style w:type="paragraph" w:styleId="a8">
    <w:name w:val="header"/>
    <w:basedOn w:val="a0"/>
    <w:link w:val="a7"/>
    <w:uiPriority w:val="99"/>
    <w:unhideWhenUsed/>
    <w:rsid w:val="005E14FB"/>
    <w:pPr>
      <w:tabs>
        <w:tab w:val="center" w:pos="4677"/>
        <w:tab w:val="right" w:pos="9355"/>
      </w:tabs>
    </w:pPr>
  </w:style>
  <w:style w:type="paragraph" w:styleId="aa">
    <w:name w:val="footer"/>
    <w:basedOn w:val="a0"/>
    <w:link w:val="a9"/>
    <w:uiPriority w:val="99"/>
    <w:unhideWhenUsed/>
    <w:rsid w:val="005E14FB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0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2"/>
    <w:uiPriority w:val="39"/>
    <w:rsid w:val="0047700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BB3F8-ED3B-47EE-B11C-92A6CCB1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Самохвалова Надежда Викторовна</cp:lastModifiedBy>
  <cp:revision>2</cp:revision>
  <cp:lastPrinted>2026-09-08T11:12:00Z</cp:lastPrinted>
  <dcterms:created xsi:type="dcterms:W3CDTF">2026-09-08T09:16:00Z</dcterms:created>
  <dcterms:modified xsi:type="dcterms:W3CDTF">2026-09-08T09:16:00Z</dcterms:modified>
  <dc:language>ru-RU</dc:language>
</cp:coreProperties>
</file>