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7A1E" w:rsidRPr="00113344" w:rsidRDefault="00467A1E" w:rsidP="000672B0">
      <w:pPr>
        <w:widowControl w:val="0"/>
        <w:tabs>
          <w:tab w:val="left" w:pos="4820"/>
        </w:tabs>
        <w:spacing w:after="0" w:line="240" w:lineRule="auto"/>
        <w:ind w:left="6804"/>
        <w:rPr>
          <w:rFonts w:ascii="Times New Roman" w:eastAsia="Times New Roman" w:hAnsi="Times New Roman" w:cs="Times New Roman"/>
          <w:color w:val="000000" w:themeColor="text1"/>
          <w:sz w:val="24"/>
          <w:szCs w:val="24"/>
          <w:lang w:eastAsia="ru-RU"/>
        </w:rPr>
      </w:pPr>
      <w:bookmarkStart w:id="0" w:name="_GoBack"/>
      <w:bookmarkEnd w:id="0"/>
    </w:p>
    <w:p w:rsidR="00467A1E" w:rsidRPr="00113344" w:rsidRDefault="000672B0" w:rsidP="000672B0">
      <w:pPr>
        <w:widowControl w:val="0"/>
        <w:tabs>
          <w:tab w:val="left" w:pos="4820"/>
        </w:tabs>
        <w:spacing w:after="0" w:line="240" w:lineRule="auto"/>
        <w:ind w:firstLine="539"/>
        <w:jc w:val="center"/>
        <w:rPr>
          <w:rFonts w:ascii="Times New Roman" w:eastAsia="Times New Roman" w:hAnsi="Times New Roman" w:cs="Times New Roman"/>
          <w:b/>
          <w:color w:val="000000" w:themeColor="text1"/>
          <w:sz w:val="28"/>
          <w:szCs w:val="28"/>
          <w:lang w:eastAsia="ru-RU"/>
        </w:rPr>
      </w:pPr>
      <w:r w:rsidRPr="00113344">
        <w:rPr>
          <w:rFonts w:ascii="Times New Roman" w:eastAsia="Times New Roman" w:hAnsi="Times New Roman" w:cs="Times New Roman"/>
          <w:b/>
          <w:color w:val="000000" w:themeColor="text1"/>
          <w:sz w:val="28"/>
          <w:szCs w:val="28"/>
          <w:lang w:eastAsia="ru-RU"/>
        </w:rPr>
        <w:t>Запрос</w:t>
      </w:r>
      <w:r w:rsidR="00467A1E" w:rsidRPr="00113344">
        <w:rPr>
          <w:rFonts w:ascii="Times New Roman" w:eastAsia="Times New Roman" w:hAnsi="Times New Roman" w:cs="Times New Roman"/>
          <w:b/>
          <w:color w:val="000000" w:themeColor="text1"/>
          <w:sz w:val="28"/>
          <w:szCs w:val="28"/>
          <w:lang w:eastAsia="ru-RU"/>
        </w:rPr>
        <w:t xml:space="preserve"> на предоставление ценовой информации</w:t>
      </w:r>
    </w:p>
    <w:p w:rsidR="00467A1E" w:rsidRPr="00113344" w:rsidRDefault="00467A1E" w:rsidP="000672B0">
      <w:pPr>
        <w:widowControl w:val="0"/>
        <w:tabs>
          <w:tab w:val="left" w:pos="4820"/>
        </w:tabs>
        <w:spacing w:after="0" w:line="240" w:lineRule="auto"/>
        <w:ind w:firstLine="539"/>
        <w:jc w:val="center"/>
        <w:rPr>
          <w:rFonts w:ascii="Times New Roman" w:eastAsia="Times New Roman" w:hAnsi="Times New Roman" w:cs="Times New Roman"/>
          <w:b/>
          <w:color w:val="000000" w:themeColor="text1"/>
          <w:sz w:val="28"/>
          <w:szCs w:val="28"/>
          <w:lang w:eastAsia="ru-RU"/>
        </w:rPr>
      </w:pPr>
    </w:p>
    <w:p w:rsidR="00467A1E" w:rsidRPr="00113344" w:rsidRDefault="00467A1E" w:rsidP="000672B0">
      <w:pPr>
        <w:widowControl w:val="0"/>
        <w:tabs>
          <w:tab w:val="left" w:pos="4820"/>
        </w:tabs>
        <w:spacing w:after="0" w:line="240" w:lineRule="auto"/>
        <w:jc w:val="center"/>
        <w:rPr>
          <w:rFonts w:ascii="Times New Roman" w:eastAsia="Times New Roman" w:hAnsi="Times New Roman" w:cs="Times New Roman"/>
          <w:i/>
          <w:color w:val="000000" w:themeColor="text1"/>
          <w:sz w:val="28"/>
          <w:szCs w:val="28"/>
          <w:lang w:eastAsia="ru-RU"/>
        </w:rPr>
      </w:pPr>
    </w:p>
    <w:tbl>
      <w:tblPr>
        <w:tblW w:w="9214" w:type="dxa"/>
        <w:tblLayout w:type="fixed"/>
        <w:tblCellMar>
          <w:left w:w="0" w:type="dxa"/>
          <w:right w:w="0" w:type="dxa"/>
        </w:tblCellMar>
        <w:tblLook w:val="0000" w:firstRow="0" w:lastRow="0" w:firstColumn="0" w:lastColumn="0" w:noHBand="0" w:noVBand="0"/>
      </w:tblPr>
      <w:tblGrid>
        <w:gridCol w:w="709"/>
        <w:gridCol w:w="915"/>
        <w:gridCol w:w="214"/>
        <w:gridCol w:w="363"/>
        <w:gridCol w:w="2114"/>
        <w:gridCol w:w="221"/>
        <w:gridCol w:w="4678"/>
      </w:tblGrid>
      <w:tr w:rsidR="00113344" w:rsidRPr="00113344" w:rsidTr="0073129F">
        <w:trPr>
          <w:trHeight w:val="190"/>
        </w:trPr>
        <w:tc>
          <w:tcPr>
            <w:tcW w:w="1624" w:type="dxa"/>
            <w:gridSpan w:val="2"/>
            <w:tcMar>
              <w:top w:w="0" w:type="dxa"/>
              <w:left w:w="0" w:type="dxa"/>
              <w:bottom w:w="0" w:type="dxa"/>
              <w:right w:w="0" w:type="dxa"/>
            </w:tcMar>
            <w:vAlign w:val="bottom"/>
          </w:tcPr>
          <w:p w:rsidR="00467A1E" w:rsidRPr="00113344" w:rsidRDefault="00467A1E" w:rsidP="000672B0">
            <w:pPr>
              <w:widowControl w:val="0"/>
              <w:autoSpaceDE w:val="0"/>
              <w:autoSpaceDN w:val="0"/>
              <w:adjustRightInd w:val="0"/>
              <w:spacing w:after="0" w:line="240" w:lineRule="auto"/>
              <w:jc w:val="both"/>
              <w:textAlignment w:val="center"/>
              <w:rPr>
                <w:rFonts w:ascii="Times New Roman" w:eastAsia="Times New Roman" w:hAnsi="Times New Roman" w:cs="Times New Roman"/>
                <w:color w:val="000000" w:themeColor="text1"/>
                <w:sz w:val="24"/>
                <w:szCs w:val="24"/>
              </w:rPr>
            </w:pPr>
          </w:p>
        </w:tc>
        <w:tc>
          <w:tcPr>
            <w:tcW w:w="214" w:type="dxa"/>
            <w:tcMar>
              <w:top w:w="0" w:type="dxa"/>
              <w:left w:w="0" w:type="dxa"/>
              <w:bottom w:w="0" w:type="dxa"/>
              <w:right w:w="0" w:type="dxa"/>
            </w:tcMar>
            <w:vAlign w:val="bottom"/>
          </w:tcPr>
          <w:p w:rsidR="00467A1E" w:rsidRPr="00113344" w:rsidRDefault="00467A1E" w:rsidP="000672B0">
            <w:pPr>
              <w:widowControl w:val="0"/>
              <w:autoSpaceDE w:val="0"/>
              <w:autoSpaceDN w:val="0"/>
              <w:adjustRightInd w:val="0"/>
              <w:spacing w:after="0" w:line="240" w:lineRule="auto"/>
              <w:jc w:val="both"/>
              <w:textAlignment w:val="center"/>
              <w:rPr>
                <w:rFonts w:ascii="Times New Roman" w:eastAsia="Times New Roman" w:hAnsi="Times New Roman" w:cs="Times New Roman"/>
                <w:color w:val="000000" w:themeColor="text1"/>
                <w:sz w:val="24"/>
                <w:szCs w:val="24"/>
              </w:rPr>
            </w:pPr>
            <w:r w:rsidRPr="00113344">
              <w:rPr>
                <w:rFonts w:ascii="Times New Roman" w:eastAsia="Times New Roman" w:hAnsi="Times New Roman" w:cs="Times New Roman"/>
                <w:color w:val="000000" w:themeColor="text1"/>
                <w:sz w:val="24"/>
                <w:szCs w:val="24"/>
              </w:rPr>
              <w:t>№</w:t>
            </w:r>
          </w:p>
        </w:tc>
        <w:tc>
          <w:tcPr>
            <w:tcW w:w="2477" w:type="dxa"/>
            <w:gridSpan w:val="2"/>
            <w:tcMar>
              <w:top w:w="0" w:type="dxa"/>
              <w:left w:w="0" w:type="dxa"/>
              <w:bottom w:w="0" w:type="dxa"/>
              <w:right w:w="0" w:type="dxa"/>
            </w:tcMar>
            <w:vAlign w:val="bottom"/>
          </w:tcPr>
          <w:p w:rsidR="00467A1E" w:rsidRPr="00113344" w:rsidRDefault="00467A1E" w:rsidP="000672B0">
            <w:pPr>
              <w:widowControl w:val="0"/>
              <w:autoSpaceDE w:val="0"/>
              <w:autoSpaceDN w:val="0"/>
              <w:adjustRightInd w:val="0"/>
              <w:spacing w:after="0" w:line="240" w:lineRule="auto"/>
              <w:jc w:val="center"/>
              <w:textAlignment w:val="center"/>
              <w:rPr>
                <w:rFonts w:ascii="Times New Roman" w:eastAsia="Times New Roman" w:hAnsi="Times New Roman" w:cs="Times New Roman"/>
                <w:color w:val="000000" w:themeColor="text1"/>
                <w:sz w:val="24"/>
                <w:szCs w:val="24"/>
              </w:rPr>
            </w:pPr>
          </w:p>
        </w:tc>
        <w:tc>
          <w:tcPr>
            <w:tcW w:w="221" w:type="dxa"/>
            <w:tcMar>
              <w:top w:w="40" w:type="dxa"/>
              <w:left w:w="0" w:type="dxa"/>
              <w:bottom w:w="80" w:type="dxa"/>
              <w:right w:w="0" w:type="dxa"/>
            </w:tcMar>
          </w:tcPr>
          <w:p w:rsidR="00467A1E" w:rsidRPr="00113344" w:rsidRDefault="00467A1E" w:rsidP="000672B0">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rPr>
            </w:pPr>
          </w:p>
        </w:tc>
        <w:tc>
          <w:tcPr>
            <w:tcW w:w="4678" w:type="dxa"/>
          </w:tcPr>
          <w:p w:rsidR="00467A1E" w:rsidRPr="00113344" w:rsidRDefault="00467A1E" w:rsidP="000672B0">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rPr>
            </w:pPr>
          </w:p>
        </w:tc>
      </w:tr>
      <w:tr w:rsidR="00467A1E" w:rsidRPr="00113344" w:rsidTr="0073129F">
        <w:trPr>
          <w:trHeight w:val="33"/>
        </w:trPr>
        <w:tc>
          <w:tcPr>
            <w:tcW w:w="709" w:type="dxa"/>
            <w:tcMar>
              <w:top w:w="0" w:type="dxa"/>
              <w:left w:w="0" w:type="dxa"/>
              <w:bottom w:w="0" w:type="dxa"/>
              <w:right w:w="0" w:type="dxa"/>
            </w:tcMar>
            <w:vAlign w:val="bottom"/>
          </w:tcPr>
          <w:p w:rsidR="00467A1E" w:rsidRPr="00113344" w:rsidRDefault="00467A1E" w:rsidP="000672B0">
            <w:pPr>
              <w:widowControl w:val="0"/>
              <w:autoSpaceDE w:val="0"/>
              <w:autoSpaceDN w:val="0"/>
              <w:adjustRightInd w:val="0"/>
              <w:spacing w:after="0" w:line="240" w:lineRule="auto"/>
              <w:jc w:val="both"/>
              <w:textAlignment w:val="center"/>
              <w:rPr>
                <w:rFonts w:ascii="Times New Roman" w:eastAsia="Times New Roman" w:hAnsi="Times New Roman" w:cs="Times New Roman"/>
                <w:color w:val="000000" w:themeColor="text1"/>
                <w:sz w:val="24"/>
                <w:szCs w:val="24"/>
              </w:rPr>
            </w:pPr>
            <w:r w:rsidRPr="00113344">
              <w:rPr>
                <w:rFonts w:ascii="Times New Roman" w:eastAsia="Times New Roman" w:hAnsi="Times New Roman" w:cs="Times New Roman"/>
                <w:color w:val="000000" w:themeColor="text1"/>
                <w:sz w:val="24"/>
                <w:szCs w:val="24"/>
              </w:rPr>
              <w:t>На №</w:t>
            </w:r>
          </w:p>
        </w:tc>
        <w:tc>
          <w:tcPr>
            <w:tcW w:w="1129" w:type="dxa"/>
            <w:gridSpan w:val="2"/>
            <w:tcMar>
              <w:top w:w="0" w:type="dxa"/>
              <w:left w:w="0" w:type="dxa"/>
              <w:bottom w:w="0" w:type="dxa"/>
              <w:right w:w="0" w:type="dxa"/>
            </w:tcMar>
            <w:vAlign w:val="bottom"/>
          </w:tcPr>
          <w:p w:rsidR="00467A1E" w:rsidRPr="00113344" w:rsidRDefault="00467A1E" w:rsidP="000672B0">
            <w:pPr>
              <w:widowControl w:val="0"/>
              <w:autoSpaceDE w:val="0"/>
              <w:autoSpaceDN w:val="0"/>
              <w:adjustRightInd w:val="0"/>
              <w:spacing w:after="0" w:line="240" w:lineRule="auto"/>
              <w:jc w:val="center"/>
              <w:textAlignment w:val="center"/>
              <w:rPr>
                <w:rFonts w:ascii="Times New Roman" w:eastAsia="Times New Roman" w:hAnsi="Times New Roman" w:cs="Times New Roman"/>
                <w:color w:val="000000" w:themeColor="text1"/>
                <w:sz w:val="24"/>
                <w:szCs w:val="24"/>
              </w:rPr>
            </w:pPr>
          </w:p>
        </w:tc>
        <w:tc>
          <w:tcPr>
            <w:tcW w:w="363" w:type="dxa"/>
            <w:tcMar>
              <w:top w:w="0" w:type="dxa"/>
              <w:left w:w="0" w:type="dxa"/>
              <w:bottom w:w="0" w:type="dxa"/>
              <w:right w:w="0" w:type="dxa"/>
            </w:tcMar>
            <w:vAlign w:val="bottom"/>
          </w:tcPr>
          <w:p w:rsidR="00467A1E" w:rsidRPr="00113344" w:rsidRDefault="00467A1E" w:rsidP="000672B0">
            <w:pPr>
              <w:widowControl w:val="0"/>
              <w:autoSpaceDE w:val="0"/>
              <w:autoSpaceDN w:val="0"/>
              <w:adjustRightInd w:val="0"/>
              <w:spacing w:after="0" w:line="240" w:lineRule="auto"/>
              <w:jc w:val="both"/>
              <w:textAlignment w:val="center"/>
              <w:rPr>
                <w:rFonts w:ascii="Times New Roman" w:eastAsia="Times New Roman" w:hAnsi="Times New Roman" w:cs="Times New Roman"/>
                <w:color w:val="000000" w:themeColor="text1"/>
                <w:sz w:val="24"/>
                <w:szCs w:val="24"/>
              </w:rPr>
            </w:pPr>
            <w:r w:rsidRPr="00113344">
              <w:rPr>
                <w:rFonts w:ascii="Times New Roman" w:eastAsia="Times New Roman" w:hAnsi="Times New Roman" w:cs="Times New Roman"/>
                <w:color w:val="000000" w:themeColor="text1"/>
                <w:sz w:val="24"/>
                <w:szCs w:val="24"/>
              </w:rPr>
              <w:t xml:space="preserve">  от</w:t>
            </w:r>
          </w:p>
        </w:tc>
        <w:tc>
          <w:tcPr>
            <w:tcW w:w="2114" w:type="dxa"/>
            <w:tcMar>
              <w:top w:w="0" w:type="dxa"/>
              <w:left w:w="0" w:type="dxa"/>
              <w:bottom w:w="0" w:type="dxa"/>
              <w:right w:w="0" w:type="dxa"/>
            </w:tcMar>
            <w:vAlign w:val="bottom"/>
          </w:tcPr>
          <w:p w:rsidR="00467A1E" w:rsidRPr="00113344" w:rsidRDefault="00467A1E" w:rsidP="000672B0">
            <w:pPr>
              <w:widowControl w:val="0"/>
              <w:autoSpaceDE w:val="0"/>
              <w:autoSpaceDN w:val="0"/>
              <w:adjustRightInd w:val="0"/>
              <w:spacing w:after="0" w:line="240" w:lineRule="auto"/>
              <w:jc w:val="center"/>
              <w:textAlignment w:val="center"/>
              <w:rPr>
                <w:rFonts w:ascii="Times New Roman" w:eastAsia="Times New Roman" w:hAnsi="Times New Roman" w:cs="Times New Roman"/>
                <w:color w:val="000000" w:themeColor="text1"/>
                <w:sz w:val="24"/>
                <w:szCs w:val="24"/>
              </w:rPr>
            </w:pPr>
          </w:p>
        </w:tc>
        <w:tc>
          <w:tcPr>
            <w:tcW w:w="221" w:type="dxa"/>
            <w:tcMar>
              <w:top w:w="40" w:type="dxa"/>
              <w:left w:w="0" w:type="dxa"/>
              <w:bottom w:w="80" w:type="dxa"/>
              <w:right w:w="0" w:type="dxa"/>
            </w:tcMar>
          </w:tcPr>
          <w:p w:rsidR="00467A1E" w:rsidRPr="00113344" w:rsidRDefault="00467A1E" w:rsidP="000672B0">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rPr>
            </w:pPr>
          </w:p>
        </w:tc>
        <w:tc>
          <w:tcPr>
            <w:tcW w:w="4678" w:type="dxa"/>
          </w:tcPr>
          <w:p w:rsidR="00467A1E" w:rsidRPr="00113344" w:rsidRDefault="00467A1E" w:rsidP="000672B0">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rPr>
            </w:pPr>
          </w:p>
        </w:tc>
      </w:tr>
    </w:tbl>
    <w:p w:rsidR="00467A1E" w:rsidRPr="00113344" w:rsidRDefault="00467A1E" w:rsidP="000672B0">
      <w:pPr>
        <w:widowControl w:val="0"/>
        <w:tabs>
          <w:tab w:val="left" w:pos="4820"/>
        </w:tabs>
        <w:spacing w:after="0" w:line="240" w:lineRule="auto"/>
        <w:ind w:firstLine="567"/>
        <w:jc w:val="center"/>
        <w:rPr>
          <w:rFonts w:ascii="Times New Roman" w:eastAsia="Times New Roman" w:hAnsi="Times New Roman" w:cs="Times New Roman"/>
          <w:color w:val="000000" w:themeColor="text1"/>
          <w:sz w:val="28"/>
          <w:szCs w:val="28"/>
          <w:lang w:eastAsia="ru-RU"/>
        </w:rPr>
      </w:pPr>
    </w:p>
    <w:p w:rsidR="00467A1E" w:rsidRPr="00113344" w:rsidRDefault="00467A1E" w:rsidP="000672B0">
      <w:pPr>
        <w:widowControl w:val="0"/>
        <w:tabs>
          <w:tab w:val="left" w:pos="4820"/>
        </w:tabs>
        <w:spacing w:after="0" w:line="240" w:lineRule="auto"/>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О предоставлении ценовой информации</w:t>
      </w:r>
    </w:p>
    <w:p w:rsidR="00467A1E" w:rsidRPr="00113344" w:rsidRDefault="00467A1E" w:rsidP="000672B0">
      <w:pPr>
        <w:widowControl w:val="0"/>
        <w:tabs>
          <w:tab w:val="left" w:pos="4820"/>
        </w:tabs>
        <w:spacing w:after="0" w:line="240" w:lineRule="auto"/>
        <w:ind w:firstLine="567"/>
        <w:jc w:val="center"/>
        <w:rPr>
          <w:rFonts w:ascii="Times New Roman" w:eastAsia="Times New Roman" w:hAnsi="Times New Roman" w:cs="Times New Roman"/>
          <w:color w:val="000000" w:themeColor="text1"/>
          <w:sz w:val="28"/>
          <w:szCs w:val="28"/>
          <w:lang w:eastAsia="ru-RU"/>
        </w:rPr>
      </w:pPr>
    </w:p>
    <w:p w:rsidR="00467A1E" w:rsidRPr="00113344" w:rsidRDefault="00E44DEB" w:rsidP="000672B0">
      <w:pPr>
        <w:widowControl w:val="0"/>
        <w:tabs>
          <w:tab w:val="left" w:pos="4820"/>
        </w:tabs>
        <w:spacing w:after="0" w:line="240" w:lineRule="auto"/>
        <w:ind w:firstLine="567"/>
        <w:jc w:val="center"/>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Уважаемые участники!</w:t>
      </w:r>
    </w:p>
    <w:p w:rsidR="00CB5D6B" w:rsidRPr="00113344" w:rsidRDefault="00CB5D6B" w:rsidP="000672B0">
      <w:pPr>
        <w:widowControl w:val="0"/>
        <w:tabs>
          <w:tab w:val="left" w:pos="4820"/>
        </w:tabs>
        <w:spacing w:after="0" w:line="240" w:lineRule="auto"/>
        <w:ind w:firstLine="567"/>
        <w:jc w:val="center"/>
        <w:rPr>
          <w:rFonts w:ascii="Times New Roman" w:eastAsia="Times New Roman" w:hAnsi="Times New Roman" w:cs="Times New Roman"/>
          <w:color w:val="000000" w:themeColor="text1"/>
          <w:sz w:val="28"/>
          <w:szCs w:val="28"/>
          <w:lang w:eastAsia="ru-RU"/>
        </w:rPr>
      </w:pPr>
    </w:p>
    <w:p w:rsidR="00467A1E" w:rsidRPr="00113344" w:rsidRDefault="006E6069" w:rsidP="000672B0">
      <w:pPr>
        <w:widowControl w:val="0"/>
        <w:tabs>
          <w:tab w:val="left" w:pos="4820"/>
        </w:tabs>
        <w:spacing w:after="0" w:line="240" w:lineRule="auto"/>
        <w:ind w:firstLine="709"/>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 xml:space="preserve">УФПС </w:t>
      </w:r>
      <w:r w:rsidR="00945205">
        <w:rPr>
          <w:rFonts w:ascii="Times New Roman" w:eastAsia="Times New Roman" w:hAnsi="Times New Roman" w:cs="Times New Roman"/>
          <w:color w:val="000000" w:themeColor="text1"/>
          <w:sz w:val="28"/>
          <w:szCs w:val="28"/>
          <w:lang w:eastAsia="ru-RU"/>
        </w:rPr>
        <w:t>Тюменской области</w:t>
      </w:r>
      <w:r w:rsidRPr="00113344">
        <w:rPr>
          <w:rFonts w:ascii="Times New Roman" w:eastAsia="Times New Roman" w:hAnsi="Times New Roman" w:cs="Times New Roman"/>
          <w:color w:val="000000" w:themeColor="text1"/>
          <w:sz w:val="28"/>
          <w:szCs w:val="28"/>
          <w:lang w:eastAsia="ru-RU"/>
        </w:rPr>
        <w:t>,</w:t>
      </w:r>
      <w:r w:rsidR="00467A1E" w:rsidRPr="00113344">
        <w:rPr>
          <w:rFonts w:ascii="Times New Roman" w:eastAsia="Times New Roman" w:hAnsi="Times New Roman" w:cs="Times New Roman"/>
          <w:color w:val="000000" w:themeColor="text1"/>
          <w:sz w:val="28"/>
          <w:szCs w:val="28"/>
          <w:lang w:eastAsia="ru-RU"/>
        </w:rPr>
        <w:t xml:space="preserve"> АО «Почта России» просит Вас предоставить ценовую информацию в отношении следующего предмета закупки:</w:t>
      </w:r>
    </w:p>
    <w:p w:rsidR="00467A1E" w:rsidRPr="00113344" w:rsidRDefault="00F40C60" w:rsidP="006E6069">
      <w:pPr>
        <w:widowControl w:val="0"/>
        <w:tabs>
          <w:tab w:val="left" w:pos="4820"/>
        </w:tabs>
        <w:spacing w:after="0" w:line="240" w:lineRule="auto"/>
        <w:ind w:firstLine="709"/>
        <w:jc w:val="both"/>
        <w:rPr>
          <w:rFonts w:ascii="Times New Roman" w:eastAsia="Times New Roman" w:hAnsi="Times New Roman" w:cs="Times New Roman"/>
          <w:i/>
          <w:color w:val="000000" w:themeColor="text1"/>
          <w:sz w:val="28"/>
          <w:szCs w:val="28"/>
          <w:lang w:eastAsia="ru-RU"/>
        </w:rPr>
      </w:pPr>
      <w:r w:rsidRPr="00F40C60">
        <w:rPr>
          <w:rFonts w:ascii="Times New Roman" w:hAnsi="Times New Roman" w:cs="Times New Roman"/>
          <w:sz w:val="28"/>
          <w:szCs w:val="28"/>
        </w:rPr>
        <w:t>Оказание услуг по техническому обслуживанию и ремонту транспортных средств, работающих на компримированном (сжатом) природном газе, и полуприцепов к ним для нужд УФПС Тюменской области</w:t>
      </w:r>
    </w:p>
    <w:tbl>
      <w:tblPr>
        <w:tblpPr w:leftFromText="181" w:rightFromText="181" w:vertAnchor="text" w:horzAnchor="margin" w:tblpXSpec="center" w:tblpY="687"/>
        <w:tblOverlap w:val="neve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827"/>
        <w:gridCol w:w="4957"/>
      </w:tblGrid>
      <w:tr w:rsidR="00113344" w:rsidRPr="00113344" w:rsidTr="000672B0">
        <w:trPr>
          <w:cantSplit/>
        </w:trPr>
        <w:tc>
          <w:tcPr>
            <w:tcW w:w="567" w:type="dxa"/>
            <w:noWrap/>
            <w:vAlign w:val="center"/>
            <w:hideMark/>
          </w:tcPr>
          <w:p w:rsidR="00467A1E" w:rsidRPr="00113344" w:rsidRDefault="00467A1E" w:rsidP="000672B0">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themeColor="text1"/>
                <w:sz w:val="24"/>
                <w:szCs w:val="24"/>
                <w:lang w:eastAsia="ru-RU"/>
              </w:rPr>
            </w:pPr>
          </w:p>
        </w:tc>
        <w:tc>
          <w:tcPr>
            <w:tcW w:w="3827" w:type="dxa"/>
            <w:vAlign w:val="center"/>
            <w:hideMark/>
          </w:tcPr>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sz w:val="24"/>
                <w:szCs w:val="24"/>
                <w:lang w:eastAsia="ru-RU"/>
              </w:rPr>
            </w:pPr>
            <w:r w:rsidRPr="00113344">
              <w:rPr>
                <w:rFonts w:ascii="Times New Roman" w:eastAsia="Times New Roman" w:hAnsi="Times New Roman" w:cs="Times New Roman"/>
                <w:color w:val="000000" w:themeColor="text1"/>
                <w:sz w:val="24"/>
                <w:szCs w:val="24"/>
                <w:lang w:eastAsia="ru-RU"/>
              </w:rPr>
              <w:t>Описание товаров/работ/услуг</w:t>
            </w:r>
          </w:p>
        </w:tc>
        <w:tc>
          <w:tcPr>
            <w:tcW w:w="4957" w:type="dxa"/>
            <w:noWrap/>
            <w:vAlign w:val="center"/>
            <w:hideMark/>
          </w:tcPr>
          <w:p w:rsidR="00467A1E" w:rsidRPr="00E60295" w:rsidRDefault="00F40C60" w:rsidP="000672B0">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F40C60">
              <w:rPr>
                <w:rFonts w:ascii="Times New Roman" w:hAnsi="Times New Roman" w:cs="Times New Roman"/>
                <w:sz w:val="24"/>
                <w:szCs w:val="24"/>
              </w:rPr>
              <w:t>Оказание услуг по техническому обслуживанию и ремонту транспортных средств, работающих на компримированном (сжатом) природном газе, и полуприцепов к ним для нужд УФПС Тюменской области</w:t>
            </w:r>
          </w:p>
        </w:tc>
      </w:tr>
      <w:tr w:rsidR="00113344" w:rsidRPr="00113344" w:rsidTr="000672B0">
        <w:trPr>
          <w:cantSplit/>
        </w:trPr>
        <w:tc>
          <w:tcPr>
            <w:tcW w:w="567" w:type="dxa"/>
            <w:noWrap/>
            <w:vAlign w:val="center"/>
            <w:hideMark/>
          </w:tcPr>
          <w:p w:rsidR="00467A1E" w:rsidRPr="00113344" w:rsidRDefault="00467A1E" w:rsidP="000672B0">
            <w:pPr>
              <w:widowControl w:val="0"/>
              <w:numPr>
                <w:ilvl w:val="0"/>
                <w:numId w:val="1"/>
              </w:numPr>
              <w:tabs>
                <w:tab w:val="left" w:pos="4820"/>
              </w:tabs>
              <w:spacing w:after="0" w:line="240" w:lineRule="auto"/>
              <w:ind w:left="0" w:right="10"/>
              <w:contextualSpacing/>
              <w:jc w:val="right"/>
              <w:rPr>
                <w:rFonts w:ascii="Times New Roman" w:eastAsia="Times New Roman" w:hAnsi="Times New Roman" w:cs="Times New Roman"/>
                <w:color w:val="000000" w:themeColor="text1"/>
                <w:sz w:val="24"/>
                <w:szCs w:val="24"/>
                <w:lang w:eastAsia="ru-RU"/>
              </w:rPr>
            </w:pPr>
          </w:p>
        </w:tc>
        <w:tc>
          <w:tcPr>
            <w:tcW w:w="3827" w:type="dxa"/>
            <w:vAlign w:val="center"/>
            <w:hideMark/>
          </w:tcPr>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sz w:val="24"/>
                <w:szCs w:val="24"/>
                <w:lang w:eastAsia="ru-RU"/>
              </w:rPr>
            </w:pPr>
            <w:r w:rsidRPr="00113344">
              <w:rPr>
                <w:rFonts w:ascii="Times New Roman" w:eastAsia="Times New Roman" w:hAnsi="Times New Roman" w:cs="Times New Roman"/>
                <w:color w:val="000000" w:themeColor="text1"/>
                <w:sz w:val="24"/>
                <w:szCs w:val="24"/>
                <w:lang w:eastAsia="ru-RU"/>
              </w:rPr>
              <w:t>Единица измерения</w:t>
            </w:r>
          </w:p>
        </w:tc>
        <w:tc>
          <w:tcPr>
            <w:tcW w:w="4957" w:type="dxa"/>
            <w:noWrap/>
            <w:vAlign w:val="center"/>
            <w:hideMark/>
          </w:tcPr>
          <w:p w:rsidR="00467A1E" w:rsidRPr="00113344" w:rsidRDefault="00945205" w:rsidP="000672B0">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Pr>
                <w:rFonts w:ascii="Times New Roman" w:eastAsia="Times New Roman" w:hAnsi="Times New Roman" w:cs="Times New Roman"/>
                <w:i/>
                <w:color w:val="000000" w:themeColor="text1"/>
                <w:lang w:eastAsia="ru-RU"/>
              </w:rPr>
              <w:t>Усл.ед</w:t>
            </w:r>
          </w:p>
        </w:tc>
      </w:tr>
      <w:tr w:rsidR="00113344" w:rsidRPr="00113344" w:rsidTr="000672B0">
        <w:trPr>
          <w:cantSplit/>
        </w:trPr>
        <w:tc>
          <w:tcPr>
            <w:tcW w:w="567" w:type="dxa"/>
            <w:noWrap/>
            <w:vAlign w:val="center"/>
          </w:tcPr>
          <w:p w:rsidR="00467A1E" w:rsidRPr="00113344" w:rsidRDefault="00467A1E" w:rsidP="000672B0">
            <w:pPr>
              <w:widowControl w:val="0"/>
              <w:numPr>
                <w:ilvl w:val="0"/>
                <w:numId w:val="1"/>
              </w:numPr>
              <w:tabs>
                <w:tab w:val="left" w:pos="4820"/>
              </w:tabs>
              <w:spacing w:after="0" w:line="240" w:lineRule="auto"/>
              <w:ind w:left="0" w:right="10"/>
              <w:contextualSpacing/>
              <w:jc w:val="right"/>
              <w:rPr>
                <w:rFonts w:ascii="Times New Roman" w:eastAsia="Times New Roman" w:hAnsi="Times New Roman" w:cs="Times New Roman"/>
                <w:color w:val="000000" w:themeColor="text1"/>
                <w:sz w:val="24"/>
                <w:szCs w:val="24"/>
                <w:lang w:eastAsia="ru-RU"/>
              </w:rPr>
            </w:pPr>
          </w:p>
        </w:tc>
        <w:tc>
          <w:tcPr>
            <w:tcW w:w="3827" w:type="dxa"/>
            <w:vAlign w:val="center"/>
          </w:tcPr>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sz w:val="24"/>
                <w:szCs w:val="24"/>
                <w:lang w:eastAsia="ru-RU"/>
              </w:rPr>
            </w:pPr>
            <w:r w:rsidRPr="00113344">
              <w:rPr>
                <w:rFonts w:ascii="Times New Roman" w:eastAsia="Times New Roman" w:hAnsi="Times New Roman" w:cs="Times New Roman"/>
                <w:color w:val="000000" w:themeColor="text1"/>
                <w:sz w:val="24"/>
                <w:szCs w:val="24"/>
                <w:lang w:eastAsia="ru-RU"/>
              </w:rPr>
              <w:t>ОКПД2</w:t>
            </w:r>
          </w:p>
        </w:tc>
        <w:tc>
          <w:tcPr>
            <w:tcW w:w="4957" w:type="dxa"/>
            <w:noWrap/>
            <w:vAlign w:val="center"/>
          </w:tcPr>
          <w:p w:rsidR="00F40C60" w:rsidRPr="00F40C60" w:rsidRDefault="00F40C60" w:rsidP="00F40C60">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F40C60">
              <w:rPr>
                <w:rFonts w:ascii="Times New Roman" w:eastAsia="Times New Roman" w:hAnsi="Times New Roman" w:cs="Times New Roman"/>
                <w:i/>
                <w:color w:val="000000" w:themeColor="text1"/>
                <w:sz w:val="24"/>
                <w:szCs w:val="24"/>
                <w:lang w:eastAsia="ru-RU"/>
              </w:rPr>
              <w:t>19.20.29.119</w:t>
            </w:r>
          </w:p>
          <w:p w:rsidR="00F40C60" w:rsidRPr="00F40C60" w:rsidRDefault="00F40C60" w:rsidP="00F40C60">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F40C60">
              <w:rPr>
                <w:rFonts w:ascii="Times New Roman" w:eastAsia="Times New Roman" w:hAnsi="Times New Roman" w:cs="Times New Roman"/>
                <w:i/>
                <w:color w:val="000000" w:themeColor="text1"/>
                <w:sz w:val="24"/>
                <w:szCs w:val="24"/>
                <w:lang w:eastAsia="ru-RU"/>
              </w:rPr>
              <w:t>19.20.29.120</w:t>
            </w:r>
          </w:p>
          <w:p w:rsidR="00F40C60" w:rsidRPr="00F40C60" w:rsidRDefault="00F40C60" w:rsidP="00F40C60">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F40C60">
              <w:rPr>
                <w:rFonts w:ascii="Times New Roman" w:eastAsia="Times New Roman" w:hAnsi="Times New Roman" w:cs="Times New Roman"/>
                <w:i/>
                <w:color w:val="000000" w:themeColor="text1"/>
                <w:sz w:val="24"/>
                <w:szCs w:val="24"/>
                <w:lang w:eastAsia="ru-RU"/>
              </w:rPr>
              <w:t>19.20.29.210</w:t>
            </w:r>
          </w:p>
          <w:p w:rsidR="00F40C60" w:rsidRPr="00F40C60" w:rsidRDefault="00F40C60" w:rsidP="00F40C60">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F40C60">
              <w:rPr>
                <w:rFonts w:ascii="Times New Roman" w:eastAsia="Times New Roman" w:hAnsi="Times New Roman" w:cs="Times New Roman"/>
                <w:i/>
                <w:color w:val="000000" w:themeColor="text1"/>
                <w:sz w:val="24"/>
                <w:szCs w:val="24"/>
                <w:lang w:eastAsia="ru-RU"/>
              </w:rPr>
              <w:t>20.59.43.120</w:t>
            </w:r>
          </w:p>
          <w:p w:rsidR="00F40C60" w:rsidRPr="00F40C60" w:rsidRDefault="00F40C60" w:rsidP="00F40C60">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F40C60">
              <w:rPr>
                <w:rFonts w:ascii="Times New Roman" w:eastAsia="Times New Roman" w:hAnsi="Times New Roman" w:cs="Times New Roman"/>
                <w:i/>
                <w:color w:val="000000" w:themeColor="text1"/>
                <w:sz w:val="24"/>
                <w:szCs w:val="24"/>
                <w:lang w:eastAsia="ru-RU"/>
              </w:rPr>
              <w:t>25.94.12.190</w:t>
            </w:r>
          </w:p>
          <w:p w:rsidR="00F40C60" w:rsidRPr="00F40C60" w:rsidRDefault="00F40C60" w:rsidP="00F40C60">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F40C60">
              <w:rPr>
                <w:rFonts w:ascii="Times New Roman" w:eastAsia="Times New Roman" w:hAnsi="Times New Roman" w:cs="Times New Roman"/>
                <w:i/>
                <w:color w:val="000000" w:themeColor="text1"/>
                <w:sz w:val="24"/>
                <w:szCs w:val="24"/>
                <w:lang w:eastAsia="ru-RU"/>
              </w:rPr>
              <w:t>29.32.30.129</w:t>
            </w:r>
          </w:p>
          <w:p w:rsidR="00F40C60" w:rsidRPr="00F40C60" w:rsidRDefault="00F40C60" w:rsidP="00F40C60">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F40C60">
              <w:rPr>
                <w:rFonts w:ascii="Times New Roman" w:eastAsia="Times New Roman" w:hAnsi="Times New Roman" w:cs="Times New Roman"/>
                <w:i/>
                <w:color w:val="000000" w:themeColor="text1"/>
                <w:sz w:val="24"/>
                <w:szCs w:val="24"/>
                <w:lang w:eastAsia="ru-RU"/>
              </w:rPr>
              <w:t>29.32.30.131</w:t>
            </w:r>
          </w:p>
          <w:p w:rsidR="00F40C60" w:rsidRPr="00F40C60" w:rsidRDefault="00F40C60" w:rsidP="00F40C60">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F40C60">
              <w:rPr>
                <w:rFonts w:ascii="Times New Roman" w:eastAsia="Times New Roman" w:hAnsi="Times New Roman" w:cs="Times New Roman"/>
                <w:i/>
                <w:color w:val="000000" w:themeColor="text1"/>
                <w:sz w:val="24"/>
                <w:szCs w:val="24"/>
                <w:lang w:eastAsia="ru-RU"/>
              </w:rPr>
              <w:t>29.32.30.134</w:t>
            </w:r>
          </w:p>
          <w:p w:rsidR="00F40C60" w:rsidRPr="00F40C60" w:rsidRDefault="00F40C60" w:rsidP="00F40C60">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F40C60">
              <w:rPr>
                <w:rFonts w:ascii="Times New Roman" w:eastAsia="Times New Roman" w:hAnsi="Times New Roman" w:cs="Times New Roman"/>
                <w:i/>
                <w:color w:val="000000" w:themeColor="text1"/>
                <w:sz w:val="24"/>
                <w:szCs w:val="24"/>
                <w:lang w:eastAsia="ru-RU"/>
              </w:rPr>
              <w:t>29.32.30.159</w:t>
            </w:r>
          </w:p>
          <w:p w:rsidR="00F40C60" w:rsidRPr="00F40C60" w:rsidRDefault="00F40C60" w:rsidP="00F40C60">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F40C60">
              <w:rPr>
                <w:rFonts w:ascii="Times New Roman" w:eastAsia="Times New Roman" w:hAnsi="Times New Roman" w:cs="Times New Roman"/>
                <w:i/>
                <w:color w:val="000000" w:themeColor="text1"/>
                <w:sz w:val="24"/>
                <w:szCs w:val="24"/>
                <w:lang w:eastAsia="ru-RU"/>
              </w:rPr>
              <w:t>29.32.30.179</w:t>
            </w:r>
          </w:p>
          <w:p w:rsidR="00F40C60" w:rsidRPr="00F40C60" w:rsidRDefault="00F40C60" w:rsidP="00F40C60">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F40C60">
              <w:rPr>
                <w:rFonts w:ascii="Times New Roman" w:eastAsia="Times New Roman" w:hAnsi="Times New Roman" w:cs="Times New Roman"/>
                <w:i/>
                <w:color w:val="000000" w:themeColor="text1"/>
                <w:sz w:val="24"/>
                <w:szCs w:val="24"/>
                <w:lang w:eastAsia="ru-RU"/>
              </w:rPr>
              <w:t>29.32.30.189</w:t>
            </w:r>
          </w:p>
          <w:p w:rsidR="00F40C60" w:rsidRPr="00F40C60" w:rsidRDefault="00F40C60" w:rsidP="00F40C60">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F40C60">
              <w:rPr>
                <w:rFonts w:ascii="Times New Roman" w:eastAsia="Times New Roman" w:hAnsi="Times New Roman" w:cs="Times New Roman"/>
                <w:i/>
                <w:color w:val="000000" w:themeColor="text1"/>
                <w:sz w:val="24"/>
                <w:szCs w:val="24"/>
                <w:lang w:eastAsia="ru-RU"/>
              </w:rPr>
              <w:t>29.32.30.219</w:t>
            </w:r>
          </w:p>
          <w:p w:rsidR="00F40C60" w:rsidRPr="00F40C60" w:rsidRDefault="00F40C60" w:rsidP="00F40C60">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F40C60">
              <w:rPr>
                <w:rFonts w:ascii="Times New Roman" w:eastAsia="Times New Roman" w:hAnsi="Times New Roman" w:cs="Times New Roman"/>
                <w:i/>
                <w:color w:val="000000" w:themeColor="text1"/>
                <w:sz w:val="24"/>
                <w:szCs w:val="24"/>
                <w:lang w:eastAsia="ru-RU"/>
              </w:rPr>
              <w:t>29.32.30.220</w:t>
            </w:r>
          </w:p>
          <w:p w:rsidR="00F40C60" w:rsidRPr="00F40C60" w:rsidRDefault="00F40C60" w:rsidP="00F40C60">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F40C60">
              <w:rPr>
                <w:rFonts w:ascii="Times New Roman" w:eastAsia="Times New Roman" w:hAnsi="Times New Roman" w:cs="Times New Roman"/>
                <w:i/>
                <w:color w:val="000000" w:themeColor="text1"/>
                <w:sz w:val="24"/>
                <w:szCs w:val="24"/>
                <w:lang w:eastAsia="ru-RU"/>
              </w:rPr>
              <w:t>29.32.30.239</w:t>
            </w:r>
          </w:p>
          <w:p w:rsidR="00F40C60" w:rsidRPr="00F40C60" w:rsidRDefault="00F40C60" w:rsidP="00F40C60">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F40C60">
              <w:rPr>
                <w:rFonts w:ascii="Times New Roman" w:eastAsia="Times New Roman" w:hAnsi="Times New Roman" w:cs="Times New Roman"/>
                <w:i/>
                <w:color w:val="000000" w:themeColor="text1"/>
                <w:sz w:val="24"/>
                <w:szCs w:val="24"/>
                <w:lang w:eastAsia="ru-RU"/>
              </w:rPr>
              <w:t>29.32.30.240</w:t>
            </w:r>
          </w:p>
          <w:p w:rsidR="00F40C60" w:rsidRPr="00F40C60" w:rsidRDefault="00F40C60" w:rsidP="00F40C60">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F40C60">
              <w:rPr>
                <w:rFonts w:ascii="Times New Roman" w:eastAsia="Times New Roman" w:hAnsi="Times New Roman" w:cs="Times New Roman"/>
                <w:i/>
                <w:color w:val="000000" w:themeColor="text1"/>
                <w:sz w:val="24"/>
                <w:szCs w:val="24"/>
                <w:lang w:eastAsia="ru-RU"/>
              </w:rPr>
              <w:t>29.32.30.250</w:t>
            </w:r>
          </w:p>
          <w:p w:rsidR="00F40C60" w:rsidRPr="00F40C60" w:rsidRDefault="00F40C60" w:rsidP="00F40C60">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F40C60">
              <w:rPr>
                <w:rFonts w:ascii="Times New Roman" w:eastAsia="Times New Roman" w:hAnsi="Times New Roman" w:cs="Times New Roman"/>
                <w:i/>
                <w:color w:val="000000" w:themeColor="text1"/>
                <w:sz w:val="24"/>
                <w:szCs w:val="24"/>
                <w:lang w:eastAsia="ru-RU"/>
              </w:rPr>
              <w:t>29.32.30.367</w:t>
            </w:r>
          </w:p>
          <w:p w:rsidR="00F40C60" w:rsidRPr="00F40C60" w:rsidRDefault="00F40C60" w:rsidP="00F40C60">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F40C60">
              <w:rPr>
                <w:rFonts w:ascii="Times New Roman" w:eastAsia="Times New Roman" w:hAnsi="Times New Roman" w:cs="Times New Roman"/>
                <w:i/>
                <w:color w:val="000000" w:themeColor="text1"/>
                <w:sz w:val="24"/>
                <w:szCs w:val="24"/>
                <w:lang w:eastAsia="ru-RU"/>
              </w:rPr>
              <w:t>29.32.30.390</w:t>
            </w:r>
          </w:p>
          <w:p w:rsidR="00B75002" w:rsidRPr="00113344" w:rsidRDefault="00F40C60" w:rsidP="00F40C60">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F40C60">
              <w:rPr>
                <w:rFonts w:ascii="Times New Roman" w:eastAsia="Times New Roman" w:hAnsi="Times New Roman" w:cs="Times New Roman"/>
                <w:i/>
                <w:color w:val="000000" w:themeColor="text1"/>
                <w:sz w:val="24"/>
                <w:szCs w:val="24"/>
                <w:lang w:eastAsia="ru-RU"/>
              </w:rPr>
              <w:t>45.20.21.519</w:t>
            </w:r>
          </w:p>
        </w:tc>
      </w:tr>
      <w:tr w:rsidR="00113344" w:rsidRPr="00113344" w:rsidTr="000672B0">
        <w:trPr>
          <w:cantSplit/>
        </w:trPr>
        <w:tc>
          <w:tcPr>
            <w:tcW w:w="567" w:type="dxa"/>
            <w:noWrap/>
            <w:vAlign w:val="center"/>
            <w:hideMark/>
          </w:tcPr>
          <w:p w:rsidR="00467A1E" w:rsidRPr="00113344" w:rsidRDefault="00467A1E" w:rsidP="000672B0">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themeColor="text1"/>
                <w:sz w:val="24"/>
                <w:szCs w:val="24"/>
                <w:lang w:eastAsia="ru-RU"/>
              </w:rPr>
            </w:pPr>
          </w:p>
        </w:tc>
        <w:tc>
          <w:tcPr>
            <w:tcW w:w="3827" w:type="dxa"/>
            <w:vAlign w:val="center"/>
            <w:hideMark/>
          </w:tcPr>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sz w:val="24"/>
                <w:szCs w:val="24"/>
                <w:lang w:eastAsia="ru-RU"/>
              </w:rPr>
            </w:pPr>
            <w:r w:rsidRPr="00113344">
              <w:rPr>
                <w:rFonts w:ascii="Times New Roman" w:eastAsia="Times New Roman" w:hAnsi="Times New Roman" w:cs="Times New Roman"/>
                <w:color w:val="000000" w:themeColor="text1"/>
                <w:sz w:val="24"/>
                <w:szCs w:val="24"/>
                <w:lang w:eastAsia="ru-RU"/>
              </w:rPr>
              <w:t>Количество/объем товаров/работ/ услуг</w:t>
            </w:r>
          </w:p>
        </w:tc>
        <w:tc>
          <w:tcPr>
            <w:tcW w:w="4957" w:type="dxa"/>
            <w:noWrap/>
            <w:vAlign w:val="center"/>
            <w:hideMark/>
          </w:tcPr>
          <w:p w:rsidR="00467A1E" w:rsidRPr="00113344" w:rsidRDefault="00945205" w:rsidP="000672B0">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Pr>
                <w:rFonts w:ascii="Times New Roman" w:eastAsia="Times New Roman" w:hAnsi="Times New Roman" w:cs="Times New Roman"/>
                <w:i/>
                <w:color w:val="000000" w:themeColor="text1"/>
                <w:sz w:val="24"/>
                <w:szCs w:val="24"/>
                <w:lang w:eastAsia="ru-RU"/>
              </w:rPr>
              <w:t>1 усл.ед</w:t>
            </w:r>
          </w:p>
        </w:tc>
      </w:tr>
      <w:tr w:rsidR="00113344" w:rsidRPr="00113344" w:rsidTr="001541CB">
        <w:trPr>
          <w:cantSplit/>
        </w:trPr>
        <w:tc>
          <w:tcPr>
            <w:tcW w:w="567" w:type="dxa"/>
            <w:noWrap/>
            <w:vAlign w:val="center"/>
          </w:tcPr>
          <w:p w:rsidR="006D0BD8" w:rsidRPr="00113344" w:rsidRDefault="006D0BD8" w:rsidP="006D0BD8">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themeColor="text1"/>
                <w:sz w:val="24"/>
                <w:szCs w:val="24"/>
                <w:lang w:eastAsia="ru-RU"/>
              </w:rPr>
            </w:pPr>
          </w:p>
        </w:tc>
        <w:tc>
          <w:tcPr>
            <w:tcW w:w="3827" w:type="dxa"/>
            <w:vAlign w:val="center"/>
          </w:tcPr>
          <w:p w:rsidR="006D0BD8" w:rsidRPr="00113344" w:rsidRDefault="006D0BD8" w:rsidP="006D0BD8">
            <w:pPr>
              <w:widowControl w:val="0"/>
              <w:tabs>
                <w:tab w:val="left" w:pos="4820"/>
              </w:tabs>
              <w:spacing w:after="0" w:line="240" w:lineRule="auto"/>
              <w:rPr>
                <w:rFonts w:ascii="Times New Roman" w:eastAsia="Times New Roman" w:hAnsi="Times New Roman" w:cs="Times New Roman"/>
                <w:color w:val="000000" w:themeColor="text1"/>
                <w:sz w:val="24"/>
                <w:szCs w:val="24"/>
                <w:lang w:eastAsia="ru-RU"/>
              </w:rPr>
            </w:pPr>
            <w:r w:rsidRPr="00113344">
              <w:rPr>
                <w:rFonts w:ascii="Times New Roman" w:eastAsia="Times New Roman" w:hAnsi="Times New Roman" w:cs="Times New Roman"/>
                <w:color w:val="000000" w:themeColor="text1"/>
                <w:sz w:val="24"/>
                <w:szCs w:val="24"/>
                <w:lang w:eastAsia="ru-RU"/>
              </w:rPr>
              <w:t>Требования к порядку поставки товаров / выполнения работ / оказания услуг</w:t>
            </w:r>
          </w:p>
        </w:tc>
        <w:tc>
          <w:tcPr>
            <w:tcW w:w="4957" w:type="dxa"/>
            <w:noWrap/>
          </w:tcPr>
          <w:p w:rsidR="006D0BD8" w:rsidRPr="00113344" w:rsidRDefault="006D0BD8" w:rsidP="006D0BD8">
            <w:pPr>
              <w:tabs>
                <w:tab w:val="left" w:pos="4820"/>
              </w:tabs>
              <w:spacing w:line="254" w:lineRule="auto"/>
              <w:rPr>
                <w:rFonts w:ascii="Times New Roman" w:hAnsi="Times New Roman" w:cs="Times New Roman"/>
                <w:i/>
                <w:color w:val="000000" w:themeColor="text1"/>
              </w:rPr>
            </w:pPr>
            <w:r w:rsidRPr="00113344">
              <w:rPr>
                <w:rFonts w:ascii="Times New Roman" w:hAnsi="Times New Roman" w:cs="Times New Roman"/>
                <w:i/>
                <w:color w:val="000000" w:themeColor="text1"/>
              </w:rPr>
              <w:t>В соответствии с техническим заданием.</w:t>
            </w:r>
            <w:r w:rsidRPr="00113344">
              <w:rPr>
                <w:color w:val="000000" w:themeColor="text1"/>
              </w:rPr>
              <w:t xml:space="preserve"> </w:t>
            </w:r>
          </w:p>
        </w:tc>
      </w:tr>
      <w:tr w:rsidR="00113344" w:rsidRPr="00113344" w:rsidTr="00847C2B">
        <w:trPr>
          <w:cantSplit/>
        </w:trPr>
        <w:tc>
          <w:tcPr>
            <w:tcW w:w="567" w:type="dxa"/>
            <w:noWrap/>
            <w:vAlign w:val="center"/>
          </w:tcPr>
          <w:p w:rsidR="006D0BD8" w:rsidRPr="00113344" w:rsidRDefault="006D0BD8" w:rsidP="006D0BD8">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themeColor="text1"/>
                <w:sz w:val="24"/>
                <w:szCs w:val="24"/>
                <w:lang w:eastAsia="ru-RU"/>
              </w:rPr>
            </w:pPr>
          </w:p>
        </w:tc>
        <w:tc>
          <w:tcPr>
            <w:tcW w:w="3827" w:type="dxa"/>
            <w:vAlign w:val="center"/>
          </w:tcPr>
          <w:p w:rsidR="006D0BD8" w:rsidRPr="00113344" w:rsidRDefault="006D0BD8" w:rsidP="006D0BD8">
            <w:pPr>
              <w:widowControl w:val="0"/>
              <w:tabs>
                <w:tab w:val="left" w:pos="4820"/>
              </w:tabs>
              <w:spacing w:after="0" w:line="240" w:lineRule="auto"/>
              <w:rPr>
                <w:rFonts w:ascii="Times New Roman" w:eastAsia="Times New Roman" w:hAnsi="Times New Roman" w:cs="Times New Roman"/>
                <w:color w:val="000000" w:themeColor="text1"/>
                <w:sz w:val="24"/>
                <w:szCs w:val="24"/>
                <w:lang w:eastAsia="ru-RU"/>
              </w:rPr>
            </w:pPr>
            <w:r w:rsidRPr="00113344">
              <w:rPr>
                <w:rFonts w:ascii="Times New Roman" w:eastAsia="Times New Roman" w:hAnsi="Times New Roman" w:cs="Times New Roman"/>
                <w:color w:val="000000" w:themeColor="text1"/>
                <w:sz w:val="24"/>
                <w:szCs w:val="24"/>
                <w:lang w:eastAsia="ru-RU"/>
              </w:rPr>
              <w:t>Место поставки товаров / выполнения работ / оказания услуг</w:t>
            </w:r>
          </w:p>
        </w:tc>
        <w:tc>
          <w:tcPr>
            <w:tcW w:w="4957" w:type="dxa"/>
            <w:noWrap/>
          </w:tcPr>
          <w:p w:rsidR="006D0BD8" w:rsidRPr="00113344" w:rsidRDefault="006D0BD8" w:rsidP="006D0BD8">
            <w:pPr>
              <w:tabs>
                <w:tab w:val="left" w:pos="4820"/>
              </w:tabs>
              <w:spacing w:line="254" w:lineRule="auto"/>
              <w:rPr>
                <w:rFonts w:ascii="Times New Roman" w:hAnsi="Times New Roman" w:cs="Times New Roman"/>
                <w:i/>
                <w:color w:val="000000" w:themeColor="text1"/>
              </w:rPr>
            </w:pPr>
            <w:r w:rsidRPr="00113344">
              <w:rPr>
                <w:rFonts w:ascii="Times New Roman" w:hAnsi="Times New Roman" w:cs="Times New Roman"/>
                <w:i/>
                <w:color w:val="000000" w:themeColor="text1"/>
              </w:rPr>
              <w:t>В соответствии с техническим заданием.</w:t>
            </w:r>
            <w:r w:rsidRPr="00113344">
              <w:rPr>
                <w:color w:val="000000" w:themeColor="text1"/>
              </w:rPr>
              <w:t xml:space="preserve"> </w:t>
            </w:r>
          </w:p>
        </w:tc>
      </w:tr>
      <w:tr w:rsidR="00113344" w:rsidRPr="00113344" w:rsidTr="00636F0F">
        <w:trPr>
          <w:cantSplit/>
        </w:trPr>
        <w:tc>
          <w:tcPr>
            <w:tcW w:w="567" w:type="dxa"/>
            <w:noWrap/>
            <w:vAlign w:val="center"/>
          </w:tcPr>
          <w:p w:rsidR="006D0BD8" w:rsidRPr="00113344" w:rsidRDefault="006D0BD8" w:rsidP="006D0BD8">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themeColor="text1"/>
                <w:sz w:val="24"/>
                <w:szCs w:val="24"/>
                <w:lang w:eastAsia="ru-RU"/>
              </w:rPr>
            </w:pPr>
          </w:p>
        </w:tc>
        <w:tc>
          <w:tcPr>
            <w:tcW w:w="3827" w:type="dxa"/>
            <w:vAlign w:val="center"/>
          </w:tcPr>
          <w:p w:rsidR="006D0BD8" w:rsidRPr="00113344" w:rsidRDefault="006D0BD8" w:rsidP="006D0BD8">
            <w:pPr>
              <w:widowControl w:val="0"/>
              <w:tabs>
                <w:tab w:val="left" w:pos="1457"/>
                <w:tab w:val="left" w:pos="4820"/>
              </w:tabs>
              <w:spacing w:after="0" w:line="240" w:lineRule="auto"/>
              <w:rPr>
                <w:rFonts w:ascii="Times New Roman" w:eastAsia="Times New Roman" w:hAnsi="Times New Roman" w:cs="Times New Roman"/>
                <w:color w:val="000000" w:themeColor="text1"/>
                <w:sz w:val="24"/>
                <w:szCs w:val="24"/>
                <w:lang w:eastAsia="ru-RU"/>
              </w:rPr>
            </w:pPr>
            <w:r w:rsidRPr="00113344">
              <w:rPr>
                <w:rFonts w:ascii="Times New Roman" w:eastAsia="Times New Roman" w:hAnsi="Times New Roman" w:cs="Times New Roman"/>
                <w:color w:val="000000" w:themeColor="text1"/>
                <w:sz w:val="24"/>
                <w:szCs w:val="24"/>
                <w:lang w:eastAsia="ru-RU"/>
              </w:rPr>
              <w:t>Срок (периодичность, график) поставки товаров / выполнения работ / оказания услуг</w:t>
            </w:r>
          </w:p>
        </w:tc>
        <w:tc>
          <w:tcPr>
            <w:tcW w:w="4957" w:type="dxa"/>
            <w:noWrap/>
          </w:tcPr>
          <w:p w:rsidR="00F40C60" w:rsidRPr="00950ED2" w:rsidRDefault="00F40C60" w:rsidP="00F40C60">
            <w:pPr>
              <w:widowControl w:val="0"/>
              <w:autoSpaceDE w:val="0"/>
              <w:autoSpaceDN w:val="0"/>
              <w:adjustRightInd w:val="0"/>
              <w:jc w:val="both"/>
            </w:pPr>
            <w:r w:rsidRPr="00950ED2">
              <w:t>Начало оказания услуг – с даты подписания договора.</w:t>
            </w:r>
          </w:p>
          <w:p w:rsidR="00F40C60" w:rsidRPr="00950ED2" w:rsidRDefault="00F40C60" w:rsidP="00F40C60">
            <w:pPr>
              <w:widowControl w:val="0"/>
              <w:autoSpaceDE w:val="0"/>
              <w:autoSpaceDN w:val="0"/>
              <w:adjustRightInd w:val="0"/>
              <w:jc w:val="both"/>
            </w:pPr>
            <w:r w:rsidRPr="00950ED2">
              <w:t>Окончание оказания услуг – через 11 месяцев с даты подписания договора.</w:t>
            </w:r>
          </w:p>
          <w:p w:rsidR="00F40C60" w:rsidRPr="00950ED2" w:rsidRDefault="00F40C60" w:rsidP="00F40C60">
            <w:pPr>
              <w:widowControl w:val="0"/>
              <w:autoSpaceDE w:val="0"/>
              <w:autoSpaceDN w:val="0"/>
              <w:adjustRightInd w:val="0"/>
              <w:jc w:val="both"/>
            </w:pPr>
            <w:r w:rsidRPr="00950ED2">
              <w:t>Общий срок оказания услуг составляет 11 (</w:t>
            </w:r>
            <w:r>
              <w:t>одиннадцать</w:t>
            </w:r>
            <w:r w:rsidRPr="00950ED2">
              <w:t>) месяцев с даты подписания договора.</w:t>
            </w:r>
          </w:p>
          <w:p w:rsidR="00F40C60" w:rsidRPr="00950ED2" w:rsidRDefault="00F40C60" w:rsidP="00F40C60">
            <w:pPr>
              <w:widowControl w:val="0"/>
              <w:autoSpaceDE w:val="0"/>
              <w:autoSpaceDN w:val="0"/>
              <w:adjustRightInd w:val="0"/>
              <w:jc w:val="both"/>
            </w:pPr>
            <w:r w:rsidRPr="00950ED2">
              <w:t>Срок действия договора составляет 12 месяцев с даты подписания договора.</w:t>
            </w:r>
          </w:p>
          <w:p w:rsidR="00F40C60" w:rsidRPr="00950ED2" w:rsidRDefault="00F40C60" w:rsidP="00F40C60">
            <w:pPr>
              <w:widowControl w:val="0"/>
              <w:shd w:val="clear" w:color="auto" w:fill="FFFFFF"/>
              <w:contextualSpacing/>
              <w:jc w:val="both"/>
            </w:pPr>
            <w:r w:rsidRPr="00950ED2">
              <w:t>Услуги оказываются на основании заявок Заказчика. Сроки оказания услуг указываются в заявке и не должны превышать следующие сроки с даты передачи Исполнителю ТС:</w:t>
            </w:r>
          </w:p>
          <w:p w:rsidR="00F40C60" w:rsidRPr="00950ED2" w:rsidRDefault="00F40C60" w:rsidP="00F40C60">
            <w:pPr>
              <w:widowControl w:val="0"/>
              <w:tabs>
                <w:tab w:val="left" w:pos="993"/>
              </w:tabs>
              <w:spacing w:line="240" w:lineRule="auto"/>
              <w:contextualSpacing/>
              <w:jc w:val="both"/>
            </w:pPr>
            <w:r w:rsidRPr="00950ED2">
              <w:t>ТО – 2 (два) рабочих дня;</w:t>
            </w:r>
          </w:p>
          <w:p w:rsidR="00F40C60" w:rsidRPr="00950ED2" w:rsidRDefault="00F40C60" w:rsidP="00F40C60">
            <w:pPr>
              <w:widowControl w:val="0"/>
              <w:tabs>
                <w:tab w:val="left" w:pos="993"/>
              </w:tabs>
              <w:spacing w:line="240" w:lineRule="auto"/>
              <w:contextualSpacing/>
              <w:jc w:val="both"/>
            </w:pPr>
            <w:r w:rsidRPr="00950ED2">
              <w:t>текущий ремонт (кроме кузова) – 10 (десять) рабочих дней;</w:t>
            </w:r>
          </w:p>
          <w:p w:rsidR="00F40C60" w:rsidRPr="00950ED2" w:rsidRDefault="00F40C60" w:rsidP="00F40C60">
            <w:pPr>
              <w:widowControl w:val="0"/>
              <w:tabs>
                <w:tab w:val="left" w:pos="993"/>
              </w:tabs>
              <w:spacing w:line="240" w:lineRule="auto"/>
              <w:contextualSpacing/>
              <w:jc w:val="both"/>
            </w:pPr>
            <w:r w:rsidRPr="00950ED2">
              <w:t>наружная окраска кузова со снятием старой краски – 15 (пятнадцать) рабочих дней;</w:t>
            </w:r>
          </w:p>
          <w:p w:rsidR="00F40C60" w:rsidRPr="00950ED2" w:rsidRDefault="00F40C60" w:rsidP="00F40C60">
            <w:pPr>
              <w:widowControl w:val="0"/>
              <w:tabs>
                <w:tab w:val="left" w:pos="993"/>
              </w:tabs>
              <w:spacing w:line="240" w:lineRule="auto"/>
              <w:contextualSpacing/>
              <w:jc w:val="both"/>
            </w:pPr>
            <w:r w:rsidRPr="00950ED2">
              <w:t>наружная окраска кузова без снятия старой краски – 10 (десять) рабочих дней;</w:t>
            </w:r>
          </w:p>
          <w:p w:rsidR="00F40C60" w:rsidRPr="00950ED2" w:rsidRDefault="00F40C60" w:rsidP="00F40C60">
            <w:pPr>
              <w:widowControl w:val="0"/>
              <w:tabs>
                <w:tab w:val="left" w:pos="993"/>
              </w:tabs>
              <w:spacing w:line="240" w:lineRule="auto"/>
              <w:contextualSpacing/>
              <w:jc w:val="both"/>
            </w:pPr>
            <w:r w:rsidRPr="00950ED2">
              <w:t>полная окраска кузова со снятием старой краски – 20 (двадцать) рабочих дней;</w:t>
            </w:r>
          </w:p>
          <w:p w:rsidR="00F40C60" w:rsidRPr="00950ED2" w:rsidRDefault="00F40C60" w:rsidP="00F40C60">
            <w:pPr>
              <w:widowControl w:val="0"/>
              <w:tabs>
                <w:tab w:val="left" w:pos="993"/>
              </w:tabs>
              <w:spacing w:line="240" w:lineRule="auto"/>
              <w:contextualSpacing/>
              <w:jc w:val="both"/>
            </w:pPr>
            <w:r w:rsidRPr="00950ED2">
              <w:t>полная окраска кузова без снятия старой краски – 16 (шестнадцать) рабочих дней;</w:t>
            </w:r>
          </w:p>
          <w:p w:rsidR="00F40C60" w:rsidRPr="00950ED2" w:rsidRDefault="00F40C60" w:rsidP="00F40C60">
            <w:pPr>
              <w:widowControl w:val="0"/>
              <w:tabs>
                <w:tab w:val="left" w:pos="993"/>
              </w:tabs>
              <w:spacing w:line="240" w:lineRule="auto"/>
              <w:contextualSpacing/>
              <w:jc w:val="both"/>
            </w:pPr>
            <w:r w:rsidRPr="00950ED2">
              <w:t>жестяницко-сварочные работы – 20 (двадцать) рабочих дней;</w:t>
            </w:r>
          </w:p>
          <w:p w:rsidR="00F40C60" w:rsidRPr="00950ED2" w:rsidRDefault="00F40C60" w:rsidP="00F40C60">
            <w:pPr>
              <w:widowControl w:val="0"/>
              <w:tabs>
                <w:tab w:val="left" w:pos="993"/>
              </w:tabs>
              <w:spacing w:line="240" w:lineRule="auto"/>
              <w:contextualSpacing/>
              <w:jc w:val="both"/>
            </w:pPr>
            <w:r w:rsidRPr="00950ED2">
              <w:t>сложные жестяницко-сварочные работы – 30 (тридцать) рабочих дней;</w:t>
            </w:r>
          </w:p>
          <w:p w:rsidR="00F40C60" w:rsidRPr="00950ED2" w:rsidRDefault="00F40C60" w:rsidP="00F40C60">
            <w:pPr>
              <w:widowControl w:val="0"/>
              <w:tabs>
                <w:tab w:val="left" w:pos="993"/>
              </w:tabs>
              <w:spacing w:line="240" w:lineRule="auto"/>
              <w:contextualSpacing/>
              <w:jc w:val="both"/>
            </w:pPr>
            <w:r w:rsidRPr="00950ED2">
              <w:t>жестяницко-сварочные работы с последующей окраской – 35 (тридцать пять) рабочих дней;</w:t>
            </w:r>
          </w:p>
          <w:p w:rsidR="002F3F43" w:rsidRPr="00B75002" w:rsidRDefault="00F40C60" w:rsidP="00F40C60">
            <w:pPr>
              <w:tabs>
                <w:tab w:val="left" w:pos="4820"/>
              </w:tabs>
              <w:spacing w:line="254" w:lineRule="auto"/>
              <w:rPr>
                <w:rFonts w:ascii="Times New Roman" w:hAnsi="Times New Roman" w:cs="Times New Roman"/>
                <w:i/>
                <w:color w:val="000000" w:themeColor="text1"/>
              </w:rPr>
            </w:pPr>
            <w:r w:rsidRPr="00950ED2">
              <w:t>сложные (с применением стапеля</w:t>
            </w:r>
            <w:r w:rsidRPr="00950ED2">
              <w:rPr>
                <w:vertAlign w:val="superscript"/>
              </w:rPr>
              <w:footnoteReference w:id="1"/>
            </w:r>
            <w:r w:rsidRPr="00950ED2">
              <w:t>) жестяницко-сварочные работы с последующей окраской – 50 (пятьдесят) рабочих дней</w:t>
            </w:r>
          </w:p>
        </w:tc>
      </w:tr>
      <w:tr w:rsidR="00113344" w:rsidRPr="00113344" w:rsidTr="000672B0">
        <w:trPr>
          <w:cantSplit/>
        </w:trPr>
        <w:tc>
          <w:tcPr>
            <w:tcW w:w="567" w:type="dxa"/>
            <w:noWrap/>
            <w:vAlign w:val="center"/>
            <w:hideMark/>
          </w:tcPr>
          <w:p w:rsidR="006D0BD8" w:rsidRPr="00113344" w:rsidRDefault="006D0BD8" w:rsidP="006D0BD8">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themeColor="text1"/>
                <w:sz w:val="24"/>
                <w:szCs w:val="24"/>
                <w:lang w:eastAsia="ru-RU"/>
              </w:rPr>
            </w:pPr>
          </w:p>
        </w:tc>
        <w:tc>
          <w:tcPr>
            <w:tcW w:w="3827" w:type="dxa"/>
            <w:vAlign w:val="center"/>
            <w:hideMark/>
          </w:tcPr>
          <w:p w:rsidR="006D0BD8" w:rsidRPr="00113344" w:rsidRDefault="006D0BD8" w:rsidP="006D0BD8">
            <w:pPr>
              <w:widowControl w:val="0"/>
              <w:tabs>
                <w:tab w:val="left" w:pos="4820"/>
              </w:tabs>
              <w:spacing w:after="0" w:line="240" w:lineRule="auto"/>
              <w:rPr>
                <w:rFonts w:ascii="Times New Roman" w:eastAsia="Times New Roman" w:hAnsi="Times New Roman" w:cs="Times New Roman"/>
                <w:color w:val="000000" w:themeColor="text1"/>
                <w:sz w:val="24"/>
                <w:szCs w:val="24"/>
                <w:lang w:eastAsia="ru-RU"/>
              </w:rPr>
            </w:pPr>
            <w:r w:rsidRPr="00113344">
              <w:rPr>
                <w:rFonts w:ascii="Times New Roman" w:eastAsia="Times New Roman" w:hAnsi="Times New Roman" w:cs="Times New Roman"/>
                <w:color w:val="000000" w:themeColor="text1"/>
                <w:sz w:val="24"/>
                <w:szCs w:val="24"/>
                <w:lang w:eastAsia="ru-RU"/>
              </w:rPr>
              <w:t>Предполагаемые сроки проведения закупки</w:t>
            </w:r>
          </w:p>
        </w:tc>
        <w:tc>
          <w:tcPr>
            <w:tcW w:w="4957" w:type="dxa"/>
            <w:noWrap/>
            <w:vAlign w:val="center"/>
            <w:hideMark/>
          </w:tcPr>
          <w:p w:rsidR="006D0BD8" w:rsidRPr="00113344" w:rsidRDefault="00B75002" w:rsidP="00B75002">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Pr>
                <w:rFonts w:ascii="Times New Roman" w:hAnsi="Times New Roman" w:cs="Times New Roman"/>
                <w:i/>
                <w:color w:val="000000" w:themeColor="text1"/>
              </w:rPr>
              <w:t>Сентябрь</w:t>
            </w:r>
            <w:r w:rsidR="00945205">
              <w:rPr>
                <w:rFonts w:ascii="Times New Roman" w:hAnsi="Times New Roman" w:cs="Times New Roman"/>
                <w:i/>
                <w:color w:val="000000" w:themeColor="text1"/>
              </w:rPr>
              <w:t xml:space="preserve"> 2026г</w:t>
            </w:r>
          </w:p>
        </w:tc>
      </w:tr>
      <w:tr w:rsidR="00113344" w:rsidRPr="00113344" w:rsidTr="000672B0">
        <w:trPr>
          <w:cantSplit/>
        </w:trPr>
        <w:tc>
          <w:tcPr>
            <w:tcW w:w="567" w:type="dxa"/>
            <w:noWrap/>
            <w:vAlign w:val="center"/>
            <w:hideMark/>
          </w:tcPr>
          <w:p w:rsidR="006D0BD8" w:rsidRPr="00113344" w:rsidRDefault="006D0BD8" w:rsidP="006D0BD8">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themeColor="text1"/>
                <w:sz w:val="24"/>
                <w:szCs w:val="24"/>
                <w:lang w:eastAsia="ru-RU"/>
              </w:rPr>
            </w:pPr>
          </w:p>
        </w:tc>
        <w:tc>
          <w:tcPr>
            <w:tcW w:w="3827" w:type="dxa"/>
            <w:vAlign w:val="center"/>
            <w:hideMark/>
          </w:tcPr>
          <w:p w:rsidR="006D0BD8" w:rsidRPr="00113344" w:rsidRDefault="006D0BD8" w:rsidP="006D0BD8">
            <w:pPr>
              <w:widowControl w:val="0"/>
              <w:tabs>
                <w:tab w:val="left" w:pos="4820"/>
              </w:tabs>
              <w:spacing w:after="0" w:line="240" w:lineRule="auto"/>
              <w:rPr>
                <w:rFonts w:ascii="Times New Roman" w:eastAsia="Times New Roman" w:hAnsi="Times New Roman" w:cs="Times New Roman"/>
                <w:color w:val="000000" w:themeColor="text1"/>
                <w:sz w:val="24"/>
                <w:szCs w:val="24"/>
                <w:lang w:eastAsia="ru-RU"/>
              </w:rPr>
            </w:pPr>
            <w:r w:rsidRPr="00113344">
              <w:rPr>
                <w:rFonts w:ascii="Times New Roman" w:eastAsia="Times New Roman" w:hAnsi="Times New Roman" w:cs="Times New Roman"/>
                <w:color w:val="000000" w:themeColor="text1"/>
                <w:sz w:val="24"/>
                <w:szCs w:val="24"/>
                <w:lang w:eastAsia="ru-RU"/>
              </w:rPr>
              <w:t>Порядок оплаты</w:t>
            </w:r>
          </w:p>
        </w:tc>
        <w:tc>
          <w:tcPr>
            <w:tcW w:w="4957" w:type="dxa"/>
            <w:noWrap/>
            <w:vAlign w:val="center"/>
            <w:hideMark/>
          </w:tcPr>
          <w:p w:rsidR="00E47821" w:rsidRPr="00113344" w:rsidRDefault="00910743" w:rsidP="00B75002">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113344">
              <w:rPr>
                <w:rFonts w:ascii="Times New Roman" w:eastAsia="Times New Roman" w:hAnsi="Times New Roman" w:cs="Times New Roman"/>
                <w:i/>
                <w:color w:val="000000" w:themeColor="text1"/>
                <w:lang w:eastAsia="ru-RU"/>
              </w:rPr>
              <w:t xml:space="preserve">Не более 7 (семи) рабочих дней со дня подписания </w:t>
            </w:r>
            <w:r w:rsidR="00B75002">
              <w:rPr>
                <w:rFonts w:ascii="Times New Roman" w:eastAsia="Times New Roman" w:hAnsi="Times New Roman" w:cs="Times New Roman"/>
                <w:i/>
                <w:color w:val="000000" w:themeColor="text1"/>
                <w:lang w:eastAsia="ru-RU"/>
              </w:rPr>
              <w:t>Заказчиком Акта сдачи-приемки оказанных услуг</w:t>
            </w:r>
          </w:p>
        </w:tc>
      </w:tr>
      <w:tr w:rsidR="00113344" w:rsidRPr="00113344" w:rsidTr="000672B0">
        <w:trPr>
          <w:cantSplit/>
        </w:trPr>
        <w:tc>
          <w:tcPr>
            <w:tcW w:w="567" w:type="dxa"/>
            <w:noWrap/>
            <w:vAlign w:val="center"/>
            <w:hideMark/>
          </w:tcPr>
          <w:p w:rsidR="006D0BD8" w:rsidRPr="00113344" w:rsidRDefault="006D0BD8" w:rsidP="006D0BD8">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themeColor="text1"/>
                <w:sz w:val="24"/>
                <w:szCs w:val="24"/>
                <w:lang w:eastAsia="ru-RU"/>
              </w:rPr>
            </w:pPr>
          </w:p>
        </w:tc>
        <w:tc>
          <w:tcPr>
            <w:tcW w:w="3827" w:type="dxa"/>
            <w:vAlign w:val="center"/>
            <w:hideMark/>
          </w:tcPr>
          <w:p w:rsidR="006D0BD8" w:rsidRPr="00113344" w:rsidRDefault="006D0BD8" w:rsidP="006D0BD8">
            <w:pPr>
              <w:widowControl w:val="0"/>
              <w:tabs>
                <w:tab w:val="left" w:pos="4820"/>
              </w:tabs>
              <w:spacing w:after="0" w:line="240" w:lineRule="auto"/>
              <w:rPr>
                <w:rFonts w:ascii="Times New Roman" w:eastAsia="Times New Roman" w:hAnsi="Times New Roman" w:cs="Times New Roman"/>
                <w:color w:val="000000" w:themeColor="text1"/>
                <w:sz w:val="24"/>
                <w:szCs w:val="24"/>
                <w:lang w:eastAsia="ru-RU"/>
              </w:rPr>
            </w:pPr>
            <w:r w:rsidRPr="00113344">
              <w:rPr>
                <w:rFonts w:ascii="Times New Roman" w:eastAsia="Times New Roman" w:hAnsi="Times New Roman" w:cs="Times New Roman"/>
                <w:color w:val="000000" w:themeColor="text1"/>
                <w:sz w:val="24"/>
                <w:szCs w:val="24"/>
                <w:lang w:eastAsia="ru-RU"/>
              </w:rPr>
              <w:t>Размер обеспечения исполнения договора</w:t>
            </w:r>
          </w:p>
        </w:tc>
        <w:tc>
          <w:tcPr>
            <w:tcW w:w="4957" w:type="dxa"/>
            <w:noWrap/>
            <w:vAlign w:val="center"/>
            <w:hideMark/>
          </w:tcPr>
          <w:p w:rsidR="006D0BD8" w:rsidRPr="00113344" w:rsidRDefault="006D0BD8" w:rsidP="006D0BD8">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113344">
              <w:rPr>
                <w:rFonts w:ascii="Times New Roman" w:hAnsi="Times New Roman" w:cs="Times New Roman"/>
                <w:i/>
                <w:color w:val="000000" w:themeColor="text1"/>
              </w:rPr>
              <w:t>Не предоставляется</w:t>
            </w:r>
          </w:p>
        </w:tc>
      </w:tr>
      <w:tr w:rsidR="00113344" w:rsidRPr="00113344" w:rsidTr="00B75002">
        <w:trPr>
          <w:cantSplit/>
        </w:trPr>
        <w:tc>
          <w:tcPr>
            <w:tcW w:w="567" w:type="dxa"/>
            <w:noWrap/>
            <w:vAlign w:val="center"/>
            <w:hideMark/>
          </w:tcPr>
          <w:p w:rsidR="006D0BD8" w:rsidRPr="00113344" w:rsidRDefault="006D0BD8" w:rsidP="006D0BD8">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themeColor="text1"/>
                <w:sz w:val="24"/>
                <w:szCs w:val="24"/>
                <w:lang w:eastAsia="ru-RU"/>
              </w:rPr>
            </w:pPr>
          </w:p>
        </w:tc>
        <w:tc>
          <w:tcPr>
            <w:tcW w:w="3827" w:type="dxa"/>
            <w:vAlign w:val="center"/>
            <w:hideMark/>
          </w:tcPr>
          <w:p w:rsidR="006D0BD8" w:rsidRPr="00113344" w:rsidRDefault="006D0BD8" w:rsidP="006D0BD8">
            <w:pPr>
              <w:widowControl w:val="0"/>
              <w:tabs>
                <w:tab w:val="left" w:pos="4820"/>
              </w:tabs>
              <w:spacing w:after="0" w:line="240" w:lineRule="auto"/>
              <w:rPr>
                <w:rFonts w:ascii="Times New Roman" w:eastAsia="Times New Roman" w:hAnsi="Times New Roman" w:cs="Times New Roman"/>
                <w:color w:val="000000" w:themeColor="text1"/>
                <w:sz w:val="24"/>
                <w:szCs w:val="24"/>
                <w:lang w:eastAsia="ru-RU"/>
              </w:rPr>
            </w:pPr>
            <w:r w:rsidRPr="00113344">
              <w:rPr>
                <w:rFonts w:ascii="Times New Roman" w:eastAsia="Times New Roman" w:hAnsi="Times New Roman" w:cs="Times New Roman"/>
                <w:color w:val="000000" w:themeColor="text1"/>
                <w:sz w:val="24"/>
                <w:szCs w:val="24"/>
                <w:lang w:eastAsia="ru-RU"/>
              </w:rPr>
              <w:t>Требования к гарантийному сроку товаров/работ/услуг и (или) объему предоставления гарантий их качества</w:t>
            </w:r>
          </w:p>
        </w:tc>
        <w:tc>
          <w:tcPr>
            <w:tcW w:w="4957" w:type="dxa"/>
            <w:noWrap/>
            <w:vAlign w:val="center"/>
          </w:tcPr>
          <w:p w:rsidR="00F40C60" w:rsidRPr="00F40C60" w:rsidRDefault="00F40C60" w:rsidP="00F40C60">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F40C60">
              <w:rPr>
                <w:rFonts w:ascii="Times New Roman" w:eastAsia="Times New Roman" w:hAnsi="Times New Roman" w:cs="Times New Roman"/>
                <w:i/>
                <w:color w:val="000000" w:themeColor="text1"/>
                <w:sz w:val="24"/>
                <w:szCs w:val="24"/>
                <w:lang w:eastAsia="ru-RU"/>
              </w:rPr>
              <w:t>Срок предоставления гарантии на оказанные услуги должен исчисляться со дня подписания Сторонами Акта сдачи-приемки оказанных услуг до следующего планового ТО и ремонтных работ и должен составлять:</w:t>
            </w:r>
          </w:p>
          <w:p w:rsidR="007158F0" w:rsidRDefault="007158F0" w:rsidP="00F40C60">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p>
          <w:p w:rsidR="00F40C60" w:rsidRPr="00F40C60" w:rsidRDefault="00F40C60" w:rsidP="00F40C60">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F40C60">
              <w:rPr>
                <w:rFonts w:ascii="Times New Roman" w:eastAsia="Times New Roman" w:hAnsi="Times New Roman" w:cs="Times New Roman"/>
                <w:i/>
                <w:color w:val="000000" w:themeColor="text1"/>
                <w:sz w:val="24"/>
                <w:szCs w:val="24"/>
                <w:lang w:eastAsia="ru-RU"/>
              </w:rPr>
              <w:t>на ремонтные работы и поставленные запасные части –6 (шесть) месяцев;</w:t>
            </w:r>
          </w:p>
          <w:p w:rsidR="007158F0" w:rsidRDefault="007158F0" w:rsidP="00F40C60">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p>
          <w:p w:rsidR="00F40C60" w:rsidRPr="00F40C60" w:rsidRDefault="00F40C60" w:rsidP="00F40C60">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F40C60">
              <w:rPr>
                <w:rFonts w:ascii="Times New Roman" w:eastAsia="Times New Roman" w:hAnsi="Times New Roman" w:cs="Times New Roman"/>
                <w:i/>
                <w:color w:val="000000" w:themeColor="text1"/>
                <w:sz w:val="24"/>
                <w:szCs w:val="24"/>
                <w:lang w:eastAsia="ru-RU"/>
              </w:rPr>
              <w:t>на выполненные работы по ремонту основных агрегатов –12 (двенадцать) месяцев;</w:t>
            </w:r>
          </w:p>
          <w:p w:rsidR="007158F0" w:rsidRDefault="007158F0" w:rsidP="00F40C60">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p>
          <w:p w:rsidR="006D0BD8" w:rsidRPr="00113344" w:rsidRDefault="00F40C60" w:rsidP="00F40C60">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F40C60">
              <w:rPr>
                <w:rFonts w:ascii="Times New Roman" w:eastAsia="Times New Roman" w:hAnsi="Times New Roman" w:cs="Times New Roman"/>
                <w:i/>
                <w:color w:val="000000" w:themeColor="text1"/>
                <w:sz w:val="24"/>
                <w:szCs w:val="24"/>
                <w:lang w:eastAsia="ru-RU"/>
              </w:rPr>
              <w:t>на выполнение кузовных работ и установленные в ходе этого запчасти, в том числе используемые материалы – 6 месяцев.</w:t>
            </w:r>
          </w:p>
        </w:tc>
      </w:tr>
    </w:tbl>
    <w:p w:rsidR="00467A1E" w:rsidRPr="00113344" w:rsidRDefault="00467A1E" w:rsidP="000672B0">
      <w:pPr>
        <w:widowControl w:val="0"/>
        <w:tabs>
          <w:tab w:val="left" w:pos="4820"/>
        </w:tabs>
        <w:spacing w:after="0" w:line="240" w:lineRule="auto"/>
        <w:jc w:val="both"/>
        <w:rPr>
          <w:rFonts w:ascii="Times New Roman" w:eastAsia="Times New Roman" w:hAnsi="Times New Roman" w:cs="Times New Roman"/>
          <w:color w:val="000000" w:themeColor="text1"/>
          <w:sz w:val="24"/>
          <w:szCs w:val="24"/>
          <w:lang w:eastAsia="ru-RU"/>
        </w:rPr>
      </w:pPr>
    </w:p>
    <w:p w:rsidR="00467A1E" w:rsidRPr="00113344" w:rsidRDefault="00467A1E" w:rsidP="00665F21">
      <w:pPr>
        <w:tabs>
          <w:tab w:val="left" w:pos="567"/>
        </w:tabs>
        <w:spacing w:after="0"/>
        <w:ind w:firstLine="709"/>
        <w:jc w:val="both"/>
        <w:rPr>
          <w:rFonts w:ascii="Times New Roman" w:hAnsi="Times New Roman" w:cs="Times New Roman"/>
          <w:color w:val="000000" w:themeColor="text1"/>
        </w:rPr>
      </w:pPr>
      <w:r w:rsidRPr="00113344">
        <w:rPr>
          <w:rFonts w:ascii="Times New Roman" w:eastAsia="Times New Roman" w:hAnsi="Times New Roman" w:cs="Times New Roman"/>
          <w:color w:val="000000" w:themeColor="text1"/>
          <w:sz w:val="28"/>
          <w:szCs w:val="28"/>
          <w:lang w:eastAsia="ru-RU"/>
        </w:rPr>
        <w:t xml:space="preserve">Просим предоставить ценовое предложение в соответствии </w:t>
      </w:r>
      <w:r w:rsidRPr="00113344">
        <w:rPr>
          <w:rFonts w:ascii="Times New Roman" w:eastAsia="Times New Roman" w:hAnsi="Times New Roman" w:cs="Times New Roman"/>
          <w:color w:val="000000" w:themeColor="text1"/>
          <w:sz w:val="28"/>
          <w:szCs w:val="28"/>
          <w:lang w:eastAsia="ru-RU"/>
        </w:rPr>
        <w:br/>
        <w:t xml:space="preserve">с информацией, указанной в запросе, в течение </w:t>
      </w:r>
      <w:r w:rsidR="006D0BD8" w:rsidRPr="00113344">
        <w:rPr>
          <w:rFonts w:ascii="Times New Roman" w:eastAsia="Calibri" w:hAnsi="Times New Roman" w:cs="Times New Roman"/>
          <w:color w:val="000000" w:themeColor="text1"/>
          <w:kern w:val="2"/>
          <w:sz w:val="28"/>
          <w:szCs w:val="24"/>
          <w14:ligatures w14:val="standardContextual"/>
        </w:rPr>
        <w:t>7 календарных дней</w:t>
      </w:r>
      <w:r w:rsidRPr="00113344">
        <w:rPr>
          <w:rFonts w:ascii="Times New Roman" w:eastAsia="Times New Roman" w:hAnsi="Times New Roman" w:cs="Times New Roman"/>
          <w:color w:val="000000" w:themeColor="text1"/>
          <w:sz w:val="32"/>
          <w:szCs w:val="28"/>
          <w:lang w:eastAsia="ru-RU"/>
        </w:rPr>
        <w:t xml:space="preserve"> </w:t>
      </w:r>
      <w:r w:rsidRPr="00113344">
        <w:rPr>
          <w:rFonts w:ascii="Times New Roman" w:eastAsia="Times New Roman" w:hAnsi="Times New Roman" w:cs="Times New Roman"/>
          <w:color w:val="000000" w:themeColor="text1"/>
          <w:sz w:val="28"/>
          <w:szCs w:val="28"/>
          <w:lang w:eastAsia="ru-RU"/>
        </w:rPr>
        <w:t xml:space="preserve">посредством </w:t>
      </w:r>
      <w:r w:rsidR="00CB5D6B" w:rsidRPr="00113344">
        <w:rPr>
          <w:rFonts w:ascii="Times New Roman" w:hAnsi="Times New Roman" w:cs="Times New Roman"/>
          <w:color w:val="000000" w:themeColor="text1"/>
          <w:sz w:val="28"/>
        </w:rPr>
        <w:t xml:space="preserve"> функционала Электронной торговой площадки или </w:t>
      </w:r>
      <w:r w:rsidRPr="00113344">
        <w:rPr>
          <w:rFonts w:ascii="Times New Roman" w:eastAsia="Times New Roman" w:hAnsi="Times New Roman" w:cs="Times New Roman"/>
          <w:color w:val="000000" w:themeColor="text1"/>
          <w:sz w:val="28"/>
          <w:szCs w:val="28"/>
          <w:lang w:eastAsia="ru-RU"/>
        </w:rPr>
        <w:t xml:space="preserve">электронной почты: </w:t>
      </w:r>
      <w:r w:rsidR="00105936">
        <w:rPr>
          <w:rFonts w:ascii="Times New Roman" w:eastAsia="Times New Roman" w:hAnsi="Times New Roman" w:cs="Times New Roman"/>
          <w:color w:val="000000" w:themeColor="text1"/>
          <w:sz w:val="28"/>
          <w:szCs w:val="28"/>
          <w:lang w:eastAsia="ru-RU"/>
        </w:rPr>
        <w:br/>
      </w:r>
      <w:hyperlink r:id="rId7" w:history="1">
        <w:r w:rsidR="00020486" w:rsidRPr="00F57F76">
          <w:rPr>
            <w:rStyle w:val="a3"/>
            <w:rFonts w:ascii="Times New Roman" w:hAnsi="Times New Roman"/>
            <w:sz w:val="28"/>
          </w:rPr>
          <w:t>offer-R72@russianpost.ru</w:t>
        </w:r>
      </w:hyperlink>
      <w:r w:rsidR="00AF3FF1" w:rsidRPr="00113344">
        <w:rPr>
          <w:rFonts w:ascii="Times New Roman" w:eastAsia="Times New Roman" w:hAnsi="Times New Roman" w:cs="Times New Roman"/>
          <w:color w:val="000000" w:themeColor="text1"/>
          <w:sz w:val="28"/>
          <w:szCs w:val="28"/>
          <w:lang w:eastAsia="ru-RU"/>
        </w:rPr>
        <w:t>.</w:t>
      </w:r>
    </w:p>
    <w:p w:rsidR="00467A1E" w:rsidRDefault="00467A1E" w:rsidP="00665F21">
      <w:pPr>
        <w:widowControl w:val="0"/>
        <w:tabs>
          <w:tab w:val="left" w:pos="567"/>
        </w:tabs>
        <w:spacing w:after="0" w:line="240" w:lineRule="auto"/>
        <w:ind w:firstLine="709"/>
        <w:jc w:val="both"/>
        <w:rPr>
          <w:rFonts w:ascii="Times New Roman" w:eastAsia="Times New Roman" w:hAnsi="Times New Roman" w:cs="Times New Roman"/>
          <w:i/>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 xml:space="preserve">Контактное лицо инициатора закупки </w:t>
      </w:r>
      <w:r w:rsidR="00020486">
        <w:rPr>
          <w:rFonts w:ascii="Times New Roman" w:eastAsia="Times New Roman" w:hAnsi="Times New Roman" w:cs="Times New Roman"/>
          <w:i/>
          <w:color w:val="000000" w:themeColor="text1"/>
          <w:sz w:val="28"/>
          <w:szCs w:val="28"/>
          <w:lang w:eastAsia="ru-RU"/>
        </w:rPr>
        <w:t>Васильев Егор Андреевич</w:t>
      </w:r>
      <w:r w:rsidRPr="00113344">
        <w:rPr>
          <w:rFonts w:ascii="Times New Roman" w:eastAsia="Times New Roman" w:hAnsi="Times New Roman" w:cs="Times New Roman"/>
          <w:color w:val="000000" w:themeColor="text1"/>
          <w:sz w:val="28"/>
          <w:szCs w:val="28"/>
          <w:lang w:eastAsia="ru-RU"/>
        </w:rPr>
        <w:t>, телефон</w:t>
      </w:r>
      <w:r w:rsidR="006D0BD8" w:rsidRPr="00113344">
        <w:rPr>
          <w:rFonts w:ascii="Times New Roman" w:eastAsia="Times New Roman" w:hAnsi="Times New Roman" w:cs="Times New Roman"/>
          <w:color w:val="000000" w:themeColor="text1"/>
          <w:sz w:val="28"/>
          <w:szCs w:val="28"/>
          <w:lang w:eastAsia="ru-RU"/>
        </w:rPr>
        <w:t xml:space="preserve"> </w:t>
      </w:r>
      <w:r w:rsidR="00020486" w:rsidRPr="00020486">
        <w:rPr>
          <w:rFonts w:ascii="Times New Roman" w:eastAsia="Times New Roman" w:hAnsi="Times New Roman" w:cs="Times New Roman"/>
          <w:i/>
          <w:color w:val="000000" w:themeColor="text1"/>
          <w:sz w:val="28"/>
          <w:szCs w:val="28"/>
          <w:lang w:eastAsia="ru-RU"/>
        </w:rPr>
        <w:t>Раб. +7 (3452) 507-500,</w:t>
      </w:r>
      <w:r w:rsidR="00020486">
        <w:rPr>
          <w:rFonts w:ascii="Times New Roman" w:eastAsia="Times New Roman" w:hAnsi="Times New Roman" w:cs="Times New Roman"/>
          <w:i/>
          <w:color w:val="000000" w:themeColor="text1"/>
          <w:sz w:val="28"/>
          <w:szCs w:val="28"/>
          <w:lang w:eastAsia="ru-RU"/>
        </w:rPr>
        <w:t xml:space="preserve"> доб</w:t>
      </w:r>
      <w:r w:rsidR="00020486" w:rsidRPr="00020486">
        <w:rPr>
          <w:rFonts w:ascii="Times New Roman" w:eastAsia="Times New Roman" w:hAnsi="Times New Roman" w:cs="Times New Roman"/>
          <w:i/>
          <w:color w:val="000000" w:themeColor="text1"/>
          <w:sz w:val="28"/>
          <w:szCs w:val="28"/>
          <w:lang w:eastAsia="ru-RU"/>
        </w:rPr>
        <w:t>,2447</w:t>
      </w:r>
      <w:r w:rsidR="00113344" w:rsidRPr="00113344">
        <w:rPr>
          <w:rFonts w:ascii="Times New Roman" w:eastAsia="Times New Roman" w:hAnsi="Times New Roman" w:cs="Times New Roman"/>
          <w:i/>
          <w:color w:val="000000" w:themeColor="text1"/>
          <w:sz w:val="28"/>
          <w:szCs w:val="28"/>
          <w:lang w:eastAsia="ru-RU"/>
        </w:rPr>
        <w:t>.</w:t>
      </w:r>
    </w:p>
    <w:p w:rsidR="00105936" w:rsidRPr="00113344" w:rsidRDefault="00105936" w:rsidP="00665F21">
      <w:pPr>
        <w:widowControl w:val="0"/>
        <w:tabs>
          <w:tab w:val="left" w:pos="567"/>
        </w:tabs>
        <w:spacing w:after="0" w:line="240" w:lineRule="auto"/>
        <w:ind w:firstLine="709"/>
        <w:jc w:val="both"/>
        <w:rPr>
          <w:rFonts w:ascii="Times New Roman" w:eastAsia="Times New Roman" w:hAnsi="Times New Roman" w:cs="Times New Roman"/>
          <w:color w:val="000000" w:themeColor="text1"/>
          <w:sz w:val="28"/>
          <w:szCs w:val="28"/>
          <w:lang w:eastAsia="ru-RU"/>
        </w:rPr>
      </w:pPr>
      <w:r w:rsidRPr="00105936">
        <w:rPr>
          <w:rFonts w:ascii="Times New Roman" w:eastAsia="Times New Roman" w:hAnsi="Times New Roman" w:cs="Times New Roman"/>
          <w:color w:val="000000" w:themeColor="text1"/>
          <w:sz w:val="28"/>
          <w:szCs w:val="28"/>
          <w:lang w:eastAsia="ru-RU"/>
        </w:rPr>
        <w:t>Egor.Vasilev@russianpost.ru</w:t>
      </w:r>
    </w:p>
    <w:p w:rsidR="00467A1E" w:rsidRPr="00113344" w:rsidRDefault="00467A1E" w:rsidP="000672B0">
      <w:pPr>
        <w:widowControl w:val="0"/>
        <w:tabs>
          <w:tab w:val="left" w:pos="4820"/>
        </w:tabs>
        <w:spacing w:after="0" w:line="240" w:lineRule="auto"/>
        <w:ind w:firstLine="709"/>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Предоставляемое ценовое предложение должно содержать:</w:t>
      </w:r>
    </w:p>
    <w:p w:rsidR="00467A1E" w:rsidRPr="00113344" w:rsidRDefault="00467A1E" w:rsidP="000672B0">
      <w:pPr>
        <w:widowControl w:val="0"/>
        <w:numPr>
          <w:ilvl w:val="0"/>
          <w:numId w:val="2"/>
        </w:numPr>
        <w:tabs>
          <w:tab w:val="left" w:pos="426"/>
          <w:tab w:val="left" w:pos="4820"/>
        </w:tabs>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информацию о цене за единицу товара/работы/услуги, а также общей сумме ценового предложения, включающей в себя все налоги, сборы и иные обязательные платежи контрагента, направившего ответ;</w:t>
      </w:r>
    </w:p>
    <w:p w:rsidR="00467A1E" w:rsidRPr="00113344" w:rsidRDefault="00467A1E" w:rsidP="000672B0">
      <w:pPr>
        <w:widowControl w:val="0"/>
        <w:numPr>
          <w:ilvl w:val="0"/>
          <w:numId w:val="2"/>
        </w:numPr>
        <w:tabs>
          <w:tab w:val="left" w:pos="426"/>
          <w:tab w:val="left" w:pos="4820"/>
        </w:tabs>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срок действия ценового предложения;</w:t>
      </w:r>
    </w:p>
    <w:p w:rsidR="00467A1E" w:rsidRPr="00113344" w:rsidRDefault="00467A1E" w:rsidP="000672B0">
      <w:pPr>
        <w:widowControl w:val="0"/>
        <w:numPr>
          <w:ilvl w:val="0"/>
          <w:numId w:val="2"/>
        </w:numPr>
        <w:tabs>
          <w:tab w:val="left" w:pos="426"/>
          <w:tab w:val="left" w:pos="4820"/>
        </w:tabs>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расчет предлагаемой цены с целью предупреждения намеренного завышения или занижения цен товаров/работ/услуг;</w:t>
      </w:r>
    </w:p>
    <w:p w:rsidR="00467A1E" w:rsidRPr="00113344" w:rsidRDefault="00467A1E" w:rsidP="000672B0">
      <w:pPr>
        <w:widowControl w:val="0"/>
        <w:numPr>
          <w:ilvl w:val="0"/>
          <w:numId w:val="2"/>
        </w:numPr>
        <w:tabs>
          <w:tab w:val="left" w:pos="426"/>
          <w:tab w:val="left" w:pos="4820"/>
        </w:tabs>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сведения об ИНН/ОГРН (при наличии);</w:t>
      </w:r>
    </w:p>
    <w:p w:rsidR="00AC7490" w:rsidRPr="00113344" w:rsidRDefault="006D0BD8" w:rsidP="000672B0">
      <w:pPr>
        <w:widowControl w:val="0"/>
        <w:tabs>
          <w:tab w:val="left" w:pos="426"/>
          <w:tab w:val="left" w:pos="4820"/>
        </w:tabs>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5)</w:t>
      </w:r>
      <w:r w:rsidRPr="00113344">
        <w:rPr>
          <w:rFonts w:ascii="Times New Roman" w:eastAsia="Times New Roman" w:hAnsi="Times New Roman" w:cs="Times New Roman"/>
          <w:i/>
          <w:color w:val="000000" w:themeColor="text1"/>
          <w:sz w:val="28"/>
          <w:szCs w:val="28"/>
          <w:lang w:eastAsia="ru-RU"/>
        </w:rPr>
        <w:t xml:space="preserve"> </w:t>
      </w:r>
      <w:r w:rsidR="00467A1E" w:rsidRPr="00113344">
        <w:rPr>
          <w:rFonts w:ascii="Times New Roman" w:eastAsia="Times New Roman" w:hAnsi="Times New Roman" w:cs="Times New Roman"/>
          <w:color w:val="000000" w:themeColor="text1"/>
          <w:sz w:val="28"/>
          <w:szCs w:val="28"/>
          <w:lang w:eastAsia="ru-RU"/>
        </w:rPr>
        <w:t xml:space="preserve">В связи с применением </w:t>
      </w:r>
      <w:r w:rsidR="00800592">
        <w:rPr>
          <w:rFonts w:ascii="Times New Roman" w:eastAsia="Times New Roman" w:hAnsi="Times New Roman" w:cs="Times New Roman"/>
          <w:i/>
          <w:color w:val="000000" w:themeColor="text1"/>
          <w:sz w:val="28"/>
          <w:szCs w:val="28"/>
          <w:lang w:eastAsia="ru-RU"/>
        </w:rPr>
        <w:t>преимущества</w:t>
      </w:r>
      <w:r w:rsidR="00467A1E" w:rsidRPr="00113344">
        <w:rPr>
          <w:rFonts w:ascii="Times New Roman" w:eastAsia="Times New Roman" w:hAnsi="Times New Roman" w:cs="Times New Roman"/>
          <w:color w:val="000000" w:themeColor="text1"/>
          <w:sz w:val="28"/>
          <w:szCs w:val="28"/>
          <w:lang w:eastAsia="ru-RU"/>
        </w:rPr>
        <w:t xml:space="preserve"> закупок ТРУ на основании положений </w:t>
      </w:r>
      <w:r w:rsidR="00467A1E" w:rsidRPr="00113344">
        <w:rPr>
          <w:rFonts w:ascii="Times New Roman" w:eastAsia="Times New Roman" w:hAnsi="Times New Roman"/>
          <w:color w:val="000000" w:themeColor="text1"/>
          <w:sz w:val="28"/>
          <w:szCs w:val="28"/>
          <w:lang w:eastAsia="ru-RU"/>
        </w:rPr>
        <w:t>ст. 3.1–4 Федерального закона от 18.07.2011 № 223-ФЗ «О закупках товаров, работ, услуг отдельными видами юридических лиц» в</w:t>
      </w:r>
      <w:r w:rsidR="00467A1E" w:rsidRPr="00113344">
        <w:rPr>
          <w:rFonts w:ascii="Times New Roman" w:eastAsia="Times New Roman" w:hAnsi="Times New Roman" w:cs="Times New Roman"/>
          <w:color w:val="000000" w:themeColor="text1"/>
          <w:sz w:val="28"/>
          <w:szCs w:val="28"/>
          <w:lang w:eastAsia="ru-RU"/>
        </w:rPr>
        <w:t xml:space="preserve"> целях учета ценового предложения </w:t>
      </w:r>
      <w:r w:rsidR="00467A1E" w:rsidRPr="00113344">
        <w:rPr>
          <w:rFonts w:ascii="Times New Roman" w:eastAsia="Times New Roman" w:hAnsi="Times New Roman"/>
          <w:color w:val="000000" w:themeColor="text1"/>
          <w:sz w:val="28"/>
          <w:szCs w:val="28"/>
          <w:lang w:eastAsia="ru-RU"/>
        </w:rPr>
        <w:t xml:space="preserve">Вам необходимо предоставить </w:t>
      </w:r>
      <w:r w:rsidR="00467A1E" w:rsidRPr="00113344">
        <w:rPr>
          <w:rFonts w:ascii="Times New Roman" w:eastAsia="Times New Roman" w:hAnsi="Times New Roman" w:cs="Times New Roman"/>
          <w:color w:val="000000" w:themeColor="text1"/>
          <w:sz w:val="28"/>
          <w:szCs w:val="28"/>
          <w:lang w:eastAsia="ru-RU"/>
        </w:rPr>
        <w:t>информацию и документы, подтверждающ</w:t>
      </w:r>
      <w:r w:rsidR="00E2037E" w:rsidRPr="00113344">
        <w:rPr>
          <w:rFonts w:ascii="Times New Roman" w:eastAsia="Times New Roman" w:hAnsi="Times New Roman" w:cs="Times New Roman"/>
          <w:color w:val="000000" w:themeColor="text1"/>
          <w:sz w:val="28"/>
          <w:szCs w:val="28"/>
          <w:lang w:eastAsia="ru-RU"/>
        </w:rPr>
        <w:t>и</w:t>
      </w:r>
      <w:r w:rsidR="00467A1E" w:rsidRPr="00113344">
        <w:rPr>
          <w:rFonts w:ascii="Times New Roman" w:eastAsia="Times New Roman" w:hAnsi="Times New Roman" w:cs="Times New Roman"/>
          <w:color w:val="000000" w:themeColor="text1"/>
          <w:sz w:val="28"/>
          <w:szCs w:val="28"/>
          <w:lang w:eastAsia="ru-RU"/>
        </w:rPr>
        <w:t>е страну происхождения товара для целей предоставления национального режима</w:t>
      </w:r>
      <w:r w:rsidR="00E2037E" w:rsidRPr="00113344">
        <w:rPr>
          <w:rFonts w:ascii="Times New Roman" w:eastAsia="Times New Roman" w:hAnsi="Times New Roman" w:cs="Times New Roman"/>
          <w:color w:val="000000" w:themeColor="text1"/>
          <w:sz w:val="28"/>
          <w:szCs w:val="28"/>
          <w:lang w:eastAsia="ru-RU"/>
        </w:rPr>
        <w:t xml:space="preserve"> в соответствии с </w:t>
      </w:r>
      <w:r w:rsidR="00E2037E" w:rsidRPr="00113344">
        <w:rPr>
          <w:rFonts w:ascii="Times New Roman" w:eastAsia="Times New Roman" w:hAnsi="Times New Roman"/>
          <w:color w:val="000000" w:themeColor="text1"/>
          <w:sz w:val="28"/>
          <w:szCs w:val="28"/>
          <w:lang w:eastAsia="ru-RU"/>
        </w:rPr>
        <w:t>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467A1E" w:rsidRPr="00113344">
        <w:rPr>
          <w:rFonts w:ascii="Times New Roman" w:eastAsia="Times New Roman" w:hAnsi="Times New Roman" w:cs="Times New Roman"/>
          <w:color w:val="000000" w:themeColor="text1"/>
          <w:sz w:val="28"/>
          <w:szCs w:val="28"/>
          <w:lang w:eastAsia="ru-RU"/>
        </w:rPr>
        <w:t xml:space="preserve"> (в том числе номер (номер</w:t>
      </w:r>
      <w:r w:rsidR="00E2037E" w:rsidRPr="00113344">
        <w:rPr>
          <w:rFonts w:ascii="Times New Roman" w:eastAsia="Times New Roman" w:hAnsi="Times New Roman" w:cs="Times New Roman"/>
          <w:color w:val="000000" w:themeColor="text1"/>
          <w:sz w:val="28"/>
          <w:szCs w:val="28"/>
          <w:lang w:eastAsia="ru-RU"/>
        </w:rPr>
        <w:t>а</w:t>
      </w:r>
      <w:r w:rsidR="00467A1E" w:rsidRPr="00113344">
        <w:rPr>
          <w:rFonts w:ascii="Times New Roman" w:eastAsia="Times New Roman" w:hAnsi="Times New Roman" w:cs="Times New Roman"/>
          <w:color w:val="000000" w:themeColor="text1"/>
          <w:sz w:val="28"/>
          <w:szCs w:val="28"/>
          <w:lang w:eastAsia="ru-RU"/>
        </w:rPr>
        <w:t>) реестровой записи</w:t>
      </w:r>
      <w:r w:rsidR="00275C8C" w:rsidRPr="00113344">
        <w:rPr>
          <w:rFonts w:ascii="Times New Roman" w:eastAsia="Times New Roman" w:hAnsi="Times New Roman" w:cs="Times New Roman"/>
          <w:color w:val="000000" w:themeColor="text1"/>
          <w:sz w:val="28"/>
          <w:szCs w:val="28"/>
          <w:lang w:eastAsia="ru-RU"/>
        </w:rPr>
        <w:t xml:space="preserve"> (реестровых записей)</w:t>
      </w:r>
      <w:r w:rsidR="00467A1E" w:rsidRPr="00113344">
        <w:rPr>
          <w:rFonts w:ascii="Times New Roman" w:eastAsia="Times New Roman" w:hAnsi="Times New Roman" w:cs="Times New Roman"/>
          <w:color w:val="000000" w:themeColor="text1"/>
          <w:sz w:val="28"/>
          <w:szCs w:val="28"/>
          <w:lang w:eastAsia="ru-RU"/>
        </w:rPr>
        <w:t xml:space="preserve"> из реестров согласно </w:t>
      </w:r>
      <w:r w:rsidR="00E2037E" w:rsidRPr="00113344">
        <w:rPr>
          <w:rFonts w:ascii="Times New Roman" w:eastAsia="Times New Roman" w:hAnsi="Times New Roman" w:cs="Times New Roman"/>
          <w:color w:val="000000" w:themeColor="text1"/>
          <w:sz w:val="28"/>
          <w:szCs w:val="28"/>
          <w:lang w:eastAsia="ru-RU"/>
        </w:rPr>
        <w:t>указанному постановлению</w:t>
      </w:r>
      <w:r w:rsidR="00467A1E" w:rsidRPr="00113344">
        <w:rPr>
          <w:rFonts w:ascii="Times New Roman" w:eastAsia="Times New Roman" w:hAnsi="Times New Roman" w:cs="Times New Roman"/>
          <w:color w:val="000000" w:themeColor="text1"/>
          <w:sz w:val="28"/>
          <w:szCs w:val="28"/>
          <w:lang w:eastAsia="ru-RU"/>
        </w:rPr>
        <w:t>).</w:t>
      </w:r>
      <w:r w:rsidR="00E2037E" w:rsidRPr="00113344">
        <w:rPr>
          <w:rFonts w:ascii="Times New Roman" w:eastAsia="Times New Roman" w:hAnsi="Times New Roman" w:cs="Times New Roman"/>
          <w:color w:val="000000" w:themeColor="text1"/>
          <w:sz w:val="28"/>
          <w:szCs w:val="28"/>
          <w:lang w:eastAsia="ru-RU"/>
        </w:rPr>
        <w:t xml:space="preserve"> </w:t>
      </w:r>
    </w:p>
    <w:p w:rsidR="00467A1E" w:rsidRPr="00113344" w:rsidRDefault="00E2037E" w:rsidP="000672B0">
      <w:pPr>
        <w:widowControl w:val="0"/>
        <w:tabs>
          <w:tab w:val="left" w:pos="426"/>
          <w:tab w:val="left" w:pos="4820"/>
        </w:tabs>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 xml:space="preserve">В случае непредоставления таких </w:t>
      </w:r>
      <w:r w:rsidR="009F66C0" w:rsidRPr="00113344">
        <w:rPr>
          <w:rFonts w:ascii="Times New Roman" w:eastAsia="Times New Roman" w:hAnsi="Times New Roman" w:cs="Times New Roman"/>
          <w:color w:val="000000" w:themeColor="text1"/>
          <w:sz w:val="28"/>
          <w:szCs w:val="28"/>
          <w:lang w:eastAsia="ru-RU"/>
        </w:rPr>
        <w:t xml:space="preserve">информации и </w:t>
      </w:r>
      <w:r w:rsidRPr="00113344">
        <w:rPr>
          <w:rFonts w:ascii="Times New Roman" w:eastAsia="Times New Roman" w:hAnsi="Times New Roman" w:cs="Times New Roman"/>
          <w:color w:val="000000" w:themeColor="text1"/>
          <w:sz w:val="28"/>
          <w:szCs w:val="28"/>
          <w:lang w:eastAsia="ru-RU"/>
        </w:rPr>
        <w:t>документов Ваше предложение не будет учтено.</w:t>
      </w:r>
    </w:p>
    <w:p w:rsidR="006D0BD8" w:rsidRPr="00113344" w:rsidRDefault="006D0BD8" w:rsidP="006D0BD8">
      <w:pPr>
        <w:widowControl w:val="0"/>
        <w:tabs>
          <w:tab w:val="left" w:pos="4820"/>
        </w:tabs>
        <w:spacing w:after="0" w:line="240" w:lineRule="auto"/>
        <w:ind w:firstLine="709"/>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 xml:space="preserve">«Если ценовое предложение будет направлено вами на электронную почту </w:t>
      </w:r>
      <w:hyperlink r:id="rId8" w:history="1">
        <w:r w:rsidR="00762DE9" w:rsidRPr="00F57F76">
          <w:rPr>
            <w:rStyle w:val="a3"/>
            <w:rFonts w:ascii="Times New Roman" w:hAnsi="Times New Roman"/>
            <w:sz w:val="28"/>
          </w:rPr>
          <w:t>offer-R72@russianpost.ru</w:t>
        </w:r>
      </w:hyperlink>
      <w:r w:rsidRPr="00113344">
        <w:rPr>
          <w:rFonts w:ascii="Times New Roman" w:eastAsia="Times New Roman" w:hAnsi="Times New Roman" w:cs="Times New Roman"/>
          <w:i/>
          <w:color w:val="000000" w:themeColor="text1"/>
          <w:sz w:val="28"/>
          <w:szCs w:val="28"/>
          <w:lang w:eastAsia="ru-RU"/>
        </w:rPr>
        <w:t xml:space="preserve">, </w:t>
      </w:r>
      <w:r w:rsidRPr="00113344">
        <w:rPr>
          <w:rFonts w:ascii="Times New Roman" w:eastAsia="Times New Roman" w:hAnsi="Times New Roman" w:cs="Times New Roman"/>
          <w:color w:val="000000" w:themeColor="text1"/>
          <w:sz w:val="28"/>
          <w:szCs w:val="28"/>
          <w:lang w:eastAsia="ru-RU"/>
        </w:rPr>
        <w:t>предупреждаем, что ценовое предложение будет подлежать регистрации при обязательном наличии:</w:t>
      </w:r>
    </w:p>
    <w:p w:rsidR="006D0BD8" w:rsidRPr="00113344" w:rsidRDefault="006D0BD8" w:rsidP="006D0BD8">
      <w:pPr>
        <w:widowControl w:val="0"/>
        <w:tabs>
          <w:tab w:val="left" w:pos="4820"/>
        </w:tabs>
        <w:spacing w:after="0" w:line="240" w:lineRule="auto"/>
        <w:ind w:firstLine="709"/>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1) официального бланка (при наличии) и подписи лица – представителя отправителя;</w:t>
      </w:r>
    </w:p>
    <w:p w:rsidR="006D0BD8" w:rsidRPr="00113344" w:rsidRDefault="006D0BD8" w:rsidP="0056322F">
      <w:pPr>
        <w:pStyle w:val="a4"/>
        <w:tabs>
          <w:tab w:val="left" w:pos="426"/>
          <w:tab w:val="left" w:pos="4820"/>
        </w:tabs>
        <w:ind w:left="0" w:firstLine="709"/>
        <w:rPr>
          <w:color w:val="000000" w:themeColor="text1"/>
          <w:lang w:eastAsia="en-GB"/>
        </w:rPr>
      </w:pPr>
      <w:r w:rsidRPr="00113344">
        <w:rPr>
          <w:color w:val="000000" w:themeColor="text1"/>
          <w:sz w:val="28"/>
          <w:szCs w:val="28"/>
        </w:rPr>
        <w:t xml:space="preserve">2) полного наименования получателя </w:t>
      </w:r>
      <w:r w:rsidR="00CB5D6B" w:rsidRPr="00113344">
        <w:rPr>
          <w:color w:val="000000" w:themeColor="text1"/>
          <w:lang w:eastAsia="en-GB"/>
        </w:rPr>
        <w:t xml:space="preserve">– </w:t>
      </w:r>
      <w:r w:rsidR="00CB5D6B" w:rsidRPr="00113344">
        <w:rPr>
          <w:color w:val="000000" w:themeColor="text1"/>
          <w:sz w:val="28"/>
          <w:lang w:eastAsia="en-GB"/>
        </w:rPr>
        <w:t xml:space="preserve">УФПС </w:t>
      </w:r>
      <w:r w:rsidR="00762DE9">
        <w:rPr>
          <w:color w:val="000000" w:themeColor="text1"/>
          <w:sz w:val="28"/>
          <w:lang w:eastAsia="en-GB"/>
        </w:rPr>
        <w:t>Тюменской области</w:t>
      </w:r>
      <w:r w:rsidR="00CB5D6B" w:rsidRPr="00113344">
        <w:rPr>
          <w:color w:val="000000" w:themeColor="text1"/>
          <w:sz w:val="28"/>
          <w:lang w:eastAsia="en-GB"/>
        </w:rPr>
        <w:t>;</w:t>
      </w:r>
      <w:r w:rsidR="00BA33BA" w:rsidRPr="00113344">
        <w:rPr>
          <w:color w:val="000000" w:themeColor="text1"/>
          <w:sz w:val="28"/>
          <w:szCs w:val="28"/>
        </w:rPr>
        <w:t xml:space="preserve"> АО «Почта России»</w:t>
      </w:r>
    </w:p>
    <w:p w:rsidR="006D0BD8" w:rsidRPr="00113344" w:rsidRDefault="006D0BD8" w:rsidP="006D0BD8">
      <w:pPr>
        <w:widowControl w:val="0"/>
        <w:tabs>
          <w:tab w:val="left" w:pos="4820"/>
        </w:tabs>
        <w:spacing w:after="0" w:line="240" w:lineRule="auto"/>
        <w:ind w:firstLine="709"/>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3) номера процедуры запроса цен на ЭП;</w:t>
      </w:r>
    </w:p>
    <w:p w:rsidR="006D0BD8" w:rsidRPr="00113344" w:rsidRDefault="006D0BD8" w:rsidP="006D0BD8">
      <w:pPr>
        <w:widowControl w:val="0"/>
        <w:tabs>
          <w:tab w:val="left" w:pos="4820"/>
        </w:tabs>
        <w:spacing w:after="0" w:line="240" w:lineRule="auto"/>
        <w:ind w:firstLine="709"/>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4) Ф. И. О. контактного лица от инициатора запроса, телефона, электронной почты;</w:t>
      </w:r>
    </w:p>
    <w:p w:rsidR="006D0BD8" w:rsidRPr="00113344" w:rsidRDefault="006D0BD8" w:rsidP="006D0BD8">
      <w:pPr>
        <w:widowControl w:val="0"/>
        <w:tabs>
          <w:tab w:val="left" w:pos="4820"/>
        </w:tabs>
        <w:spacing w:after="0" w:line="240" w:lineRule="auto"/>
        <w:ind w:firstLine="709"/>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5) наименования (предмета) закупки.</w:t>
      </w:r>
    </w:p>
    <w:p w:rsidR="00467A1E" w:rsidRPr="00113344" w:rsidRDefault="00467A1E" w:rsidP="000672B0">
      <w:pPr>
        <w:widowControl w:val="0"/>
        <w:tabs>
          <w:tab w:val="left" w:pos="4820"/>
        </w:tabs>
        <w:spacing w:after="0" w:line="240" w:lineRule="auto"/>
        <w:ind w:firstLine="709"/>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 xml:space="preserve">Данный запрос как предоставленное ценовое предложение не влечет </w:t>
      </w:r>
      <w:r w:rsidRPr="00113344">
        <w:rPr>
          <w:rFonts w:ascii="Times New Roman" w:eastAsia="Times New Roman" w:hAnsi="Times New Roman" w:cs="Times New Roman"/>
          <w:color w:val="000000" w:themeColor="text1"/>
          <w:sz w:val="28"/>
          <w:szCs w:val="28"/>
          <w:lang w:eastAsia="ru-RU"/>
        </w:rPr>
        <w:br/>
        <w:t>за собой возникновение каких-либо обязательств ни для заказчика, ни для поставщика (подрядчика, исполнителя).</w:t>
      </w:r>
    </w:p>
    <w:p w:rsidR="00467A1E" w:rsidRPr="00113344" w:rsidRDefault="00467A1E" w:rsidP="000672B0">
      <w:pPr>
        <w:widowControl w:val="0"/>
        <w:tabs>
          <w:tab w:val="left" w:pos="4820"/>
        </w:tabs>
        <w:spacing w:after="0" w:line="240" w:lineRule="auto"/>
        <w:jc w:val="both"/>
        <w:rPr>
          <w:rFonts w:ascii="Times New Roman" w:eastAsia="Times New Roman" w:hAnsi="Times New Roman" w:cs="Times New Roman"/>
          <w:color w:val="000000" w:themeColor="text1"/>
          <w:sz w:val="28"/>
          <w:szCs w:val="28"/>
          <w:lang w:eastAsia="ru-RU"/>
        </w:rPr>
      </w:pPr>
    </w:p>
    <w:p w:rsidR="00467A1E" w:rsidRPr="00113344" w:rsidRDefault="00467A1E" w:rsidP="00113344">
      <w:pPr>
        <w:widowControl w:val="0"/>
        <w:tabs>
          <w:tab w:val="left" w:pos="1701"/>
          <w:tab w:val="left" w:pos="4820"/>
        </w:tabs>
        <w:spacing w:after="0" w:line="240" w:lineRule="auto"/>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Приложения:</w:t>
      </w:r>
      <w:r w:rsidRPr="00113344">
        <w:rPr>
          <w:rFonts w:ascii="Times New Roman" w:eastAsia="Times New Roman" w:hAnsi="Times New Roman" w:cs="Times New Roman"/>
          <w:color w:val="000000" w:themeColor="text1"/>
          <w:sz w:val="28"/>
          <w:szCs w:val="28"/>
          <w:lang w:eastAsia="ru-RU"/>
        </w:rPr>
        <w:tab/>
      </w:r>
    </w:p>
    <w:p w:rsidR="00467A1E" w:rsidRPr="00113344" w:rsidRDefault="00113344" w:rsidP="000672B0">
      <w:pPr>
        <w:widowControl w:val="0"/>
        <w:tabs>
          <w:tab w:val="left" w:pos="1701"/>
          <w:tab w:val="left" w:pos="4820"/>
        </w:tabs>
        <w:spacing w:after="0" w:line="240" w:lineRule="auto"/>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 xml:space="preserve">1 </w:t>
      </w:r>
      <w:r w:rsidR="00467A1E" w:rsidRPr="00113344">
        <w:rPr>
          <w:rFonts w:ascii="Times New Roman" w:eastAsia="Times New Roman" w:hAnsi="Times New Roman" w:cs="Times New Roman"/>
          <w:color w:val="000000" w:themeColor="text1"/>
          <w:sz w:val="28"/>
          <w:szCs w:val="28"/>
          <w:lang w:eastAsia="ru-RU"/>
        </w:rPr>
        <w:t xml:space="preserve">. </w:t>
      </w:r>
      <w:r w:rsidR="006D0BD8" w:rsidRPr="00113344">
        <w:rPr>
          <w:rFonts w:ascii="Times New Roman" w:eastAsia="Times New Roman" w:hAnsi="Times New Roman" w:cs="Times New Roman"/>
          <w:color w:val="000000" w:themeColor="text1"/>
          <w:sz w:val="28"/>
          <w:szCs w:val="28"/>
          <w:lang w:eastAsia="ru-RU"/>
        </w:rPr>
        <w:t>Техническое задание.</w:t>
      </w:r>
    </w:p>
    <w:p w:rsidR="00467A1E" w:rsidRPr="00113344" w:rsidRDefault="00467A1E" w:rsidP="000672B0">
      <w:pPr>
        <w:widowControl w:val="0"/>
        <w:tabs>
          <w:tab w:val="left" w:pos="4820"/>
        </w:tabs>
        <w:spacing w:after="0" w:line="240" w:lineRule="auto"/>
        <w:ind w:left="1276" w:firstLine="709"/>
        <w:rPr>
          <w:rFonts w:ascii="Times New Roman" w:eastAsia="Times New Roman" w:hAnsi="Times New Roman" w:cs="Times New Roman"/>
          <w:color w:val="000000" w:themeColor="text1"/>
          <w:sz w:val="24"/>
          <w:szCs w:val="24"/>
          <w:lang w:eastAsia="ru-RU"/>
        </w:rPr>
      </w:pPr>
    </w:p>
    <w:p w:rsidR="00467A1E" w:rsidRPr="00113344" w:rsidRDefault="00467A1E" w:rsidP="000672B0">
      <w:pPr>
        <w:widowControl w:val="0"/>
        <w:tabs>
          <w:tab w:val="left" w:pos="4820"/>
        </w:tabs>
        <w:spacing w:after="0" w:line="240" w:lineRule="auto"/>
        <w:ind w:firstLine="709"/>
        <w:jc w:val="both"/>
        <w:rPr>
          <w:rFonts w:ascii="Times New Roman" w:eastAsia="Times New Roman" w:hAnsi="Times New Roman" w:cs="Times New Roman"/>
          <w:color w:val="000000" w:themeColor="text1"/>
          <w:sz w:val="24"/>
          <w:szCs w:val="24"/>
          <w:lang w:eastAsia="ru-RU"/>
        </w:rPr>
      </w:pPr>
    </w:p>
    <w:p w:rsidR="00467A1E" w:rsidRPr="00113344" w:rsidRDefault="00467A1E" w:rsidP="000672B0">
      <w:pPr>
        <w:widowControl w:val="0"/>
        <w:tabs>
          <w:tab w:val="left" w:pos="4820"/>
        </w:tabs>
        <w:spacing w:after="0" w:line="240" w:lineRule="auto"/>
        <w:ind w:firstLine="709"/>
        <w:jc w:val="both"/>
        <w:rPr>
          <w:rFonts w:ascii="Times New Roman" w:eastAsia="Times New Roman" w:hAnsi="Times New Roman" w:cs="Times New Roman"/>
          <w:color w:val="000000" w:themeColor="text1"/>
          <w:sz w:val="24"/>
          <w:szCs w:val="24"/>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sectPr w:rsidR="00467A1E" w:rsidRPr="00113344" w:rsidSect="00CF5DC7">
      <w:pgSz w:w="12240" w:h="15840"/>
      <w:pgMar w:top="1134" w:right="850"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61AC" w:rsidRDefault="003161AC" w:rsidP="00467A1E">
      <w:pPr>
        <w:spacing w:after="0" w:line="240" w:lineRule="auto"/>
      </w:pPr>
      <w:r>
        <w:separator/>
      </w:r>
    </w:p>
  </w:endnote>
  <w:endnote w:type="continuationSeparator" w:id="0">
    <w:p w:rsidR="003161AC" w:rsidRDefault="003161AC" w:rsidP="00467A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inion Pro">
    <w:altName w:val="Cambria Math"/>
    <w:panose1 w:val="00000000000000000000"/>
    <w:charset w:val="00"/>
    <w:family w:val="roman"/>
    <w:notTrueType/>
    <w:pitch w:val="variable"/>
    <w:sig w:usb0="00000003" w:usb1="00000000" w:usb2="00000000" w:usb3="00000000" w:csb0="00000001" w:csb1="00000000"/>
  </w:font>
  <w:font w:name="Segoe UI">
    <w:altName w:val="Century Gothic"/>
    <w:panose1 w:val="020B0502040204020203"/>
    <w:charset w:val="CC"/>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61AC" w:rsidRDefault="003161AC" w:rsidP="00467A1E">
      <w:pPr>
        <w:spacing w:after="0" w:line="240" w:lineRule="auto"/>
      </w:pPr>
      <w:r>
        <w:separator/>
      </w:r>
    </w:p>
  </w:footnote>
  <w:footnote w:type="continuationSeparator" w:id="0">
    <w:p w:rsidR="003161AC" w:rsidRDefault="003161AC" w:rsidP="00467A1E">
      <w:pPr>
        <w:spacing w:after="0" w:line="240" w:lineRule="auto"/>
      </w:pPr>
      <w:r>
        <w:continuationSeparator/>
      </w:r>
    </w:p>
  </w:footnote>
  <w:footnote w:id="1">
    <w:p w:rsidR="00F40C60" w:rsidRPr="004F4E7C" w:rsidRDefault="00F40C60" w:rsidP="00F40C60">
      <w:pPr>
        <w:ind w:firstLine="709"/>
        <w:jc w:val="both"/>
      </w:pPr>
      <w:r w:rsidRPr="00740FE1">
        <w:footnoteRef/>
      </w:r>
      <w:r>
        <w:t xml:space="preserve"> Стапель –</w:t>
      </w:r>
      <w:r w:rsidRPr="00740FE1">
        <w:t xml:space="preserve"> </w:t>
      </w:r>
      <w:r w:rsidRPr="00740FE1">
        <w:rPr>
          <w:shd w:val="clear" w:color="auto" w:fill="FFFFFF"/>
        </w:rPr>
        <w:t>оборудование для восстановления рамы и геометрии кузова </w:t>
      </w:r>
      <w:hyperlink r:id="rId1" w:tooltip="Автомобиль" w:history="1">
        <w:r w:rsidRPr="00CF7734">
          <w:rPr>
            <w:rFonts w:eastAsia="MS Gothic"/>
            <w:shd w:val="clear" w:color="auto" w:fill="FFFFFF"/>
          </w:rPr>
          <w:t>автомашины</w:t>
        </w:r>
      </w:hyperlink>
      <w:r w:rsidRPr="00740FE1">
        <w:rPr>
          <w:shd w:val="clear" w:color="auto" w:fill="FFFFFF"/>
        </w:rPr>
        <w:t>, устройство, которое позволяет выправлять  до нормативных параметров путём приложения разнонаправленных усилий.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366D1"/>
    <w:multiLevelType w:val="hybridMultilevel"/>
    <w:tmpl w:val="69289544"/>
    <w:lvl w:ilvl="0" w:tplc="0D002052">
      <w:start w:val="1"/>
      <w:numFmt w:val="bullet"/>
      <w:lvlText w:val=""/>
      <w:lvlJc w:val="left"/>
      <w:pPr>
        <w:ind w:left="4755"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2A9E2D32"/>
    <w:multiLevelType w:val="multilevel"/>
    <w:tmpl w:val="116832CA"/>
    <w:lvl w:ilvl="0">
      <w:start w:val="1"/>
      <w:numFmt w:val="decimal"/>
      <w:pStyle w:val="1"/>
      <w:lvlText w:val="%1."/>
      <w:lvlJc w:val="left"/>
      <w:pPr>
        <w:ind w:left="0" w:firstLine="709"/>
      </w:pPr>
      <w:rPr>
        <w:rFonts w:hint="default"/>
      </w:rPr>
    </w:lvl>
    <w:lvl w:ilvl="1">
      <w:start w:val="1"/>
      <w:numFmt w:val="decimal"/>
      <w:pStyle w:val="2"/>
      <w:lvlText w:val="%1.%2."/>
      <w:lvlJc w:val="left"/>
      <w:pPr>
        <w:ind w:left="-141" w:firstLine="709"/>
      </w:pPr>
      <w:rPr>
        <w:rFonts w:ascii="Times New Roman" w:hAnsi="Times New Roman" w:cs="Times New Roman" w:hint="default"/>
        <w:b w:val="0"/>
        <w:i w:val="0"/>
        <w:sz w:val="24"/>
        <w:szCs w:val="24"/>
      </w:rPr>
    </w:lvl>
    <w:lvl w:ilvl="2">
      <w:start w:val="1"/>
      <w:numFmt w:val="decimal"/>
      <w:pStyle w:val="3"/>
      <w:lvlText w:val="%1.%2.%3."/>
      <w:lvlJc w:val="left"/>
      <w:pPr>
        <w:ind w:left="2410" w:firstLine="709"/>
      </w:pPr>
      <w:rPr>
        <w:rFonts w:ascii="Times New Roman" w:hAnsi="Times New Roman" w:cs="Times New Roman" w:hint="default"/>
        <w:b w:val="0"/>
        <w:i w:val="0"/>
        <w:strike w:val="0"/>
        <w:sz w:val="24"/>
        <w:szCs w:val="2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15:restartNumberingAfterBreak="0">
    <w:nsid w:val="360F1913"/>
    <w:multiLevelType w:val="hybridMultilevel"/>
    <w:tmpl w:val="6898F26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475A1A4B"/>
    <w:multiLevelType w:val="hybridMultilevel"/>
    <w:tmpl w:val="C67AD302"/>
    <w:lvl w:ilvl="0" w:tplc="6026E73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4D1A368C"/>
    <w:multiLevelType w:val="hybridMultilevel"/>
    <w:tmpl w:val="AE14AAC6"/>
    <w:lvl w:ilvl="0" w:tplc="6026E73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52D21084"/>
    <w:multiLevelType w:val="hybridMultilevel"/>
    <w:tmpl w:val="995496D4"/>
    <w:lvl w:ilvl="0" w:tplc="04190011">
      <w:start w:val="1"/>
      <w:numFmt w:val="decimal"/>
      <w:lvlText w:val="%1)"/>
      <w:lvlJc w:val="left"/>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5B477E42"/>
    <w:multiLevelType w:val="hybridMultilevel"/>
    <w:tmpl w:val="1806F582"/>
    <w:lvl w:ilvl="0" w:tplc="0D00205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67810259"/>
    <w:multiLevelType w:val="hybridMultilevel"/>
    <w:tmpl w:val="DB585664"/>
    <w:lvl w:ilvl="0" w:tplc="C41889A2">
      <w:start w:val="1"/>
      <w:numFmt w:val="decimal"/>
      <w:suff w:val="space"/>
      <w:lvlText w:val="%1)"/>
      <w:lvlJc w:val="left"/>
      <w:rPr>
        <w:rFonts w:cs="Times New Roman" w:hint="default"/>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70A77443"/>
    <w:multiLevelType w:val="hybridMultilevel"/>
    <w:tmpl w:val="B25A953C"/>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2"/>
  </w:num>
  <w:num w:numId="2">
    <w:abstractNumId w:val="7"/>
  </w:num>
  <w:num w:numId="3">
    <w:abstractNumId w:val="5"/>
  </w:num>
  <w:num w:numId="4">
    <w:abstractNumId w:val="3"/>
  </w:num>
  <w:num w:numId="5">
    <w:abstractNumId w:val="1"/>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9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F1B"/>
    <w:rsid w:val="00020486"/>
    <w:rsid w:val="00060C8A"/>
    <w:rsid w:val="000672B0"/>
    <w:rsid w:val="00097869"/>
    <w:rsid w:val="000D6C34"/>
    <w:rsid w:val="00105936"/>
    <w:rsid w:val="00113344"/>
    <w:rsid w:val="00130A13"/>
    <w:rsid w:val="00167C3C"/>
    <w:rsid w:val="00262B7E"/>
    <w:rsid w:val="00275C8C"/>
    <w:rsid w:val="002D1628"/>
    <w:rsid w:val="002D5CAD"/>
    <w:rsid w:val="002F3F43"/>
    <w:rsid w:val="003161AC"/>
    <w:rsid w:val="004112E5"/>
    <w:rsid w:val="00467A1E"/>
    <w:rsid w:val="00544284"/>
    <w:rsid w:val="0056322F"/>
    <w:rsid w:val="00665F21"/>
    <w:rsid w:val="006D0BD8"/>
    <w:rsid w:val="006E6069"/>
    <w:rsid w:val="007044E0"/>
    <w:rsid w:val="007158F0"/>
    <w:rsid w:val="0073129F"/>
    <w:rsid w:val="00762DE9"/>
    <w:rsid w:val="007F7481"/>
    <w:rsid w:val="00800592"/>
    <w:rsid w:val="00834DD2"/>
    <w:rsid w:val="00910743"/>
    <w:rsid w:val="00945205"/>
    <w:rsid w:val="009815BE"/>
    <w:rsid w:val="009A5DEE"/>
    <w:rsid w:val="009B5F1B"/>
    <w:rsid w:val="009F66C0"/>
    <w:rsid w:val="00AC7490"/>
    <w:rsid w:val="00AF3FF1"/>
    <w:rsid w:val="00B75002"/>
    <w:rsid w:val="00BA33BA"/>
    <w:rsid w:val="00C01A01"/>
    <w:rsid w:val="00C14B76"/>
    <w:rsid w:val="00CA2201"/>
    <w:rsid w:val="00CB5D6B"/>
    <w:rsid w:val="00DA4C74"/>
    <w:rsid w:val="00DD1770"/>
    <w:rsid w:val="00E2037E"/>
    <w:rsid w:val="00E44DEB"/>
    <w:rsid w:val="00E47821"/>
    <w:rsid w:val="00E60295"/>
    <w:rsid w:val="00E86A20"/>
    <w:rsid w:val="00F312DA"/>
    <w:rsid w:val="00F40C60"/>
    <w:rsid w:val="00FC4D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354178-495A-4979-B78D-3545FA278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67A1E"/>
    <w:rPr>
      <w:rFonts w:cs="Times New Roman"/>
      <w:color w:val="0077CC"/>
      <w:u w:val="none"/>
      <w:effect w:val="none"/>
      <w:shd w:val="clear" w:color="auto" w:fill="auto"/>
    </w:rPr>
  </w:style>
  <w:style w:type="paragraph" w:styleId="a4">
    <w:name w:val="List Paragraph"/>
    <w:aliases w:val="Bullet List,FooterText,numbered,Paragraphe de liste1,lp1,Цветной список - Акцент 11,Абзац списка3,it_List1,Абзац списка литеральный,Спск_ненум,Num Bullet 1,Table Number Paragraph,Bullet Number,Bulletr List Paragraph,列出段落,列出段落1"/>
    <w:basedOn w:val="a"/>
    <w:link w:val="a5"/>
    <w:uiPriority w:val="34"/>
    <w:qFormat/>
    <w:rsid w:val="00467A1E"/>
    <w:pPr>
      <w:spacing w:after="0" w:line="240" w:lineRule="auto"/>
      <w:ind w:left="720" w:firstLine="539"/>
      <w:contextualSpacing/>
      <w:jc w:val="both"/>
    </w:pPr>
    <w:rPr>
      <w:rFonts w:ascii="Times New Roman" w:eastAsia="Times New Roman" w:hAnsi="Times New Roman" w:cs="Times New Roman"/>
      <w:sz w:val="24"/>
      <w:szCs w:val="24"/>
      <w:lang w:eastAsia="ru-RU"/>
    </w:rPr>
  </w:style>
  <w:style w:type="table" w:styleId="a6">
    <w:name w:val="Table Grid"/>
    <w:basedOn w:val="a1"/>
    <w:uiPriority w:val="59"/>
    <w:rsid w:val="00467A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rsid w:val="00467A1E"/>
    <w:pPr>
      <w:widowControl w:val="0"/>
      <w:autoSpaceDE w:val="0"/>
      <w:autoSpaceDN w:val="0"/>
      <w:adjustRightInd w:val="0"/>
      <w:spacing w:after="0" w:line="240" w:lineRule="auto"/>
      <w:ind w:firstLine="720"/>
      <w:jc w:val="both"/>
    </w:pPr>
    <w:rPr>
      <w:rFonts w:ascii="Arial" w:eastAsia="Times New Roman" w:hAnsi="Arial" w:cs="Arial"/>
      <w:sz w:val="20"/>
      <w:szCs w:val="20"/>
      <w:lang w:eastAsia="ru-RU"/>
    </w:rPr>
  </w:style>
  <w:style w:type="character" w:styleId="a7">
    <w:name w:val="footnote reference"/>
    <w:aliases w:val="fr,Used by Word for Help footnote symbols,Знак сноски 1,Ciae niinee 1,Знак сноски-FN,Ciae niinee-FN,Ссылка на сноску 45,Referencia nota al pie,SUPERS"/>
    <w:basedOn w:val="a0"/>
    <w:uiPriority w:val="99"/>
    <w:unhideWhenUsed/>
    <w:rsid w:val="00467A1E"/>
    <w:rPr>
      <w:vertAlign w:val="superscript"/>
    </w:rPr>
  </w:style>
  <w:style w:type="paragraph" w:styleId="a8">
    <w:name w:val="footnote text"/>
    <w:aliases w:val="Footnote Text Char Знак Знак,Footnote Text Char Знак,Footnote Text Char Знак Знак Знак Знак,Знак2,Footnote Text Char Знак Знак Знак Знак Char Char,Знак21,Знак15,Знак5,Знак211,Знак1 Знак1,Текст сноски Знак Знак1,Текст сноски Знак Знак"/>
    <w:basedOn w:val="a"/>
    <w:link w:val="a9"/>
    <w:uiPriority w:val="99"/>
    <w:qFormat/>
    <w:rsid w:val="00467A1E"/>
    <w:pPr>
      <w:spacing w:after="0" w:line="240" w:lineRule="auto"/>
      <w:ind w:firstLine="539"/>
      <w:jc w:val="both"/>
    </w:pPr>
    <w:rPr>
      <w:rFonts w:ascii="Times New Roman" w:eastAsia="Times New Roman" w:hAnsi="Times New Roman" w:cs="Times New Roman"/>
      <w:sz w:val="20"/>
      <w:szCs w:val="20"/>
      <w:lang w:eastAsia="ru-RU"/>
    </w:rPr>
  </w:style>
  <w:style w:type="character" w:customStyle="1" w:styleId="a9">
    <w:name w:val="Текст сноски Знак"/>
    <w:aliases w:val="Footnote Text Char Знак Знак Знак,Footnote Text Char Знак Знак1,Footnote Text Char Знак Знак Знак Знак Знак,Знак2 Знак,Footnote Text Char Знак Знак Знак Знак Char Char Знак,Знак21 Знак,Знак15 Знак,Знак5 Знак,Знак211 Знак"/>
    <w:basedOn w:val="a0"/>
    <w:link w:val="a8"/>
    <w:uiPriority w:val="99"/>
    <w:rsid w:val="00467A1E"/>
    <w:rPr>
      <w:rFonts w:ascii="Times New Roman" w:eastAsia="Times New Roman" w:hAnsi="Times New Roman" w:cs="Times New Roman"/>
      <w:sz w:val="20"/>
      <w:szCs w:val="20"/>
      <w:lang w:eastAsia="ru-RU"/>
    </w:rPr>
  </w:style>
  <w:style w:type="character" w:customStyle="1" w:styleId="a5">
    <w:name w:val="Абзац списка Знак"/>
    <w:aliases w:val="Bullet List Знак,FooterText Знак,numbered Знак,Paragraphe de liste1 Знак,lp1 Знак,Цветной список - Акцент 11 Знак,Абзац списка3 Знак,it_List1 Знак,Абзац списка литеральный Знак,Спск_ненум Знак,Num Bullet 1 Знак,Bullet Number Знак"/>
    <w:link w:val="a4"/>
    <w:uiPriority w:val="34"/>
    <w:qFormat/>
    <w:rsid w:val="00467A1E"/>
    <w:rPr>
      <w:rFonts w:ascii="Times New Roman" w:eastAsia="Times New Roman" w:hAnsi="Times New Roman" w:cs="Times New Roman"/>
      <w:sz w:val="24"/>
      <w:szCs w:val="24"/>
      <w:lang w:eastAsia="ru-RU"/>
    </w:rPr>
  </w:style>
  <w:style w:type="character" w:customStyle="1" w:styleId="Bodytext3">
    <w:name w:val="Body text (3)_"/>
    <w:link w:val="Bodytext30"/>
    <w:rsid w:val="00467A1E"/>
    <w:rPr>
      <w:sz w:val="21"/>
      <w:shd w:val="clear" w:color="auto" w:fill="FFFFFF"/>
    </w:rPr>
  </w:style>
  <w:style w:type="paragraph" w:customStyle="1" w:styleId="Bodytext30">
    <w:name w:val="Body text (3)"/>
    <w:basedOn w:val="a"/>
    <w:link w:val="Bodytext3"/>
    <w:rsid w:val="00467A1E"/>
    <w:pPr>
      <w:shd w:val="clear" w:color="auto" w:fill="FFFFFF"/>
      <w:spacing w:before="240" w:after="0" w:line="252" w:lineRule="exact"/>
      <w:ind w:firstLine="600"/>
      <w:jc w:val="both"/>
    </w:pPr>
    <w:rPr>
      <w:sz w:val="21"/>
    </w:rPr>
  </w:style>
  <w:style w:type="table" w:customStyle="1" w:styleId="10">
    <w:name w:val="Сетка таблицы1"/>
    <w:basedOn w:val="a1"/>
    <w:next w:val="a6"/>
    <w:uiPriority w:val="59"/>
    <w:rsid w:val="00467A1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a">
    <w:name w:val="[Без стиля]"/>
    <w:rsid w:val="00467A1E"/>
    <w:pPr>
      <w:autoSpaceDE w:val="0"/>
      <w:autoSpaceDN w:val="0"/>
      <w:adjustRightInd w:val="0"/>
      <w:spacing w:after="0" w:line="288" w:lineRule="auto"/>
      <w:textAlignment w:val="center"/>
    </w:pPr>
    <w:rPr>
      <w:rFonts w:ascii="Minion Pro" w:eastAsia="Times New Roman" w:hAnsi="Minion Pro" w:cs="Minion Pro"/>
      <w:color w:val="000000"/>
      <w:sz w:val="24"/>
      <w:szCs w:val="24"/>
      <w:lang w:val="en-GB"/>
    </w:rPr>
  </w:style>
  <w:style w:type="paragraph" w:customStyle="1" w:styleId="-">
    <w:name w:val="Основной текст - таблицы"/>
    <w:basedOn w:val="ab"/>
    <w:uiPriority w:val="99"/>
    <w:rsid w:val="00467A1E"/>
    <w:pPr>
      <w:autoSpaceDE w:val="0"/>
      <w:autoSpaceDN w:val="0"/>
      <w:adjustRightInd w:val="0"/>
      <w:spacing w:after="0" w:line="256" w:lineRule="atLeast"/>
      <w:jc w:val="both"/>
      <w:textAlignment w:val="center"/>
    </w:pPr>
    <w:rPr>
      <w:rFonts w:ascii="Minion Pro" w:eastAsia="Times New Roman" w:hAnsi="Minion Pro" w:cs="Minion Pro"/>
      <w:color w:val="000000"/>
    </w:rPr>
  </w:style>
  <w:style w:type="character" w:customStyle="1" w:styleId="ConsPlusNormal0">
    <w:name w:val="ConsPlusNormal Знак"/>
    <w:basedOn w:val="a0"/>
    <w:link w:val="ConsPlusNormal"/>
    <w:locked/>
    <w:rsid w:val="00467A1E"/>
    <w:rPr>
      <w:rFonts w:ascii="Arial" w:eastAsia="Times New Roman" w:hAnsi="Arial" w:cs="Arial"/>
      <w:sz w:val="20"/>
      <w:szCs w:val="20"/>
      <w:lang w:eastAsia="ru-RU"/>
    </w:rPr>
  </w:style>
  <w:style w:type="paragraph" w:styleId="ab">
    <w:name w:val="Body Text"/>
    <w:basedOn w:val="a"/>
    <w:link w:val="ac"/>
    <w:uiPriority w:val="99"/>
    <w:semiHidden/>
    <w:unhideWhenUsed/>
    <w:rsid w:val="00467A1E"/>
    <w:pPr>
      <w:spacing w:after="120"/>
    </w:pPr>
  </w:style>
  <w:style w:type="character" w:customStyle="1" w:styleId="ac">
    <w:name w:val="Основной текст Знак"/>
    <w:basedOn w:val="a0"/>
    <w:link w:val="ab"/>
    <w:uiPriority w:val="99"/>
    <w:semiHidden/>
    <w:rsid w:val="00467A1E"/>
  </w:style>
  <w:style w:type="paragraph" w:customStyle="1" w:styleId="1">
    <w:name w:val="Нум1"/>
    <w:basedOn w:val="a"/>
    <w:qFormat/>
    <w:rsid w:val="00467A1E"/>
    <w:pPr>
      <w:keepNext/>
      <w:keepLines/>
      <w:widowControl w:val="0"/>
      <w:numPr>
        <w:numId w:val="5"/>
      </w:numPr>
      <w:suppressLineNumbers/>
      <w:suppressAutoHyphens/>
      <w:spacing w:before="240" w:after="120" w:line="240" w:lineRule="auto"/>
      <w:jc w:val="center"/>
    </w:pPr>
    <w:rPr>
      <w:rFonts w:ascii="Times New Roman" w:eastAsia="Times New Roman" w:hAnsi="Times New Roman" w:cs="Times New Roman"/>
      <w:sz w:val="28"/>
      <w:szCs w:val="24"/>
      <w:lang w:val="x-none" w:eastAsia="x-none"/>
    </w:rPr>
  </w:style>
  <w:style w:type="paragraph" w:customStyle="1" w:styleId="2">
    <w:name w:val="Нум2"/>
    <w:basedOn w:val="a"/>
    <w:link w:val="20"/>
    <w:qFormat/>
    <w:rsid w:val="00467A1E"/>
    <w:pPr>
      <w:widowControl w:val="0"/>
      <w:numPr>
        <w:ilvl w:val="1"/>
        <w:numId w:val="5"/>
      </w:numPr>
      <w:suppressLineNumbers/>
      <w:suppressAutoHyphens/>
      <w:spacing w:after="0" w:line="240" w:lineRule="auto"/>
      <w:jc w:val="both"/>
    </w:pPr>
    <w:rPr>
      <w:rFonts w:ascii="Times New Roman" w:eastAsia="Times New Roman" w:hAnsi="Times New Roman" w:cs="Times New Roman"/>
      <w:sz w:val="28"/>
      <w:szCs w:val="20"/>
      <w:lang w:val="x-none" w:eastAsia="x-none"/>
    </w:rPr>
  </w:style>
  <w:style w:type="character" w:customStyle="1" w:styleId="20">
    <w:name w:val="Нум2 Знак"/>
    <w:link w:val="2"/>
    <w:rsid w:val="00467A1E"/>
    <w:rPr>
      <w:rFonts w:ascii="Times New Roman" w:eastAsia="Times New Roman" w:hAnsi="Times New Roman" w:cs="Times New Roman"/>
      <w:sz w:val="28"/>
      <w:szCs w:val="20"/>
      <w:lang w:val="x-none" w:eastAsia="x-none"/>
    </w:rPr>
  </w:style>
  <w:style w:type="paragraph" w:customStyle="1" w:styleId="3">
    <w:name w:val="Нум3"/>
    <w:basedOn w:val="a"/>
    <w:qFormat/>
    <w:rsid w:val="00467A1E"/>
    <w:pPr>
      <w:widowControl w:val="0"/>
      <w:numPr>
        <w:ilvl w:val="2"/>
        <w:numId w:val="5"/>
      </w:numPr>
      <w:adjustRightInd w:val="0"/>
      <w:spacing w:after="0" w:line="240" w:lineRule="auto"/>
      <w:jc w:val="both"/>
      <w:textAlignment w:val="baseline"/>
    </w:pPr>
    <w:rPr>
      <w:rFonts w:ascii="Times New Roman" w:eastAsia="Times New Roman" w:hAnsi="Times New Roman" w:cs="Times New Roman"/>
      <w:sz w:val="28"/>
      <w:szCs w:val="20"/>
      <w:lang w:val="x-none" w:eastAsia="x-none"/>
    </w:rPr>
  </w:style>
  <w:style w:type="paragraph" w:styleId="ad">
    <w:name w:val="Balloon Text"/>
    <w:basedOn w:val="a"/>
    <w:link w:val="ae"/>
    <w:uiPriority w:val="99"/>
    <w:semiHidden/>
    <w:unhideWhenUsed/>
    <w:rsid w:val="000D6C34"/>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0D6C3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742041">
      <w:bodyDiv w:val="1"/>
      <w:marLeft w:val="0"/>
      <w:marRight w:val="0"/>
      <w:marTop w:val="0"/>
      <w:marBottom w:val="0"/>
      <w:divBdr>
        <w:top w:val="none" w:sz="0" w:space="0" w:color="auto"/>
        <w:left w:val="none" w:sz="0" w:space="0" w:color="auto"/>
        <w:bottom w:val="none" w:sz="0" w:space="0" w:color="auto"/>
        <w:right w:val="none" w:sz="0" w:space="0" w:color="auto"/>
      </w:divBdr>
    </w:div>
    <w:div w:id="162160348">
      <w:bodyDiv w:val="1"/>
      <w:marLeft w:val="0"/>
      <w:marRight w:val="0"/>
      <w:marTop w:val="0"/>
      <w:marBottom w:val="0"/>
      <w:divBdr>
        <w:top w:val="none" w:sz="0" w:space="0" w:color="auto"/>
        <w:left w:val="none" w:sz="0" w:space="0" w:color="auto"/>
        <w:bottom w:val="none" w:sz="0" w:space="0" w:color="auto"/>
        <w:right w:val="none" w:sz="0" w:space="0" w:color="auto"/>
      </w:divBdr>
    </w:div>
    <w:div w:id="1518732932">
      <w:bodyDiv w:val="1"/>
      <w:marLeft w:val="0"/>
      <w:marRight w:val="0"/>
      <w:marTop w:val="0"/>
      <w:marBottom w:val="0"/>
      <w:divBdr>
        <w:top w:val="none" w:sz="0" w:space="0" w:color="auto"/>
        <w:left w:val="none" w:sz="0" w:space="0" w:color="auto"/>
        <w:bottom w:val="none" w:sz="0" w:space="0" w:color="auto"/>
        <w:right w:val="none" w:sz="0" w:space="0" w:color="auto"/>
      </w:divBdr>
    </w:div>
    <w:div w:id="1554149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er-R72@russianpost.ru" TargetMode="External"/><Relationship Id="rId3" Type="http://schemas.openxmlformats.org/officeDocument/2006/relationships/settings" Target="settings.xml"/><Relationship Id="rId7" Type="http://schemas.openxmlformats.org/officeDocument/2006/relationships/hyperlink" Target="mailto:offer-R72@russianpos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ru.wikipedia.org/wiki/%D0%90%D0%B2%D1%82%D0%BE%D0%BC%D0%BE%D0%B1%D0%B8%D0%BB%D1%8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858</Words>
  <Characters>4894</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АО "Почта России"</Company>
  <LinksUpToDate>false</LinksUpToDate>
  <CharactersWithSpaces>5741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Романов Георгий Олегович</dc:creator>
  <cp:keywords/>
  <dc:description/>
  <cp:lastModifiedBy>Доминова Анна Дмитриевна</cp:lastModifiedBy>
  <cp:revision>2</cp:revision>
  <dcterms:created xsi:type="dcterms:W3CDTF">2026-09-09T11:20:00Z</dcterms:created>
  <dcterms:modified xsi:type="dcterms:W3CDTF">2026-09-09T11:20:00Z</dcterms:modified>
</cp:coreProperties>
</file>