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header7.xml" ContentType="application/vnd.openxmlformats-officedocument.wordprocessingml.header+xml"/>
  <Override PartName="/word/footer5.xml" ContentType="application/vnd.openxmlformats-officedocument.wordprocessingml.footer+xml"/>
  <Override PartName="/word/header8.xml" ContentType="application/vnd.openxmlformats-officedocument.wordprocessingml.header+xml"/>
  <Override PartName="/word/footer6.xml" ContentType="application/vnd.openxmlformats-officedocument.wordprocessingml.footer+xml"/>
  <Override PartName="/word/header9.xml" ContentType="application/vnd.openxmlformats-officedocument.wordprocessingml.head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6C04" w:rsidRDefault="009951B7">
      <w:pPr>
        <w:tabs>
          <w:tab w:val="left" w:pos="5529"/>
        </w:tabs>
        <w:jc w:val="right"/>
        <w:rPr>
          <w:sz w:val="24"/>
        </w:rPr>
      </w:pPr>
      <w:bookmarkStart w:id="0" w:name="_GoBack"/>
      <w:bookmarkEnd w:id="0"/>
      <w:r>
        <w:rPr>
          <w:sz w:val="24"/>
        </w:rPr>
        <w:t>«Утверждаю»</w:t>
      </w:r>
    </w:p>
    <w:p w:rsidR="004F6C04" w:rsidRDefault="009951B7">
      <w:pPr>
        <w:jc w:val="right"/>
        <w:rPr>
          <w:sz w:val="24"/>
        </w:rPr>
      </w:pPr>
      <w:r>
        <w:rPr>
          <w:sz w:val="24"/>
        </w:rPr>
        <w:t>Главный инженер ЗЭС</w:t>
      </w:r>
    </w:p>
    <w:p w:rsidR="004F6C04" w:rsidRDefault="009951B7">
      <w:pPr>
        <w:jc w:val="right"/>
        <w:rPr>
          <w:sz w:val="24"/>
        </w:rPr>
      </w:pPr>
      <w:r>
        <w:rPr>
          <w:sz w:val="24"/>
        </w:rPr>
        <w:t>Филиал ПАО «Якутскэнерго»</w:t>
      </w:r>
    </w:p>
    <w:p w:rsidR="004F6C04" w:rsidRDefault="009951B7">
      <w:pPr>
        <w:jc w:val="right"/>
        <w:rPr>
          <w:sz w:val="24"/>
        </w:rPr>
      </w:pPr>
      <w:r>
        <w:rPr>
          <w:sz w:val="24"/>
        </w:rPr>
        <w:t>_________________ Ж.Н. Доржиев</w:t>
      </w:r>
    </w:p>
    <w:p w:rsidR="004F6C04" w:rsidRDefault="009951B7">
      <w:pPr>
        <w:jc w:val="right"/>
        <w:rPr>
          <w:sz w:val="24"/>
        </w:rPr>
      </w:pPr>
      <w:r>
        <w:rPr>
          <w:sz w:val="24"/>
        </w:rPr>
        <w:t>«_____» ______________ 2027 г.</w:t>
      </w:r>
    </w:p>
    <w:p w:rsidR="004F6C04" w:rsidRDefault="004F6C04">
      <w:pPr>
        <w:keepNext/>
        <w:keepLines/>
        <w:jc w:val="right"/>
        <w:rPr>
          <w:bCs/>
          <w:sz w:val="24"/>
          <w:szCs w:val="24"/>
        </w:rPr>
      </w:pPr>
    </w:p>
    <w:p w:rsidR="004F6C04" w:rsidRDefault="004F6C04">
      <w:pPr>
        <w:keepNext/>
        <w:keepLines/>
        <w:jc w:val="right"/>
        <w:rPr>
          <w:bCs/>
          <w:sz w:val="24"/>
          <w:szCs w:val="24"/>
        </w:rPr>
      </w:pPr>
    </w:p>
    <w:p w:rsidR="004F6C04" w:rsidRDefault="004F6C04">
      <w:pPr>
        <w:keepNext/>
        <w:keepLines/>
        <w:jc w:val="center"/>
        <w:rPr>
          <w:rFonts w:eastAsia="Calibri"/>
          <w:b/>
          <w:sz w:val="26"/>
          <w:szCs w:val="26"/>
        </w:rPr>
      </w:pPr>
      <w:bookmarkStart w:id="1" w:name="_Toc137554584"/>
      <w:bookmarkStart w:id="2" w:name="_Toc141696704"/>
      <w:bookmarkStart w:id="3" w:name="_Toc139856287"/>
      <w:bookmarkEnd w:id="1"/>
      <w:bookmarkEnd w:id="2"/>
      <w:bookmarkEnd w:id="3"/>
    </w:p>
    <w:p w:rsidR="004F6C04" w:rsidRDefault="004F6C04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:rsidR="004F6C04" w:rsidRDefault="004F6C04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:rsidR="004F6C04" w:rsidRDefault="004F6C04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:rsidR="004F6C04" w:rsidRDefault="004F6C04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:rsidR="004F6C04" w:rsidRDefault="004F6C04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:rsidR="004F6C04" w:rsidRDefault="004F6C04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:rsidR="004F6C04" w:rsidRDefault="004F6C04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:rsidR="004F6C04" w:rsidRDefault="004F6C04">
      <w:pPr>
        <w:keepNext/>
        <w:keepLines/>
        <w:jc w:val="center"/>
        <w:rPr>
          <w:rFonts w:eastAsia="Calibri"/>
          <w:b/>
          <w:sz w:val="26"/>
          <w:szCs w:val="26"/>
        </w:rPr>
      </w:pPr>
      <w:bookmarkStart w:id="4" w:name="_Toc1398562871"/>
      <w:bookmarkStart w:id="5" w:name="_Toc1375545841"/>
      <w:bookmarkStart w:id="6" w:name="_Toc1416967041"/>
      <w:bookmarkEnd w:id="4"/>
      <w:bookmarkEnd w:id="5"/>
      <w:bookmarkEnd w:id="6"/>
    </w:p>
    <w:p w:rsidR="004F6C04" w:rsidRDefault="009951B7">
      <w:pPr>
        <w:keepNext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Технические требования на поставку МТР</w:t>
      </w:r>
    </w:p>
    <w:p w:rsidR="004F6C04" w:rsidRDefault="009951B7">
      <w:pPr>
        <w:keepNext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color w:val="000000"/>
          <w:sz w:val="26"/>
          <w:szCs w:val="26"/>
        </w:rPr>
        <w:t>«ОКПД2 20.59.52.194 П</w:t>
      </w:r>
      <w:r>
        <w:rPr>
          <w:rFonts w:eastAsia="Calibri"/>
          <w:b/>
          <w:sz w:val="26"/>
          <w:szCs w:val="26"/>
        </w:rPr>
        <w:t>оставка химреактивов в рамках эксплуатационных расходов для нужд Западных электрических сетей»</w:t>
      </w:r>
    </w:p>
    <w:p w:rsidR="004F6C04" w:rsidRDefault="004F6C04">
      <w:pPr>
        <w:keepNext/>
        <w:keepLines/>
        <w:jc w:val="center"/>
        <w:rPr>
          <w:rFonts w:eastAsia="Calibri"/>
          <w:sz w:val="24"/>
          <w:szCs w:val="24"/>
        </w:rPr>
      </w:pPr>
    </w:p>
    <w:p w:rsidR="004F6C04" w:rsidRDefault="004F6C04">
      <w:pPr>
        <w:keepNext/>
        <w:keepLines/>
        <w:rPr>
          <w:rFonts w:eastAsia="Calibri"/>
          <w:sz w:val="24"/>
          <w:szCs w:val="24"/>
        </w:rPr>
      </w:pPr>
    </w:p>
    <w:p w:rsidR="004F6C04" w:rsidRDefault="004F6C04">
      <w:pPr>
        <w:keepNext/>
        <w:keepLines/>
        <w:jc w:val="center"/>
        <w:rPr>
          <w:rFonts w:eastAsia="Calibri"/>
          <w:b/>
          <w:i/>
          <w:sz w:val="26"/>
          <w:szCs w:val="26"/>
        </w:rPr>
      </w:pPr>
    </w:p>
    <w:p w:rsidR="004F6C04" w:rsidRDefault="004F6C04">
      <w:pPr>
        <w:keepNext/>
        <w:keepLines/>
        <w:jc w:val="both"/>
        <w:rPr>
          <w:sz w:val="26"/>
          <w:szCs w:val="26"/>
        </w:rPr>
      </w:pPr>
    </w:p>
    <w:p w:rsidR="004F6C04" w:rsidRDefault="009951B7">
      <w:pPr>
        <w:rPr>
          <w:sz w:val="26"/>
          <w:szCs w:val="26"/>
        </w:rPr>
      </w:pPr>
      <w:r>
        <w:br w:type="page"/>
      </w:r>
    </w:p>
    <w:p w:rsidR="004F6C04" w:rsidRDefault="009951B7">
      <w:pPr>
        <w:shd w:val="clear" w:color="auto" w:fill="FFFFFF"/>
        <w:jc w:val="center"/>
      </w:pPr>
      <w:r>
        <w:rPr>
          <w:b/>
        </w:rPr>
        <w:lastRenderedPageBreak/>
        <w:t>СОДЕРЖАНИЕ</w:t>
      </w:r>
    </w:p>
    <w:sdt>
      <w:sdtPr>
        <w:id w:val="27230410"/>
        <w:docPartObj>
          <w:docPartGallery w:val="Table of Contents"/>
          <w:docPartUnique/>
        </w:docPartObj>
      </w:sdtPr>
      <w:sdtEndPr/>
      <w:sdtContent>
        <w:p w:rsidR="004F6C04" w:rsidRDefault="009951B7">
          <w:pPr>
            <w:pStyle w:val="19"/>
            <w:tabs>
              <w:tab w:val="left" w:pos="567"/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r>
            <w:fldChar w:fldCharType="begin"/>
          </w:r>
          <w:r>
            <w:rPr>
              <w:rStyle w:val="aff9"/>
              <w:rFonts w:eastAsia="Calibri"/>
              <w:webHidden/>
            </w:rPr>
            <w:instrText xml:space="preserve"> TOC \z \o "1-4" \u \h</w:instrText>
          </w:r>
          <w:r>
            <w:rPr>
              <w:rStyle w:val="aff9"/>
              <w:rFonts w:eastAsia="Calibri"/>
            </w:rPr>
            <w:fldChar w:fldCharType="separate"/>
          </w:r>
          <w:hyperlink w:anchor="_Toc129285520">
            <w:r>
              <w:rPr>
                <w:rStyle w:val="aff9"/>
                <w:rFonts w:eastAsia="Calibri"/>
                <w:webHidden/>
              </w:rPr>
              <w:t>1.</w:t>
            </w:r>
            <w:r>
              <w:rPr>
                <w:rStyle w:val="aff9"/>
                <w:rFonts w:asciiTheme="minorHAnsi" w:eastAsiaTheme="minorEastAsia" w:hAnsiTheme="minorHAnsi" w:cstheme="minorBidi"/>
                <w:b w:val="0"/>
                <w:bCs w:val="0"/>
                <w:sz w:val="22"/>
                <w:szCs w:val="22"/>
              </w:rPr>
              <w:tab/>
            </w:r>
            <w:r>
              <w:rPr>
                <w:rStyle w:val="aff9"/>
                <w:rFonts w:eastAsia="Calibri"/>
              </w:rPr>
              <w:t xml:space="preserve">Общие сведения                                                                                                                          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_Toc129285520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9"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:rsidR="004F6C04" w:rsidRDefault="00C734A7">
          <w:pPr>
            <w:pStyle w:val="42"/>
            <w:tabs>
              <w:tab w:val="left" w:pos="1120"/>
              <w:tab w:val="right" w:leader="dot" w:pos="9911"/>
            </w:tabs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129285521">
            <w:r w:rsidR="009951B7">
              <w:rPr>
                <w:rStyle w:val="aff9"/>
                <w:rFonts w:eastAsia="Calibri"/>
                <w:iCs/>
                <w:webHidden/>
              </w:rPr>
              <w:t>1.1.</w:t>
            </w:r>
            <w:r w:rsidR="009951B7">
              <w:rPr>
                <w:rStyle w:val="aff9"/>
                <w:rFonts w:asciiTheme="minorHAnsi" w:eastAsiaTheme="minorEastAsia" w:hAnsiTheme="minorHAnsi" w:cstheme="minorBidi"/>
                <w:sz w:val="22"/>
                <w:szCs w:val="22"/>
              </w:rPr>
              <w:tab/>
            </w:r>
            <w:r w:rsidR="009951B7">
              <w:rPr>
                <w:rStyle w:val="aff9"/>
                <w:rFonts w:eastAsia="Calibri"/>
              </w:rPr>
              <w:t xml:space="preserve">Обозначения и сокращения                                                                                                                            </w:t>
            </w:r>
            <w:r w:rsidR="009951B7">
              <w:rPr>
                <w:webHidden/>
              </w:rPr>
              <w:fldChar w:fldCharType="begin"/>
            </w:r>
            <w:r w:rsidR="009951B7">
              <w:rPr>
                <w:webHidden/>
              </w:rPr>
              <w:instrText>PAGEREF _Toc129285521 \h</w:instrText>
            </w:r>
            <w:r w:rsidR="009951B7">
              <w:rPr>
                <w:webHidden/>
              </w:rPr>
            </w:r>
            <w:r w:rsidR="009951B7">
              <w:rPr>
                <w:webHidden/>
              </w:rPr>
              <w:fldChar w:fldCharType="separate"/>
            </w:r>
            <w:r w:rsidR="009951B7">
              <w:rPr>
                <w:rStyle w:val="aff9"/>
              </w:rPr>
              <w:t>3</w:t>
            </w:r>
            <w:r w:rsidR="009951B7">
              <w:rPr>
                <w:webHidden/>
              </w:rPr>
              <w:fldChar w:fldCharType="end"/>
            </w:r>
          </w:hyperlink>
        </w:p>
        <w:p w:rsidR="004F6C04" w:rsidRDefault="00C734A7">
          <w:pPr>
            <w:pStyle w:val="42"/>
            <w:tabs>
              <w:tab w:val="left" w:pos="1120"/>
              <w:tab w:val="right" w:leader="dot" w:pos="9911"/>
            </w:tabs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129285522">
            <w:r w:rsidR="009951B7">
              <w:rPr>
                <w:rStyle w:val="aff9"/>
                <w:rFonts w:eastAsia="Calibri"/>
                <w:iCs/>
                <w:webHidden/>
              </w:rPr>
              <w:t>1.2.</w:t>
            </w:r>
            <w:r w:rsidR="009951B7">
              <w:rPr>
                <w:rStyle w:val="aff9"/>
                <w:rFonts w:asciiTheme="minorHAnsi" w:eastAsiaTheme="minorEastAsia" w:hAnsiTheme="minorHAnsi" w:cstheme="minorBidi"/>
                <w:sz w:val="22"/>
                <w:szCs w:val="22"/>
              </w:rPr>
              <w:tab/>
            </w:r>
            <w:r w:rsidR="009951B7">
              <w:rPr>
                <w:rStyle w:val="aff9"/>
                <w:rFonts w:eastAsia="Calibri"/>
              </w:rPr>
              <w:t xml:space="preserve">Наименование закупаемой продукции                                                                                                          </w:t>
            </w:r>
            <w:r w:rsidR="009951B7">
              <w:rPr>
                <w:webHidden/>
              </w:rPr>
              <w:fldChar w:fldCharType="begin"/>
            </w:r>
            <w:r w:rsidR="009951B7">
              <w:rPr>
                <w:webHidden/>
              </w:rPr>
              <w:instrText>PAGEREF _Toc129285522 \h</w:instrText>
            </w:r>
            <w:r w:rsidR="009951B7">
              <w:rPr>
                <w:webHidden/>
              </w:rPr>
            </w:r>
            <w:r w:rsidR="009951B7">
              <w:rPr>
                <w:webHidden/>
              </w:rPr>
              <w:fldChar w:fldCharType="separate"/>
            </w:r>
            <w:r w:rsidR="009951B7">
              <w:rPr>
                <w:rStyle w:val="aff9"/>
              </w:rPr>
              <w:t>4</w:t>
            </w:r>
            <w:r w:rsidR="009951B7">
              <w:rPr>
                <w:webHidden/>
              </w:rPr>
              <w:fldChar w:fldCharType="end"/>
            </w:r>
          </w:hyperlink>
        </w:p>
        <w:p w:rsidR="004F6C04" w:rsidRDefault="00C734A7">
          <w:pPr>
            <w:pStyle w:val="42"/>
            <w:tabs>
              <w:tab w:val="left" w:pos="1120"/>
              <w:tab w:val="right" w:leader="dot" w:pos="9911"/>
            </w:tabs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129285523">
            <w:r w:rsidR="009951B7">
              <w:rPr>
                <w:rStyle w:val="aff9"/>
                <w:rFonts w:eastAsia="Calibri"/>
                <w:iCs/>
                <w:webHidden/>
              </w:rPr>
              <w:t>1.3.</w:t>
            </w:r>
            <w:r w:rsidR="009951B7">
              <w:rPr>
                <w:rStyle w:val="aff9"/>
                <w:rFonts w:asciiTheme="minorHAnsi" w:eastAsiaTheme="minorEastAsia" w:hAnsiTheme="minorHAnsi" w:cstheme="minorBidi"/>
                <w:sz w:val="22"/>
                <w:szCs w:val="22"/>
              </w:rPr>
              <w:tab/>
            </w:r>
            <w:r w:rsidR="009951B7">
              <w:rPr>
                <w:rStyle w:val="aff9"/>
                <w:rFonts w:eastAsia="Calibri"/>
              </w:rPr>
              <w:t xml:space="preserve">Цель использования закупаемой продукции                                                                                                </w:t>
            </w:r>
            <w:r w:rsidR="009951B7">
              <w:rPr>
                <w:webHidden/>
              </w:rPr>
              <w:fldChar w:fldCharType="begin"/>
            </w:r>
            <w:r w:rsidR="009951B7">
              <w:rPr>
                <w:webHidden/>
              </w:rPr>
              <w:instrText>PAGEREF _Toc129285523 \h</w:instrText>
            </w:r>
            <w:r w:rsidR="009951B7">
              <w:rPr>
                <w:webHidden/>
              </w:rPr>
            </w:r>
            <w:r w:rsidR="009951B7">
              <w:rPr>
                <w:webHidden/>
              </w:rPr>
              <w:fldChar w:fldCharType="separate"/>
            </w:r>
            <w:r w:rsidR="009951B7">
              <w:rPr>
                <w:rStyle w:val="aff9"/>
              </w:rPr>
              <w:t>4</w:t>
            </w:r>
            <w:r w:rsidR="009951B7">
              <w:rPr>
                <w:webHidden/>
              </w:rPr>
              <w:fldChar w:fldCharType="end"/>
            </w:r>
          </w:hyperlink>
        </w:p>
        <w:p w:rsidR="004F6C04" w:rsidRDefault="00C734A7">
          <w:pPr>
            <w:pStyle w:val="19"/>
            <w:tabs>
              <w:tab w:val="left" w:pos="567"/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129285524">
            <w:r w:rsidR="009951B7">
              <w:rPr>
                <w:rStyle w:val="aff9"/>
                <w:rFonts w:eastAsia="Calibri"/>
                <w:webHidden/>
              </w:rPr>
              <w:t>2.</w:t>
            </w:r>
            <w:r w:rsidR="009951B7">
              <w:rPr>
                <w:rStyle w:val="aff9"/>
                <w:rFonts w:asciiTheme="minorHAnsi" w:eastAsiaTheme="minorEastAsia" w:hAnsiTheme="minorHAnsi" w:cstheme="minorBidi"/>
                <w:b w:val="0"/>
                <w:bCs w:val="0"/>
                <w:sz w:val="22"/>
                <w:szCs w:val="22"/>
              </w:rPr>
              <w:tab/>
            </w:r>
            <w:r w:rsidR="009951B7">
              <w:rPr>
                <w:rStyle w:val="aff9"/>
                <w:rFonts w:eastAsia="Calibri"/>
                <w:iCs/>
              </w:rPr>
              <w:t xml:space="preserve">Требования к продукции                                                                                                          </w:t>
            </w:r>
            <w:r w:rsidR="009951B7">
              <w:rPr>
                <w:webHidden/>
              </w:rPr>
              <w:fldChar w:fldCharType="begin"/>
            </w:r>
            <w:r w:rsidR="009951B7">
              <w:rPr>
                <w:webHidden/>
              </w:rPr>
              <w:instrText>PAGEREF _Toc129285524 \h</w:instrText>
            </w:r>
            <w:r w:rsidR="009951B7">
              <w:rPr>
                <w:webHidden/>
              </w:rPr>
            </w:r>
            <w:r w:rsidR="009951B7">
              <w:rPr>
                <w:webHidden/>
              </w:rPr>
              <w:fldChar w:fldCharType="separate"/>
            </w:r>
            <w:r w:rsidR="009951B7">
              <w:rPr>
                <w:rStyle w:val="aff9"/>
              </w:rPr>
              <w:t>5</w:t>
            </w:r>
            <w:r w:rsidR="009951B7">
              <w:rPr>
                <w:webHidden/>
              </w:rPr>
              <w:fldChar w:fldCharType="end"/>
            </w:r>
          </w:hyperlink>
        </w:p>
        <w:p w:rsidR="004F6C04" w:rsidRDefault="00C734A7">
          <w:pPr>
            <w:pStyle w:val="42"/>
            <w:tabs>
              <w:tab w:val="left" w:pos="1120"/>
              <w:tab w:val="right" w:leader="dot" w:pos="9911"/>
            </w:tabs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129285525">
            <w:r w:rsidR="009951B7">
              <w:rPr>
                <w:rStyle w:val="aff9"/>
                <w:rFonts w:eastAsia="Calibri"/>
                <w:iCs/>
                <w:webHidden/>
              </w:rPr>
              <w:t>2.1.</w:t>
            </w:r>
            <w:r w:rsidR="009951B7">
              <w:rPr>
                <w:rStyle w:val="aff9"/>
                <w:rFonts w:asciiTheme="minorHAnsi" w:eastAsiaTheme="minorEastAsia" w:hAnsiTheme="minorHAnsi" w:cstheme="minorBidi"/>
                <w:sz w:val="22"/>
                <w:szCs w:val="22"/>
              </w:rPr>
              <w:tab/>
            </w:r>
            <w:r w:rsidR="009951B7">
              <w:rPr>
                <w:rStyle w:val="aff9"/>
                <w:rFonts w:eastAsia="Calibri"/>
              </w:rPr>
              <w:t xml:space="preserve">Требования к объемам и срокам поставки                                                                                                    </w:t>
            </w:r>
            <w:r w:rsidR="009951B7">
              <w:rPr>
                <w:webHidden/>
              </w:rPr>
              <w:fldChar w:fldCharType="begin"/>
            </w:r>
            <w:r w:rsidR="009951B7">
              <w:rPr>
                <w:webHidden/>
              </w:rPr>
              <w:instrText>PAGEREF _Toc129285525 \h</w:instrText>
            </w:r>
            <w:r w:rsidR="009951B7">
              <w:rPr>
                <w:webHidden/>
              </w:rPr>
            </w:r>
            <w:r w:rsidR="009951B7">
              <w:rPr>
                <w:webHidden/>
              </w:rPr>
              <w:fldChar w:fldCharType="separate"/>
            </w:r>
            <w:r w:rsidR="009951B7">
              <w:rPr>
                <w:rStyle w:val="aff9"/>
              </w:rPr>
              <w:t>5</w:t>
            </w:r>
            <w:r w:rsidR="009951B7">
              <w:rPr>
                <w:webHidden/>
              </w:rPr>
              <w:fldChar w:fldCharType="end"/>
            </w:r>
          </w:hyperlink>
        </w:p>
        <w:p w:rsidR="004F6C04" w:rsidRDefault="00C734A7">
          <w:pPr>
            <w:pStyle w:val="38"/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129285526">
            <w:r w:rsidR="009951B7">
              <w:rPr>
                <w:rStyle w:val="aff9"/>
                <w:rFonts w:eastAsia="Calibri"/>
                <w:webHidden/>
              </w:rPr>
              <w:t>2.1.1.</w:t>
            </w:r>
            <w:r w:rsidR="009951B7">
              <w:rPr>
                <w:rStyle w:val="aff9"/>
                <w:rFonts w:asciiTheme="minorHAnsi" w:eastAsiaTheme="minorEastAsia" w:hAnsiTheme="minorHAnsi" w:cstheme="minorBidi"/>
                <w:sz w:val="22"/>
                <w:szCs w:val="22"/>
              </w:rPr>
              <w:tab/>
            </w:r>
            <w:r w:rsidR="009951B7">
              <w:rPr>
                <w:rStyle w:val="aff9"/>
                <w:rFonts w:eastAsia="Calibri"/>
              </w:rPr>
              <w:t xml:space="preserve">Перечень и объем закупаемой продукции                                                                                                    </w:t>
            </w:r>
            <w:r w:rsidR="009951B7">
              <w:rPr>
                <w:webHidden/>
              </w:rPr>
              <w:fldChar w:fldCharType="begin"/>
            </w:r>
            <w:r w:rsidR="009951B7">
              <w:rPr>
                <w:webHidden/>
              </w:rPr>
              <w:instrText>PAGEREF _Toc129285526 \h</w:instrText>
            </w:r>
            <w:r w:rsidR="009951B7">
              <w:rPr>
                <w:webHidden/>
              </w:rPr>
            </w:r>
            <w:r w:rsidR="009951B7">
              <w:rPr>
                <w:webHidden/>
              </w:rPr>
              <w:fldChar w:fldCharType="separate"/>
            </w:r>
            <w:r w:rsidR="009951B7">
              <w:rPr>
                <w:rStyle w:val="aff9"/>
              </w:rPr>
              <w:t>5</w:t>
            </w:r>
            <w:r w:rsidR="009951B7">
              <w:rPr>
                <w:webHidden/>
              </w:rPr>
              <w:fldChar w:fldCharType="end"/>
            </w:r>
          </w:hyperlink>
        </w:p>
        <w:p w:rsidR="004F6C04" w:rsidRDefault="00C734A7">
          <w:pPr>
            <w:pStyle w:val="19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129285527">
            <w:r w:rsidR="009951B7">
              <w:rPr>
                <w:rStyle w:val="aff9"/>
                <w:rFonts w:eastAsia="Calibri"/>
                <w:webHidden/>
              </w:rPr>
              <w:t xml:space="preserve">Таблица 1. Перечень и объем закупаемой продукции                                                                 </w:t>
            </w:r>
            <w:r w:rsidR="009951B7">
              <w:rPr>
                <w:webHidden/>
              </w:rPr>
              <w:fldChar w:fldCharType="begin"/>
            </w:r>
            <w:r w:rsidR="009951B7">
              <w:rPr>
                <w:webHidden/>
              </w:rPr>
              <w:instrText>PAGEREF _Toc129285527 \h</w:instrText>
            </w:r>
            <w:r w:rsidR="009951B7">
              <w:rPr>
                <w:webHidden/>
              </w:rPr>
            </w:r>
            <w:r w:rsidR="009951B7">
              <w:rPr>
                <w:webHidden/>
              </w:rPr>
              <w:fldChar w:fldCharType="separate"/>
            </w:r>
            <w:r w:rsidR="009951B7">
              <w:rPr>
                <w:rStyle w:val="aff9"/>
              </w:rPr>
              <w:t>5</w:t>
            </w:r>
            <w:r w:rsidR="009951B7">
              <w:rPr>
                <w:webHidden/>
              </w:rPr>
              <w:fldChar w:fldCharType="end"/>
            </w:r>
          </w:hyperlink>
        </w:p>
        <w:p w:rsidR="004F6C04" w:rsidRDefault="00C734A7">
          <w:pPr>
            <w:pStyle w:val="38"/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129285528">
            <w:r w:rsidR="009951B7">
              <w:rPr>
                <w:rStyle w:val="aff9"/>
                <w:rFonts w:eastAsia="Calibri"/>
                <w:webHidden/>
              </w:rPr>
              <w:t>2.1.2.</w:t>
            </w:r>
            <w:r w:rsidR="009951B7">
              <w:rPr>
                <w:rStyle w:val="aff9"/>
                <w:rFonts w:asciiTheme="minorHAnsi" w:eastAsiaTheme="minorEastAsia" w:hAnsiTheme="minorHAnsi" w:cstheme="minorBidi"/>
                <w:sz w:val="22"/>
                <w:szCs w:val="22"/>
              </w:rPr>
              <w:tab/>
            </w:r>
            <w:r w:rsidR="009951B7">
              <w:rPr>
                <w:rStyle w:val="aff9"/>
                <w:rFonts w:eastAsia="Calibri"/>
              </w:rPr>
              <w:t xml:space="preserve">Требования к срокам поставки продукции                                                                                                   </w:t>
            </w:r>
            <w:r w:rsidR="009951B7">
              <w:rPr>
                <w:webHidden/>
              </w:rPr>
              <w:fldChar w:fldCharType="begin"/>
            </w:r>
            <w:r w:rsidR="009951B7">
              <w:rPr>
                <w:webHidden/>
              </w:rPr>
              <w:instrText>PAGEREF _Toc129285528 \h</w:instrText>
            </w:r>
            <w:r w:rsidR="009951B7">
              <w:rPr>
                <w:webHidden/>
              </w:rPr>
            </w:r>
            <w:r w:rsidR="009951B7">
              <w:rPr>
                <w:webHidden/>
              </w:rPr>
              <w:fldChar w:fldCharType="separate"/>
            </w:r>
            <w:r w:rsidR="009951B7">
              <w:rPr>
                <w:rStyle w:val="aff9"/>
              </w:rPr>
              <w:t>7</w:t>
            </w:r>
            <w:r w:rsidR="009951B7">
              <w:rPr>
                <w:webHidden/>
              </w:rPr>
              <w:fldChar w:fldCharType="end"/>
            </w:r>
          </w:hyperlink>
        </w:p>
        <w:p w:rsidR="004F6C04" w:rsidRDefault="00C734A7">
          <w:pPr>
            <w:pStyle w:val="19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129285529">
            <w:r w:rsidR="009951B7">
              <w:rPr>
                <w:rStyle w:val="aff9"/>
                <w:rFonts w:eastAsia="Calibri"/>
                <w:webHidden/>
              </w:rPr>
              <w:t xml:space="preserve">Таблица 2. Требования по срокам поставки продукции                                                             </w:t>
            </w:r>
            <w:r w:rsidR="009951B7">
              <w:rPr>
                <w:webHidden/>
              </w:rPr>
              <w:fldChar w:fldCharType="begin"/>
            </w:r>
            <w:r w:rsidR="009951B7">
              <w:rPr>
                <w:webHidden/>
              </w:rPr>
              <w:instrText>PAGEREF _Toc129285529 \h</w:instrText>
            </w:r>
            <w:r w:rsidR="009951B7">
              <w:rPr>
                <w:webHidden/>
              </w:rPr>
            </w:r>
            <w:r w:rsidR="009951B7">
              <w:rPr>
                <w:webHidden/>
              </w:rPr>
              <w:fldChar w:fldCharType="separate"/>
            </w:r>
            <w:r w:rsidR="009951B7">
              <w:rPr>
                <w:rStyle w:val="aff9"/>
              </w:rPr>
              <w:t>7</w:t>
            </w:r>
            <w:r w:rsidR="009951B7">
              <w:rPr>
                <w:webHidden/>
              </w:rPr>
              <w:fldChar w:fldCharType="end"/>
            </w:r>
          </w:hyperlink>
        </w:p>
        <w:p w:rsidR="004F6C04" w:rsidRDefault="00C734A7">
          <w:pPr>
            <w:pStyle w:val="42"/>
            <w:tabs>
              <w:tab w:val="left" w:pos="1120"/>
              <w:tab w:val="right" w:leader="dot" w:pos="9911"/>
            </w:tabs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129285530">
            <w:r w:rsidR="009951B7">
              <w:rPr>
                <w:rStyle w:val="aff9"/>
                <w:rFonts w:eastAsia="Calibri"/>
                <w:iCs/>
                <w:webHidden/>
              </w:rPr>
              <w:t>2.2.</w:t>
            </w:r>
            <w:r w:rsidR="009951B7">
              <w:rPr>
                <w:rStyle w:val="aff9"/>
                <w:rFonts w:asciiTheme="minorHAnsi" w:eastAsiaTheme="minorEastAsia" w:hAnsiTheme="minorHAnsi" w:cstheme="minorBidi"/>
                <w:sz w:val="22"/>
                <w:szCs w:val="22"/>
              </w:rPr>
              <w:tab/>
            </w:r>
            <w:r w:rsidR="009951B7">
              <w:rPr>
                <w:rStyle w:val="aff9"/>
                <w:rFonts w:eastAsia="Calibri"/>
              </w:rPr>
              <w:t xml:space="preserve">Требования к качеству продукции                                                                                                                 </w:t>
            </w:r>
            <w:r w:rsidR="009951B7">
              <w:rPr>
                <w:webHidden/>
              </w:rPr>
              <w:fldChar w:fldCharType="begin"/>
            </w:r>
            <w:r w:rsidR="009951B7">
              <w:rPr>
                <w:webHidden/>
              </w:rPr>
              <w:instrText>PAGEREF _Toc129285530 \h</w:instrText>
            </w:r>
            <w:r w:rsidR="009951B7">
              <w:rPr>
                <w:webHidden/>
              </w:rPr>
            </w:r>
            <w:r w:rsidR="009951B7">
              <w:rPr>
                <w:webHidden/>
              </w:rPr>
              <w:fldChar w:fldCharType="separate"/>
            </w:r>
            <w:r w:rsidR="009951B7">
              <w:rPr>
                <w:rStyle w:val="aff9"/>
              </w:rPr>
              <w:t>8</w:t>
            </w:r>
            <w:r w:rsidR="009951B7">
              <w:rPr>
                <w:webHidden/>
              </w:rPr>
              <w:fldChar w:fldCharType="end"/>
            </w:r>
          </w:hyperlink>
        </w:p>
        <w:p w:rsidR="004F6C04" w:rsidRDefault="00C734A7">
          <w:pPr>
            <w:pStyle w:val="19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129285531">
            <w:r w:rsidR="009951B7">
              <w:rPr>
                <w:rStyle w:val="aff9"/>
                <w:rFonts w:eastAsia="Calibri"/>
                <w:webHidden/>
              </w:rPr>
              <w:t xml:space="preserve">Таблица 3. Требования к продукции                                                                                                </w:t>
            </w:r>
            <w:r w:rsidR="009951B7">
              <w:rPr>
                <w:webHidden/>
              </w:rPr>
              <w:fldChar w:fldCharType="begin"/>
            </w:r>
            <w:r w:rsidR="009951B7">
              <w:rPr>
                <w:webHidden/>
              </w:rPr>
              <w:instrText>PAGEREF _Toc129285531 \h</w:instrText>
            </w:r>
            <w:r w:rsidR="009951B7">
              <w:rPr>
                <w:webHidden/>
              </w:rPr>
            </w:r>
            <w:r w:rsidR="009951B7">
              <w:rPr>
                <w:webHidden/>
              </w:rPr>
              <w:fldChar w:fldCharType="separate"/>
            </w:r>
            <w:r w:rsidR="009951B7">
              <w:rPr>
                <w:rStyle w:val="aff9"/>
              </w:rPr>
              <w:t>8</w:t>
            </w:r>
            <w:r w:rsidR="009951B7">
              <w:rPr>
                <w:webHidden/>
              </w:rPr>
              <w:fldChar w:fldCharType="end"/>
            </w:r>
          </w:hyperlink>
          <w:r w:rsidR="009951B7">
            <w:rPr>
              <w:rStyle w:val="aff9"/>
            </w:rPr>
            <w:fldChar w:fldCharType="end"/>
          </w:r>
        </w:p>
      </w:sdtContent>
    </w:sdt>
    <w:p w:rsidR="004F6C04" w:rsidRDefault="004F6C04">
      <w:pPr>
        <w:pStyle w:val="19"/>
        <w:shd w:val="clear" w:color="auto" w:fill="FFFFFF"/>
        <w:tabs>
          <w:tab w:val="right" w:leader="dot" w:pos="9911"/>
        </w:tabs>
      </w:pPr>
    </w:p>
    <w:p w:rsidR="004F6C04" w:rsidRDefault="004F6C04">
      <w:pPr>
        <w:pStyle w:val="19"/>
        <w:shd w:val="clear" w:color="auto" w:fill="FFFFFF"/>
        <w:tabs>
          <w:tab w:val="left" w:pos="560"/>
          <w:tab w:val="right" w:leader="dot" w:pos="9911"/>
        </w:tabs>
        <w:rPr>
          <w:shd w:val="clear" w:color="auto" w:fill="FFFFFF"/>
        </w:rPr>
      </w:pPr>
    </w:p>
    <w:p w:rsidR="004F6C04" w:rsidRDefault="009951B7">
      <w:pPr>
        <w:keepNext/>
        <w:keepLines/>
        <w:shd w:val="clear" w:color="auto" w:fill="FFFFFF"/>
        <w:jc w:val="center"/>
        <w:rPr>
          <w:rFonts w:eastAsia="Calibri"/>
          <w:b/>
          <w:i/>
          <w:sz w:val="24"/>
          <w:szCs w:val="24"/>
        </w:rPr>
      </w:pPr>
      <w:r>
        <w:br w:type="page"/>
      </w:r>
    </w:p>
    <w:p w:rsidR="004F6C04" w:rsidRDefault="009951B7">
      <w:pPr>
        <w:pStyle w:val="1"/>
        <w:keepLines/>
        <w:numPr>
          <w:ilvl w:val="0"/>
          <w:numId w:val="3"/>
        </w:numPr>
        <w:ind w:left="357" w:hanging="357"/>
        <w:jc w:val="center"/>
        <w:rPr>
          <w:caps/>
          <w:lang w:val="ru-RU"/>
        </w:rPr>
      </w:pPr>
      <w:bookmarkStart w:id="7" w:name="_Toc129285520"/>
      <w:bookmarkStart w:id="8" w:name="_Toc51339692"/>
      <w:r>
        <w:rPr>
          <w:lang w:val="ru-RU"/>
        </w:rPr>
        <w:lastRenderedPageBreak/>
        <w:t>Общие сведения</w:t>
      </w:r>
      <w:bookmarkEnd w:id="7"/>
      <w:bookmarkEnd w:id="8"/>
    </w:p>
    <w:p w:rsidR="004F6C04" w:rsidRDefault="009951B7">
      <w:pPr>
        <w:pStyle w:val="4"/>
        <w:numPr>
          <w:ilvl w:val="1"/>
          <w:numId w:val="3"/>
        </w:numPr>
      </w:pPr>
      <w:bookmarkStart w:id="9" w:name="_Toc129285521"/>
      <w:bookmarkStart w:id="10" w:name="_Toc46743505"/>
      <w:r>
        <w:t>Обозначения и сокращения</w:t>
      </w:r>
      <w:bookmarkEnd w:id="9"/>
      <w:bookmarkEnd w:id="10"/>
    </w:p>
    <w:p w:rsidR="004F6C04" w:rsidRDefault="004F6C04">
      <w:pPr>
        <w:rPr>
          <w:rStyle w:val="aff"/>
          <w:b w:val="0"/>
          <w:bCs/>
          <w:sz w:val="24"/>
          <w:szCs w:val="24"/>
        </w:rPr>
      </w:pPr>
    </w:p>
    <w:tbl>
      <w:tblPr>
        <w:tblW w:w="9783" w:type="dxa"/>
        <w:jc w:val="center"/>
        <w:tblLayout w:type="fixed"/>
        <w:tblLook w:val="04A0" w:firstRow="1" w:lastRow="0" w:firstColumn="1" w:lastColumn="0" w:noHBand="0" w:noVBand="1"/>
      </w:tblPr>
      <w:tblGrid>
        <w:gridCol w:w="1785"/>
        <w:gridCol w:w="7998"/>
      </w:tblGrid>
      <w:tr w:rsidR="004F6C04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C04" w:rsidRDefault="009951B7">
            <w:pPr>
              <w:widowControl w:val="0"/>
              <w:tabs>
                <w:tab w:val="left" w:pos="426"/>
              </w:tabs>
              <w:spacing w:before="120" w:after="120"/>
              <w:jc w:val="both"/>
            </w:pPr>
            <w:r>
              <w:rPr>
                <w:rStyle w:val="aff"/>
                <w:b w:val="0"/>
                <w:bCs/>
                <w:i w:val="0"/>
                <w:sz w:val="24"/>
                <w:szCs w:val="24"/>
                <w:shd w:val="clear" w:color="auto" w:fill="FFFFFF"/>
              </w:rPr>
              <w:t>ГОСТ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C04" w:rsidRDefault="009951B7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  <w:shd w:val="clear" w:color="auto" w:fill="FFFFFF"/>
              </w:rPr>
              <w:t>Государственный стандарт</w:t>
            </w:r>
          </w:p>
        </w:tc>
      </w:tr>
      <w:tr w:rsidR="004F6C04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C04" w:rsidRDefault="009951B7">
            <w:pPr>
              <w:widowControl w:val="0"/>
              <w:tabs>
                <w:tab w:val="left" w:pos="426"/>
              </w:tabs>
              <w:spacing w:before="120" w:after="120"/>
              <w:jc w:val="both"/>
            </w:pPr>
            <w:r>
              <w:rPr>
                <w:bCs/>
                <w:sz w:val="24"/>
                <w:szCs w:val="24"/>
                <w:shd w:val="clear" w:color="auto" w:fill="FFFFFF"/>
              </w:rPr>
              <w:t>ТУ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C04" w:rsidRDefault="009951B7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  <w:shd w:val="clear" w:color="auto" w:fill="FFFFFF"/>
              </w:rPr>
              <w:t>Технические условия</w:t>
            </w:r>
          </w:p>
        </w:tc>
      </w:tr>
      <w:tr w:rsidR="004F6C04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C04" w:rsidRDefault="009951B7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bCs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bCs/>
                <w:sz w:val="24"/>
                <w:szCs w:val="24"/>
                <w:shd w:val="clear" w:color="auto" w:fill="FFFFFF"/>
                <w:lang w:val="en-US"/>
              </w:rPr>
              <w:t>ТТ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C04" w:rsidRDefault="009951B7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bCs/>
                <w:iCs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bCs/>
                <w:iCs/>
                <w:sz w:val="24"/>
                <w:szCs w:val="24"/>
                <w:shd w:val="clear" w:color="auto" w:fill="FFFFFF"/>
                <w:lang w:val="en-US"/>
              </w:rPr>
              <w:t>Настоящие Технические требования</w:t>
            </w:r>
          </w:p>
        </w:tc>
      </w:tr>
      <w:tr w:rsidR="004F6C04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C04" w:rsidRDefault="009951B7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bCs/>
                <w:sz w:val="24"/>
                <w:szCs w:val="24"/>
                <w:shd w:val="clear" w:color="auto" w:fill="FFFFFF"/>
              </w:rPr>
            </w:pPr>
            <w:r>
              <w:rPr>
                <w:bCs/>
                <w:sz w:val="24"/>
                <w:szCs w:val="24"/>
                <w:shd w:val="clear" w:color="auto" w:fill="FFFFFF"/>
              </w:rPr>
              <w:t xml:space="preserve">ГСО 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C04" w:rsidRDefault="009951B7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bCs/>
                <w:iCs/>
                <w:sz w:val="24"/>
                <w:szCs w:val="24"/>
                <w:shd w:val="clear" w:color="auto" w:fill="FFFFFF"/>
              </w:rPr>
            </w:pPr>
            <w:r>
              <w:rPr>
                <w:bCs/>
                <w:iCs/>
                <w:sz w:val="24"/>
                <w:szCs w:val="24"/>
                <w:shd w:val="clear" w:color="auto" w:fill="FFFFFF"/>
              </w:rPr>
              <w:t>Государственный Стандартный Образец</w:t>
            </w:r>
          </w:p>
        </w:tc>
      </w:tr>
    </w:tbl>
    <w:p w:rsidR="004F6C04" w:rsidRDefault="009951B7">
      <w:pPr>
        <w:keepNext/>
        <w:keepLines/>
        <w:jc w:val="both"/>
        <w:rPr>
          <w:sz w:val="24"/>
          <w:szCs w:val="24"/>
        </w:rPr>
      </w:pPr>
      <w:r>
        <w:br w:type="page"/>
      </w:r>
    </w:p>
    <w:p w:rsidR="004F6C04" w:rsidRDefault="009951B7">
      <w:pPr>
        <w:pStyle w:val="4"/>
        <w:numPr>
          <w:ilvl w:val="1"/>
          <w:numId w:val="3"/>
        </w:numPr>
        <w:contextualSpacing/>
      </w:pPr>
      <w:bookmarkStart w:id="11" w:name="_Toc129285522"/>
      <w:bookmarkStart w:id="12" w:name="_Toc46743506"/>
      <w:r>
        <w:lastRenderedPageBreak/>
        <w:t>Наименование закупаемой продукции</w:t>
      </w:r>
      <w:bookmarkEnd w:id="11"/>
      <w:bookmarkEnd w:id="12"/>
    </w:p>
    <w:p w:rsidR="004F6C04" w:rsidRDefault="009951B7">
      <w:pPr>
        <w:widowControl w:val="0"/>
        <w:tabs>
          <w:tab w:val="left" w:pos="426"/>
        </w:tabs>
        <w:contextualSpacing/>
        <w:rPr>
          <w:rStyle w:val="aff"/>
          <w:b w:val="0"/>
          <w:bCs/>
          <w:sz w:val="24"/>
          <w:szCs w:val="24"/>
        </w:rPr>
      </w:pPr>
      <w:r>
        <w:rPr>
          <w:rFonts w:eastAsia="Calibri"/>
          <w:sz w:val="24"/>
          <w:szCs w:val="24"/>
          <w:lang w:eastAsia="x-none"/>
        </w:rPr>
        <w:t xml:space="preserve">«Химреактивы для нужд Западных электрических сетей» </w:t>
      </w:r>
      <w:r>
        <w:rPr>
          <w:rFonts w:eastAsia="Calibri"/>
          <w:i/>
          <w:lang w:eastAsia="x-none"/>
        </w:rPr>
        <w:br/>
      </w:r>
    </w:p>
    <w:p w:rsidR="004F6C04" w:rsidRDefault="009951B7">
      <w:pPr>
        <w:pStyle w:val="4"/>
        <w:numPr>
          <w:ilvl w:val="1"/>
          <w:numId w:val="3"/>
        </w:numPr>
        <w:spacing w:before="240"/>
        <w:ind w:left="431" w:hanging="431"/>
        <w:contextualSpacing/>
      </w:pPr>
      <w:bookmarkStart w:id="13" w:name="_Toc46743507"/>
      <w:bookmarkStart w:id="14" w:name="_Toc129285523"/>
      <w:r>
        <w:t xml:space="preserve">Цель </w:t>
      </w:r>
      <w:bookmarkEnd w:id="13"/>
      <w:r>
        <w:rPr>
          <w:lang w:val="ru-RU"/>
        </w:rPr>
        <w:t>использования закупаемой продукции</w:t>
      </w:r>
      <w:bookmarkEnd w:id="14"/>
    </w:p>
    <w:p w:rsidR="004F6C04" w:rsidRDefault="009951B7">
      <w:pPr>
        <w:widowControl w:val="0"/>
        <w:tabs>
          <w:tab w:val="left" w:pos="426"/>
        </w:tabs>
        <w:spacing w:before="120" w:after="240"/>
        <w:contextualSpacing/>
        <w:jc w:val="both"/>
        <w:rPr>
          <w:lang w:val="en-US"/>
        </w:rPr>
      </w:pPr>
      <w:r>
        <w:rPr>
          <w:rStyle w:val="aff"/>
          <w:b w:val="0"/>
          <w:i w:val="0"/>
          <w:sz w:val="24"/>
          <w:szCs w:val="24"/>
          <w:shd w:val="clear" w:color="auto" w:fill="FFFFFF"/>
        </w:rPr>
        <w:t>Эксплуатационные расходы на 2027 года.</w:t>
      </w:r>
    </w:p>
    <w:p w:rsidR="004F6C04" w:rsidRDefault="004F6C04">
      <w:pPr>
        <w:widowControl w:val="0"/>
        <w:tabs>
          <w:tab w:val="left" w:pos="426"/>
        </w:tabs>
        <w:spacing w:before="120"/>
        <w:contextualSpacing/>
        <w:jc w:val="both"/>
        <w:rPr>
          <w:rFonts w:eastAsia="Calibri"/>
          <w:bCs/>
          <w:sz w:val="24"/>
          <w:szCs w:val="24"/>
          <w:lang w:eastAsia="x-none"/>
        </w:rPr>
      </w:pPr>
    </w:p>
    <w:p w:rsidR="004F6C04" w:rsidRDefault="004F6C04">
      <w:pPr>
        <w:widowControl w:val="0"/>
        <w:tabs>
          <w:tab w:val="left" w:pos="426"/>
        </w:tabs>
        <w:spacing w:before="120"/>
        <w:contextualSpacing/>
        <w:jc w:val="both"/>
        <w:rPr>
          <w:rFonts w:eastAsia="Calibri"/>
          <w:bCs/>
          <w:sz w:val="24"/>
          <w:szCs w:val="24"/>
          <w:lang w:eastAsia="x-none"/>
        </w:rPr>
      </w:pPr>
    </w:p>
    <w:p w:rsidR="004F6C04" w:rsidRDefault="004F6C04">
      <w:pPr>
        <w:widowControl w:val="0"/>
        <w:tabs>
          <w:tab w:val="left" w:pos="426"/>
        </w:tabs>
        <w:spacing w:before="120"/>
        <w:contextualSpacing/>
        <w:jc w:val="both"/>
        <w:rPr>
          <w:rFonts w:eastAsia="Calibri"/>
          <w:bCs/>
          <w:sz w:val="24"/>
          <w:szCs w:val="24"/>
          <w:lang w:eastAsia="x-none"/>
        </w:rPr>
      </w:pPr>
    </w:p>
    <w:p w:rsidR="004F6C04" w:rsidRDefault="004F6C04">
      <w:pPr>
        <w:widowControl w:val="0"/>
        <w:tabs>
          <w:tab w:val="left" w:pos="426"/>
        </w:tabs>
        <w:spacing w:before="120"/>
        <w:contextualSpacing/>
        <w:jc w:val="both"/>
        <w:rPr>
          <w:rFonts w:eastAsia="Calibri"/>
          <w:bCs/>
          <w:sz w:val="24"/>
          <w:szCs w:val="24"/>
          <w:lang w:eastAsia="x-none"/>
        </w:rPr>
      </w:pPr>
    </w:p>
    <w:p w:rsidR="004F6C04" w:rsidRDefault="004F6C04">
      <w:pPr>
        <w:widowControl w:val="0"/>
        <w:tabs>
          <w:tab w:val="left" w:pos="426"/>
        </w:tabs>
        <w:spacing w:before="120"/>
        <w:contextualSpacing/>
        <w:jc w:val="both"/>
        <w:rPr>
          <w:rFonts w:eastAsia="Calibri"/>
          <w:bCs/>
          <w:sz w:val="24"/>
          <w:szCs w:val="24"/>
          <w:lang w:eastAsia="x-none"/>
        </w:rPr>
      </w:pPr>
    </w:p>
    <w:p w:rsidR="004F6C04" w:rsidRDefault="004F6C04">
      <w:pPr>
        <w:widowControl w:val="0"/>
        <w:tabs>
          <w:tab w:val="left" w:pos="426"/>
        </w:tabs>
        <w:spacing w:before="120"/>
        <w:contextualSpacing/>
        <w:jc w:val="both"/>
        <w:rPr>
          <w:rFonts w:eastAsia="Calibri"/>
          <w:bCs/>
          <w:sz w:val="24"/>
          <w:szCs w:val="24"/>
          <w:lang w:eastAsia="x-none"/>
        </w:rPr>
      </w:pPr>
    </w:p>
    <w:p w:rsidR="004F6C04" w:rsidRDefault="004F6C04">
      <w:pPr>
        <w:widowControl w:val="0"/>
        <w:tabs>
          <w:tab w:val="left" w:pos="426"/>
        </w:tabs>
        <w:spacing w:before="120"/>
        <w:contextualSpacing/>
        <w:jc w:val="both"/>
        <w:rPr>
          <w:rFonts w:eastAsia="Calibri"/>
          <w:bCs/>
          <w:sz w:val="24"/>
          <w:szCs w:val="24"/>
          <w:lang w:eastAsia="x-none"/>
        </w:rPr>
      </w:pPr>
    </w:p>
    <w:p w:rsidR="004F6C04" w:rsidRDefault="004F6C04">
      <w:pPr>
        <w:widowControl w:val="0"/>
        <w:tabs>
          <w:tab w:val="left" w:pos="426"/>
        </w:tabs>
        <w:spacing w:before="120"/>
        <w:contextualSpacing/>
        <w:jc w:val="both"/>
        <w:rPr>
          <w:rFonts w:eastAsia="Calibri"/>
          <w:bCs/>
          <w:sz w:val="24"/>
          <w:szCs w:val="24"/>
          <w:lang w:eastAsia="x-none"/>
        </w:rPr>
      </w:pPr>
    </w:p>
    <w:p w:rsidR="004F6C04" w:rsidRDefault="004F6C04">
      <w:pPr>
        <w:widowControl w:val="0"/>
        <w:tabs>
          <w:tab w:val="left" w:pos="426"/>
        </w:tabs>
        <w:spacing w:before="120"/>
        <w:contextualSpacing/>
        <w:jc w:val="both"/>
        <w:rPr>
          <w:rFonts w:eastAsia="Calibri"/>
          <w:bCs/>
          <w:sz w:val="24"/>
          <w:szCs w:val="24"/>
          <w:lang w:eastAsia="x-none"/>
        </w:rPr>
      </w:pPr>
    </w:p>
    <w:p w:rsidR="004F6C04" w:rsidRDefault="004F6C04">
      <w:pPr>
        <w:widowControl w:val="0"/>
        <w:tabs>
          <w:tab w:val="left" w:pos="426"/>
        </w:tabs>
        <w:spacing w:before="120"/>
        <w:contextualSpacing/>
        <w:jc w:val="both"/>
        <w:rPr>
          <w:rFonts w:eastAsia="Calibri"/>
          <w:bCs/>
          <w:sz w:val="24"/>
          <w:szCs w:val="24"/>
          <w:lang w:eastAsia="x-none"/>
        </w:rPr>
      </w:pPr>
    </w:p>
    <w:p w:rsidR="004F6C04" w:rsidRDefault="004F6C04">
      <w:pPr>
        <w:widowControl w:val="0"/>
        <w:tabs>
          <w:tab w:val="left" w:pos="426"/>
        </w:tabs>
        <w:spacing w:before="120"/>
        <w:contextualSpacing/>
        <w:jc w:val="both"/>
        <w:rPr>
          <w:rFonts w:eastAsia="Calibri"/>
          <w:bCs/>
          <w:sz w:val="24"/>
          <w:szCs w:val="24"/>
          <w:lang w:eastAsia="x-none"/>
        </w:rPr>
      </w:pPr>
    </w:p>
    <w:p w:rsidR="004F6C04" w:rsidRDefault="004F6C04">
      <w:pPr>
        <w:widowControl w:val="0"/>
        <w:tabs>
          <w:tab w:val="left" w:pos="426"/>
        </w:tabs>
        <w:spacing w:before="120"/>
        <w:contextualSpacing/>
        <w:jc w:val="both"/>
        <w:rPr>
          <w:rFonts w:eastAsia="Calibri"/>
          <w:bCs/>
          <w:sz w:val="24"/>
          <w:szCs w:val="24"/>
          <w:lang w:eastAsia="x-none"/>
        </w:rPr>
        <w:sectPr w:rsidR="004F6C04">
          <w:headerReference w:type="even" r:id="rId8"/>
          <w:headerReference w:type="default" r:id="rId9"/>
          <w:footerReference w:type="default" r:id="rId10"/>
          <w:headerReference w:type="first" r:id="rId11"/>
          <w:pgSz w:w="11906" w:h="16838"/>
          <w:pgMar w:top="1134" w:right="851" w:bottom="992" w:left="1134" w:header="680" w:footer="0" w:gutter="0"/>
          <w:cols w:space="720"/>
          <w:formProt w:val="0"/>
          <w:titlePg/>
          <w:docGrid w:linePitch="381"/>
        </w:sectPr>
      </w:pPr>
    </w:p>
    <w:p w:rsidR="004F6C04" w:rsidRDefault="009951B7">
      <w:pPr>
        <w:pStyle w:val="1"/>
        <w:keepLines/>
        <w:numPr>
          <w:ilvl w:val="0"/>
          <w:numId w:val="3"/>
        </w:numPr>
        <w:ind w:left="357" w:hanging="357"/>
        <w:contextualSpacing/>
        <w:jc w:val="center"/>
        <w:rPr>
          <w:iCs/>
          <w:caps/>
          <w:lang w:val="ru-RU"/>
        </w:rPr>
      </w:pPr>
      <w:bookmarkStart w:id="15" w:name="_Toc51339693"/>
      <w:bookmarkStart w:id="16" w:name="_Toc129285524"/>
      <w:r>
        <w:rPr>
          <w:iCs/>
        </w:rPr>
        <w:lastRenderedPageBreak/>
        <w:t>Требования к продукции</w:t>
      </w:r>
      <w:bookmarkEnd w:id="15"/>
      <w:bookmarkEnd w:id="16"/>
    </w:p>
    <w:p w:rsidR="004F6C04" w:rsidRDefault="009951B7">
      <w:pPr>
        <w:pStyle w:val="4"/>
        <w:numPr>
          <w:ilvl w:val="1"/>
          <w:numId w:val="3"/>
        </w:numPr>
        <w:contextualSpacing/>
      </w:pPr>
      <w:bookmarkStart w:id="17" w:name="_Toc129285525"/>
      <w:r>
        <w:t xml:space="preserve">Требования к объёмам и срокам </w:t>
      </w:r>
      <w:r>
        <w:rPr>
          <w:lang w:val="ru-RU"/>
        </w:rPr>
        <w:t>поставки</w:t>
      </w:r>
      <w:bookmarkEnd w:id="17"/>
    </w:p>
    <w:p w:rsidR="004F6C04" w:rsidRDefault="009951B7">
      <w:pPr>
        <w:pStyle w:val="31"/>
        <w:numPr>
          <w:ilvl w:val="2"/>
          <w:numId w:val="3"/>
        </w:numPr>
        <w:contextualSpacing/>
      </w:pPr>
      <w:bookmarkStart w:id="18" w:name="_Toc75446575"/>
      <w:bookmarkStart w:id="19" w:name="_Toc129285526"/>
      <w:r>
        <w:rPr>
          <w:lang w:val="ru-RU"/>
        </w:rPr>
        <w:t>Перечень и объем закупаемой продукции</w:t>
      </w:r>
      <w:bookmarkEnd w:id="18"/>
      <w:bookmarkEnd w:id="19"/>
    </w:p>
    <w:p w:rsidR="004F6C04" w:rsidRDefault="009951B7">
      <w:pPr>
        <w:pStyle w:val="1"/>
        <w:keepLines/>
        <w:spacing w:before="240"/>
        <w:ind w:left="0" w:firstLine="0"/>
        <w:rPr>
          <w:sz w:val="24"/>
          <w:szCs w:val="24"/>
        </w:rPr>
      </w:pPr>
      <w:bookmarkStart w:id="20" w:name="_Toc513396951"/>
      <w:bookmarkStart w:id="21" w:name="_Toc129285527"/>
      <w:bookmarkStart w:id="22" w:name="_Toc754465761"/>
      <w:r>
        <w:rPr>
          <w:sz w:val="24"/>
          <w:szCs w:val="24"/>
          <w:lang w:val="ru-RU"/>
        </w:rPr>
        <w:t xml:space="preserve">Таблица 1. Перечень </w:t>
      </w:r>
      <w:bookmarkEnd w:id="20"/>
      <w:r>
        <w:rPr>
          <w:sz w:val="24"/>
          <w:szCs w:val="24"/>
          <w:lang w:val="ru-RU"/>
        </w:rPr>
        <w:t>и объем закупаемой продукции</w:t>
      </w:r>
      <w:bookmarkStart w:id="23" w:name="_Toc51339695"/>
      <w:bookmarkEnd w:id="21"/>
      <w:bookmarkEnd w:id="22"/>
      <w:bookmarkEnd w:id="23"/>
    </w:p>
    <w:tbl>
      <w:tblPr>
        <w:tblW w:w="10351" w:type="dxa"/>
        <w:tblInd w:w="-289" w:type="dxa"/>
        <w:tblLayout w:type="fixed"/>
        <w:tblLook w:val="0000" w:firstRow="0" w:lastRow="0" w:firstColumn="0" w:lastColumn="0" w:noHBand="0" w:noVBand="0"/>
      </w:tblPr>
      <w:tblGrid>
        <w:gridCol w:w="568"/>
        <w:gridCol w:w="2979"/>
        <w:gridCol w:w="1275"/>
        <w:gridCol w:w="1412"/>
        <w:gridCol w:w="7"/>
        <w:gridCol w:w="1701"/>
        <w:gridCol w:w="2409"/>
      </w:tblGrid>
      <w:tr w:rsidR="004F6C04">
        <w:trPr>
          <w:trHeight w:val="4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6C04" w:rsidRDefault="009951B7">
            <w:pPr>
              <w:keepNext/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6C04" w:rsidRDefault="009951B7">
            <w:pPr>
              <w:keepNext/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6C04" w:rsidRDefault="009951B7">
            <w:pPr>
              <w:keepNext/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C04" w:rsidRDefault="009951B7">
            <w:pPr>
              <w:keepNext/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Кол-во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C04" w:rsidRDefault="009951B7">
            <w:pPr>
              <w:keepNext/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 по ОКПД2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C04" w:rsidRDefault="009951B7">
            <w:pPr>
              <w:keepNext/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Применение законодательства о национальном режиме</w:t>
            </w:r>
          </w:p>
        </w:tc>
      </w:tr>
      <w:tr w:rsidR="004F6C04">
        <w:trPr>
          <w:trHeight w:val="25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C04" w:rsidRDefault="009951B7">
            <w:pPr>
              <w:widowControl w:val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C04" w:rsidRDefault="009951B7">
            <w:pPr>
              <w:widowControl w:val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C04" w:rsidRDefault="009951B7">
            <w:pPr>
              <w:widowControl w:val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C04" w:rsidRDefault="009951B7">
            <w:pPr>
              <w:widowControl w:val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C04" w:rsidRDefault="009951B7">
            <w:pPr>
              <w:widowControl w:val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C04" w:rsidRDefault="009951B7">
            <w:pPr>
              <w:widowControl w:val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</w:tr>
      <w:tr w:rsidR="004F6C04">
        <w:trPr>
          <w:trHeight w:val="3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F6C04" w:rsidRDefault="009951B7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C04" w:rsidRDefault="009951B7">
            <w:pPr>
              <w:widowControl w:val="0"/>
              <w:contextualSpacing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Образец государственный стандартный ГСО 12098-2022 массовой доли ионола в трансформаторном масле (И-Тр-Эл-0.1, И-Тр-Эл-0.2, И-Тр-Эл-0.3)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6C04" w:rsidRDefault="009951B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6C04" w:rsidRDefault="009951B7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C04" w:rsidRDefault="009951B7">
            <w:r>
              <w:rPr>
                <w:sz w:val="24"/>
                <w:szCs w:val="24"/>
              </w:rPr>
              <w:t>20.59.52.194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C04" w:rsidRDefault="009951B7">
            <w:pPr>
              <w:jc w:val="center"/>
            </w:pPr>
            <w:r>
              <w:rPr>
                <w:sz w:val="24"/>
                <w:szCs w:val="24"/>
              </w:rPr>
              <w:t>Установлен режим ограничения закупок иностранных товаров</w:t>
            </w:r>
          </w:p>
        </w:tc>
      </w:tr>
      <w:tr w:rsidR="004F6C04">
        <w:trPr>
          <w:trHeight w:val="11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F6C04" w:rsidRDefault="009951B7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C04" w:rsidRDefault="009951B7">
            <w:pPr>
              <w:widowControl w:val="0"/>
              <w:contextualSpacing/>
              <w:jc w:val="both"/>
            </w:pPr>
            <w:r>
              <w:rPr>
                <w:color w:val="000000"/>
                <w:sz w:val="24"/>
                <w:szCs w:val="24"/>
              </w:rPr>
              <w:t>Образец государственный стандартный ГСО 12747-2024 и ГСО 12748-2024  массовой доли фуранового производного (FAL, FOL, MEF, ACF) в трансформаторном масле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6C04" w:rsidRDefault="009951B7">
            <w:pPr>
              <w:widowControl w:val="0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6C04" w:rsidRDefault="009951B7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C04" w:rsidRDefault="009951B7">
            <w:r>
              <w:rPr>
                <w:sz w:val="24"/>
                <w:szCs w:val="24"/>
              </w:rPr>
              <w:t>20.59.52.194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C04" w:rsidRDefault="009951B7">
            <w:pPr>
              <w:jc w:val="center"/>
            </w:pPr>
            <w:r>
              <w:rPr>
                <w:sz w:val="24"/>
                <w:szCs w:val="24"/>
              </w:rPr>
              <w:t>Установлен режим ограничения закупок иностранных товаров</w:t>
            </w:r>
          </w:p>
        </w:tc>
      </w:tr>
      <w:tr w:rsidR="004F6C04">
        <w:trPr>
          <w:trHeight w:val="25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F6C04" w:rsidRDefault="009951B7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C04" w:rsidRDefault="009951B7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ГСО 10520-2014 смесь газовая поверочная трансформаторная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6C04" w:rsidRDefault="009951B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бал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6C04" w:rsidRDefault="009951B7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C04" w:rsidRDefault="009951B7">
            <w:r>
              <w:rPr>
                <w:sz w:val="24"/>
                <w:szCs w:val="24"/>
              </w:rPr>
              <w:t>20.59.52.194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C04" w:rsidRDefault="009951B7">
            <w:pPr>
              <w:jc w:val="center"/>
            </w:pPr>
            <w:r>
              <w:rPr>
                <w:sz w:val="24"/>
                <w:szCs w:val="24"/>
              </w:rPr>
              <w:t>Установлен режим ограничения закупок иностранных товаров</w:t>
            </w:r>
          </w:p>
        </w:tc>
      </w:tr>
      <w:tr w:rsidR="004F6C04">
        <w:trPr>
          <w:trHeight w:val="25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F6C04" w:rsidRDefault="004F6C04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4F6C04" w:rsidRDefault="009951B7">
            <w:pPr>
              <w:jc w:val="center"/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C04" w:rsidRDefault="009951B7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Образец государственный стандартный</w:t>
            </w:r>
            <w:r>
              <w:rPr>
                <w:sz w:val="24"/>
                <w:szCs w:val="24"/>
              </w:rPr>
              <w:t xml:space="preserve"> ГСО 8133-2002 Температуры вспышки в закрытом тигле (углеводороды) ТВ3Т-140-ЭК (диапазон 135-150°С) флакон 500мл.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6C04" w:rsidRDefault="009951B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6C04" w:rsidRDefault="009951B7">
            <w:pPr>
              <w:widowControl w:val="0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C04" w:rsidRDefault="009951B7">
            <w:r>
              <w:rPr>
                <w:sz w:val="24"/>
                <w:szCs w:val="24"/>
              </w:rPr>
              <w:t>20.59.52.194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C04" w:rsidRDefault="009951B7">
            <w:pPr>
              <w:jc w:val="center"/>
            </w:pPr>
            <w:r>
              <w:rPr>
                <w:sz w:val="24"/>
                <w:szCs w:val="24"/>
              </w:rPr>
              <w:t>Установлен режим ограничения закупок иностранных товаров</w:t>
            </w:r>
          </w:p>
        </w:tc>
      </w:tr>
      <w:tr w:rsidR="004F6C04">
        <w:trPr>
          <w:trHeight w:val="25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F6C04" w:rsidRDefault="009951B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C04" w:rsidRDefault="009951B7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Образец государственный стандартный</w:t>
            </w:r>
            <w:r>
              <w:rPr>
                <w:sz w:val="24"/>
                <w:szCs w:val="24"/>
              </w:rPr>
              <w:t xml:space="preserve"> ГСО 8499-2003 Кислотного числа нефтепродуктов КЧ-0,02-ЭК 0.018-0.022мг КОН-г флакон 100мл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6C04" w:rsidRDefault="009951B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6C04" w:rsidRDefault="009951B7">
            <w:pPr>
              <w:widowControl w:val="0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C04" w:rsidRDefault="009951B7">
            <w:r>
              <w:rPr>
                <w:sz w:val="24"/>
                <w:szCs w:val="24"/>
              </w:rPr>
              <w:t>20.59.52.194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C04" w:rsidRDefault="009951B7">
            <w:pPr>
              <w:jc w:val="center"/>
            </w:pPr>
            <w:r>
              <w:rPr>
                <w:sz w:val="24"/>
                <w:szCs w:val="24"/>
              </w:rPr>
              <w:t>Установлен режим ограничения закупок иностранных товаров</w:t>
            </w:r>
          </w:p>
        </w:tc>
      </w:tr>
      <w:tr w:rsidR="004F6C04">
        <w:trPr>
          <w:trHeight w:val="25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F6C04" w:rsidRDefault="009951B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C04" w:rsidRDefault="009951B7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ГСО 8571-2004 (0,24) tg-1. Тангенса угла диэлектрических потерь (0,20% при 90С), 100мл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6C04" w:rsidRDefault="009951B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6C04" w:rsidRDefault="009951B7">
            <w:pPr>
              <w:widowControl w:val="0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C04" w:rsidRDefault="009951B7">
            <w:r>
              <w:rPr>
                <w:sz w:val="24"/>
                <w:szCs w:val="24"/>
              </w:rPr>
              <w:t>20.59.52.194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C04" w:rsidRDefault="009951B7">
            <w:pPr>
              <w:jc w:val="center"/>
            </w:pPr>
            <w:r>
              <w:rPr>
                <w:sz w:val="24"/>
                <w:szCs w:val="24"/>
              </w:rPr>
              <w:t>Установлен режим ограничения закупок иностранных товаров</w:t>
            </w:r>
          </w:p>
        </w:tc>
      </w:tr>
      <w:tr w:rsidR="004F6C04">
        <w:trPr>
          <w:trHeight w:val="25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F6C04" w:rsidRDefault="009951B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C04" w:rsidRDefault="009951B7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Кальций хлористый обезвоженный Ч ТУ 6-09-4711-81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6C04" w:rsidRDefault="009951B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кг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6C04" w:rsidRDefault="009951B7">
            <w:pPr>
              <w:widowControl w:val="0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C04" w:rsidRDefault="009951B7">
            <w:r>
              <w:rPr>
                <w:sz w:val="24"/>
                <w:szCs w:val="24"/>
              </w:rPr>
              <w:t>20.59.52.194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C04" w:rsidRDefault="009951B7">
            <w:pPr>
              <w:jc w:val="center"/>
            </w:pPr>
            <w:r>
              <w:rPr>
                <w:sz w:val="24"/>
                <w:szCs w:val="24"/>
              </w:rPr>
              <w:t>Установлен режим ограничения закупок иностранных товаров</w:t>
            </w:r>
          </w:p>
        </w:tc>
      </w:tr>
      <w:tr w:rsidR="004F6C04">
        <w:trPr>
          <w:trHeight w:val="25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6C04" w:rsidRDefault="009951B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C04" w:rsidRDefault="009951B7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Стандарт-титр 4,01 pH для буферных растворов</w:t>
            </w:r>
            <w:r>
              <w:rPr>
                <w:color w:val="000000"/>
                <w:sz w:val="24"/>
                <w:szCs w:val="24"/>
              </w:rPr>
              <w:t xml:space="preserve"> разряд 3  </w:t>
            </w:r>
            <w:r>
              <w:rPr>
                <w:bCs/>
                <w:color w:val="000000"/>
                <w:sz w:val="22"/>
                <w:szCs w:val="22"/>
                <w:shd w:val="clear" w:color="auto" w:fill="FFFFFF"/>
              </w:rPr>
              <w:t>ТУ 2642-004-33813273-2006, ГРСИ 33545-</w:t>
            </w:r>
            <w:r>
              <w:rPr>
                <w:bCs/>
                <w:color w:val="000000"/>
                <w:sz w:val="22"/>
                <w:szCs w:val="22"/>
                <w:shd w:val="clear" w:color="auto" w:fill="FFFFFF"/>
              </w:rPr>
              <w:lastRenderedPageBreak/>
              <w:t>12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6C04" w:rsidRDefault="009951B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упак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6C04" w:rsidRDefault="009951B7">
            <w:pPr>
              <w:widowControl w:val="0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C04" w:rsidRDefault="009951B7">
            <w:r>
              <w:rPr>
                <w:sz w:val="24"/>
                <w:szCs w:val="24"/>
              </w:rPr>
              <w:t>20.59.52.194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C04" w:rsidRDefault="009951B7">
            <w:pPr>
              <w:jc w:val="center"/>
            </w:pPr>
            <w:r>
              <w:rPr>
                <w:sz w:val="24"/>
                <w:szCs w:val="24"/>
              </w:rPr>
              <w:t>Установлен режим ограничения закупок иностранных товаров</w:t>
            </w:r>
          </w:p>
        </w:tc>
      </w:tr>
      <w:tr w:rsidR="004F6C04">
        <w:trPr>
          <w:trHeight w:val="253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6C04" w:rsidRDefault="009951B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2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C04" w:rsidRDefault="009951B7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Стандарт-титр 9,18 рН для буферных растворов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6C04" w:rsidRDefault="009951B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упак</w:t>
            </w:r>
          </w:p>
        </w:tc>
        <w:tc>
          <w:tcPr>
            <w:tcW w:w="141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6C04" w:rsidRDefault="009951B7">
            <w:pPr>
              <w:widowControl w:val="0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C04" w:rsidRDefault="009951B7">
            <w:r>
              <w:rPr>
                <w:sz w:val="24"/>
                <w:szCs w:val="24"/>
              </w:rPr>
              <w:t>20.59.52.194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C04" w:rsidRDefault="009951B7">
            <w:pPr>
              <w:jc w:val="center"/>
            </w:pPr>
            <w:r>
              <w:rPr>
                <w:sz w:val="24"/>
                <w:szCs w:val="24"/>
              </w:rPr>
              <w:t>Установлен режим ограничения закупок иностранных товаров</w:t>
            </w:r>
          </w:p>
        </w:tc>
      </w:tr>
      <w:tr w:rsidR="004F6C04">
        <w:trPr>
          <w:trHeight w:val="25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6C04" w:rsidRDefault="009951B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C04" w:rsidRDefault="009951B7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Образец государственный стандартный ГСО 8885-2007 пробивного напряжения ПН-1 флакон 400мл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6C04" w:rsidRDefault="009951B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6C04" w:rsidRDefault="009951B7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C04" w:rsidRDefault="009951B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20.59.52.194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C04" w:rsidRDefault="009951B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Установлен режим ограничения закупок иностранных товаров</w:t>
            </w:r>
          </w:p>
        </w:tc>
      </w:tr>
      <w:tr w:rsidR="004F6C04">
        <w:trPr>
          <w:trHeight w:val="253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6C04" w:rsidRDefault="009951B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2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C04" w:rsidRDefault="009951B7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Образец государственный стандартный ГСО 8913-2007 массовой доли воды по К.Фишеру ВМКТ-1/9 0,0030% 10мл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6C04" w:rsidRDefault="009951B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41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6C04" w:rsidRDefault="009951B7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C04" w:rsidRDefault="009951B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20.59.52.194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C04" w:rsidRDefault="009951B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Установлен режим ограничения закупок иностранных товаров</w:t>
            </w:r>
          </w:p>
        </w:tc>
      </w:tr>
      <w:tr w:rsidR="004F6C04">
        <w:trPr>
          <w:trHeight w:val="238"/>
        </w:trPr>
        <w:tc>
          <w:tcPr>
            <w:tcW w:w="35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C04" w:rsidRDefault="009951B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ИТОГО: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6C04" w:rsidRDefault="004F6C04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C04" w:rsidRDefault="009951B7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1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C04" w:rsidRDefault="004F6C04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C04" w:rsidRDefault="004F6C04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:rsidR="004F6C04" w:rsidRDefault="004F6C04">
      <w:pPr>
        <w:widowControl w:val="0"/>
        <w:shd w:val="clear" w:color="auto" w:fill="FFFFFF" w:themeFill="background1"/>
        <w:tabs>
          <w:tab w:val="left" w:pos="426"/>
        </w:tabs>
        <w:spacing w:before="120" w:after="120"/>
        <w:ind w:firstLine="142"/>
        <w:contextualSpacing/>
        <w:rPr>
          <w:bCs/>
          <w:i/>
          <w:color w:val="000000" w:themeColor="text1"/>
          <w:sz w:val="22"/>
          <w:szCs w:val="24"/>
          <w:shd w:val="clear" w:color="auto" w:fill="FFFFFF"/>
        </w:rPr>
      </w:pPr>
    </w:p>
    <w:p w:rsidR="004F6C04" w:rsidRDefault="004F6C04">
      <w:pPr>
        <w:widowControl w:val="0"/>
        <w:shd w:val="clear" w:color="auto" w:fill="FFFFFF" w:themeFill="background1"/>
        <w:tabs>
          <w:tab w:val="left" w:pos="426"/>
        </w:tabs>
        <w:spacing w:before="120" w:after="120"/>
        <w:ind w:firstLine="142"/>
        <w:contextualSpacing/>
        <w:rPr>
          <w:bCs/>
          <w:i/>
          <w:color w:val="000000" w:themeColor="text1"/>
          <w:sz w:val="22"/>
          <w:szCs w:val="24"/>
          <w:shd w:val="clear" w:color="auto" w:fill="FFFFFF"/>
        </w:rPr>
      </w:pPr>
    </w:p>
    <w:p w:rsidR="004F6C04" w:rsidRDefault="009951B7">
      <w:pPr>
        <w:widowControl w:val="0"/>
        <w:shd w:val="clear" w:color="auto" w:fill="FFFFFF" w:themeFill="background1"/>
        <w:tabs>
          <w:tab w:val="left" w:pos="426"/>
        </w:tabs>
        <w:spacing w:before="120" w:after="120"/>
        <w:ind w:firstLine="142"/>
        <w:contextualSpacing/>
        <w:rPr>
          <w:bCs/>
          <w:i/>
          <w:color w:val="000000" w:themeColor="text1"/>
          <w:sz w:val="22"/>
          <w:szCs w:val="24"/>
          <w:shd w:val="clear" w:color="auto" w:fill="FFFF99"/>
        </w:rPr>
        <w:sectPr w:rsidR="004F6C04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37" w:right="851" w:bottom="709" w:left="1134" w:header="680" w:footer="0" w:gutter="0"/>
          <w:cols w:space="720"/>
          <w:formProt w:val="0"/>
          <w:docGrid w:linePitch="381"/>
        </w:sectPr>
      </w:pPr>
      <w:r>
        <w:rPr>
          <w:bCs/>
          <w:i/>
          <w:color w:val="000000" w:themeColor="text1"/>
          <w:sz w:val="22"/>
          <w:szCs w:val="24"/>
          <w:shd w:val="clear" w:color="auto" w:fill="FFFFFF"/>
        </w:rPr>
        <w:t>* В случае, если какой-либо из указанных в настоящих ТТ ГОСТ или нормативный документ в процессе проведения закупки был отменен в связи с выпуском новой редакции стандарта, то Участнику необходимо применять ГОСТ или нормативный документ, принятый в его развитие</w:t>
      </w:r>
    </w:p>
    <w:p w:rsidR="004F6C04" w:rsidRDefault="009951B7">
      <w:pPr>
        <w:pStyle w:val="31"/>
        <w:numPr>
          <w:ilvl w:val="2"/>
          <w:numId w:val="3"/>
        </w:numPr>
        <w:contextualSpacing/>
        <w:rPr>
          <w:lang w:val="ru-RU"/>
        </w:rPr>
      </w:pPr>
      <w:bookmarkStart w:id="24" w:name="_Toc51339696"/>
      <w:bookmarkStart w:id="25" w:name="_Toc129285528"/>
      <w:bookmarkStart w:id="26" w:name="_Toc75446578"/>
      <w:r>
        <w:rPr>
          <w:lang w:val="ru-RU"/>
        </w:rPr>
        <w:lastRenderedPageBreak/>
        <w:t xml:space="preserve">Требования </w:t>
      </w:r>
      <w:bookmarkEnd w:id="24"/>
      <w:r>
        <w:rPr>
          <w:lang w:val="ru-RU"/>
        </w:rPr>
        <w:t>к срокам поставки продукции</w:t>
      </w:r>
      <w:bookmarkEnd w:id="25"/>
      <w:r>
        <w:rPr>
          <w:lang w:val="ru-RU"/>
        </w:rPr>
        <w:t xml:space="preserve"> </w:t>
      </w:r>
      <w:bookmarkEnd w:id="26"/>
    </w:p>
    <w:p w:rsidR="004F6C04" w:rsidRDefault="009951B7">
      <w:pPr>
        <w:pStyle w:val="1"/>
        <w:keepLines/>
        <w:spacing w:before="240"/>
        <w:ind w:left="0" w:firstLine="0"/>
        <w:rPr>
          <w:sz w:val="24"/>
          <w:szCs w:val="24"/>
        </w:rPr>
      </w:pPr>
      <w:bookmarkStart w:id="27" w:name="_Toc501251271"/>
      <w:bookmarkStart w:id="28" w:name="_Toc513396971"/>
      <w:bookmarkStart w:id="29" w:name="_Toc129285529"/>
      <w:bookmarkStart w:id="30" w:name="_Toc754465791"/>
      <w:r>
        <w:rPr>
          <w:sz w:val="24"/>
          <w:szCs w:val="24"/>
          <w:lang w:val="ru-RU"/>
        </w:rPr>
        <w:t xml:space="preserve">Таблица 2. </w:t>
      </w:r>
      <w:bookmarkStart w:id="31" w:name="_Hlk50465284"/>
      <w:r>
        <w:rPr>
          <w:sz w:val="24"/>
          <w:szCs w:val="24"/>
          <w:lang w:val="ru-RU"/>
        </w:rPr>
        <w:t xml:space="preserve">Требования по срокам </w:t>
      </w:r>
      <w:bookmarkEnd w:id="27"/>
      <w:bookmarkEnd w:id="28"/>
      <w:bookmarkEnd w:id="31"/>
      <w:r>
        <w:rPr>
          <w:sz w:val="24"/>
          <w:szCs w:val="24"/>
          <w:lang w:val="ru-RU"/>
        </w:rPr>
        <w:t>поставки продукции</w:t>
      </w:r>
      <w:bookmarkEnd w:id="29"/>
      <w:bookmarkEnd w:id="30"/>
      <w:r>
        <w:rPr>
          <w:sz w:val="24"/>
          <w:szCs w:val="24"/>
          <w:lang w:val="ru-RU"/>
        </w:rPr>
        <w:t xml:space="preserve"> </w:t>
      </w:r>
    </w:p>
    <w:p w:rsidR="004F6C04" w:rsidRDefault="004F6C04">
      <w:pPr>
        <w:pStyle w:val="1"/>
        <w:keepLines/>
        <w:tabs>
          <w:tab w:val="clear" w:pos="0"/>
        </w:tabs>
        <w:spacing w:before="240"/>
        <w:ind w:left="0" w:firstLine="0"/>
        <w:contextualSpacing/>
        <w:jc w:val="right"/>
        <w:rPr>
          <w:sz w:val="24"/>
          <w:szCs w:val="24"/>
          <w:lang w:val="ru-RU"/>
        </w:rPr>
      </w:pPr>
      <w:bookmarkStart w:id="32" w:name="_Toc50125127"/>
      <w:bookmarkStart w:id="33" w:name="_Toc51339697"/>
      <w:bookmarkStart w:id="34" w:name="_Toc50125126"/>
      <w:bookmarkEnd w:id="32"/>
      <w:bookmarkEnd w:id="33"/>
      <w:bookmarkEnd w:id="34"/>
    </w:p>
    <w:tbl>
      <w:tblPr>
        <w:tblW w:w="9776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1135"/>
        <w:gridCol w:w="3003"/>
        <w:gridCol w:w="2529"/>
        <w:gridCol w:w="3109"/>
      </w:tblGrid>
      <w:tr w:rsidR="004F6C04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6C04" w:rsidRDefault="009951B7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6C04" w:rsidRDefault="009951B7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 / партии продукции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C04" w:rsidRDefault="009951B7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6C04" w:rsidRDefault="009951B7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поставки продукции</w:t>
            </w:r>
          </w:p>
        </w:tc>
      </w:tr>
      <w:tr w:rsidR="004F6C04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C04" w:rsidRDefault="009951B7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C04" w:rsidRDefault="009951B7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C04" w:rsidRDefault="009951B7">
            <w:pPr>
              <w:pStyle w:val="affff1"/>
              <w:keepNext w:val="0"/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C04" w:rsidRDefault="009951B7">
            <w:pPr>
              <w:pStyle w:val="affff1"/>
              <w:keepNext w:val="0"/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4F6C04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6C04" w:rsidRDefault="004F6C04">
            <w:pPr>
              <w:pStyle w:val="afe"/>
              <w:widowControl w:val="0"/>
              <w:numPr>
                <w:ilvl w:val="0"/>
                <w:numId w:val="6"/>
              </w:numPr>
              <w:jc w:val="center"/>
            </w:pPr>
          </w:p>
        </w:tc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6C04" w:rsidRDefault="009951B7">
            <w:pPr>
              <w:widowControl w:val="0"/>
              <w:contextualSpacing/>
            </w:pPr>
            <w:r>
              <w:rPr>
                <w:sz w:val="24"/>
                <w:szCs w:val="24"/>
              </w:rPr>
              <w:t xml:space="preserve">Химреактивы, </w:t>
            </w:r>
            <w:r>
              <w:rPr>
                <w:bCs/>
                <w:iCs/>
                <w:sz w:val="24"/>
                <w:szCs w:val="24"/>
              </w:rPr>
              <w:t xml:space="preserve">№1-11 </w:t>
            </w:r>
            <w:r>
              <w:rPr>
                <w:bCs/>
                <w:sz w:val="24"/>
                <w:szCs w:val="24"/>
              </w:rPr>
              <w:t>Таблицы 1 «Перечень и объем закупаемой продукции»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6C04" w:rsidRDefault="009951B7">
            <w:pPr>
              <w:widowControl w:val="0"/>
              <w:contextualSpacing/>
            </w:pPr>
            <w:r>
              <w:rPr>
                <w:sz w:val="24"/>
                <w:szCs w:val="24"/>
              </w:rPr>
              <w:t>С даты подписания договора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F6C04" w:rsidRDefault="009951B7">
            <w:pPr>
              <w:widowControl w:val="0"/>
              <w:contextualSpacing/>
              <w:jc w:val="center"/>
            </w:pPr>
            <w:bookmarkStart w:id="35" w:name="_Toc46743510"/>
            <w:r>
              <w:rPr>
                <w:sz w:val="24"/>
                <w:szCs w:val="24"/>
              </w:rPr>
              <w:t>в течение 90 календарных дней с даты подписания договора</w:t>
            </w:r>
            <w:bookmarkEnd w:id="35"/>
          </w:p>
        </w:tc>
      </w:tr>
    </w:tbl>
    <w:p w:rsidR="004F6C04" w:rsidRDefault="004F6C04"/>
    <w:p w:rsidR="004F6C04" w:rsidRDefault="004F6C04"/>
    <w:p w:rsidR="004F6C04" w:rsidRDefault="009951B7">
      <w:pPr>
        <w:tabs>
          <w:tab w:val="left" w:pos="900"/>
        </w:tabs>
        <w:sectPr w:rsidR="004F6C04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37" w:right="851" w:bottom="992" w:left="1134" w:header="680" w:footer="0" w:gutter="0"/>
          <w:cols w:space="720"/>
          <w:formProt w:val="0"/>
          <w:docGrid w:linePitch="381"/>
        </w:sectPr>
      </w:pPr>
      <w:r>
        <w:tab/>
      </w:r>
      <w:r>
        <w:tab/>
      </w:r>
    </w:p>
    <w:p w:rsidR="004F6C04" w:rsidRDefault="009951B7">
      <w:pPr>
        <w:pStyle w:val="4"/>
        <w:numPr>
          <w:ilvl w:val="1"/>
          <w:numId w:val="3"/>
        </w:numPr>
        <w:contextualSpacing/>
      </w:pPr>
      <w:bookmarkStart w:id="36" w:name="_Toc46743511"/>
      <w:bookmarkStart w:id="37" w:name="_Toc129285530"/>
      <w:r>
        <w:lastRenderedPageBreak/>
        <w:t xml:space="preserve">Требования к </w:t>
      </w:r>
      <w:bookmarkEnd w:id="36"/>
      <w:r>
        <w:rPr>
          <w:lang w:val="ru-RU"/>
        </w:rPr>
        <w:t>качеству продукции</w:t>
      </w:r>
      <w:bookmarkEnd w:id="37"/>
    </w:p>
    <w:p w:rsidR="004F6C04" w:rsidRDefault="009951B7">
      <w:pPr>
        <w:pStyle w:val="1"/>
        <w:keepLines/>
        <w:spacing w:before="240"/>
        <w:ind w:left="0" w:firstLine="0"/>
        <w:rPr>
          <w:sz w:val="24"/>
          <w:szCs w:val="24"/>
        </w:rPr>
      </w:pPr>
      <w:bookmarkStart w:id="38" w:name="_Toc754465821"/>
      <w:bookmarkStart w:id="39" w:name="_Toc129285531"/>
      <w:r>
        <w:rPr>
          <w:sz w:val="24"/>
          <w:szCs w:val="24"/>
          <w:lang w:val="ru-RU"/>
        </w:rPr>
        <w:t>Таблица 3. Требования к продукции</w:t>
      </w:r>
      <w:bookmarkEnd w:id="38"/>
      <w:bookmarkEnd w:id="39"/>
      <w:r>
        <w:rPr>
          <w:sz w:val="24"/>
          <w:szCs w:val="24"/>
          <w:lang w:val="ru-RU"/>
        </w:rPr>
        <w:t xml:space="preserve"> </w:t>
      </w:r>
    </w:p>
    <w:p w:rsidR="004F6C04" w:rsidRDefault="004F6C04">
      <w:pPr>
        <w:pStyle w:val="1"/>
        <w:keepLines/>
        <w:tabs>
          <w:tab w:val="clear" w:pos="0"/>
        </w:tabs>
        <w:spacing w:before="240"/>
        <w:ind w:left="0" w:firstLine="0"/>
        <w:contextualSpacing/>
        <w:jc w:val="right"/>
        <w:rPr>
          <w:color w:val="000000"/>
          <w:shd w:val="clear" w:color="auto" w:fill="FFFF00"/>
        </w:rPr>
      </w:pPr>
      <w:bookmarkStart w:id="40" w:name="_Toc75446582"/>
      <w:bookmarkEnd w:id="40"/>
    </w:p>
    <w:tbl>
      <w:tblPr>
        <w:tblStyle w:val="affff7"/>
        <w:tblpPr w:leftFromText="180" w:rightFromText="180" w:vertAnchor="text" w:tblpX="108" w:tblpY="1"/>
        <w:tblW w:w="15180" w:type="dxa"/>
        <w:tblLayout w:type="fixed"/>
        <w:tblLook w:val="04A0" w:firstRow="1" w:lastRow="0" w:firstColumn="1" w:lastColumn="0" w:noHBand="0" w:noVBand="1"/>
      </w:tblPr>
      <w:tblGrid>
        <w:gridCol w:w="843"/>
        <w:gridCol w:w="1808"/>
        <w:gridCol w:w="3581"/>
        <w:gridCol w:w="3687"/>
        <w:gridCol w:w="2550"/>
        <w:gridCol w:w="2411"/>
        <w:gridCol w:w="300"/>
      </w:tblGrid>
      <w:tr w:rsidR="004F6C04">
        <w:tc>
          <w:tcPr>
            <w:tcW w:w="842" w:type="dxa"/>
            <w:vMerge w:val="restart"/>
            <w:vAlign w:val="center"/>
          </w:tcPr>
          <w:p w:rsidR="004F6C04" w:rsidRDefault="009951B7">
            <w:pPr>
              <w:widowControl w:val="0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  <w:shd w:val="clear" w:color="auto" w:fill="FFFFFF"/>
              </w:rPr>
              <w:t xml:space="preserve">  </w:t>
            </w:r>
            <w:r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1808" w:type="dxa"/>
            <w:vMerge w:val="restart"/>
            <w:vAlign w:val="center"/>
          </w:tcPr>
          <w:p w:rsidR="004F6C04" w:rsidRDefault="009951B7">
            <w:pPr>
              <w:widowControl w:val="0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3581" w:type="dxa"/>
            <w:vMerge w:val="restart"/>
            <w:vAlign w:val="center"/>
          </w:tcPr>
          <w:p w:rsidR="004F6C04" w:rsidRDefault="009951B7">
            <w:pPr>
              <w:widowControl w:val="0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Требование заказчика</w:t>
            </w:r>
          </w:p>
        </w:tc>
        <w:tc>
          <w:tcPr>
            <w:tcW w:w="6237" w:type="dxa"/>
            <w:gridSpan w:val="2"/>
            <w:vAlign w:val="center"/>
          </w:tcPr>
          <w:p w:rsidR="004F6C04" w:rsidRDefault="009951B7">
            <w:pPr>
              <w:widowControl w:val="0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  <w:tc>
          <w:tcPr>
            <w:tcW w:w="2411" w:type="dxa"/>
            <w:vAlign w:val="center"/>
          </w:tcPr>
          <w:p w:rsidR="004F6C04" w:rsidRDefault="009951B7">
            <w:pPr>
              <w:widowControl w:val="0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Предложение участника по характеристикам и параметрам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 w:rsidR="004F6C04" w:rsidRDefault="004F6C04"/>
        </w:tc>
      </w:tr>
      <w:tr w:rsidR="004F6C04">
        <w:tc>
          <w:tcPr>
            <w:tcW w:w="842" w:type="dxa"/>
            <w:vMerge/>
            <w:vAlign w:val="center"/>
          </w:tcPr>
          <w:p w:rsidR="004F6C04" w:rsidRDefault="004F6C04">
            <w:pPr>
              <w:widowControl w:val="0"/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08" w:type="dxa"/>
            <w:vMerge/>
            <w:vAlign w:val="center"/>
          </w:tcPr>
          <w:p w:rsidR="004F6C04" w:rsidRDefault="004F6C04">
            <w:pPr>
              <w:widowControl w:val="0"/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81" w:type="dxa"/>
            <w:vMerge/>
            <w:vAlign w:val="center"/>
          </w:tcPr>
          <w:p w:rsidR="004F6C04" w:rsidRDefault="004F6C04">
            <w:pPr>
              <w:widowControl w:val="0"/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687" w:type="dxa"/>
            <w:vAlign w:val="center"/>
          </w:tcPr>
          <w:p w:rsidR="004F6C04" w:rsidRDefault="009951B7">
            <w:pPr>
              <w:widowControl w:val="0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2550" w:type="dxa"/>
            <w:vAlign w:val="center"/>
          </w:tcPr>
          <w:p w:rsidR="004F6C04" w:rsidRDefault="009951B7">
            <w:pPr>
              <w:widowControl w:val="0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2411" w:type="dxa"/>
            <w:vAlign w:val="center"/>
          </w:tcPr>
          <w:p w:rsidR="004F6C04" w:rsidRDefault="004F6C04">
            <w:pPr>
              <w:widowControl w:val="0"/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 w:rsidR="004F6C04" w:rsidRDefault="004F6C04"/>
        </w:tc>
      </w:tr>
      <w:tr w:rsidR="004F6C04">
        <w:tc>
          <w:tcPr>
            <w:tcW w:w="842" w:type="dxa"/>
            <w:shd w:val="clear" w:color="auto" w:fill="FFFFFF"/>
            <w:vAlign w:val="center"/>
          </w:tcPr>
          <w:p w:rsidR="004F6C04" w:rsidRDefault="009951B7">
            <w:pPr>
              <w:widowControl w:val="0"/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  <w:lang w:eastAsia="x-none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808" w:type="dxa"/>
            <w:shd w:val="clear" w:color="auto" w:fill="FFFFFF"/>
            <w:vAlign w:val="center"/>
          </w:tcPr>
          <w:p w:rsidR="004F6C04" w:rsidRDefault="009951B7">
            <w:pPr>
              <w:widowControl w:val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581" w:type="dxa"/>
            <w:shd w:val="clear" w:color="auto" w:fill="FFFFFF"/>
            <w:vAlign w:val="center"/>
          </w:tcPr>
          <w:p w:rsidR="004F6C04" w:rsidRDefault="009951B7">
            <w:pPr>
              <w:widowControl w:val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687" w:type="dxa"/>
            <w:shd w:val="clear" w:color="auto" w:fill="FFFFFF"/>
            <w:vAlign w:val="center"/>
          </w:tcPr>
          <w:p w:rsidR="004F6C04" w:rsidRDefault="009951B7">
            <w:pPr>
              <w:widowControl w:val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550" w:type="dxa"/>
            <w:shd w:val="clear" w:color="auto" w:fill="FFFFFF"/>
            <w:vAlign w:val="center"/>
          </w:tcPr>
          <w:p w:rsidR="004F6C04" w:rsidRDefault="009951B7">
            <w:pPr>
              <w:widowControl w:val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411" w:type="dxa"/>
            <w:shd w:val="clear" w:color="auto" w:fill="FFFFFF"/>
            <w:vAlign w:val="center"/>
          </w:tcPr>
          <w:p w:rsidR="004F6C04" w:rsidRDefault="009951B7">
            <w:pPr>
              <w:widowControl w:val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 w:rsidR="004F6C04" w:rsidRDefault="004F6C04"/>
        </w:tc>
      </w:tr>
      <w:tr w:rsidR="004F6C04">
        <w:trPr>
          <w:trHeight w:val="356"/>
        </w:trPr>
        <w:tc>
          <w:tcPr>
            <w:tcW w:w="14879" w:type="dxa"/>
            <w:gridSpan w:val="6"/>
            <w:shd w:val="clear" w:color="auto" w:fill="FFFFFF"/>
            <w:vAlign w:val="center"/>
          </w:tcPr>
          <w:p w:rsidR="004F6C04" w:rsidRDefault="009951B7">
            <w:pPr>
              <w:widowControl w:val="0"/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Наименование продукции (позиция № 1 Таблицы 1 «Перечень и объем закупаемой продукции»): </w:t>
            </w:r>
            <w:r>
              <w:rPr>
                <w:color w:val="000000"/>
                <w:sz w:val="24"/>
                <w:szCs w:val="24"/>
              </w:rPr>
              <w:t>Образец государственный стандартный</w:t>
            </w:r>
            <w:r>
              <w:rPr>
                <w:b/>
                <w:i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ГСО 12098-2022 массовой доли ионола (агидола-1)в трансформаторном масле </w:t>
            </w:r>
            <w:r>
              <w:rPr>
                <w:color w:val="000000"/>
                <w:sz w:val="24"/>
                <w:szCs w:val="24"/>
              </w:rPr>
              <w:t>(И-Тр-Эл-0.1, И-Тр-Эл-0.2, И-Тр-Эл-0.3)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 w:rsidR="004F6C04" w:rsidRDefault="004F6C04"/>
        </w:tc>
      </w:tr>
      <w:tr w:rsidR="004F6C04">
        <w:trPr>
          <w:trHeight w:val="695"/>
        </w:trPr>
        <w:tc>
          <w:tcPr>
            <w:tcW w:w="842" w:type="dxa"/>
            <w:shd w:val="clear" w:color="auto" w:fill="FFFFFF"/>
            <w:vAlign w:val="center"/>
          </w:tcPr>
          <w:p w:rsidR="004F6C04" w:rsidRDefault="009951B7">
            <w:pPr>
              <w:pStyle w:val="afe"/>
              <w:widowControl w:val="0"/>
              <w:numPr>
                <w:ilvl w:val="0"/>
                <w:numId w:val="7"/>
              </w:numPr>
              <w:spacing w:before="60" w:after="6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1.</w:t>
            </w:r>
          </w:p>
        </w:tc>
        <w:tc>
          <w:tcPr>
            <w:tcW w:w="5389" w:type="dxa"/>
            <w:gridSpan w:val="2"/>
            <w:shd w:val="clear" w:color="auto" w:fill="FFFFFF"/>
            <w:vAlign w:val="center"/>
          </w:tcPr>
          <w:p w:rsidR="004F6C04" w:rsidRDefault="009951B7">
            <w:pPr>
              <w:widowControl w:val="0"/>
              <w:spacing w:before="60"/>
              <w:jc w:val="both"/>
              <w:rPr>
                <w:bCs/>
                <w:sz w:val="22"/>
                <w:szCs w:val="22"/>
                <w:shd w:val="clear" w:color="auto" w:fill="FFFFFF"/>
              </w:rPr>
            </w:pPr>
            <w:r>
              <w:rPr>
                <w:b/>
                <w:sz w:val="24"/>
                <w:szCs w:val="24"/>
              </w:rPr>
              <w:t>Требования к техническим и функциональным характеристикам** (включая гарантируемые показатели)</w:t>
            </w:r>
          </w:p>
        </w:tc>
        <w:tc>
          <w:tcPr>
            <w:tcW w:w="3687" w:type="dxa"/>
            <w:shd w:val="clear" w:color="auto" w:fill="FFFFFF"/>
            <w:vAlign w:val="center"/>
          </w:tcPr>
          <w:p w:rsidR="004F6C04" w:rsidRDefault="009951B7">
            <w:pPr>
              <w:widowControl w:val="0"/>
              <w:spacing w:before="20"/>
              <w:jc w:val="center"/>
              <w:rPr>
                <w:rFonts w:eastAsia="Calibri" w:cs="Arial"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550" w:type="dxa"/>
            <w:shd w:val="clear" w:color="auto" w:fill="FFFFFF"/>
            <w:vAlign w:val="center"/>
          </w:tcPr>
          <w:p w:rsidR="004F6C04" w:rsidRDefault="009951B7">
            <w:pPr>
              <w:widowControl w:val="0"/>
              <w:spacing w:before="2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411" w:type="dxa"/>
            <w:shd w:val="clear" w:color="auto" w:fill="FFFFFF"/>
            <w:vAlign w:val="center"/>
          </w:tcPr>
          <w:p w:rsidR="004F6C04" w:rsidRDefault="009951B7">
            <w:pPr>
              <w:widowControl w:val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 w:rsidR="004F6C04" w:rsidRDefault="004F6C04"/>
        </w:tc>
      </w:tr>
      <w:tr w:rsidR="004F6C04">
        <w:trPr>
          <w:trHeight w:val="695"/>
        </w:trPr>
        <w:tc>
          <w:tcPr>
            <w:tcW w:w="842" w:type="dxa"/>
            <w:vAlign w:val="center"/>
          </w:tcPr>
          <w:p w:rsidR="004F6C04" w:rsidRDefault="009951B7">
            <w:pPr>
              <w:pStyle w:val="afe"/>
              <w:widowControl w:val="0"/>
              <w:numPr>
                <w:ilvl w:val="0"/>
                <w:numId w:val="7"/>
              </w:numPr>
              <w:spacing w:before="60" w:after="6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1.1.</w:t>
            </w:r>
          </w:p>
        </w:tc>
        <w:tc>
          <w:tcPr>
            <w:tcW w:w="1808" w:type="dxa"/>
            <w:vAlign w:val="center"/>
          </w:tcPr>
          <w:p w:rsidR="004F6C04" w:rsidRDefault="009951B7">
            <w:pPr>
              <w:widowControl w:val="0"/>
              <w:spacing w:before="60"/>
              <w:rPr>
                <w:sz w:val="24"/>
              </w:rPr>
            </w:pPr>
            <w:r>
              <w:rPr>
                <w:sz w:val="24"/>
              </w:rPr>
              <w:t>Основные параметры</w:t>
            </w:r>
          </w:p>
        </w:tc>
        <w:tc>
          <w:tcPr>
            <w:tcW w:w="3581" w:type="dxa"/>
            <w:vAlign w:val="center"/>
          </w:tcPr>
          <w:p w:rsidR="004F6C04" w:rsidRDefault="009951B7">
            <w:pPr>
              <w:widowControl w:val="0"/>
              <w:spacing w:before="60"/>
              <w:jc w:val="both"/>
              <w:rPr>
                <w:bCs/>
                <w:sz w:val="22"/>
                <w:szCs w:val="22"/>
                <w:shd w:val="clear" w:color="auto" w:fill="FFFFFF"/>
              </w:rPr>
            </w:pPr>
            <w:r>
              <w:rPr>
                <w:bCs/>
                <w:sz w:val="22"/>
                <w:szCs w:val="22"/>
                <w:shd w:val="clear" w:color="auto" w:fill="FFFFFF"/>
              </w:rPr>
              <w:t>Назначение: градуировка газовых и жидкостных хроматографов, аттестация методик измерений массовой доли ионола (агидола-1) в трансформаторных маслах, контроль точности результатов измерений массовой доли ионола (агидола-1) методами газовой и жидкостной хроматографии.</w:t>
            </w:r>
          </w:p>
          <w:p w:rsidR="004F6C04" w:rsidRDefault="009951B7">
            <w:pPr>
              <w:widowControl w:val="0"/>
              <w:spacing w:before="60"/>
              <w:jc w:val="both"/>
              <w:rPr>
                <w:bCs/>
                <w:sz w:val="22"/>
                <w:szCs w:val="22"/>
                <w:shd w:val="clear" w:color="auto" w:fill="FFFFFF"/>
              </w:rPr>
            </w:pPr>
            <w:r>
              <w:rPr>
                <w:bCs/>
                <w:sz w:val="22"/>
                <w:szCs w:val="22"/>
                <w:shd w:val="clear" w:color="auto" w:fill="FFFFFF"/>
              </w:rPr>
              <w:t>И-Тр-Эл-0,1. И-Тр-Эл-0,2.              И-Тр-Эл-0,3. С датой изготовления не ранее 2 квартала 2027 года.</w:t>
            </w:r>
          </w:p>
        </w:tc>
        <w:tc>
          <w:tcPr>
            <w:tcW w:w="3687" w:type="dxa"/>
            <w:vAlign w:val="center"/>
          </w:tcPr>
          <w:p w:rsidR="004F6C04" w:rsidRDefault="009951B7">
            <w:pPr>
              <w:widowControl w:val="0"/>
              <w:spacing w:before="20"/>
              <w:jc w:val="center"/>
              <w:rPr>
                <w:rFonts w:eastAsia="Calibri" w:cs="Arial"/>
                <w:sz w:val="24"/>
                <w:szCs w:val="24"/>
                <w:lang w:eastAsia="en-US"/>
              </w:rPr>
            </w:pPr>
            <w:r>
              <w:rPr>
                <w:rFonts w:eastAsia="Calibri" w:cs="Arial"/>
                <w:sz w:val="24"/>
                <w:szCs w:val="24"/>
                <w:lang w:eastAsia="en-US"/>
              </w:rPr>
              <w:t>Указание характеристик</w:t>
            </w:r>
          </w:p>
        </w:tc>
        <w:tc>
          <w:tcPr>
            <w:tcW w:w="2550" w:type="dxa"/>
            <w:vAlign w:val="center"/>
          </w:tcPr>
          <w:p w:rsidR="004F6C04" w:rsidRDefault="009951B7">
            <w:pPr>
              <w:widowControl w:val="0"/>
              <w:spacing w:before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-На этапе исполнения договора в соответствии с перечнем п. 3.7 проекта Договора (Приложение № 2 к Документации о закупке)</w:t>
            </w:r>
          </w:p>
        </w:tc>
        <w:tc>
          <w:tcPr>
            <w:tcW w:w="2411" w:type="dxa"/>
            <w:vAlign w:val="center"/>
          </w:tcPr>
          <w:p w:rsidR="004F6C04" w:rsidRDefault="004F6C04">
            <w:pPr>
              <w:widowControl w:val="0"/>
              <w:contextualSpacing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 w:rsidR="004F6C04" w:rsidRDefault="004F6C04"/>
        </w:tc>
      </w:tr>
      <w:tr w:rsidR="004F6C04">
        <w:trPr>
          <w:trHeight w:val="216"/>
        </w:trPr>
        <w:tc>
          <w:tcPr>
            <w:tcW w:w="14879" w:type="dxa"/>
            <w:gridSpan w:val="6"/>
            <w:vAlign w:val="center"/>
          </w:tcPr>
          <w:p w:rsidR="004F6C04" w:rsidRDefault="009951B7">
            <w:pPr>
              <w:widowControl w:val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Наименование продукции (позиция № 2 Таблицы 1 «Перечень и объем закупаемой продукции»):  </w:t>
            </w:r>
            <w:r>
              <w:rPr>
                <w:sz w:val="24"/>
                <w:szCs w:val="24"/>
              </w:rPr>
              <w:t>Образец государственный стандартный ГСО 12747-2024 и ГСО 12748-2024 массовой доли фуранового производного (FAL, FOL, MEF, ACF) в трансформаторном масле (набор        Ф-Тр-Эл, 2 флакона по 50 мл. с содержанием фуранового производного 10.0 и 20,0 ppm)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 w:rsidR="004F6C04" w:rsidRDefault="004F6C04"/>
        </w:tc>
      </w:tr>
      <w:tr w:rsidR="004F6C04">
        <w:trPr>
          <w:trHeight w:val="695"/>
        </w:trPr>
        <w:tc>
          <w:tcPr>
            <w:tcW w:w="842" w:type="dxa"/>
            <w:vAlign w:val="center"/>
          </w:tcPr>
          <w:p w:rsidR="004F6C04" w:rsidRDefault="009951B7">
            <w:pPr>
              <w:pStyle w:val="afe"/>
              <w:widowControl w:val="0"/>
              <w:numPr>
                <w:ilvl w:val="0"/>
                <w:numId w:val="7"/>
              </w:numPr>
              <w:spacing w:before="60" w:after="6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2.</w:t>
            </w:r>
          </w:p>
        </w:tc>
        <w:tc>
          <w:tcPr>
            <w:tcW w:w="5389" w:type="dxa"/>
            <w:gridSpan w:val="2"/>
            <w:vAlign w:val="center"/>
          </w:tcPr>
          <w:p w:rsidR="004F6C04" w:rsidRDefault="009951B7">
            <w:pPr>
              <w:widowControl w:val="0"/>
              <w:spacing w:before="60"/>
              <w:jc w:val="both"/>
              <w:rPr>
                <w:bCs/>
                <w:sz w:val="22"/>
                <w:szCs w:val="22"/>
                <w:shd w:val="clear" w:color="auto" w:fill="FFFFFF"/>
              </w:rPr>
            </w:pPr>
            <w:r>
              <w:rPr>
                <w:b/>
                <w:sz w:val="24"/>
                <w:szCs w:val="24"/>
              </w:rPr>
              <w:t>Требования к техническим и функциональным характеристикам** (включая гарантируемые показатели)</w:t>
            </w:r>
          </w:p>
        </w:tc>
        <w:tc>
          <w:tcPr>
            <w:tcW w:w="3687" w:type="dxa"/>
            <w:vAlign w:val="center"/>
          </w:tcPr>
          <w:p w:rsidR="004F6C04" w:rsidRDefault="009951B7">
            <w:pPr>
              <w:widowControl w:val="0"/>
              <w:spacing w:before="20"/>
              <w:jc w:val="center"/>
              <w:rPr>
                <w:rFonts w:eastAsia="Calibri" w:cs="Arial"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550" w:type="dxa"/>
            <w:vAlign w:val="center"/>
          </w:tcPr>
          <w:p w:rsidR="004F6C04" w:rsidRDefault="009951B7">
            <w:pPr>
              <w:widowControl w:val="0"/>
              <w:spacing w:before="2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411" w:type="dxa"/>
            <w:vAlign w:val="center"/>
          </w:tcPr>
          <w:p w:rsidR="004F6C04" w:rsidRDefault="009951B7">
            <w:pPr>
              <w:widowControl w:val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 w:rsidR="004F6C04" w:rsidRDefault="004F6C04"/>
        </w:tc>
      </w:tr>
      <w:tr w:rsidR="004F6C04">
        <w:trPr>
          <w:trHeight w:val="695"/>
        </w:trPr>
        <w:tc>
          <w:tcPr>
            <w:tcW w:w="842" w:type="dxa"/>
            <w:vAlign w:val="center"/>
          </w:tcPr>
          <w:p w:rsidR="004F6C04" w:rsidRDefault="009951B7">
            <w:pPr>
              <w:pStyle w:val="afe"/>
              <w:widowControl w:val="0"/>
              <w:numPr>
                <w:ilvl w:val="0"/>
                <w:numId w:val="7"/>
              </w:numPr>
              <w:spacing w:before="60" w:after="6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2.1.</w:t>
            </w:r>
          </w:p>
        </w:tc>
        <w:tc>
          <w:tcPr>
            <w:tcW w:w="1808" w:type="dxa"/>
            <w:vAlign w:val="center"/>
          </w:tcPr>
          <w:p w:rsidR="004F6C04" w:rsidRDefault="009951B7">
            <w:pPr>
              <w:widowControl w:val="0"/>
              <w:spacing w:before="60"/>
              <w:rPr>
                <w:sz w:val="24"/>
              </w:rPr>
            </w:pPr>
            <w:r>
              <w:rPr>
                <w:sz w:val="24"/>
              </w:rPr>
              <w:t>Основные параметры</w:t>
            </w:r>
          </w:p>
        </w:tc>
        <w:tc>
          <w:tcPr>
            <w:tcW w:w="3581" w:type="dxa"/>
            <w:vAlign w:val="center"/>
          </w:tcPr>
          <w:p w:rsidR="004F6C04" w:rsidRDefault="009951B7">
            <w:pPr>
              <w:widowControl w:val="0"/>
              <w:spacing w:before="60"/>
              <w:jc w:val="both"/>
              <w:rPr>
                <w:bCs/>
                <w:sz w:val="22"/>
                <w:szCs w:val="22"/>
                <w:shd w:val="clear" w:color="auto" w:fill="FFFFFF"/>
              </w:rPr>
            </w:pPr>
            <w:r>
              <w:rPr>
                <w:bCs/>
                <w:sz w:val="22"/>
                <w:szCs w:val="22"/>
                <w:shd w:val="clear" w:color="auto" w:fill="FFFFFF"/>
              </w:rPr>
              <w:t xml:space="preserve">Градуировка газовых хроматографов, контроль точности результатов измерений массовой доли фурановых производных методами газовой и жидкостной хроматографии.  Комплект из: Ф-Тр-Эл-1: массовая доля фурановых производных-10,0 мг/кг; Ф-Тр-Эл-2 массовая доля фурановых: производных - 20,0 мг/кг. С датой изготовления не ранее 2 квартала 2027 года. </w:t>
            </w:r>
          </w:p>
        </w:tc>
        <w:tc>
          <w:tcPr>
            <w:tcW w:w="3687" w:type="dxa"/>
            <w:vAlign w:val="center"/>
          </w:tcPr>
          <w:p w:rsidR="004F6C04" w:rsidRDefault="009951B7">
            <w:pPr>
              <w:widowControl w:val="0"/>
              <w:spacing w:before="20"/>
              <w:jc w:val="center"/>
              <w:rPr>
                <w:rFonts w:eastAsia="Calibri" w:cs="Arial"/>
                <w:sz w:val="24"/>
                <w:szCs w:val="24"/>
                <w:lang w:eastAsia="en-US"/>
              </w:rPr>
            </w:pPr>
            <w:r>
              <w:rPr>
                <w:rFonts w:eastAsia="Calibri" w:cs="Arial"/>
                <w:sz w:val="24"/>
                <w:szCs w:val="24"/>
                <w:lang w:eastAsia="en-US"/>
              </w:rPr>
              <w:t>Указание характеристик</w:t>
            </w:r>
          </w:p>
        </w:tc>
        <w:tc>
          <w:tcPr>
            <w:tcW w:w="2550" w:type="dxa"/>
            <w:vAlign w:val="center"/>
          </w:tcPr>
          <w:p w:rsidR="004F6C04" w:rsidRDefault="009951B7">
            <w:pPr>
              <w:widowControl w:val="0"/>
              <w:spacing w:before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-На этапе исполнения договора в соответствии с перечнем п. 3.7 проекта Договора (Приложение № 2 к Документации о закупке)</w:t>
            </w:r>
          </w:p>
        </w:tc>
        <w:tc>
          <w:tcPr>
            <w:tcW w:w="2411" w:type="dxa"/>
            <w:vAlign w:val="center"/>
          </w:tcPr>
          <w:p w:rsidR="004F6C04" w:rsidRDefault="004F6C04">
            <w:pPr>
              <w:widowControl w:val="0"/>
              <w:contextualSpacing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 w:rsidR="004F6C04" w:rsidRDefault="004F6C04"/>
        </w:tc>
      </w:tr>
      <w:tr w:rsidR="004F6C04">
        <w:trPr>
          <w:trHeight w:val="268"/>
        </w:trPr>
        <w:tc>
          <w:tcPr>
            <w:tcW w:w="14879" w:type="dxa"/>
            <w:gridSpan w:val="6"/>
            <w:vAlign w:val="center"/>
          </w:tcPr>
          <w:p w:rsidR="004F6C04" w:rsidRDefault="009951B7">
            <w:pPr>
              <w:widowControl w:val="0"/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Наименование продукции (позиция № 3 Таблицы 1 «Перечень и объем закупаемой продукции»):</w:t>
            </w:r>
            <w:r>
              <w:rPr>
                <w:sz w:val="24"/>
                <w:szCs w:val="24"/>
              </w:rPr>
              <w:t xml:space="preserve"> ГСО 10520 смесь газовая поверочная трансформаторная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 w:rsidR="004F6C04" w:rsidRDefault="004F6C04"/>
        </w:tc>
      </w:tr>
      <w:tr w:rsidR="004F6C04">
        <w:trPr>
          <w:trHeight w:val="695"/>
        </w:trPr>
        <w:tc>
          <w:tcPr>
            <w:tcW w:w="842" w:type="dxa"/>
            <w:vAlign w:val="center"/>
          </w:tcPr>
          <w:p w:rsidR="004F6C04" w:rsidRDefault="009951B7">
            <w:pPr>
              <w:pStyle w:val="afe"/>
              <w:widowControl w:val="0"/>
              <w:numPr>
                <w:ilvl w:val="0"/>
                <w:numId w:val="7"/>
              </w:numPr>
              <w:spacing w:before="60" w:after="6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3.</w:t>
            </w:r>
          </w:p>
        </w:tc>
        <w:tc>
          <w:tcPr>
            <w:tcW w:w="5389" w:type="dxa"/>
            <w:gridSpan w:val="2"/>
            <w:vAlign w:val="center"/>
          </w:tcPr>
          <w:p w:rsidR="004F6C04" w:rsidRDefault="009951B7">
            <w:pPr>
              <w:widowControl w:val="0"/>
              <w:spacing w:before="60"/>
              <w:jc w:val="both"/>
              <w:rPr>
                <w:bCs/>
                <w:sz w:val="22"/>
                <w:szCs w:val="22"/>
                <w:shd w:val="clear" w:color="auto" w:fill="FFFFFF"/>
              </w:rPr>
            </w:pPr>
            <w:r>
              <w:rPr>
                <w:b/>
                <w:sz w:val="24"/>
                <w:szCs w:val="24"/>
              </w:rPr>
              <w:t>Требования к техническим и функциональным характеристикам** (включая гарантируемые показатели)</w:t>
            </w:r>
          </w:p>
        </w:tc>
        <w:tc>
          <w:tcPr>
            <w:tcW w:w="3687" w:type="dxa"/>
            <w:vAlign w:val="center"/>
          </w:tcPr>
          <w:p w:rsidR="004F6C04" w:rsidRDefault="009951B7">
            <w:pPr>
              <w:widowControl w:val="0"/>
              <w:spacing w:before="20"/>
              <w:jc w:val="center"/>
              <w:rPr>
                <w:rFonts w:eastAsia="Calibri" w:cs="Arial"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550" w:type="dxa"/>
            <w:vAlign w:val="center"/>
          </w:tcPr>
          <w:p w:rsidR="004F6C04" w:rsidRDefault="009951B7">
            <w:pPr>
              <w:widowControl w:val="0"/>
              <w:spacing w:before="2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411" w:type="dxa"/>
            <w:vAlign w:val="center"/>
          </w:tcPr>
          <w:p w:rsidR="004F6C04" w:rsidRDefault="009951B7">
            <w:pPr>
              <w:widowControl w:val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 w:rsidR="004F6C04" w:rsidRDefault="004F6C04"/>
        </w:tc>
      </w:tr>
      <w:tr w:rsidR="004F6C04">
        <w:trPr>
          <w:trHeight w:val="695"/>
        </w:trPr>
        <w:tc>
          <w:tcPr>
            <w:tcW w:w="842" w:type="dxa"/>
            <w:vAlign w:val="center"/>
          </w:tcPr>
          <w:p w:rsidR="004F6C04" w:rsidRDefault="009951B7">
            <w:pPr>
              <w:pStyle w:val="afe"/>
              <w:widowControl w:val="0"/>
              <w:numPr>
                <w:ilvl w:val="0"/>
                <w:numId w:val="7"/>
              </w:numPr>
              <w:spacing w:before="60" w:after="6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3.1.</w:t>
            </w:r>
          </w:p>
        </w:tc>
        <w:tc>
          <w:tcPr>
            <w:tcW w:w="1808" w:type="dxa"/>
            <w:vAlign w:val="center"/>
          </w:tcPr>
          <w:p w:rsidR="004F6C04" w:rsidRDefault="009951B7">
            <w:pPr>
              <w:widowControl w:val="0"/>
              <w:spacing w:before="60"/>
              <w:rPr>
                <w:sz w:val="24"/>
              </w:rPr>
            </w:pPr>
            <w:r>
              <w:rPr>
                <w:sz w:val="24"/>
              </w:rPr>
              <w:t>Основные параметры</w:t>
            </w:r>
          </w:p>
        </w:tc>
        <w:tc>
          <w:tcPr>
            <w:tcW w:w="3581" w:type="dxa"/>
            <w:vAlign w:val="center"/>
          </w:tcPr>
          <w:p w:rsidR="004F6C04" w:rsidRPr="009951B7" w:rsidRDefault="009951B7">
            <w:pPr>
              <w:rPr>
                <w:bCs/>
                <w:sz w:val="22"/>
                <w:szCs w:val="22"/>
                <w:shd w:val="clear" w:color="auto" w:fill="FFFFFF"/>
              </w:rPr>
            </w:pPr>
            <w:r w:rsidRPr="009951B7">
              <w:rPr>
                <w:bCs/>
                <w:sz w:val="22"/>
                <w:szCs w:val="22"/>
                <w:shd w:val="clear" w:color="auto" w:fill="FFFFFF"/>
              </w:rPr>
              <w:t xml:space="preserve">Искусственная газовая смесь, находящаяся под давлением 8,1 МПа в баллоне вместимостью 4 дм³. Назначение: поверка, калибровка, градуировка СИ, метрологическая аттестация методов измерений, контроль точности результатов измерений. </w:t>
            </w:r>
          </w:p>
          <w:p w:rsidR="004F6C04" w:rsidRPr="009951B7" w:rsidRDefault="009951B7">
            <w:pPr>
              <w:rPr>
                <w:bCs/>
                <w:sz w:val="22"/>
                <w:szCs w:val="22"/>
                <w:shd w:val="clear" w:color="auto" w:fill="FFFFFF"/>
              </w:rPr>
            </w:pPr>
            <w:r w:rsidRPr="009951B7">
              <w:rPr>
                <w:bCs/>
                <w:sz w:val="22"/>
                <w:szCs w:val="22"/>
                <w:shd w:val="clear" w:color="auto" w:fill="FFFFFF"/>
              </w:rPr>
              <w:t>Компоненты             объёмная доля</w:t>
            </w:r>
          </w:p>
          <w:p w:rsidR="004F6C04" w:rsidRPr="009951B7" w:rsidRDefault="009951B7">
            <w:pPr>
              <w:rPr>
                <w:bCs/>
                <w:sz w:val="22"/>
                <w:szCs w:val="22"/>
                <w:shd w:val="clear" w:color="auto" w:fill="FFFFFF"/>
              </w:rPr>
            </w:pPr>
            <w:r w:rsidRPr="009951B7">
              <w:rPr>
                <w:bCs/>
                <w:sz w:val="22"/>
                <w:szCs w:val="22"/>
                <w:shd w:val="clear" w:color="auto" w:fill="FFFFFF"/>
              </w:rPr>
              <w:t xml:space="preserve">                                   компонента, %</w:t>
            </w:r>
          </w:p>
          <w:p w:rsidR="004F6C04" w:rsidRPr="009951B7" w:rsidRDefault="009951B7">
            <w:pPr>
              <w:rPr>
                <w:bCs/>
                <w:sz w:val="22"/>
                <w:szCs w:val="22"/>
                <w:shd w:val="clear" w:color="auto" w:fill="FFFFFF"/>
              </w:rPr>
            </w:pPr>
            <w:r w:rsidRPr="009951B7">
              <w:rPr>
                <w:bCs/>
                <w:sz w:val="22"/>
                <w:szCs w:val="22"/>
                <w:shd w:val="clear" w:color="auto" w:fill="FFFFFF"/>
              </w:rPr>
              <w:t>Водород (Н₂)</w:t>
            </w:r>
            <w:r w:rsidRPr="009951B7">
              <w:rPr>
                <w:bCs/>
                <w:sz w:val="22"/>
                <w:szCs w:val="22"/>
                <w:shd w:val="clear" w:color="auto" w:fill="FFFFFF"/>
              </w:rPr>
              <w:tab/>
              <w:t xml:space="preserve">                            0,0496</w:t>
            </w:r>
          </w:p>
          <w:p w:rsidR="004F6C04" w:rsidRPr="009951B7" w:rsidRDefault="009951B7">
            <w:pPr>
              <w:rPr>
                <w:bCs/>
                <w:sz w:val="22"/>
                <w:szCs w:val="22"/>
                <w:shd w:val="clear" w:color="auto" w:fill="FFFFFF"/>
              </w:rPr>
            </w:pPr>
            <w:r w:rsidRPr="009951B7">
              <w:rPr>
                <w:bCs/>
                <w:sz w:val="22"/>
                <w:szCs w:val="22"/>
                <w:shd w:val="clear" w:color="auto" w:fill="FFFFFF"/>
              </w:rPr>
              <w:t>Кислород (О₂)</w:t>
            </w:r>
            <w:r w:rsidRPr="009951B7">
              <w:rPr>
                <w:bCs/>
                <w:sz w:val="22"/>
                <w:szCs w:val="22"/>
                <w:shd w:val="clear" w:color="auto" w:fill="FFFFFF"/>
              </w:rPr>
              <w:tab/>
              <w:t xml:space="preserve">                            2,03</w:t>
            </w:r>
          </w:p>
          <w:p w:rsidR="004F6C04" w:rsidRPr="009951B7" w:rsidRDefault="009951B7">
            <w:pPr>
              <w:rPr>
                <w:bCs/>
                <w:sz w:val="22"/>
                <w:szCs w:val="22"/>
                <w:shd w:val="clear" w:color="auto" w:fill="FFFFFF"/>
              </w:rPr>
            </w:pPr>
            <w:r w:rsidRPr="009951B7">
              <w:rPr>
                <w:bCs/>
                <w:sz w:val="22"/>
                <w:szCs w:val="22"/>
                <w:shd w:val="clear" w:color="auto" w:fill="FFFFFF"/>
              </w:rPr>
              <w:t>Азот (N₂)</w:t>
            </w:r>
            <w:r w:rsidRPr="009951B7">
              <w:rPr>
                <w:bCs/>
                <w:sz w:val="22"/>
                <w:szCs w:val="22"/>
                <w:shd w:val="clear" w:color="auto" w:fill="FFFFFF"/>
              </w:rPr>
              <w:tab/>
              <w:t xml:space="preserve">                            3,04</w:t>
            </w:r>
          </w:p>
          <w:p w:rsidR="004F6C04" w:rsidRPr="009951B7" w:rsidRDefault="009951B7">
            <w:pPr>
              <w:rPr>
                <w:bCs/>
                <w:sz w:val="22"/>
                <w:szCs w:val="22"/>
                <w:shd w:val="clear" w:color="auto" w:fill="FFFFFF"/>
              </w:rPr>
            </w:pPr>
            <w:r w:rsidRPr="009951B7">
              <w:rPr>
                <w:bCs/>
                <w:sz w:val="22"/>
                <w:szCs w:val="22"/>
                <w:shd w:val="clear" w:color="auto" w:fill="FFFFFF"/>
              </w:rPr>
              <w:t>Оксид углерода (СО)</w:t>
            </w:r>
            <w:r w:rsidRPr="009951B7">
              <w:rPr>
                <w:bCs/>
                <w:sz w:val="22"/>
                <w:szCs w:val="22"/>
                <w:shd w:val="clear" w:color="auto" w:fill="FFFFFF"/>
              </w:rPr>
              <w:tab/>
              <w:t xml:space="preserve">               0,0520</w:t>
            </w:r>
          </w:p>
          <w:p w:rsidR="004F6C04" w:rsidRPr="009951B7" w:rsidRDefault="009951B7">
            <w:pPr>
              <w:rPr>
                <w:bCs/>
                <w:sz w:val="22"/>
                <w:szCs w:val="22"/>
                <w:shd w:val="clear" w:color="auto" w:fill="FFFFFF"/>
              </w:rPr>
            </w:pPr>
            <w:r w:rsidRPr="009951B7">
              <w:rPr>
                <w:bCs/>
                <w:sz w:val="22"/>
                <w:szCs w:val="22"/>
                <w:shd w:val="clear" w:color="auto" w:fill="FFFFFF"/>
              </w:rPr>
              <w:t>Метан (СН₄)</w:t>
            </w:r>
            <w:r w:rsidRPr="009951B7">
              <w:rPr>
                <w:bCs/>
                <w:sz w:val="22"/>
                <w:szCs w:val="22"/>
                <w:shd w:val="clear" w:color="auto" w:fill="FFFFFF"/>
              </w:rPr>
              <w:tab/>
              <w:t xml:space="preserve">                            0,0507</w:t>
            </w:r>
          </w:p>
          <w:p w:rsidR="004F6C04" w:rsidRPr="009951B7" w:rsidRDefault="009951B7">
            <w:pPr>
              <w:rPr>
                <w:bCs/>
                <w:sz w:val="22"/>
                <w:szCs w:val="22"/>
                <w:shd w:val="clear" w:color="auto" w:fill="FFFFFF"/>
              </w:rPr>
            </w:pPr>
            <w:r w:rsidRPr="009951B7">
              <w:rPr>
                <w:bCs/>
                <w:sz w:val="22"/>
                <w:szCs w:val="22"/>
                <w:shd w:val="clear" w:color="auto" w:fill="FFFFFF"/>
              </w:rPr>
              <w:t>Диоксид углерода (СО₂)</w:t>
            </w:r>
            <w:r w:rsidRPr="009951B7">
              <w:rPr>
                <w:bCs/>
                <w:sz w:val="22"/>
                <w:szCs w:val="22"/>
                <w:shd w:val="clear" w:color="auto" w:fill="FFFFFF"/>
              </w:rPr>
              <w:tab/>
              <w:t xml:space="preserve">  0,713</w:t>
            </w:r>
          </w:p>
          <w:p w:rsidR="004F6C04" w:rsidRPr="009951B7" w:rsidRDefault="009951B7">
            <w:pPr>
              <w:rPr>
                <w:bCs/>
                <w:sz w:val="22"/>
                <w:szCs w:val="22"/>
                <w:shd w:val="clear" w:color="auto" w:fill="FFFFFF"/>
              </w:rPr>
            </w:pPr>
            <w:r w:rsidRPr="009951B7">
              <w:rPr>
                <w:bCs/>
                <w:sz w:val="22"/>
                <w:szCs w:val="22"/>
                <w:shd w:val="clear" w:color="auto" w:fill="FFFFFF"/>
              </w:rPr>
              <w:t>Этилен (С₂Н₄)</w:t>
            </w:r>
            <w:r w:rsidRPr="009951B7">
              <w:rPr>
                <w:bCs/>
                <w:sz w:val="22"/>
                <w:szCs w:val="22"/>
                <w:shd w:val="clear" w:color="auto" w:fill="FFFFFF"/>
              </w:rPr>
              <w:tab/>
              <w:t xml:space="preserve">                            0,0505</w:t>
            </w:r>
          </w:p>
          <w:p w:rsidR="004F6C04" w:rsidRPr="009951B7" w:rsidRDefault="009951B7">
            <w:pPr>
              <w:rPr>
                <w:bCs/>
                <w:sz w:val="22"/>
                <w:szCs w:val="22"/>
                <w:shd w:val="clear" w:color="auto" w:fill="FFFFFF"/>
              </w:rPr>
            </w:pPr>
            <w:r w:rsidRPr="009951B7">
              <w:rPr>
                <w:bCs/>
                <w:sz w:val="22"/>
                <w:szCs w:val="22"/>
                <w:shd w:val="clear" w:color="auto" w:fill="FFFFFF"/>
              </w:rPr>
              <w:t>Этан (С₂Н₆)</w:t>
            </w:r>
            <w:r w:rsidRPr="009951B7">
              <w:rPr>
                <w:bCs/>
                <w:sz w:val="22"/>
                <w:szCs w:val="22"/>
                <w:shd w:val="clear" w:color="auto" w:fill="FFFFFF"/>
              </w:rPr>
              <w:tab/>
              <w:t xml:space="preserve">                            0,0506</w:t>
            </w:r>
          </w:p>
          <w:p w:rsidR="004F6C04" w:rsidRPr="009951B7" w:rsidRDefault="009951B7">
            <w:pPr>
              <w:rPr>
                <w:bCs/>
                <w:sz w:val="22"/>
                <w:szCs w:val="22"/>
                <w:shd w:val="clear" w:color="auto" w:fill="FFFFFF"/>
              </w:rPr>
            </w:pPr>
            <w:r w:rsidRPr="009951B7">
              <w:rPr>
                <w:bCs/>
                <w:sz w:val="22"/>
                <w:szCs w:val="22"/>
                <w:shd w:val="clear" w:color="auto" w:fill="FFFFFF"/>
              </w:rPr>
              <w:t>Ацетилен (С₂Н₂)</w:t>
            </w:r>
            <w:r w:rsidRPr="009951B7">
              <w:rPr>
                <w:bCs/>
                <w:sz w:val="22"/>
                <w:szCs w:val="22"/>
                <w:shd w:val="clear" w:color="auto" w:fill="FFFFFF"/>
              </w:rPr>
              <w:tab/>
              <w:t xml:space="preserve">               0,0516</w:t>
            </w:r>
          </w:p>
          <w:p w:rsidR="004F6C04" w:rsidRPr="009951B7" w:rsidRDefault="009951B7">
            <w:pPr>
              <w:rPr>
                <w:bCs/>
                <w:sz w:val="22"/>
                <w:szCs w:val="22"/>
                <w:shd w:val="clear" w:color="auto" w:fill="FFFFFF"/>
              </w:rPr>
            </w:pPr>
            <w:r w:rsidRPr="009951B7">
              <w:rPr>
                <w:bCs/>
                <w:sz w:val="22"/>
                <w:szCs w:val="22"/>
                <w:shd w:val="clear" w:color="auto" w:fill="FFFFFF"/>
              </w:rPr>
              <w:t>Аргон (Ar)</w:t>
            </w:r>
            <w:r w:rsidRPr="009951B7">
              <w:rPr>
                <w:bCs/>
                <w:sz w:val="22"/>
                <w:szCs w:val="22"/>
                <w:shd w:val="clear" w:color="auto" w:fill="FFFFFF"/>
              </w:rPr>
              <w:tab/>
              <w:t xml:space="preserve">                     остальное.</w:t>
            </w:r>
          </w:p>
          <w:p w:rsidR="004F6C04" w:rsidRDefault="009951B7">
            <w:pPr>
              <w:widowControl w:val="0"/>
              <w:spacing w:before="60"/>
              <w:jc w:val="both"/>
              <w:rPr>
                <w:bCs/>
                <w:sz w:val="22"/>
                <w:szCs w:val="22"/>
                <w:shd w:val="clear" w:color="auto" w:fill="FFFFFF"/>
              </w:rPr>
            </w:pPr>
            <w:r>
              <w:rPr>
                <w:bCs/>
                <w:sz w:val="22"/>
                <w:szCs w:val="22"/>
                <w:shd w:val="clear" w:color="auto" w:fill="FFFFFF"/>
              </w:rPr>
              <w:t>С датой изготовления не ранее 2 квартала 2027 года.</w:t>
            </w:r>
          </w:p>
        </w:tc>
        <w:tc>
          <w:tcPr>
            <w:tcW w:w="3687" w:type="dxa"/>
            <w:vAlign w:val="center"/>
          </w:tcPr>
          <w:p w:rsidR="004F6C04" w:rsidRDefault="009951B7">
            <w:pPr>
              <w:widowControl w:val="0"/>
              <w:spacing w:before="20"/>
              <w:jc w:val="center"/>
              <w:rPr>
                <w:rFonts w:eastAsia="Calibri" w:cs="Arial"/>
                <w:sz w:val="24"/>
                <w:szCs w:val="24"/>
                <w:lang w:eastAsia="en-US"/>
              </w:rPr>
            </w:pPr>
            <w:r>
              <w:rPr>
                <w:rFonts w:eastAsia="Calibri" w:cs="Arial"/>
                <w:sz w:val="24"/>
                <w:szCs w:val="24"/>
                <w:lang w:eastAsia="en-US"/>
              </w:rPr>
              <w:t>Указание характеристик</w:t>
            </w:r>
          </w:p>
        </w:tc>
        <w:tc>
          <w:tcPr>
            <w:tcW w:w="2550" w:type="dxa"/>
            <w:vAlign w:val="center"/>
          </w:tcPr>
          <w:p w:rsidR="004F6C04" w:rsidRDefault="009951B7">
            <w:pPr>
              <w:widowControl w:val="0"/>
              <w:spacing w:before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-На этапе исполнения договора в соответствии с перечнем п. 3.7 проекта Договора (Приложение № 2 к Документации о закупке)</w:t>
            </w:r>
          </w:p>
        </w:tc>
        <w:tc>
          <w:tcPr>
            <w:tcW w:w="2411" w:type="dxa"/>
            <w:vAlign w:val="center"/>
          </w:tcPr>
          <w:p w:rsidR="004F6C04" w:rsidRDefault="004F6C04">
            <w:pPr>
              <w:widowControl w:val="0"/>
              <w:contextualSpacing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 w:rsidR="004F6C04" w:rsidRDefault="004F6C04"/>
        </w:tc>
      </w:tr>
      <w:tr w:rsidR="004F6C04">
        <w:trPr>
          <w:trHeight w:val="326"/>
        </w:trPr>
        <w:tc>
          <w:tcPr>
            <w:tcW w:w="14879" w:type="dxa"/>
            <w:gridSpan w:val="6"/>
            <w:vAlign w:val="center"/>
          </w:tcPr>
          <w:p w:rsidR="004F6C04" w:rsidRDefault="009951B7">
            <w:pPr>
              <w:widowControl w:val="0"/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Наименование продукции (позиция № 4 Таблицы 1 «Перечень и объем закупаемой продукции»): </w:t>
            </w:r>
            <w:r>
              <w:rPr>
                <w:color w:val="000000"/>
                <w:sz w:val="24"/>
                <w:szCs w:val="24"/>
              </w:rPr>
              <w:t>Образец государственный стандартный</w:t>
            </w:r>
            <w:r>
              <w:rPr>
                <w:b/>
                <w:i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  <w:shd w:val="clear" w:color="auto" w:fill="FFFFFF"/>
              </w:rPr>
              <w:t xml:space="preserve">ГСО 8133-2002 Температуры вспышки в закрытом тигле, ТВ3Т-140-ЭК (диапазон 135-150°С) флакон 500мл.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 w:rsidR="004F6C04" w:rsidRDefault="004F6C04"/>
        </w:tc>
      </w:tr>
      <w:tr w:rsidR="004F6C04">
        <w:trPr>
          <w:trHeight w:val="695"/>
        </w:trPr>
        <w:tc>
          <w:tcPr>
            <w:tcW w:w="842" w:type="dxa"/>
            <w:vAlign w:val="center"/>
          </w:tcPr>
          <w:p w:rsidR="004F6C04" w:rsidRDefault="009951B7">
            <w:pPr>
              <w:pStyle w:val="afe"/>
              <w:widowControl w:val="0"/>
              <w:numPr>
                <w:ilvl w:val="0"/>
                <w:numId w:val="7"/>
              </w:numPr>
              <w:spacing w:before="60" w:after="6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4.</w:t>
            </w:r>
          </w:p>
        </w:tc>
        <w:tc>
          <w:tcPr>
            <w:tcW w:w="5389" w:type="dxa"/>
            <w:gridSpan w:val="2"/>
            <w:vAlign w:val="center"/>
          </w:tcPr>
          <w:p w:rsidR="004F6C04" w:rsidRDefault="009951B7">
            <w:pPr>
              <w:widowControl w:val="0"/>
              <w:spacing w:before="60"/>
              <w:jc w:val="both"/>
              <w:rPr>
                <w:bCs/>
                <w:sz w:val="22"/>
                <w:szCs w:val="22"/>
                <w:shd w:val="clear" w:color="auto" w:fill="FFFFFF"/>
              </w:rPr>
            </w:pPr>
            <w:r>
              <w:rPr>
                <w:b/>
                <w:sz w:val="24"/>
                <w:szCs w:val="24"/>
              </w:rPr>
              <w:t>Требования к техническим и функциональным характеристикам** (включая гарантируемые показатели)</w:t>
            </w:r>
          </w:p>
        </w:tc>
        <w:tc>
          <w:tcPr>
            <w:tcW w:w="3687" w:type="dxa"/>
            <w:vAlign w:val="center"/>
          </w:tcPr>
          <w:p w:rsidR="004F6C04" w:rsidRDefault="009951B7">
            <w:pPr>
              <w:widowControl w:val="0"/>
              <w:spacing w:before="20"/>
              <w:jc w:val="center"/>
              <w:rPr>
                <w:rFonts w:eastAsia="Calibri" w:cs="Arial"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550" w:type="dxa"/>
            <w:vAlign w:val="center"/>
          </w:tcPr>
          <w:p w:rsidR="004F6C04" w:rsidRDefault="009951B7">
            <w:pPr>
              <w:widowControl w:val="0"/>
              <w:spacing w:before="2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411" w:type="dxa"/>
            <w:vAlign w:val="center"/>
          </w:tcPr>
          <w:p w:rsidR="004F6C04" w:rsidRDefault="009951B7">
            <w:pPr>
              <w:widowControl w:val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 w:rsidR="004F6C04" w:rsidRDefault="004F6C04"/>
        </w:tc>
      </w:tr>
      <w:tr w:rsidR="004F6C04">
        <w:trPr>
          <w:trHeight w:val="695"/>
        </w:trPr>
        <w:tc>
          <w:tcPr>
            <w:tcW w:w="842" w:type="dxa"/>
            <w:vAlign w:val="center"/>
          </w:tcPr>
          <w:p w:rsidR="004F6C04" w:rsidRDefault="009951B7">
            <w:pPr>
              <w:pStyle w:val="afe"/>
              <w:widowControl w:val="0"/>
              <w:numPr>
                <w:ilvl w:val="0"/>
                <w:numId w:val="7"/>
              </w:numPr>
              <w:spacing w:before="60" w:after="6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4.1.</w:t>
            </w:r>
          </w:p>
        </w:tc>
        <w:tc>
          <w:tcPr>
            <w:tcW w:w="1808" w:type="dxa"/>
            <w:vAlign w:val="center"/>
          </w:tcPr>
          <w:p w:rsidR="004F6C04" w:rsidRDefault="009951B7">
            <w:pPr>
              <w:widowControl w:val="0"/>
              <w:spacing w:before="60"/>
              <w:rPr>
                <w:sz w:val="24"/>
              </w:rPr>
            </w:pPr>
            <w:r>
              <w:rPr>
                <w:sz w:val="24"/>
              </w:rPr>
              <w:t>Основные параметры</w:t>
            </w:r>
          </w:p>
        </w:tc>
        <w:tc>
          <w:tcPr>
            <w:tcW w:w="3581" w:type="dxa"/>
            <w:vAlign w:val="center"/>
          </w:tcPr>
          <w:p w:rsidR="004F6C04" w:rsidRDefault="009951B7">
            <w:pPr>
              <w:widowControl w:val="0"/>
              <w:spacing w:before="60"/>
              <w:jc w:val="both"/>
              <w:rPr>
                <w:bCs/>
                <w:sz w:val="22"/>
                <w:szCs w:val="22"/>
                <w:shd w:val="clear" w:color="auto" w:fill="FFFFFF"/>
              </w:rPr>
            </w:pPr>
            <w:r>
              <w:rPr>
                <w:bCs/>
                <w:sz w:val="22"/>
                <w:szCs w:val="22"/>
                <w:shd w:val="clear" w:color="auto" w:fill="FFFFFF"/>
              </w:rPr>
              <w:t>Представляет собой масло трансформаторное. Предназначен для контроля точности результатов измерений температуры вспышки углеводородов и масел в закрытом тигле. Индекс-ТВЗТ-140-ЭК, Диапазон значений -135,0…150,0 С°.</w:t>
            </w:r>
          </w:p>
          <w:p w:rsidR="004F6C04" w:rsidRDefault="009951B7">
            <w:pPr>
              <w:widowControl w:val="0"/>
              <w:spacing w:before="60"/>
              <w:jc w:val="both"/>
              <w:rPr>
                <w:bCs/>
                <w:sz w:val="22"/>
                <w:szCs w:val="22"/>
                <w:shd w:val="clear" w:color="auto" w:fill="FFFFFF"/>
              </w:rPr>
            </w:pPr>
            <w:r>
              <w:rPr>
                <w:bCs/>
                <w:sz w:val="22"/>
                <w:szCs w:val="22"/>
                <w:shd w:val="clear" w:color="auto" w:fill="FFFFFF"/>
              </w:rPr>
              <w:t xml:space="preserve">С датой изготовления не ранее 2 квартала 2027 года. </w:t>
            </w:r>
          </w:p>
        </w:tc>
        <w:tc>
          <w:tcPr>
            <w:tcW w:w="3687" w:type="dxa"/>
            <w:vAlign w:val="center"/>
          </w:tcPr>
          <w:p w:rsidR="004F6C04" w:rsidRDefault="009951B7">
            <w:pPr>
              <w:widowControl w:val="0"/>
              <w:spacing w:before="20"/>
              <w:jc w:val="center"/>
              <w:rPr>
                <w:rFonts w:eastAsia="Calibri" w:cs="Arial"/>
                <w:sz w:val="24"/>
                <w:szCs w:val="24"/>
                <w:lang w:eastAsia="en-US"/>
              </w:rPr>
            </w:pPr>
            <w:r>
              <w:rPr>
                <w:rFonts w:eastAsia="Calibri" w:cs="Arial"/>
                <w:sz w:val="24"/>
                <w:szCs w:val="24"/>
                <w:lang w:eastAsia="en-US"/>
              </w:rPr>
              <w:t>Указание характеристик</w:t>
            </w:r>
          </w:p>
        </w:tc>
        <w:tc>
          <w:tcPr>
            <w:tcW w:w="2550" w:type="dxa"/>
            <w:vAlign w:val="center"/>
          </w:tcPr>
          <w:p w:rsidR="004F6C04" w:rsidRDefault="009951B7">
            <w:pPr>
              <w:widowControl w:val="0"/>
              <w:spacing w:before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-На этапе исполнения договора в соответствии с перечнем п. 3.7 проекта Договора (Приложение № 2 к Документации о закупке)</w:t>
            </w:r>
          </w:p>
        </w:tc>
        <w:tc>
          <w:tcPr>
            <w:tcW w:w="2411" w:type="dxa"/>
            <w:vAlign w:val="center"/>
          </w:tcPr>
          <w:p w:rsidR="004F6C04" w:rsidRDefault="009951B7">
            <w:pPr>
              <w:widowControl w:val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</w:rPr>
              <w:t>Основные параметры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 w:rsidR="004F6C04" w:rsidRDefault="004F6C04"/>
        </w:tc>
      </w:tr>
      <w:tr w:rsidR="004F6C04">
        <w:trPr>
          <w:trHeight w:val="326"/>
        </w:trPr>
        <w:tc>
          <w:tcPr>
            <w:tcW w:w="14879" w:type="dxa"/>
            <w:gridSpan w:val="6"/>
            <w:vAlign w:val="center"/>
          </w:tcPr>
          <w:p w:rsidR="004F6C04" w:rsidRDefault="009951B7">
            <w:pPr>
              <w:widowControl w:val="0"/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Наименование продукции (позиция № 5 Таблицы 1 «Перечень и объем закупаемой продукции»): </w:t>
            </w:r>
            <w:r>
              <w:rPr>
                <w:color w:val="000000"/>
                <w:sz w:val="24"/>
                <w:szCs w:val="24"/>
              </w:rPr>
              <w:t>Образец государственный стандартный</w:t>
            </w:r>
            <w:r>
              <w:rPr>
                <w:sz w:val="24"/>
                <w:szCs w:val="24"/>
              </w:rPr>
              <w:t xml:space="preserve"> ГСО 8499-2003 Кислотного числа КЧ-0,02-ЭК 0.018-0.022мг КОН-г флакон 100мл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 w:rsidR="004F6C04" w:rsidRDefault="004F6C04"/>
        </w:tc>
      </w:tr>
      <w:tr w:rsidR="004F6C04">
        <w:trPr>
          <w:trHeight w:val="695"/>
        </w:trPr>
        <w:tc>
          <w:tcPr>
            <w:tcW w:w="842" w:type="dxa"/>
            <w:vAlign w:val="center"/>
          </w:tcPr>
          <w:p w:rsidR="004F6C04" w:rsidRDefault="009951B7">
            <w:pPr>
              <w:pStyle w:val="afe"/>
              <w:widowControl w:val="0"/>
              <w:numPr>
                <w:ilvl w:val="0"/>
                <w:numId w:val="7"/>
              </w:numPr>
              <w:spacing w:before="60" w:after="6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5.</w:t>
            </w:r>
          </w:p>
        </w:tc>
        <w:tc>
          <w:tcPr>
            <w:tcW w:w="5389" w:type="dxa"/>
            <w:gridSpan w:val="2"/>
            <w:vAlign w:val="center"/>
          </w:tcPr>
          <w:p w:rsidR="004F6C04" w:rsidRDefault="009951B7">
            <w:pPr>
              <w:widowControl w:val="0"/>
              <w:spacing w:before="60"/>
              <w:jc w:val="both"/>
              <w:rPr>
                <w:bCs/>
                <w:sz w:val="22"/>
                <w:szCs w:val="22"/>
                <w:shd w:val="clear" w:color="auto" w:fill="FFFFFF"/>
              </w:rPr>
            </w:pPr>
            <w:r>
              <w:rPr>
                <w:b/>
                <w:sz w:val="24"/>
                <w:szCs w:val="24"/>
              </w:rPr>
              <w:t>Требования к техническим и функциональным характеристикам** (включая гарантируемые показатели)</w:t>
            </w:r>
          </w:p>
        </w:tc>
        <w:tc>
          <w:tcPr>
            <w:tcW w:w="3687" w:type="dxa"/>
            <w:vAlign w:val="center"/>
          </w:tcPr>
          <w:p w:rsidR="004F6C04" w:rsidRDefault="009951B7">
            <w:pPr>
              <w:widowControl w:val="0"/>
              <w:spacing w:before="20"/>
              <w:jc w:val="center"/>
              <w:rPr>
                <w:rFonts w:eastAsia="Calibri" w:cs="Arial"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550" w:type="dxa"/>
            <w:vAlign w:val="center"/>
          </w:tcPr>
          <w:p w:rsidR="004F6C04" w:rsidRDefault="009951B7">
            <w:pPr>
              <w:widowControl w:val="0"/>
              <w:spacing w:before="2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411" w:type="dxa"/>
            <w:vAlign w:val="center"/>
          </w:tcPr>
          <w:p w:rsidR="004F6C04" w:rsidRDefault="009951B7">
            <w:pPr>
              <w:widowControl w:val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 w:rsidR="004F6C04" w:rsidRDefault="004F6C04"/>
        </w:tc>
      </w:tr>
      <w:tr w:rsidR="004F6C04">
        <w:trPr>
          <w:trHeight w:val="695"/>
        </w:trPr>
        <w:tc>
          <w:tcPr>
            <w:tcW w:w="842" w:type="dxa"/>
            <w:vAlign w:val="center"/>
          </w:tcPr>
          <w:p w:rsidR="004F6C04" w:rsidRDefault="009951B7">
            <w:pPr>
              <w:pStyle w:val="afe"/>
              <w:widowControl w:val="0"/>
              <w:numPr>
                <w:ilvl w:val="0"/>
                <w:numId w:val="7"/>
              </w:numPr>
              <w:spacing w:before="60" w:after="6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5.1.</w:t>
            </w:r>
          </w:p>
        </w:tc>
        <w:tc>
          <w:tcPr>
            <w:tcW w:w="1808" w:type="dxa"/>
            <w:vAlign w:val="center"/>
          </w:tcPr>
          <w:p w:rsidR="004F6C04" w:rsidRDefault="009951B7">
            <w:pPr>
              <w:widowControl w:val="0"/>
              <w:spacing w:before="60"/>
              <w:rPr>
                <w:sz w:val="24"/>
              </w:rPr>
            </w:pPr>
            <w:r>
              <w:rPr>
                <w:sz w:val="24"/>
              </w:rPr>
              <w:t>Основные параметры</w:t>
            </w:r>
          </w:p>
        </w:tc>
        <w:tc>
          <w:tcPr>
            <w:tcW w:w="3581" w:type="dxa"/>
            <w:vAlign w:val="center"/>
          </w:tcPr>
          <w:p w:rsidR="004F6C04" w:rsidRDefault="009951B7">
            <w:pPr>
              <w:widowControl w:val="0"/>
              <w:spacing w:before="60"/>
              <w:jc w:val="both"/>
              <w:rPr>
                <w:bCs/>
                <w:sz w:val="22"/>
                <w:szCs w:val="22"/>
                <w:shd w:val="clear" w:color="auto" w:fill="FFFFFF"/>
              </w:rPr>
            </w:pPr>
            <w:r>
              <w:rPr>
                <w:bCs/>
                <w:sz w:val="22"/>
                <w:szCs w:val="22"/>
                <w:shd w:val="clear" w:color="auto" w:fill="FFFFFF"/>
              </w:rPr>
              <w:t xml:space="preserve">Представляет собой толуольный раствор ароматической карбоновой кислоты в вазелиновом масле. Предназначен для контроля точности результатов определения кислотного числа нефтепродуктов. Индекс-КЧ-0,02-ЭК, Диапазон значений -0,018-0,022 мг КОН/г. </w:t>
            </w:r>
            <w:r>
              <w:t xml:space="preserve"> </w:t>
            </w:r>
            <w:r>
              <w:rPr>
                <w:bCs/>
                <w:sz w:val="22"/>
                <w:szCs w:val="22"/>
                <w:shd w:val="clear" w:color="auto" w:fill="FFFFFF"/>
              </w:rPr>
              <w:t xml:space="preserve">С датой изготовления не ранее 2 квартала 2027 года.  </w:t>
            </w:r>
          </w:p>
        </w:tc>
        <w:tc>
          <w:tcPr>
            <w:tcW w:w="3687" w:type="dxa"/>
            <w:vAlign w:val="center"/>
          </w:tcPr>
          <w:p w:rsidR="004F6C04" w:rsidRDefault="009951B7">
            <w:pPr>
              <w:widowControl w:val="0"/>
              <w:spacing w:before="20"/>
              <w:jc w:val="center"/>
              <w:rPr>
                <w:rFonts w:eastAsia="Calibri" w:cs="Arial"/>
                <w:sz w:val="24"/>
                <w:szCs w:val="24"/>
                <w:lang w:eastAsia="en-US"/>
              </w:rPr>
            </w:pPr>
            <w:r>
              <w:rPr>
                <w:rFonts w:eastAsia="Calibri" w:cs="Arial"/>
                <w:sz w:val="24"/>
                <w:szCs w:val="24"/>
                <w:lang w:eastAsia="en-US"/>
              </w:rPr>
              <w:t>Указание характеристик</w:t>
            </w:r>
          </w:p>
        </w:tc>
        <w:tc>
          <w:tcPr>
            <w:tcW w:w="2550" w:type="dxa"/>
            <w:vAlign w:val="center"/>
          </w:tcPr>
          <w:p w:rsidR="004F6C04" w:rsidRDefault="009951B7">
            <w:pPr>
              <w:widowControl w:val="0"/>
              <w:spacing w:before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-На этапе исполнения договора в соответствии с перечнем п. 3.7 проекта Договора (Приложение № 2 к Документации о закупке)</w:t>
            </w:r>
          </w:p>
        </w:tc>
        <w:tc>
          <w:tcPr>
            <w:tcW w:w="2411" w:type="dxa"/>
            <w:vAlign w:val="center"/>
          </w:tcPr>
          <w:p w:rsidR="004F6C04" w:rsidRDefault="009951B7">
            <w:pPr>
              <w:widowControl w:val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</w:rPr>
              <w:t>Основные параметры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 w:rsidR="004F6C04" w:rsidRDefault="004F6C04"/>
        </w:tc>
      </w:tr>
      <w:tr w:rsidR="004F6C04">
        <w:trPr>
          <w:trHeight w:val="326"/>
        </w:trPr>
        <w:tc>
          <w:tcPr>
            <w:tcW w:w="14879" w:type="dxa"/>
            <w:gridSpan w:val="6"/>
            <w:vAlign w:val="center"/>
          </w:tcPr>
          <w:p w:rsidR="004F6C04" w:rsidRDefault="009951B7">
            <w:pPr>
              <w:widowControl w:val="0"/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Наименование продукции (позиция № 6 Таблицы 1 «Перечень и объем закупаемой продукции»): </w:t>
            </w:r>
            <w:r>
              <w:rPr>
                <w:color w:val="000000"/>
                <w:sz w:val="24"/>
                <w:szCs w:val="24"/>
              </w:rPr>
              <w:t>Образец государственный стандартный</w:t>
            </w:r>
            <w:r>
              <w:rPr>
                <w:sz w:val="24"/>
                <w:szCs w:val="24"/>
              </w:rPr>
              <w:t xml:space="preserve">  ГСО 8571-2004 Тангенса угла диэлектрических потерь  tg-1 ( 0,20% при 90С) 100 мл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 w:rsidR="004F6C04" w:rsidRDefault="004F6C04"/>
        </w:tc>
      </w:tr>
      <w:tr w:rsidR="004F6C04">
        <w:trPr>
          <w:trHeight w:val="695"/>
        </w:trPr>
        <w:tc>
          <w:tcPr>
            <w:tcW w:w="842" w:type="dxa"/>
            <w:vAlign w:val="center"/>
          </w:tcPr>
          <w:p w:rsidR="004F6C04" w:rsidRDefault="009951B7">
            <w:pPr>
              <w:pStyle w:val="afe"/>
              <w:widowControl w:val="0"/>
              <w:numPr>
                <w:ilvl w:val="0"/>
                <w:numId w:val="7"/>
              </w:numPr>
              <w:spacing w:before="60" w:after="6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6.</w:t>
            </w:r>
          </w:p>
        </w:tc>
        <w:tc>
          <w:tcPr>
            <w:tcW w:w="5389" w:type="dxa"/>
            <w:gridSpan w:val="2"/>
            <w:vAlign w:val="center"/>
          </w:tcPr>
          <w:p w:rsidR="004F6C04" w:rsidRDefault="009951B7">
            <w:pPr>
              <w:widowControl w:val="0"/>
              <w:spacing w:before="60"/>
              <w:jc w:val="both"/>
              <w:rPr>
                <w:bCs/>
                <w:sz w:val="22"/>
                <w:szCs w:val="22"/>
                <w:shd w:val="clear" w:color="auto" w:fill="FFFFFF"/>
              </w:rPr>
            </w:pPr>
            <w:r>
              <w:rPr>
                <w:b/>
                <w:sz w:val="24"/>
                <w:szCs w:val="24"/>
              </w:rPr>
              <w:t>Требования к техническим и функциональным характеристикам** (включая гарантируемые показатели)</w:t>
            </w:r>
          </w:p>
        </w:tc>
        <w:tc>
          <w:tcPr>
            <w:tcW w:w="3687" w:type="dxa"/>
            <w:vAlign w:val="center"/>
          </w:tcPr>
          <w:p w:rsidR="004F6C04" w:rsidRDefault="009951B7">
            <w:pPr>
              <w:widowControl w:val="0"/>
              <w:spacing w:before="20"/>
              <w:jc w:val="center"/>
              <w:rPr>
                <w:rFonts w:eastAsia="Calibri" w:cs="Arial"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550" w:type="dxa"/>
            <w:vAlign w:val="center"/>
          </w:tcPr>
          <w:p w:rsidR="004F6C04" w:rsidRDefault="009951B7">
            <w:pPr>
              <w:widowControl w:val="0"/>
              <w:spacing w:before="2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411" w:type="dxa"/>
            <w:vAlign w:val="center"/>
          </w:tcPr>
          <w:p w:rsidR="004F6C04" w:rsidRDefault="009951B7">
            <w:pPr>
              <w:widowControl w:val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 w:rsidR="004F6C04" w:rsidRDefault="004F6C04"/>
        </w:tc>
      </w:tr>
      <w:tr w:rsidR="004F6C04">
        <w:trPr>
          <w:trHeight w:val="695"/>
        </w:trPr>
        <w:tc>
          <w:tcPr>
            <w:tcW w:w="842" w:type="dxa"/>
            <w:vAlign w:val="center"/>
          </w:tcPr>
          <w:p w:rsidR="004F6C04" w:rsidRDefault="009951B7">
            <w:pPr>
              <w:pStyle w:val="afe"/>
              <w:widowControl w:val="0"/>
              <w:numPr>
                <w:ilvl w:val="0"/>
                <w:numId w:val="7"/>
              </w:numPr>
              <w:spacing w:before="60" w:after="6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6.1.</w:t>
            </w:r>
          </w:p>
        </w:tc>
        <w:tc>
          <w:tcPr>
            <w:tcW w:w="1808" w:type="dxa"/>
            <w:vAlign w:val="center"/>
          </w:tcPr>
          <w:p w:rsidR="004F6C04" w:rsidRDefault="009951B7">
            <w:pPr>
              <w:widowControl w:val="0"/>
              <w:spacing w:before="60"/>
              <w:rPr>
                <w:sz w:val="24"/>
              </w:rPr>
            </w:pPr>
            <w:r>
              <w:rPr>
                <w:sz w:val="24"/>
              </w:rPr>
              <w:t>Основные параметры</w:t>
            </w:r>
          </w:p>
        </w:tc>
        <w:tc>
          <w:tcPr>
            <w:tcW w:w="3581" w:type="dxa"/>
            <w:vAlign w:val="center"/>
          </w:tcPr>
          <w:p w:rsidR="004F6C04" w:rsidRDefault="009951B7">
            <w:pPr>
              <w:widowControl w:val="0"/>
              <w:spacing w:before="60"/>
              <w:jc w:val="both"/>
            </w:pPr>
            <w:r>
              <w:rPr>
                <w:bCs/>
                <w:sz w:val="22"/>
                <w:szCs w:val="22"/>
                <w:shd w:val="clear" w:color="auto" w:fill="FFFFFF"/>
              </w:rPr>
              <w:t xml:space="preserve">Представляет собой специально приготовленный жидкий электроизоляционный материал нефтяного происхождения во флаконе из тёмного стекла. Предназначен для контроля точности результатов определения тангенса угла диэлектрических потерь по ГОСТ 6581-75. </w:t>
            </w:r>
            <w:r>
              <w:t xml:space="preserve">                                                  </w:t>
            </w:r>
          </w:p>
          <w:p w:rsidR="004F6C04" w:rsidRDefault="009951B7">
            <w:pPr>
              <w:widowControl w:val="0"/>
              <w:spacing w:before="60"/>
              <w:jc w:val="both"/>
              <w:rPr>
                <w:bCs/>
                <w:sz w:val="22"/>
                <w:szCs w:val="22"/>
                <w:shd w:val="clear" w:color="auto" w:fill="FFFFFF"/>
              </w:rPr>
            </w:pPr>
            <w:r>
              <w:rPr>
                <w:bCs/>
                <w:sz w:val="22"/>
                <w:szCs w:val="22"/>
                <w:shd w:val="clear" w:color="auto" w:fill="FFFFFF"/>
              </w:rPr>
              <w:t xml:space="preserve">С датой изготовления не ранее 2 квартала 2027 года.  </w:t>
            </w:r>
          </w:p>
          <w:p w:rsidR="004F6C04" w:rsidRDefault="009951B7">
            <w:pPr>
              <w:widowControl w:val="0"/>
              <w:spacing w:before="60"/>
              <w:jc w:val="both"/>
              <w:rPr>
                <w:bCs/>
                <w:sz w:val="22"/>
                <w:szCs w:val="22"/>
                <w:shd w:val="clear" w:color="auto" w:fill="FFFFFF"/>
              </w:rPr>
            </w:pPr>
            <w:r>
              <w:rPr>
                <w:bCs/>
                <w:sz w:val="22"/>
                <w:szCs w:val="22"/>
                <w:shd w:val="clear" w:color="auto" w:fill="FFFFFF"/>
              </w:rPr>
              <w:t xml:space="preserve"> </w:t>
            </w:r>
          </w:p>
        </w:tc>
        <w:tc>
          <w:tcPr>
            <w:tcW w:w="3687" w:type="dxa"/>
            <w:vAlign w:val="center"/>
          </w:tcPr>
          <w:p w:rsidR="004F6C04" w:rsidRDefault="009951B7">
            <w:pPr>
              <w:widowControl w:val="0"/>
              <w:spacing w:before="20"/>
              <w:jc w:val="center"/>
              <w:rPr>
                <w:rFonts w:eastAsia="Calibri" w:cs="Arial"/>
                <w:sz w:val="24"/>
                <w:szCs w:val="24"/>
                <w:lang w:eastAsia="en-US"/>
              </w:rPr>
            </w:pPr>
            <w:r>
              <w:rPr>
                <w:rFonts w:eastAsia="Calibri" w:cs="Arial"/>
                <w:sz w:val="24"/>
                <w:szCs w:val="24"/>
                <w:lang w:eastAsia="en-US"/>
              </w:rPr>
              <w:t>Указание характеристик</w:t>
            </w:r>
          </w:p>
        </w:tc>
        <w:tc>
          <w:tcPr>
            <w:tcW w:w="2550" w:type="dxa"/>
            <w:vAlign w:val="center"/>
          </w:tcPr>
          <w:p w:rsidR="004F6C04" w:rsidRDefault="009951B7">
            <w:pPr>
              <w:widowControl w:val="0"/>
              <w:spacing w:before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-На этапе исполнения договора в соответствии с перечнем п. 3.7 проекта Договора (Приложение № 2 к Документации о закупке)</w:t>
            </w:r>
          </w:p>
        </w:tc>
        <w:tc>
          <w:tcPr>
            <w:tcW w:w="2411" w:type="dxa"/>
            <w:vAlign w:val="center"/>
          </w:tcPr>
          <w:p w:rsidR="004F6C04" w:rsidRDefault="009951B7">
            <w:pPr>
              <w:widowControl w:val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</w:rPr>
              <w:t>Основные параметры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 w:rsidR="004F6C04" w:rsidRDefault="004F6C04"/>
        </w:tc>
      </w:tr>
      <w:tr w:rsidR="004F6C04">
        <w:trPr>
          <w:trHeight w:val="326"/>
        </w:trPr>
        <w:tc>
          <w:tcPr>
            <w:tcW w:w="14879" w:type="dxa"/>
            <w:gridSpan w:val="6"/>
            <w:vAlign w:val="center"/>
          </w:tcPr>
          <w:p w:rsidR="004F6C04" w:rsidRDefault="009951B7">
            <w:pPr>
              <w:widowControl w:val="0"/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Наименование продукции (позиция № 7 Таблицы 1 «Перечень и объем закупаемой продукции»): </w:t>
            </w:r>
            <w:r>
              <w:t xml:space="preserve"> </w:t>
            </w:r>
            <w:r>
              <w:rPr>
                <w:sz w:val="24"/>
                <w:szCs w:val="24"/>
              </w:rPr>
              <w:t>Кальций хлористый обезвоженный Ч ТУ 6-09-4711-81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 w:rsidR="004F6C04" w:rsidRDefault="004F6C04"/>
        </w:tc>
      </w:tr>
      <w:tr w:rsidR="004F6C04">
        <w:trPr>
          <w:trHeight w:val="695"/>
        </w:trPr>
        <w:tc>
          <w:tcPr>
            <w:tcW w:w="842" w:type="dxa"/>
            <w:vAlign w:val="center"/>
          </w:tcPr>
          <w:p w:rsidR="004F6C04" w:rsidRDefault="009951B7">
            <w:pPr>
              <w:pStyle w:val="afe"/>
              <w:widowControl w:val="0"/>
              <w:numPr>
                <w:ilvl w:val="0"/>
                <w:numId w:val="7"/>
              </w:numPr>
              <w:spacing w:before="60" w:after="6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7.</w:t>
            </w:r>
          </w:p>
        </w:tc>
        <w:tc>
          <w:tcPr>
            <w:tcW w:w="5389" w:type="dxa"/>
            <w:gridSpan w:val="2"/>
            <w:vAlign w:val="center"/>
          </w:tcPr>
          <w:p w:rsidR="004F6C04" w:rsidRDefault="009951B7">
            <w:pPr>
              <w:widowControl w:val="0"/>
              <w:spacing w:before="60"/>
              <w:jc w:val="both"/>
              <w:rPr>
                <w:bCs/>
                <w:sz w:val="22"/>
                <w:szCs w:val="22"/>
                <w:shd w:val="clear" w:color="auto" w:fill="FFFFFF"/>
              </w:rPr>
            </w:pPr>
            <w:r>
              <w:rPr>
                <w:b/>
                <w:sz w:val="24"/>
                <w:szCs w:val="24"/>
              </w:rPr>
              <w:t>Требования к техническим и функциональным характеристикам** (включая гарантируемые показатели)</w:t>
            </w:r>
          </w:p>
        </w:tc>
        <w:tc>
          <w:tcPr>
            <w:tcW w:w="3687" w:type="dxa"/>
            <w:vAlign w:val="center"/>
          </w:tcPr>
          <w:p w:rsidR="004F6C04" w:rsidRDefault="009951B7">
            <w:pPr>
              <w:widowControl w:val="0"/>
              <w:spacing w:before="20"/>
              <w:jc w:val="center"/>
              <w:rPr>
                <w:rFonts w:eastAsia="Calibri" w:cs="Arial"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550" w:type="dxa"/>
            <w:vAlign w:val="center"/>
          </w:tcPr>
          <w:p w:rsidR="004F6C04" w:rsidRDefault="009951B7">
            <w:pPr>
              <w:widowControl w:val="0"/>
              <w:spacing w:before="2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411" w:type="dxa"/>
            <w:vAlign w:val="center"/>
          </w:tcPr>
          <w:p w:rsidR="004F6C04" w:rsidRDefault="009951B7">
            <w:pPr>
              <w:widowControl w:val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 w:rsidR="004F6C04" w:rsidRDefault="004F6C04"/>
        </w:tc>
      </w:tr>
      <w:tr w:rsidR="004F6C04">
        <w:trPr>
          <w:trHeight w:val="695"/>
        </w:trPr>
        <w:tc>
          <w:tcPr>
            <w:tcW w:w="842" w:type="dxa"/>
            <w:vAlign w:val="center"/>
          </w:tcPr>
          <w:p w:rsidR="004F6C04" w:rsidRDefault="009951B7">
            <w:pPr>
              <w:pStyle w:val="afe"/>
              <w:widowControl w:val="0"/>
              <w:numPr>
                <w:ilvl w:val="0"/>
                <w:numId w:val="7"/>
              </w:numPr>
              <w:spacing w:before="60" w:after="6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7.1.</w:t>
            </w:r>
          </w:p>
        </w:tc>
        <w:tc>
          <w:tcPr>
            <w:tcW w:w="1808" w:type="dxa"/>
            <w:vAlign w:val="center"/>
          </w:tcPr>
          <w:p w:rsidR="004F6C04" w:rsidRDefault="009951B7">
            <w:pPr>
              <w:widowControl w:val="0"/>
              <w:spacing w:before="60"/>
              <w:rPr>
                <w:sz w:val="24"/>
              </w:rPr>
            </w:pPr>
            <w:r>
              <w:rPr>
                <w:sz w:val="24"/>
              </w:rPr>
              <w:t>Основные параметры</w:t>
            </w:r>
          </w:p>
        </w:tc>
        <w:tc>
          <w:tcPr>
            <w:tcW w:w="3581" w:type="dxa"/>
            <w:vAlign w:val="center"/>
          </w:tcPr>
          <w:p w:rsidR="004F6C04" w:rsidRDefault="009951B7">
            <w:pPr>
              <w:widowControl w:val="0"/>
              <w:spacing w:before="60"/>
              <w:jc w:val="both"/>
              <w:rPr>
                <w:bCs/>
                <w:sz w:val="22"/>
                <w:szCs w:val="22"/>
                <w:shd w:val="clear" w:color="auto" w:fill="FFFFFF"/>
              </w:rPr>
            </w:pPr>
            <w:r>
              <w:rPr>
                <w:bCs/>
                <w:sz w:val="22"/>
                <w:szCs w:val="22"/>
                <w:shd w:val="clear" w:color="auto" w:fill="FFFFFF"/>
              </w:rPr>
              <w:t xml:space="preserve">Кальция хлорид. CaCl₂. Порошок или гранулы белого цвета. Массовая доля хлористого кальция не менее 90 %. </w:t>
            </w:r>
            <w:r>
              <w:t xml:space="preserve"> </w:t>
            </w:r>
            <w:r>
              <w:rPr>
                <w:bCs/>
                <w:sz w:val="22"/>
                <w:szCs w:val="22"/>
                <w:shd w:val="clear" w:color="auto" w:fill="FFFFFF"/>
              </w:rPr>
              <w:t xml:space="preserve">С датой изготовления не ранее 2 квартала 2027 года.  </w:t>
            </w:r>
          </w:p>
        </w:tc>
        <w:tc>
          <w:tcPr>
            <w:tcW w:w="3687" w:type="dxa"/>
            <w:vAlign w:val="center"/>
          </w:tcPr>
          <w:p w:rsidR="004F6C04" w:rsidRDefault="009951B7">
            <w:pPr>
              <w:widowControl w:val="0"/>
              <w:spacing w:before="20"/>
              <w:jc w:val="center"/>
              <w:rPr>
                <w:rFonts w:eastAsia="Calibri" w:cs="Arial"/>
                <w:sz w:val="24"/>
                <w:szCs w:val="24"/>
                <w:lang w:eastAsia="en-US"/>
              </w:rPr>
            </w:pPr>
            <w:r>
              <w:rPr>
                <w:rFonts w:eastAsia="Calibri" w:cs="Arial"/>
                <w:sz w:val="24"/>
                <w:szCs w:val="24"/>
                <w:lang w:eastAsia="en-US"/>
              </w:rPr>
              <w:t>Указание характеристик</w:t>
            </w:r>
          </w:p>
        </w:tc>
        <w:tc>
          <w:tcPr>
            <w:tcW w:w="2550" w:type="dxa"/>
            <w:vAlign w:val="center"/>
          </w:tcPr>
          <w:p w:rsidR="004F6C04" w:rsidRDefault="009951B7">
            <w:pPr>
              <w:widowControl w:val="0"/>
              <w:spacing w:before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-На этапе исполнения договора в соответствии с перечнем п. 3.7 проекта Договора (Приложение № 2 к Документации о закупке)</w:t>
            </w:r>
          </w:p>
        </w:tc>
        <w:tc>
          <w:tcPr>
            <w:tcW w:w="2411" w:type="dxa"/>
            <w:vAlign w:val="center"/>
          </w:tcPr>
          <w:p w:rsidR="004F6C04" w:rsidRDefault="009951B7">
            <w:pPr>
              <w:widowControl w:val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</w:rPr>
              <w:t>Основные параметры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 w:rsidR="004F6C04" w:rsidRDefault="004F6C04"/>
        </w:tc>
      </w:tr>
      <w:tr w:rsidR="004F6C04">
        <w:trPr>
          <w:trHeight w:val="326"/>
        </w:trPr>
        <w:tc>
          <w:tcPr>
            <w:tcW w:w="14879" w:type="dxa"/>
            <w:gridSpan w:val="6"/>
            <w:vAlign w:val="center"/>
          </w:tcPr>
          <w:p w:rsidR="004F6C04" w:rsidRDefault="009951B7">
            <w:pPr>
              <w:widowControl w:val="0"/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Наименование продукции (позиция № 8 Таблицы 1 «Перечень и объем закупаемой продукции»):</w:t>
            </w:r>
            <w:r>
              <w:rPr>
                <w:sz w:val="24"/>
                <w:szCs w:val="24"/>
              </w:rPr>
              <w:t xml:space="preserve"> Стандарт-титр 4,01 pH для буферных растворов </w:t>
            </w:r>
            <w:r>
              <w:rPr>
                <w:color w:val="000000"/>
                <w:sz w:val="24"/>
                <w:szCs w:val="24"/>
              </w:rPr>
              <w:t xml:space="preserve">разряд 3  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>ТУ 2642-004-33813273-2006, ГРСИ 33545-12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 w:rsidR="004F6C04" w:rsidRDefault="004F6C04"/>
        </w:tc>
      </w:tr>
      <w:tr w:rsidR="004F6C04">
        <w:trPr>
          <w:trHeight w:val="695"/>
        </w:trPr>
        <w:tc>
          <w:tcPr>
            <w:tcW w:w="842" w:type="dxa"/>
            <w:vAlign w:val="center"/>
          </w:tcPr>
          <w:p w:rsidR="004F6C04" w:rsidRDefault="009951B7">
            <w:pPr>
              <w:pStyle w:val="afe"/>
              <w:widowControl w:val="0"/>
              <w:numPr>
                <w:ilvl w:val="0"/>
                <w:numId w:val="7"/>
              </w:numPr>
              <w:spacing w:before="60" w:after="60"/>
              <w:jc w:val="center"/>
              <w:rPr>
                <w:shd w:val="clear" w:color="auto" w:fill="FFFFFF"/>
              </w:rPr>
            </w:pPr>
            <w:r>
              <w:t>8.</w:t>
            </w:r>
          </w:p>
        </w:tc>
        <w:tc>
          <w:tcPr>
            <w:tcW w:w="5389" w:type="dxa"/>
            <w:gridSpan w:val="2"/>
            <w:vAlign w:val="center"/>
          </w:tcPr>
          <w:p w:rsidR="004F6C04" w:rsidRDefault="009951B7">
            <w:pPr>
              <w:widowControl w:val="0"/>
              <w:spacing w:before="60"/>
              <w:jc w:val="both"/>
              <w:rPr>
                <w:bCs/>
                <w:sz w:val="22"/>
                <w:szCs w:val="22"/>
                <w:shd w:val="clear" w:color="auto" w:fill="FFFFFF"/>
              </w:rPr>
            </w:pPr>
            <w:r>
              <w:rPr>
                <w:b/>
                <w:sz w:val="24"/>
                <w:szCs w:val="24"/>
              </w:rPr>
              <w:t>Требования к техническим и функциональным характеристикам** (включая гарантируемые показатели)</w:t>
            </w:r>
          </w:p>
        </w:tc>
        <w:tc>
          <w:tcPr>
            <w:tcW w:w="3687" w:type="dxa"/>
            <w:vAlign w:val="center"/>
          </w:tcPr>
          <w:p w:rsidR="004F6C04" w:rsidRDefault="009951B7">
            <w:pPr>
              <w:widowControl w:val="0"/>
              <w:spacing w:before="20"/>
              <w:jc w:val="center"/>
              <w:rPr>
                <w:rFonts w:eastAsia="Calibri" w:cs="Arial"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550" w:type="dxa"/>
            <w:vAlign w:val="center"/>
          </w:tcPr>
          <w:p w:rsidR="004F6C04" w:rsidRDefault="009951B7">
            <w:pPr>
              <w:widowControl w:val="0"/>
              <w:spacing w:before="2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411" w:type="dxa"/>
            <w:vAlign w:val="center"/>
          </w:tcPr>
          <w:p w:rsidR="004F6C04" w:rsidRDefault="009951B7">
            <w:pPr>
              <w:widowControl w:val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 w:rsidR="004F6C04" w:rsidRDefault="004F6C04"/>
        </w:tc>
      </w:tr>
      <w:tr w:rsidR="004F6C04">
        <w:trPr>
          <w:trHeight w:val="695"/>
        </w:trPr>
        <w:tc>
          <w:tcPr>
            <w:tcW w:w="842" w:type="dxa"/>
            <w:vAlign w:val="center"/>
          </w:tcPr>
          <w:p w:rsidR="004F6C04" w:rsidRDefault="009951B7">
            <w:pPr>
              <w:pStyle w:val="afe"/>
              <w:widowControl w:val="0"/>
              <w:numPr>
                <w:ilvl w:val="0"/>
                <w:numId w:val="7"/>
              </w:numPr>
              <w:spacing w:before="60" w:after="6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8.1.</w:t>
            </w:r>
          </w:p>
        </w:tc>
        <w:tc>
          <w:tcPr>
            <w:tcW w:w="1808" w:type="dxa"/>
            <w:vAlign w:val="center"/>
          </w:tcPr>
          <w:p w:rsidR="004F6C04" w:rsidRDefault="009951B7">
            <w:pPr>
              <w:widowControl w:val="0"/>
              <w:spacing w:before="60"/>
              <w:rPr>
                <w:sz w:val="24"/>
              </w:rPr>
            </w:pPr>
            <w:r>
              <w:rPr>
                <w:sz w:val="24"/>
              </w:rPr>
              <w:t>Основные параметры</w:t>
            </w:r>
          </w:p>
        </w:tc>
        <w:tc>
          <w:tcPr>
            <w:tcW w:w="3581" w:type="dxa"/>
            <w:vAlign w:val="center"/>
          </w:tcPr>
          <w:p w:rsidR="004F6C04" w:rsidRDefault="009951B7">
            <w:pPr>
              <w:widowControl w:val="0"/>
              <w:spacing w:before="60"/>
              <w:jc w:val="both"/>
              <w:rPr>
                <w:bCs/>
                <w:sz w:val="22"/>
                <w:szCs w:val="22"/>
                <w:shd w:val="clear" w:color="auto" w:fill="FFFFFF"/>
              </w:rPr>
            </w:pPr>
            <w:r>
              <w:rPr>
                <w:bCs/>
                <w:sz w:val="22"/>
                <w:szCs w:val="22"/>
                <w:shd w:val="clear" w:color="auto" w:fill="FFFFFF"/>
              </w:rPr>
              <w:t>Назначение: приготовление буферных растворов - рабочих эталонов рН 3-го разряда для воспроизведения шкалы рН водных растворов. ТУ 2642-004-33813273-2006, ГРСИ 33545-12, Упаковка – 6 ампул.</w:t>
            </w:r>
          </w:p>
        </w:tc>
        <w:tc>
          <w:tcPr>
            <w:tcW w:w="3687" w:type="dxa"/>
            <w:vAlign w:val="center"/>
          </w:tcPr>
          <w:p w:rsidR="004F6C04" w:rsidRDefault="009951B7">
            <w:pPr>
              <w:widowControl w:val="0"/>
              <w:spacing w:before="20"/>
              <w:jc w:val="center"/>
              <w:rPr>
                <w:rFonts w:eastAsia="Calibri" w:cs="Arial"/>
                <w:sz w:val="24"/>
                <w:szCs w:val="24"/>
                <w:lang w:eastAsia="en-US"/>
              </w:rPr>
            </w:pPr>
            <w:r>
              <w:rPr>
                <w:rFonts w:eastAsia="Calibri" w:cs="Arial"/>
                <w:sz w:val="24"/>
                <w:szCs w:val="24"/>
                <w:lang w:eastAsia="en-US"/>
              </w:rPr>
              <w:t>Указание характеристик</w:t>
            </w:r>
          </w:p>
        </w:tc>
        <w:tc>
          <w:tcPr>
            <w:tcW w:w="2550" w:type="dxa"/>
            <w:vAlign w:val="center"/>
          </w:tcPr>
          <w:p w:rsidR="004F6C04" w:rsidRDefault="009951B7">
            <w:pPr>
              <w:widowControl w:val="0"/>
              <w:spacing w:before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-На этапе исполнения договора в соответствии с перечнем п. 3.7 проекта Договора (Приложение № 2 к Документации о закупке)</w:t>
            </w:r>
          </w:p>
        </w:tc>
        <w:tc>
          <w:tcPr>
            <w:tcW w:w="2411" w:type="dxa"/>
            <w:vAlign w:val="center"/>
          </w:tcPr>
          <w:p w:rsidR="004F6C04" w:rsidRDefault="009951B7">
            <w:pPr>
              <w:widowControl w:val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</w:rPr>
              <w:t>Основные параметры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 w:rsidR="004F6C04" w:rsidRDefault="004F6C04"/>
        </w:tc>
      </w:tr>
      <w:tr w:rsidR="004F6C04">
        <w:trPr>
          <w:trHeight w:val="326"/>
        </w:trPr>
        <w:tc>
          <w:tcPr>
            <w:tcW w:w="14879" w:type="dxa"/>
            <w:gridSpan w:val="6"/>
            <w:shd w:val="clear" w:color="auto" w:fill="FFFFFF"/>
            <w:vAlign w:val="center"/>
          </w:tcPr>
          <w:p w:rsidR="004F6C04" w:rsidRDefault="009951B7">
            <w:pPr>
              <w:widowControl w:val="0"/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Наименование продукции (позиция № 9 Таблицы 1 «Перечень и объем закупаемой продукции»): </w:t>
            </w:r>
            <w:r>
              <w:t xml:space="preserve"> </w:t>
            </w:r>
            <w:r>
              <w:rPr>
                <w:sz w:val="24"/>
                <w:szCs w:val="24"/>
              </w:rPr>
              <w:t>Стандарт-титр 9,18 рН для буферных растворов</w:t>
            </w:r>
            <w:r>
              <w:rPr>
                <w:b/>
                <w:i/>
                <w:sz w:val="24"/>
                <w:szCs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 w:rsidR="004F6C04" w:rsidRDefault="004F6C04"/>
        </w:tc>
      </w:tr>
      <w:tr w:rsidR="004F6C04">
        <w:trPr>
          <w:trHeight w:val="695"/>
        </w:trPr>
        <w:tc>
          <w:tcPr>
            <w:tcW w:w="842" w:type="dxa"/>
            <w:vAlign w:val="center"/>
          </w:tcPr>
          <w:p w:rsidR="004F6C04" w:rsidRDefault="009951B7">
            <w:pPr>
              <w:pStyle w:val="afe"/>
              <w:widowControl w:val="0"/>
              <w:numPr>
                <w:ilvl w:val="0"/>
                <w:numId w:val="7"/>
              </w:numPr>
              <w:spacing w:before="60" w:after="6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9.</w:t>
            </w:r>
          </w:p>
        </w:tc>
        <w:tc>
          <w:tcPr>
            <w:tcW w:w="5389" w:type="dxa"/>
            <w:gridSpan w:val="2"/>
            <w:vAlign w:val="center"/>
          </w:tcPr>
          <w:p w:rsidR="004F6C04" w:rsidRDefault="009951B7">
            <w:pPr>
              <w:widowControl w:val="0"/>
              <w:spacing w:before="60"/>
              <w:jc w:val="both"/>
              <w:rPr>
                <w:bCs/>
                <w:sz w:val="22"/>
                <w:szCs w:val="22"/>
                <w:shd w:val="clear" w:color="auto" w:fill="FFFFFF"/>
              </w:rPr>
            </w:pPr>
            <w:r>
              <w:rPr>
                <w:b/>
                <w:sz w:val="24"/>
                <w:szCs w:val="24"/>
              </w:rPr>
              <w:t>Требования к техническим и функциональным характеристикам** (включая гарантируемые показатели)</w:t>
            </w:r>
          </w:p>
        </w:tc>
        <w:tc>
          <w:tcPr>
            <w:tcW w:w="3687" w:type="dxa"/>
            <w:vAlign w:val="center"/>
          </w:tcPr>
          <w:p w:rsidR="004F6C04" w:rsidRDefault="009951B7">
            <w:pPr>
              <w:widowControl w:val="0"/>
              <w:spacing w:before="20"/>
              <w:jc w:val="center"/>
              <w:rPr>
                <w:rFonts w:eastAsia="Calibri" w:cs="Arial"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550" w:type="dxa"/>
            <w:vAlign w:val="center"/>
          </w:tcPr>
          <w:p w:rsidR="004F6C04" w:rsidRDefault="009951B7">
            <w:pPr>
              <w:widowControl w:val="0"/>
              <w:spacing w:before="2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411" w:type="dxa"/>
            <w:vAlign w:val="center"/>
          </w:tcPr>
          <w:p w:rsidR="004F6C04" w:rsidRDefault="009951B7">
            <w:pPr>
              <w:widowControl w:val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 w:rsidR="004F6C04" w:rsidRDefault="004F6C04"/>
        </w:tc>
      </w:tr>
      <w:tr w:rsidR="004F6C04">
        <w:trPr>
          <w:trHeight w:val="695"/>
        </w:trPr>
        <w:tc>
          <w:tcPr>
            <w:tcW w:w="842" w:type="dxa"/>
            <w:vAlign w:val="center"/>
          </w:tcPr>
          <w:p w:rsidR="004F6C04" w:rsidRDefault="009951B7">
            <w:pPr>
              <w:pStyle w:val="afe"/>
              <w:widowControl w:val="0"/>
              <w:numPr>
                <w:ilvl w:val="0"/>
                <w:numId w:val="7"/>
              </w:numPr>
              <w:spacing w:before="60" w:after="6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9.1.</w:t>
            </w:r>
          </w:p>
        </w:tc>
        <w:tc>
          <w:tcPr>
            <w:tcW w:w="1808" w:type="dxa"/>
            <w:vAlign w:val="center"/>
          </w:tcPr>
          <w:p w:rsidR="004F6C04" w:rsidRDefault="009951B7">
            <w:pPr>
              <w:widowControl w:val="0"/>
              <w:spacing w:before="60"/>
              <w:rPr>
                <w:sz w:val="24"/>
              </w:rPr>
            </w:pPr>
            <w:r>
              <w:rPr>
                <w:sz w:val="24"/>
              </w:rPr>
              <w:t>Основные параметры</w:t>
            </w:r>
          </w:p>
        </w:tc>
        <w:tc>
          <w:tcPr>
            <w:tcW w:w="3581" w:type="dxa"/>
            <w:vAlign w:val="center"/>
          </w:tcPr>
          <w:p w:rsidR="004F6C04" w:rsidRDefault="009951B7">
            <w:pPr>
              <w:widowControl w:val="0"/>
              <w:spacing w:before="60"/>
              <w:jc w:val="both"/>
              <w:rPr>
                <w:bCs/>
                <w:sz w:val="22"/>
                <w:szCs w:val="22"/>
                <w:shd w:val="clear" w:color="auto" w:fill="FFFFFF"/>
              </w:rPr>
            </w:pPr>
            <w:r>
              <w:rPr>
                <w:bCs/>
                <w:sz w:val="22"/>
                <w:szCs w:val="22"/>
                <w:shd w:val="clear" w:color="auto" w:fill="FFFFFF"/>
              </w:rPr>
              <w:t>Назначение: приготовление буферных растворов - рабочих эталонов рН 3-го разряда для воспроизведения шкалы рН водных растворов. Упаковка – 6 ампул.</w:t>
            </w:r>
          </w:p>
        </w:tc>
        <w:tc>
          <w:tcPr>
            <w:tcW w:w="3687" w:type="dxa"/>
            <w:vAlign w:val="center"/>
          </w:tcPr>
          <w:p w:rsidR="004F6C04" w:rsidRDefault="009951B7">
            <w:pPr>
              <w:widowControl w:val="0"/>
              <w:spacing w:before="20"/>
              <w:jc w:val="center"/>
              <w:rPr>
                <w:rFonts w:eastAsia="Calibri" w:cs="Arial"/>
                <w:sz w:val="24"/>
                <w:szCs w:val="24"/>
                <w:lang w:eastAsia="en-US"/>
              </w:rPr>
            </w:pPr>
            <w:r>
              <w:rPr>
                <w:rFonts w:eastAsia="Calibri" w:cs="Arial"/>
                <w:sz w:val="24"/>
                <w:szCs w:val="24"/>
                <w:lang w:eastAsia="en-US"/>
              </w:rPr>
              <w:t>Указание характеристик</w:t>
            </w:r>
          </w:p>
        </w:tc>
        <w:tc>
          <w:tcPr>
            <w:tcW w:w="2550" w:type="dxa"/>
            <w:vAlign w:val="center"/>
          </w:tcPr>
          <w:p w:rsidR="004F6C04" w:rsidRDefault="009951B7">
            <w:pPr>
              <w:widowControl w:val="0"/>
              <w:spacing w:before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-На этапе исполнения договора в соответствии с перечнем п. 3.7 проекта Договора (Приложение № 2 к Документации о закупке)</w:t>
            </w:r>
          </w:p>
        </w:tc>
        <w:tc>
          <w:tcPr>
            <w:tcW w:w="2411" w:type="dxa"/>
            <w:vAlign w:val="center"/>
          </w:tcPr>
          <w:p w:rsidR="004F6C04" w:rsidRDefault="009951B7">
            <w:pPr>
              <w:widowControl w:val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</w:rPr>
              <w:t>Основные параметры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 w:rsidR="004F6C04" w:rsidRDefault="004F6C04"/>
        </w:tc>
      </w:tr>
      <w:tr w:rsidR="004F6C04">
        <w:trPr>
          <w:trHeight w:val="326"/>
        </w:trPr>
        <w:tc>
          <w:tcPr>
            <w:tcW w:w="14879" w:type="dxa"/>
            <w:gridSpan w:val="6"/>
            <w:vAlign w:val="center"/>
          </w:tcPr>
          <w:p w:rsidR="004F6C04" w:rsidRDefault="009951B7">
            <w:pPr>
              <w:widowControl w:val="0"/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Наименование продукции (позиция № 10 Таблицы 1 «Перечень и объем закупаемой продукции»): </w:t>
            </w:r>
            <w:r>
              <w:rPr>
                <w:sz w:val="24"/>
                <w:szCs w:val="24"/>
              </w:rPr>
              <w:t>Образец государственный стандартный ГСО 8885-2007 Пробивного напряжения жидких диэлектриков. ПН-1 флакон 400 мл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 w:rsidR="004F6C04" w:rsidRDefault="004F6C04"/>
        </w:tc>
      </w:tr>
      <w:tr w:rsidR="004F6C04">
        <w:trPr>
          <w:trHeight w:val="695"/>
        </w:trPr>
        <w:tc>
          <w:tcPr>
            <w:tcW w:w="842" w:type="dxa"/>
            <w:vAlign w:val="center"/>
          </w:tcPr>
          <w:p w:rsidR="004F6C04" w:rsidRDefault="009951B7">
            <w:pPr>
              <w:pStyle w:val="afe"/>
              <w:widowControl w:val="0"/>
              <w:numPr>
                <w:ilvl w:val="0"/>
                <w:numId w:val="7"/>
              </w:numPr>
              <w:spacing w:before="60" w:after="6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10.</w:t>
            </w:r>
          </w:p>
        </w:tc>
        <w:tc>
          <w:tcPr>
            <w:tcW w:w="5389" w:type="dxa"/>
            <w:gridSpan w:val="2"/>
            <w:vAlign w:val="center"/>
          </w:tcPr>
          <w:p w:rsidR="004F6C04" w:rsidRDefault="009951B7">
            <w:pPr>
              <w:widowControl w:val="0"/>
              <w:spacing w:before="60"/>
              <w:jc w:val="both"/>
              <w:rPr>
                <w:bCs/>
                <w:sz w:val="22"/>
                <w:szCs w:val="22"/>
                <w:shd w:val="clear" w:color="auto" w:fill="FFFFFF"/>
              </w:rPr>
            </w:pPr>
            <w:r>
              <w:rPr>
                <w:b/>
                <w:sz w:val="24"/>
                <w:szCs w:val="24"/>
              </w:rPr>
              <w:t>Требования к техническим и функциональным характеристикам** (включая гарантируемые показатели)</w:t>
            </w:r>
          </w:p>
        </w:tc>
        <w:tc>
          <w:tcPr>
            <w:tcW w:w="3687" w:type="dxa"/>
            <w:vAlign w:val="center"/>
          </w:tcPr>
          <w:p w:rsidR="004F6C04" w:rsidRDefault="009951B7">
            <w:pPr>
              <w:widowControl w:val="0"/>
              <w:spacing w:before="20"/>
              <w:jc w:val="center"/>
              <w:rPr>
                <w:rFonts w:eastAsia="Calibri" w:cs="Arial"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550" w:type="dxa"/>
            <w:vAlign w:val="center"/>
          </w:tcPr>
          <w:p w:rsidR="004F6C04" w:rsidRDefault="009951B7">
            <w:pPr>
              <w:widowControl w:val="0"/>
              <w:spacing w:before="2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411" w:type="dxa"/>
            <w:vAlign w:val="center"/>
          </w:tcPr>
          <w:p w:rsidR="004F6C04" w:rsidRDefault="009951B7">
            <w:pPr>
              <w:widowControl w:val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 w:rsidR="004F6C04" w:rsidRDefault="004F6C04"/>
        </w:tc>
      </w:tr>
      <w:tr w:rsidR="004F6C04">
        <w:trPr>
          <w:trHeight w:val="695"/>
        </w:trPr>
        <w:tc>
          <w:tcPr>
            <w:tcW w:w="842" w:type="dxa"/>
            <w:vAlign w:val="center"/>
          </w:tcPr>
          <w:p w:rsidR="004F6C04" w:rsidRDefault="009951B7">
            <w:pPr>
              <w:pStyle w:val="afe"/>
              <w:widowControl w:val="0"/>
              <w:numPr>
                <w:ilvl w:val="0"/>
                <w:numId w:val="7"/>
              </w:numPr>
              <w:spacing w:before="60" w:after="6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10.1.</w:t>
            </w:r>
          </w:p>
        </w:tc>
        <w:tc>
          <w:tcPr>
            <w:tcW w:w="1808" w:type="dxa"/>
            <w:vAlign w:val="center"/>
          </w:tcPr>
          <w:p w:rsidR="004F6C04" w:rsidRDefault="009951B7">
            <w:pPr>
              <w:widowControl w:val="0"/>
              <w:spacing w:before="60"/>
              <w:rPr>
                <w:sz w:val="24"/>
              </w:rPr>
            </w:pPr>
            <w:r>
              <w:rPr>
                <w:sz w:val="24"/>
              </w:rPr>
              <w:t>Основные параметры</w:t>
            </w:r>
          </w:p>
        </w:tc>
        <w:tc>
          <w:tcPr>
            <w:tcW w:w="3581" w:type="dxa"/>
            <w:vAlign w:val="center"/>
          </w:tcPr>
          <w:p w:rsidR="004F6C04" w:rsidRDefault="009951B7">
            <w:pPr>
              <w:widowControl w:val="0"/>
              <w:spacing w:before="60"/>
              <w:jc w:val="both"/>
              <w:rPr>
                <w:bCs/>
                <w:sz w:val="22"/>
                <w:szCs w:val="22"/>
                <w:shd w:val="clear" w:color="auto" w:fill="FFFFFF"/>
              </w:rPr>
            </w:pPr>
            <w:r>
              <w:rPr>
                <w:bCs/>
                <w:sz w:val="22"/>
                <w:szCs w:val="22"/>
                <w:shd w:val="clear" w:color="auto" w:fill="FFFFFF"/>
              </w:rPr>
              <w:t xml:space="preserve">Представляет собой специально приготовленный насыщенный углеводород алифатического строения во флаконе из тёмного стекла. Предназначен для контроля точности результатов измерений пробивного напряжения жидких электроизоляционных материалов нефтяного происхождения по ГОСТ 6581 Индекс-ПН-1, Аттестованное значение-80кВ. </w:t>
            </w:r>
            <w:r>
              <w:t xml:space="preserve"> </w:t>
            </w:r>
            <w:r>
              <w:rPr>
                <w:bCs/>
                <w:sz w:val="22"/>
                <w:szCs w:val="22"/>
                <w:shd w:val="clear" w:color="auto" w:fill="FFFFFF"/>
              </w:rPr>
              <w:t xml:space="preserve">С датой изготовления не ранее 2 квартала 2027 года.  </w:t>
            </w:r>
          </w:p>
        </w:tc>
        <w:tc>
          <w:tcPr>
            <w:tcW w:w="3687" w:type="dxa"/>
            <w:vAlign w:val="center"/>
          </w:tcPr>
          <w:p w:rsidR="004F6C04" w:rsidRDefault="009951B7">
            <w:pPr>
              <w:widowControl w:val="0"/>
              <w:spacing w:before="20"/>
              <w:jc w:val="center"/>
              <w:rPr>
                <w:rFonts w:eastAsia="Calibri" w:cs="Arial"/>
                <w:sz w:val="24"/>
                <w:szCs w:val="24"/>
                <w:lang w:eastAsia="en-US"/>
              </w:rPr>
            </w:pPr>
            <w:r>
              <w:rPr>
                <w:rFonts w:eastAsia="Calibri" w:cs="Arial"/>
                <w:sz w:val="24"/>
                <w:szCs w:val="24"/>
                <w:lang w:eastAsia="en-US"/>
              </w:rPr>
              <w:t>Указание характеристик</w:t>
            </w:r>
          </w:p>
        </w:tc>
        <w:tc>
          <w:tcPr>
            <w:tcW w:w="2550" w:type="dxa"/>
            <w:vAlign w:val="center"/>
          </w:tcPr>
          <w:p w:rsidR="004F6C04" w:rsidRDefault="009951B7">
            <w:pPr>
              <w:widowControl w:val="0"/>
              <w:spacing w:before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-На этапе исполнения договора в соответствии с перечнем п. 3.7 проекта Договора (Приложение № 2 к Документации о закупке)</w:t>
            </w:r>
          </w:p>
        </w:tc>
        <w:tc>
          <w:tcPr>
            <w:tcW w:w="2411" w:type="dxa"/>
            <w:vAlign w:val="center"/>
          </w:tcPr>
          <w:p w:rsidR="004F6C04" w:rsidRDefault="009951B7">
            <w:pPr>
              <w:widowControl w:val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</w:rPr>
              <w:t>Основные параметры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 w:rsidR="004F6C04" w:rsidRDefault="004F6C04"/>
        </w:tc>
      </w:tr>
      <w:tr w:rsidR="004F6C04">
        <w:trPr>
          <w:trHeight w:val="326"/>
        </w:trPr>
        <w:tc>
          <w:tcPr>
            <w:tcW w:w="14879" w:type="dxa"/>
            <w:gridSpan w:val="6"/>
            <w:vAlign w:val="center"/>
          </w:tcPr>
          <w:p w:rsidR="004F6C04" w:rsidRDefault="009951B7">
            <w:pPr>
              <w:widowControl w:val="0"/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Наименование продукции (позиция № 11 Таблицы 1 «Перечень и объем закупаемой продукции»): </w:t>
            </w:r>
            <w:r>
              <w:rPr>
                <w:sz w:val="24"/>
                <w:szCs w:val="24"/>
              </w:rPr>
              <w:t>Образец государственный стандартный ГСО массовой доли воды в нефтепродуктах ВМКТ-1/9 (0,0030 %), 10 мл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 w:rsidR="004F6C04" w:rsidRDefault="004F6C04"/>
        </w:tc>
      </w:tr>
      <w:tr w:rsidR="004F6C04">
        <w:trPr>
          <w:trHeight w:val="695"/>
        </w:trPr>
        <w:tc>
          <w:tcPr>
            <w:tcW w:w="842" w:type="dxa"/>
            <w:vAlign w:val="center"/>
          </w:tcPr>
          <w:p w:rsidR="004F6C04" w:rsidRDefault="009951B7">
            <w:pPr>
              <w:pStyle w:val="afe"/>
              <w:widowControl w:val="0"/>
              <w:numPr>
                <w:ilvl w:val="0"/>
                <w:numId w:val="7"/>
              </w:numPr>
              <w:spacing w:before="60" w:after="6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11.</w:t>
            </w:r>
          </w:p>
        </w:tc>
        <w:tc>
          <w:tcPr>
            <w:tcW w:w="5389" w:type="dxa"/>
            <w:gridSpan w:val="2"/>
            <w:vAlign w:val="center"/>
          </w:tcPr>
          <w:p w:rsidR="004F6C04" w:rsidRDefault="009951B7">
            <w:pPr>
              <w:widowControl w:val="0"/>
              <w:spacing w:before="60"/>
              <w:jc w:val="both"/>
              <w:rPr>
                <w:bCs/>
                <w:sz w:val="22"/>
                <w:szCs w:val="22"/>
                <w:shd w:val="clear" w:color="auto" w:fill="FFFFFF"/>
              </w:rPr>
            </w:pPr>
            <w:r>
              <w:rPr>
                <w:b/>
                <w:sz w:val="24"/>
                <w:szCs w:val="24"/>
              </w:rPr>
              <w:t>Требования к техническим и функциональным характеристикам** (включая гарантируемые показатели)</w:t>
            </w:r>
          </w:p>
        </w:tc>
        <w:tc>
          <w:tcPr>
            <w:tcW w:w="3687" w:type="dxa"/>
            <w:vAlign w:val="center"/>
          </w:tcPr>
          <w:p w:rsidR="004F6C04" w:rsidRDefault="009951B7">
            <w:pPr>
              <w:widowControl w:val="0"/>
              <w:spacing w:before="20"/>
              <w:jc w:val="center"/>
              <w:rPr>
                <w:rFonts w:eastAsia="Calibri" w:cs="Arial"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550" w:type="dxa"/>
            <w:vAlign w:val="center"/>
          </w:tcPr>
          <w:p w:rsidR="004F6C04" w:rsidRDefault="009951B7">
            <w:pPr>
              <w:widowControl w:val="0"/>
              <w:spacing w:before="2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411" w:type="dxa"/>
            <w:vAlign w:val="center"/>
          </w:tcPr>
          <w:p w:rsidR="004F6C04" w:rsidRDefault="009951B7">
            <w:pPr>
              <w:widowControl w:val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 w:rsidR="004F6C04" w:rsidRDefault="004F6C04"/>
        </w:tc>
      </w:tr>
      <w:tr w:rsidR="004F6C04">
        <w:trPr>
          <w:trHeight w:val="695"/>
        </w:trPr>
        <w:tc>
          <w:tcPr>
            <w:tcW w:w="842" w:type="dxa"/>
            <w:vAlign w:val="center"/>
          </w:tcPr>
          <w:p w:rsidR="004F6C04" w:rsidRDefault="009951B7">
            <w:pPr>
              <w:pStyle w:val="afe"/>
              <w:widowControl w:val="0"/>
              <w:numPr>
                <w:ilvl w:val="0"/>
                <w:numId w:val="7"/>
              </w:numPr>
              <w:spacing w:before="60" w:after="6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11.1.</w:t>
            </w:r>
          </w:p>
        </w:tc>
        <w:tc>
          <w:tcPr>
            <w:tcW w:w="1808" w:type="dxa"/>
            <w:vAlign w:val="center"/>
          </w:tcPr>
          <w:p w:rsidR="004F6C04" w:rsidRDefault="009951B7">
            <w:pPr>
              <w:widowControl w:val="0"/>
              <w:spacing w:before="60"/>
              <w:rPr>
                <w:sz w:val="24"/>
              </w:rPr>
            </w:pPr>
            <w:r>
              <w:rPr>
                <w:sz w:val="24"/>
              </w:rPr>
              <w:t>Основные параметры</w:t>
            </w:r>
          </w:p>
        </w:tc>
        <w:tc>
          <w:tcPr>
            <w:tcW w:w="3581" w:type="dxa"/>
            <w:vAlign w:val="center"/>
          </w:tcPr>
          <w:p w:rsidR="004F6C04" w:rsidRDefault="009951B7">
            <w:pPr>
              <w:widowControl w:val="0"/>
              <w:spacing w:before="60"/>
              <w:jc w:val="both"/>
              <w:rPr>
                <w:bCs/>
                <w:sz w:val="22"/>
                <w:szCs w:val="22"/>
                <w:shd w:val="clear" w:color="auto" w:fill="FFFFFF"/>
              </w:rPr>
            </w:pPr>
            <w:r>
              <w:rPr>
                <w:bCs/>
                <w:sz w:val="22"/>
                <w:szCs w:val="22"/>
                <w:shd w:val="clear" w:color="auto" w:fill="FFFFFF"/>
              </w:rPr>
              <w:t xml:space="preserve">Представляет собой смесь жидких углеводородов, выкипающих ниже температуры 390° С. Предназначен для контроля точности результатов массовой доли воды.  Аттестованное значение ГСО - 0,0020%. Объем не менее 20 см³. </w:t>
            </w:r>
            <w:r>
              <w:t xml:space="preserve"> </w:t>
            </w:r>
            <w:r>
              <w:rPr>
                <w:bCs/>
                <w:sz w:val="22"/>
                <w:szCs w:val="22"/>
                <w:shd w:val="clear" w:color="auto" w:fill="FFFFFF"/>
              </w:rPr>
              <w:t xml:space="preserve">С датой изготовления не ранее 2 квартала 2027 года.  </w:t>
            </w:r>
          </w:p>
        </w:tc>
        <w:tc>
          <w:tcPr>
            <w:tcW w:w="3687" w:type="dxa"/>
            <w:vAlign w:val="center"/>
          </w:tcPr>
          <w:p w:rsidR="004F6C04" w:rsidRDefault="009951B7">
            <w:pPr>
              <w:widowControl w:val="0"/>
              <w:spacing w:before="20"/>
              <w:jc w:val="center"/>
              <w:rPr>
                <w:rFonts w:eastAsia="Calibri" w:cs="Arial"/>
                <w:sz w:val="24"/>
                <w:szCs w:val="24"/>
                <w:lang w:eastAsia="en-US"/>
              </w:rPr>
            </w:pPr>
            <w:r>
              <w:rPr>
                <w:rFonts w:eastAsia="Calibri" w:cs="Arial"/>
                <w:sz w:val="24"/>
                <w:szCs w:val="24"/>
                <w:lang w:eastAsia="en-US"/>
              </w:rPr>
              <w:t>Указание характеристик</w:t>
            </w:r>
          </w:p>
        </w:tc>
        <w:tc>
          <w:tcPr>
            <w:tcW w:w="2550" w:type="dxa"/>
            <w:vAlign w:val="center"/>
          </w:tcPr>
          <w:p w:rsidR="004F6C04" w:rsidRDefault="009951B7">
            <w:pPr>
              <w:widowControl w:val="0"/>
              <w:spacing w:before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-На этапе исполнения договора в соответствии с перечнем п. 3.7 проекта Договора (Приложение № 2 к Документации о закупке)</w:t>
            </w:r>
          </w:p>
        </w:tc>
        <w:tc>
          <w:tcPr>
            <w:tcW w:w="2411" w:type="dxa"/>
            <w:vAlign w:val="center"/>
          </w:tcPr>
          <w:p w:rsidR="004F6C04" w:rsidRDefault="009951B7">
            <w:pPr>
              <w:widowControl w:val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</w:rPr>
              <w:t>Основные параметры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 w:rsidR="004F6C04" w:rsidRDefault="004F6C04"/>
        </w:tc>
      </w:tr>
      <w:tr w:rsidR="004F6C04">
        <w:trPr>
          <w:trHeight w:val="695"/>
        </w:trPr>
        <w:tc>
          <w:tcPr>
            <w:tcW w:w="842" w:type="dxa"/>
            <w:vAlign w:val="center"/>
          </w:tcPr>
          <w:p w:rsidR="004F6C04" w:rsidRDefault="009951B7">
            <w:pPr>
              <w:pStyle w:val="afe"/>
              <w:widowControl w:val="0"/>
              <w:numPr>
                <w:ilvl w:val="0"/>
                <w:numId w:val="7"/>
              </w:numPr>
              <w:spacing w:before="60" w:after="6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</w:t>
            </w:r>
          </w:p>
        </w:tc>
        <w:tc>
          <w:tcPr>
            <w:tcW w:w="5389" w:type="dxa"/>
            <w:gridSpan w:val="2"/>
            <w:vAlign w:val="center"/>
          </w:tcPr>
          <w:p w:rsidR="004F6C04" w:rsidRDefault="009951B7">
            <w:pPr>
              <w:widowControl w:val="0"/>
              <w:spacing w:before="60"/>
              <w:rPr>
                <w:sz w:val="24"/>
                <w:szCs w:val="24"/>
                <w:shd w:val="clear" w:color="auto" w:fill="FFFFFF"/>
              </w:rPr>
            </w:pPr>
            <w:r>
              <w:rPr>
                <w:b/>
                <w:sz w:val="24"/>
                <w:szCs w:val="24"/>
                <w:shd w:val="clear" w:color="auto" w:fill="FFFFFF"/>
              </w:rPr>
              <w:t>Требования к гарантиям, гарантийному и послегарантийному обслуживанию</w:t>
            </w:r>
          </w:p>
        </w:tc>
        <w:tc>
          <w:tcPr>
            <w:tcW w:w="3687" w:type="dxa"/>
            <w:vAlign w:val="center"/>
          </w:tcPr>
          <w:p w:rsidR="004F6C04" w:rsidRDefault="009951B7">
            <w:pPr>
              <w:widowControl w:val="0"/>
              <w:spacing w:before="2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550" w:type="dxa"/>
            <w:vAlign w:val="center"/>
          </w:tcPr>
          <w:p w:rsidR="004F6C04" w:rsidRDefault="009951B7">
            <w:pPr>
              <w:widowControl w:val="0"/>
              <w:spacing w:before="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2411" w:type="dxa"/>
            <w:vAlign w:val="center"/>
          </w:tcPr>
          <w:p w:rsidR="004F6C04" w:rsidRDefault="009951B7">
            <w:pPr>
              <w:widowControl w:val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 w:rsidR="004F6C04" w:rsidRDefault="004F6C04"/>
        </w:tc>
      </w:tr>
      <w:tr w:rsidR="004F6C04">
        <w:trPr>
          <w:trHeight w:val="1462"/>
        </w:trPr>
        <w:tc>
          <w:tcPr>
            <w:tcW w:w="842" w:type="dxa"/>
            <w:vAlign w:val="center"/>
          </w:tcPr>
          <w:p w:rsidR="004F6C04" w:rsidRDefault="009951B7">
            <w:pPr>
              <w:pStyle w:val="afe"/>
              <w:widowControl w:val="0"/>
              <w:numPr>
                <w:ilvl w:val="1"/>
                <w:numId w:val="7"/>
              </w:numPr>
              <w:spacing w:before="60" w:after="60"/>
              <w:ind w:left="-117" w:firstLine="142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2.1</w:t>
            </w:r>
          </w:p>
        </w:tc>
        <w:tc>
          <w:tcPr>
            <w:tcW w:w="1808" w:type="dxa"/>
            <w:vAlign w:val="center"/>
          </w:tcPr>
          <w:p w:rsidR="004F6C04" w:rsidRDefault="009951B7">
            <w:pPr>
              <w:widowControl w:val="0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Гарантия</w:t>
            </w:r>
          </w:p>
        </w:tc>
        <w:tc>
          <w:tcPr>
            <w:tcW w:w="3581" w:type="dxa"/>
            <w:vAlign w:val="center"/>
          </w:tcPr>
          <w:p w:rsidR="004F6C04" w:rsidRDefault="009951B7">
            <w:pPr>
              <w:widowControl w:val="0"/>
              <w:jc w:val="both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Соответствие качества Товара требованиям нормативно-технической документации в течение 12 месяцев с момента поставки на склад Покупателя</w:t>
            </w:r>
          </w:p>
        </w:tc>
        <w:tc>
          <w:tcPr>
            <w:tcW w:w="3687" w:type="dxa"/>
            <w:vAlign w:val="center"/>
          </w:tcPr>
          <w:p w:rsidR="004F6C04" w:rsidRDefault="009951B7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550" w:type="dxa"/>
            <w:vAlign w:val="center"/>
          </w:tcPr>
          <w:p w:rsidR="004F6C04" w:rsidRDefault="009951B7">
            <w:pPr>
              <w:widowControl w:val="0"/>
              <w:tabs>
                <w:tab w:val="left" w:pos="426"/>
              </w:tabs>
              <w:spacing w:before="40"/>
              <w:jc w:val="center"/>
              <w:rPr>
                <w:sz w:val="22"/>
                <w:szCs w:val="22"/>
              </w:rPr>
            </w:pPr>
            <w:r>
              <w:rPr>
                <w:iCs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411" w:type="dxa"/>
            <w:vAlign w:val="center"/>
          </w:tcPr>
          <w:p w:rsidR="004F6C04" w:rsidRDefault="004F6C04">
            <w:pPr>
              <w:pStyle w:val="affff0"/>
              <w:keepNext w:val="0"/>
              <w:widowControl w:val="0"/>
              <w:spacing w:before="0"/>
              <w:jc w:val="left"/>
              <w:outlineLvl w:val="2"/>
              <w:rPr>
                <w:rFonts w:eastAsia="Times New Roman"/>
                <w:b w:val="0"/>
                <w:sz w:val="22"/>
                <w:szCs w:val="22"/>
                <w:lang w:val="ru-RU"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 w:rsidR="004F6C04" w:rsidRDefault="004F6C04"/>
        </w:tc>
      </w:tr>
      <w:tr w:rsidR="004F6C04">
        <w:trPr>
          <w:trHeight w:val="1038"/>
        </w:trPr>
        <w:tc>
          <w:tcPr>
            <w:tcW w:w="842" w:type="dxa"/>
            <w:vAlign w:val="center"/>
          </w:tcPr>
          <w:p w:rsidR="004F6C04" w:rsidRDefault="009951B7">
            <w:pPr>
              <w:pStyle w:val="afe"/>
              <w:widowControl w:val="0"/>
              <w:numPr>
                <w:ilvl w:val="1"/>
                <w:numId w:val="7"/>
              </w:numPr>
              <w:spacing w:before="60" w:after="60"/>
              <w:ind w:left="-117" w:firstLine="142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2.2</w:t>
            </w:r>
          </w:p>
        </w:tc>
        <w:tc>
          <w:tcPr>
            <w:tcW w:w="1808" w:type="dxa"/>
            <w:vAlign w:val="center"/>
          </w:tcPr>
          <w:p w:rsidR="004F6C04" w:rsidRDefault="009951B7">
            <w:pPr>
              <w:widowControl w:val="0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Период изготовления</w:t>
            </w:r>
          </w:p>
        </w:tc>
        <w:tc>
          <w:tcPr>
            <w:tcW w:w="3581" w:type="dxa"/>
            <w:vAlign w:val="center"/>
          </w:tcPr>
          <w:p w:rsidR="004F6C04" w:rsidRDefault="009951B7">
            <w:pPr>
              <w:widowControl w:val="0"/>
              <w:jc w:val="both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Продукция должна быть новой, изготовленной не ранее 2 квартала 2027 года, ранее не использованной</w:t>
            </w:r>
            <w:bookmarkStart w:id="41" w:name="_GoBack29"/>
            <w:bookmarkEnd w:id="41"/>
          </w:p>
        </w:tc>
        <w:tc>
          <w:tcPr>
            <w:tcW w:w="3687" w:type="dxa"/>
            <w:vAlign w:val="center"/>
          </w:tcPr>
          <w:p w:rsidR="004F6C04" w:rsidRDefault="009951B7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550" w:type="dxa"/>
            <w:vAlign w:val="center"/>
          </w:tcPr>
          <w:p w:rsidR="004F6C04" w:rsidRDefault="009951B7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iCs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411" w:type="dxa"/>
            <w:vAlign w:val="center"/>
          </w:tcPr>
          <w:p w:rsidR="004F6C04" w:rsidRDefault="004F6C04">
            <w:pPr>
              <w:pStyle w:val="affff0"/>
              <w:keepNext w:val="0"/>
              <w:widowControl w:val="0"/>
              <w:spacing w:before="0"/>
              <w:jc w:val="left"/>
              <w:outlineLvl w:val="2"/>
              <w:rPr>
                <w:b w:val="0"/>
                <w:sz w:val="22"/>
                <w:szCs w:val="22"/>
                <w:lang w:val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 w:rsidR="004F6C04" w:rsidRDefault="004F6C04"/>
        </w:tc>
      </w:tr>
      <w:tr w:rsidR="004F6C04">
        <w:trPr>
          <w:trHeight w:val="787"/>
        </w:trPr>
        <w:tc>
          <w:tcPr>
            <w:tcW w:w="842" w:type="dxa"/>
            <w:vAlign w:val="center"/>
          </w:tcPr>
          <w:p w:rsidR="004F6C04" w:rsidRDefault="009951B7">
            <w:pPr>
              <w:widowControl w:val="0"/>
              <w:spacing w:before="60" w:after="60"/>
              <w:contextualSpacing/>
              <w:jc w:val="center"/>
              <w:rPr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x-none"/>
              </w:rPr>
              <w:t>3</w:t>
            </w:r>
          </w:p>
        </w:tc>
        <w:tc>
          <w:tcPr>
            <w:tcW w:w="5389" w:type="dxa"/>
            <w:gridSpan w:val="2"/>
            <w:vAlign w:val="center"/>
          </w:tcPr>
          <w:p w:rsidR="004F6C04" w:rsidRDefault="009951B7">
            <w:pPr>
              <w:widowControl w:val="0"/>
              <w:contextualSpacing/>
            </w:pPr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Требования к доставке, маркировке, упаковке, транспортировке,  перемещению, условиям хранения, приемке и испытаниям</w:t>
            </w:r>
          </w:p>
        </w:tc>
        <w:tc>
          <w:tcPr>
            <w:tcW w:w="3687" w:type="dxa"/>
            <w:vAlign w:val="center"/>
          </w:tcPr>
          <w:p w:rsidR="004F6C04" w:rsidRDefault="009951B7">
            <w:pPr>
              <w:widowControl w:val="0"/>
              <w:spacing w:before="2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550" w:type="dxa"/>
            <w:vAlign w:val="center"/>
          </w:tcPr>
          <w:p w:rsidR="004F6C04" w:rsidRDefault="009951B7">
            <w:pPr>
              <w:widowControl w:val="0"/>
              <w:spacing w:before="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2411" w:type="dxa"/>
            <w:vAlign w:val="center"/>
          </w:tcPr>
          <w:p w:rsidR="004F6C04" w:rsidRDefault="009951B7">
            <w:pPr>
              <w:widowControl w:val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 w:rsidR="004F6C04" w:rsidRDefault="004F6C04"/>
        </w:tc>
      </w:tr>
      <w:tr w:rsidR="004F6C04">
        <w:trPr>
          <w:trHeight w:val="1777"/>
        </w:trPr>
        <w:tc>
          <w:tcPr>
            <w:tcW w:w="842" w:type="dxa"/>
            <w:vAlign w:val="center"/>
          </w:tcPr>
          <w:p w:rsidR="004F6C04" w:rsidRDefault="009951B7">
            <w:pPr>
              <w:widowControl w:val="0"/>
              <w:spacing w:before="60" w:after="60"/>
              <w:contextualSpacing/>
              <w:jc w:val="center"/>
              <w:rPr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en-US"/>
              </w:rPr>
              <w:t>3.1</w:t>
            </w:r>
          </w:p>
        </w:tc>
        <w:tc>
          <w:tcPr>
            <w:tcW w:w="1808" w:type="dxa"/>
            <w:vAlign w:val="center"/>
          </w:tcPr>
          <w:p w:rsidR="004F6C04" w:rsidRDefault="009951B7">
            <w:pPr>
              <w:widowControl w:val="0"/>
              <w:contextualSpacing/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Место поставки </w:t>
            </w:r>
            <w:r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>позиции №1-11</w:t>
            </w:r>
            <w:r>
              <w:rPr>
                <w:rFonts w:eastAsia="Calibri"/>
                <w:b/>
                <w:bCs/>
                <w:i/>
                <w:iCs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bCs/>
                <w:sz w:val="24"/>
                <w:szCs w:val="24"/>
                <w:lang w:eastAsia="en-US"/>
              </w:rPr>
              <w:t>Таблицы 1 «Перечень и объем закупаемой продукции»</w:t>
            </w:r>
          </w:p>
        </w:tc>
        <w:tc>
          <w:tcPr>
            <w:tcW w:w="3581" w:type="dxa"/>
            <w:vAlign w:val="center"/>
          </w:tcPr>
          <w:p w:rsidR="004F6C04" w:rsidRDefault="009951B7">
            <w:pPr>
              <w:widowControl w:val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Филиал Западные электрические сети ЗЭС ПАО "Якутскэнерго", 678170, Республика Саха (Якутия), г. Мирный, Ленинградский пр., 5/2</w:t>
            </w:r>
          </w:p>
        </w:tc>
        <w:tc>
          <w:tcPr>
            <w:tcW w:w="3687" w:type="dxa"/>
            <w:vAlign w:val="center"/>
          </w:tcPr>
          <w:p w:rsidR="004F6C04" w:rsidRDefault="009951B7">
            <w:pPr>
              <w:widowControl w:val="0"/>
              <w:contextualSpacing/>
              <w:rPr>
                <w:rFonts w:eastAsia="Calibri" w:cs="Arial"/>
                <w:sz w:val="24"/>
                <w:szCs w:val="24"/>
              </w:rPr>
            </w:pPr>
            <w:r>
              <w:rPr>
                <w:rFonts w:eastAsia="Calibri" w:cs="Arial"/>
                <w:sz w:val="24"/>
                <w:szCs w:val="24"/>
              </w:rPr>
              <w:t>Согласие с требованием</w:t>
            </w:r>
          </w:p>
        </w:tc>
        <w:tc>
          <w:tcPr>
            <w:tcW w:w="2550" w:type="dxa"/>
            <w:vAlign w:val="center"/>
          </w:tcPr>
          <w:p w:rsidR="004F6C04" w:rsidRDefault="009951B7">
            <w:pPr>
              <w:widowControl w:val="0"/>
              <w:contextualSpacing/>
              <w:jc w:val="center"/>
              <w:rPr>
                <w:iCs/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411" w:type="dxa"/>
            <w:vAlign w:val="center"/>
          </w:tcPr>
          <w:p w:rsidR="004F6C04" w:rsidRDefault="009951B7">
            <w:pPr>
              <w:widowControl w:val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 w:rsidR="004F6C04" w:rsidRDefault="004F6C04"/>
        </w:tc>
      </w:tr>
      <w:tr w:rsidR="004F6C04">
        <w:trPr>
          <w:trHeight w:val="704"/>
        </w:trPr>
        <w:tc>
          <w:tcPr>
            <w:tcW w:w="842" w:type="dxa"/>
            <w:vAlign w:val="center"/>
          </w:tcPr>
          <w:p w:rsidR="004F6C04" w:rsidRDefault="009951B7">
            <w:pPr>
              <w:widowControl w:val="0"/>
              <w:spacing w:before="60" w:after="60"/>
              <w:contextualSpacing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3.2</w:t>
            </w:r>
          </w:p>
        </w:tc>
        <w:tc>
          <w:tcPr>
            <w:tcW w:w="5389" w:type="dxa"/>
            <w:gridSpan w:val="2"/>
            <w:vAlign w:val="center"/>
          </w:tcPr>
          <w:p w:rsidR="004F6C04" w:rsidRDefault="009951B7">
            <w:pPr>
              <w:widowControl w:val="0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Наличие сертификатов соответствия ГОСТ, на поставляемую продукцию</w:t>
            </w:r>
          </w:p>
        </w:tc>
        <w:tc>
          <w:tcPr>
            <w:tcW w:w="3687" w:type="dxa"/>
            <w:vAlign w:val="center"/>
          </w:tcPr>
          <w:p w:rsidR="004F6C04" w:rsidRDefault="009951B7">
            <w:pPr>
              <w:widowControl w:val="0"/>
              <w:contextualSpacing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Продукция  поставляется  с действующими сертификатами в установленном в РФ порядке</w:t>
            </w:r>
          </w:p>
        </w:tc>
        <w:tc>
          <w:tcPr>
            <w:tcW w:w="2550" w:type="dxa"/>
            <w:vAlign w:val="center"/>
          </w:tcPr>
          <w:p w:rsidR="004F6C04" w:rsidRDefault="009951B7">
            <w:pPr>
              <w:widowControl w:val="0"/>
              <w:contextualSpacing/>
              <w:rPr>
                <w:rFonts w:eastAsia="Calibri" w:cs="Arial"/>
                <w:sz w:val="24"/>
                <w:szCs w:val="24"/>
              </w:rPr>
            </w:pPr>
            <w:r>
              <w:rPr>
                <w:rFonts w:eastAsia="Calibri" w:cs="Arial"/>
                <w:sz w:val="24"/>
                <w:szCs w:val="24"/>
              </w:rPr>
              <w:t>Согласие с требованием</w:t>
            </w:r>
          </w:p>
        </w:tc>
        <w:tc>
          <w:tcPr>
            <w:tcW w:w="2411" w:type="dxa"/>
            <w:vAlign w:val="center"/>
          </w:tcPr>
          <w:p w:rsidR="004F6C04" w:rsidRDefault="004F6C04">
            <w:pPr>
              <w:widowControl w:val="0"/>
              <w:contextualSpacing/>
              <w:jc w:val="center"/>
              <w:rPr>
                <w:iCs/>
                <w:sz w:val="24"/>
                <w:szCs w:val="24"/>
                <w:lang w:eastAsia="en-US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 w:rsidR="004F6C04" w:rsidRDefault="004F6C04">
            <w:pPr>
              <w:widowControl w:val="0"/>
              <w:contextualSpacing/>
              <w:jc w:val="center"/>
              <w:rPr>
                <w:b/>
                <w:sz w:val="24"/>
                <w:szCs w:val="24"/>
              </w:rPr>
            </w:pPr>
          </w:p>
        </w:tc>
      </w:tr>
      <w:tr w:rsidR="004F6C04">
        <w:trPr>
          <w:trHeight w:val="1687"/>
        </w:trPr>
        <w:tc>
          <w:tcPr>
            <w:tcW w:w="842" w:type="dxa"/>
            <w:vAlign w:val="center"/>
          </w:tcPr>
          <w:p w:rsidR="004F6C04" w:rsidRDefault="009951B7">
            <w:pPr>
              <w:widowControl w:val="0"/>
              <w:spacing w:before="60" w:after="60"/>
              <w:contextualSpacing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3.3</w:t>
            </w:r>
          </w:p>
        </w:tc>
        <w:tc>
          <w:tcPr>
            <w:tcW w:w="1808" w:type="dxa"/>
            <w:vAlign w:val="center"/>
          </w:tcPr>
          <w:p w:rsidR="004F6C04" w:rsidRDefault="009951B7">
            <w:pPr>
              <w:widowControl w:val="0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111111"/>
                <w:sz w:val="24"/>
                <w:szCs w:val="24"/>
                <w:lang w:eastAsia="en-US"/>
              </w:rPr>
              <w:t>Условия транспортирования</w:t>
            </w:r>
          </w:p>
        </w:tc>
        <w:tc>
          <w:tcPr>
            <w:tcW w:w="3581" w:type="dxa"/>
            <w:vAlign w:val="center"/>
          </w:tcPr>
          <w:p w:rsidR="004F6C04" w:rsidRDefault="009951B7">
            <w:pPr>
              <w:widowControl w:val="0"/>
              <w:contextualSpacing/>
              <w:rPr>
                <w:sz w:val="24"/>
                <w:szCs w:val="24"/>
              </w:rPr>
            </w:pPr>
            <w:r>
              <w:rPr>
                <w:rFonts w:eastAsia="Calibri"/>
                <w:color w:val="111111"/>
                <w:sz w:val="24"/>
                <w:szCs w:val="24"/>
                <w:lang w:eastAsia="en-US"/>
              </w:rPr>
              <w:t>Обоснование: транспортировка в район Крайнего Севера</w:t>
            </w:r>
          </w:p>
        </w:tc>
        <w:tc>
          <w:tcPr>
            <w:tcW w:w="3687" w:type="dxa"/>
            <w:vAlign w:val="center"/>
          </w:tcPr>
          <w:p w:rsidR="004F6C04" w:rsidRDefault="009951B7">
            <w:pPr>
              <w:widowControl w:val="0"/>
              <w:contextualSpacing/>
              <w:rPr>
                <w:rFonts w:eastAsia="Calibri" w:cs="Arial"/>
                <w:sz w:val="24"/>
                <w:szCs w:val="24"/>
              </w:rPr>
            </w:pPr>
            <w:r>
              <w:rPr>
                <w:rFonts w:eastAsia="Calibri" w:cs="Arial"/>
                <w:color w:val="111111"/>
                <w:sz w:val="24"/>
                <w:szCs w:val="24"/>
              </w:rPr>
              <w:t>Согласие с требованием</w:t>
            </w:r>
          </w:p>
        </w:tc>
        <w:tc>
          <w:tcPr>
            <w:tcW w:w="2550" w:type="dxa"/>
            <w:vAlign w:val="center"/>
          </w:tcPr>
          <w:p w:rsidR="004F6C04" w:rsidRDefault="004F6C04">
            <w:pPr>
              <w:widowControl w:val="0"/>
              <w:contextualSpacing/>
              <w:jc w:val="center"/>
              <w:rPr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411" w:type="dxa"/>
            <w:vAlign w:val="center"/>
          </w:tcPr>
          <w:p w:rsidR="004F6C04" w:rsidRDefault="004F6C04">
            <w:pPr>
              <w:widowControl w:val="0"/>
              <w:contextualSpacing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 w:rsidR="004F6C04" w:rsidRDefault="004F6C04"/>
        </w:tc>
      </w:tr>
      <w:tr w:rsidR="004F6C04">
        <w:trPr>
          <w:trHeight w:val="424"/>
        </w:trPr>
        <w:tc>
          <w:tcPr>
            <w:tcW w:w="842" w:type="dxa"/>
            <w:vAlign w:val="center"/>
          </w:tcPr>
          <w:p w:rsidR="004F6C04" w:rsidRDefault="009951B7">
            <w:pPr>
              <w:widowControl w:val="0"/>
              <w:spacing w:before="60" w:after="60"/>
              <w:contextualSpacing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389" w:type="dxa"/>
            <w:gridSpan w:val="2"/>
            <w:vAlign w:val="center"/>
          </w:tcPr>
          <w:p w:rsidR="004F6C04" w:rsidRDefault="009951B7">
            <w:pPr>
              <w:widowControl w:val="0"/>
              <w:contextualSpacing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3687" w:type="dxa"/>
            <w:vAlign w:val="center"/>
          </w:tcPr>
          <w:p w:rsidR="004F6C04" w:rsidRDefault="009951B7">
            <w:pPr>
              <w:widowControl w:val="0"/>
              <w:spacing w:before="2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550" w:type="dxa"/>
            <w:vAlign w:val="center"/>
          </w:tcPr>
          <w:p w:rsidR="004F6C04" w:rsidRDefault="009951B7">
            <w:pPr>
              <w:widowControl w:val="0"/>
              <w:spacing w:before="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2411" w:type="dxa"/>
            <w:vAlign w:val="center"/>
          </w:tcPr>
          <w:p w:rsidR="004F6C04" w:rsidRDefault="009951B7">
            <w:pPr>
              <w:widowControl w:val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 w:rsidR="004F6C04" w:rsidRDefault="004F6C04"/>
        </w:tc>
      </w:tr>
      <w:tr w:rsidR="004F6C04">
        <w:trPr>
          <w:trHeight w:val="1687"/>
        </w:trPr>
        <w:tc>
          <w:tcPr>
            <w:tcW w:w="842" w:type="dxa"/>
            <w:vAlign w:val="center"/>
          </w:tcPr>
          <w:p w:rsidR="004F6C04" w:rsidRDefault="009951B7">
            <w:pPr>
              <w:widowControl w:val="0"/>
              <w:spacing w:before="60" w:after="60"/>
              <w:contextualSpacing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4.1.</w:t>
            </w:r>
          </w:p>
        </w:tc>
        <w:tc>
          <w:tcPr>
            <w:tcW w:w="5389" w:type="dxa"/>
            <w:gridSpan w:val="2"/>
            <w:vAlign w:val="center"/>
          </w:tcPr>
          <w:p w:rsidR="004F6C04" w:rsidRDefault="009951B7">
            <w:pPr>
              <w:widowControl w:val="0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>Химреактивы, позиции №1-11</w:t>
            </w:r>
            <w:r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br/>
              <w:t>Таблицы 1. «Перечень и объем закупаемой продукции»</w:t>
            </w:r>
          </w:p>
        </w:tc>
        <w:tc>
          <w:tcPr>
            <w:tcW w:w="3687" w:type="dxa"/>
            <w:vAlign w:val="center"/>
          </w:tcPr>
          <w:p w:rsidR="004F6C04" w:rsidRDefault="009951B7">
            <w:pPr>
              <w:widowControl w:val="0"/>
              <w:contextualSpacing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Продукция должна соответствовать действующим в России стандартам (ГОСТ), техническим условиям (ТУ) и иметь паспорт качества, сертификат соответствия обязательного или добровольного сертифицирования, либо информационное письмо о том, что продукция, указанная в договоре, не подлежит обязательной сертификации</w:t>
            </w:r>
          </w:p>
        </w:tc>
        <w:tc>
          <w:tcPr>
            <w:tcW w:w="2550" w:type="dxa"/>
            <w:vAlign w:val="center"/>
          </w:tcPr>
          <w:p w:rsidR="004F6C04" w:rsidRDefault="009951B7">
            <w:pPr>
              <w:widowControl w:val="0"/>
              <w:contextualSpacing/>
              <w:rPr>
                <w:rFonts w:eastAsia="Calibri" w:cs="Arial"/>
                <w:sz w:val="24"/>
                <w:szCs w:val="24"/>
              </w:rPr>
            </w:pPr>
            <w:r>
              <w:rPr>
                <w:rFonts w:eastAsia="Calibri" w:cs="Arial"/>
                <w:sz w:val="24"/>
                <w:szCs w:val="24"/>
              </w:rPr>
              <w:t>Согласие с требованием</w:t>
            </w:r>
          </w:p>
        </w:tc>
        <w:tc>
          <w:tcPr>
            <w:tcW w:w="2411" w:type="dxa"/>
            <w:vAlign w:val="center"/>
          </w:tcPr>
          <w:p w:rsidR="004F6C04" w:rsidRDefault="009951B7">
            <w:pPr>
              <w:widowControl w:val="0"/>
              <w:contextualSpacing/>
              <w:jc w:val="center"/>
              <w:rPr>
                <w:i/>
                <w:iCs/>
                <w:sz w:val="24"/>
                <w:szCs w:val="24"/>
                <w:lang w:eastAsia="en-US"/>
              </w:rPr>
            </w:pPr>
            <w:r>
              <w:rPr>
                <w:i/>
                <w:iCs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 w:rsidR="004F6C04" w:rsidRDefault="004F6C04">
            <w:pPr>
              <w:widowControl w:val="0"/>
              <w:contextualSpacing/>
              <w:rPr>
                <w:b/>
                <w:sz w:val="24"/>
                <w:szCs w:val="24"/>
              </w:rPr>
            </w:pPr>
          </w:p>
        </w:tc>
      </w:tr>
      <w:tr w:rsidR="004F6C04">
        <w:trPr>
          <w:trHeight w:val="1687"/>
        </w:trPr>
        <w:tc>
          <w:tcPr>
            <w:tcW w:w="842" w:type="dxa"/>
            <w:tcBorders>
              <w:top w:val="nil"/>
            </w:tcBorders>
            <w:vAlign w:val="center"/>
          </w:tcPr>
          <w:p w:rsidR="004F6C04" w:rsidRDefault="009951B7">
            <w:pPr>
              <w:widowControl w:val="0"/>
              <w:spacing w:before="60" w:after="60"/>
              <w:contextualSpacing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389" w:type="dxa"/>
            <w:gridSpan w:val="2"/>
            <w:tcBorders>
              <w:top w:val="nil"/>
            </w:tcBorders>
            <w:vAlign w:val="center"/>
          </w:tcPr>
          <w:p w:rsidR="004F6C04" w:rsidRDefault="009951B7">
            <w:pPr>
              <w:widowControl w:val="0"/>
              <w:contextualSpacing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Предоставление информации и документов, подтверждающими страну происхождения товара для целей исполнения Постановления Правительства РФ от 23.12.2024 №1875</w:t>
            </w:r>
          </w:p>
        </w:tc>
        <w:tc>
          <w:tcPr>
            <w:tcW w:w="3687" w:type="dxa"/>
            <w:vAlign w:val="center"/>
          </w:tcPr>
          <w:p w:rsidR="004F6C04" w:rsidRDefault="004F6C04">
            <w:pPr>
              <w:widowControl w:val="0"/>
              <w:contextualSpacing/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2550" w:type="dxa"/>
            <w:vAlign w:val="center"/>
          </w:tcPr>
          <w:p w:rsidR="004F6C04" w:rsidRDefault="004F6C04">
            <w:pPr>
              <w:widowControl w:val="0"/>
              <w:contextualSpacing/>
              <w:jc w:val="center"/>
              <w:rPr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411" w:type="dxa"/>
            <w:vAlign w:val="center"/>
          </w:tcPr>
          <w:p w:rsidR="004F6C04" w:rsidRDefault="004F6C04">
            <w:pPr>
              <w:widowControl w:val="0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 w:rsidR="004F6C04" w:rsidRDefault="004F6C04"/>
        </w:tc>
      </w:tr>
      <w:tr w:rsidR="004F6C04">
        <w:trPr>
          <w:trHeight w:val="1687"/>
        </w:trPr>
        <w:tc>
          <w:tcPr>
            <w:tcW w:w="842" w:type="dxa"/>
            <w:tcBorders>
              <w:top w:val="nil"/>
            </w:tcBorders>
            <w:vAlign w:val="center"/>
          </w:tcPr>
          <w:p w:rsidR="004F6C04" w:rsidRDefault="009951B7">
            <w:pPr>
              <w:widowControl w:val="0"/>
              <w:spacing w:before="60" w:after="60"/>
              <w:contextualSpacing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5.1</w:t>
            </w:r>
          </w:p>
        </w:tc>
        <w:tc>
          <w:tcPr>
            <w:tcW w:w="5389" w:type="dxa"/>
            <w:gridSpan w:val="2"/>
            <w:tcBorders>
              <w:top w:val="nil"/>
            </w:tcBorders>
            <w:vAlign w:val="center"/>
          </w:tcPr>
          <w:p w:rsidR="004F6C04" w:rsidRDefault="009951B7">
            <w:pPr>
              <w:widowControl w:val="0"/>
              <w:contextualSpacing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Поставка Химреактивов по </w:t>
            </w:r>
            <w:r>
              <w:rPr>
                <w:rFonts w:eastAsia="Calibri"/>
                <w:bCs/>
                <w:iCs/>
                <w:sz w:val="20"/>
                <w:szCs w:val="20"/>
                <w:lang w:eastAsia="en-US"/>
              </w:rPr>
              <w:t>позициям № 1-11 Таблицы 1. «Перечень и объем закупаемого товара»</w:t>
            </w:r>
          </w:p>
        </w:tc>
        <w:tc>
          <w:tcPr>
            <w:tcW w:w="3687" w:type="dxa"/>
            <w:tcBorders>
              <w:top w:val="nil"/>
            </w:tcBorders>
            <w:vAlign w:val="center"/>
          </w:tcPr>
          <w:p w:rsidR="004F6C04" w:rsidRDefault="009951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Номер реестровой записи из реестра российской промышленной продукции, содержащей в том числе: - информацию о совокупном количестве баллов за выполнение (освоение) на территории Российской Федерации соответствующих операций (условий) (если в отношении такого товара постановлением Правительства №719 за выполнение (освоение) на территории Российской Федерации соответствующих операций (условий) установлены требования о совокупном количестве баллов), которое составляет или превышает значение, определенное постановлением Правительства №719 для целей осуществления закупок</w:t>
            </w:r>
          </w:p>
          <w:p w:rsidR="004F6C04" w:rsidRDefault="009951B7">
            <w:pPr>
              <w:widowControl w:val="0"/>
              <w:contextualSpacing/>
              <w:rPr>
                <w:rFonts w:eastAsia="Calibri" w:cs="Arial"/>
                <w:sz w:val="24"/>
                <w:szCs w:val="24"/>
              </w:rPr>
            </w:pPr>
            <w:r>
              <w:rPr>
                <w:sz w:val="20"/>
                <w:szCs w:val="20"/>
              </w:rPr>
              <w:t>- Номер реестровой записи из евразийского реестра промышленных товаров, содержащей в том числе: - информацию о совокупном количестве баллов за выполнение (освоение) на территории ЕАЭС соответствующих операций (условий) (если в отношении такого товара правом ЕАЭС за выполнение (освоение) на территории ЕАЭС соответствующих операций (условий) установлены требования о совокупном количестве баллов), которое составляет или превышает значение, определенное правом ЕАЭС</w:t>
            </w:r>
          </w:p>
        </w:tc>
        <w:tc>
          <w:tcPr>
            <w:tcW w:w="2550" w:type="dxa"/>
            <w:tcBorders>
              <w:top w:val="nil"/>
            </w:tcBorders>
            <w:vAlign w:val="center"/>
          </w:tcPr>
          <w:p w:rsidR="004F6C04" w:rsidRDefault="009951B7">
            <w:pPr>
              <w:widowControl w:val="0"/>
              <w:contextualSpacing/>
              <w:rPr>
                <w:i/>
                <w:iCs/>
                <w:sz w:val="24"/>
                <w:szCs w:val="24"/>
                <w:lang w:eastAsia="en-US"/>
              </w:rPr>
            </w:pPr>
            <w:r>
              <w:rPr>
                <w:iCs/>
                <w:sz w:val="20"/>
                <w:szCs w:val="20"/>
              </w:rPr>
              <w:t>Указание наименования реестра и номер реестровой записи в Форме Коммерческого предложения и Структуры НМЦ</w:t>
            </w:r>
          </w:p>
        </w:tc>
        <w:tc>
          <w:tcPr>
            <w:tcW w:w="2411" w:type="dxa"/>
            <w:tcBorders>
              <w:top w:val="nil"/>
            </w:tcBorders>
            <w:vAlign w:val="center"/>
          </w:tcPr>
          <w:p w:rsidR="004F6C04" w:rsidRDefault="009951B7">
            <w:pPr>
              <w:widowControl w:val="0"/>
              <w:contextualSpacing/>
              <w:rPr>
                <w:sz w:val="24"/>
                <w:szCs w:val="24"/>
              </w:rPr>
            </w:pPr>
            <w:r>
              <w:rPr>
                <w:rFonts w:eastAsia="Calibri"/>
                <w:sz w:val="20"/>
                <w:szCs w:val="20"/>
              </w:rPr>
              <w:t>Требуется в составе заявки представить заполненную Форму Коммерческого предложения и Структуры НМЦ в части столбцов раздела «Коммерческое предложение».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 w:rsidR="004F6C04" w:rsidRDefault="004F6C04"/>
        </w:tc>
      </w:tr>
      <w:tr w:rsidR="004F6C04">
        <w:trPr>
          <w:trHeight w:val="1687"/>
        </w:trPr>
        <w:tc>
          <w:tcPr>
            <w:tcW w:w="842" w:type="dxa"/>
            <w:tcBorders>
              <w:top w:val="nil"/>
            </w:tcBorders>
            <w:vAlign w:val="center"/>
          </w:tcPr>
          <w:p w:rsidR="004F6C04" w:rsidRDefault="009951B7">
            <w:pPr>
              <w:widowControl w:val="0"/>
              <w:spacing w:before="60" w:after="60"/>
              <w:contextualSpacing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5.2.</w:t>
            </w:r>
          </w:p>
        </w:tc>
        <w:tc>
          <w:tcPr>
            <w:tcW w:w="5389" w:type="dxa"/>
            <w:gridSpan w:val="2"/>
            <w:tcBorders>
              <w:top w:val="nil"/>
            </w:tcBorders>
            <w:vAlign w:val="center"/>
          </w:tcPr>
          <w:p w:rsidR="004F6C04" w:rsidRDefault="009951B7">
            <w:pPr>
              <w:widowControl w:val="0"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Поставка Химреактивов по позициям № 1-11 Таблицы 1. «Перечень и объем закупаемого товара»</w:t>
            </w:r>
          </w:p>
        </w:tc>
        <w:tc>
          <w:tcPr>
            <w:tcW w:w="3687" w:type="dxa"/>
            <w:tcBorders>
              <w:top w:val="nil"/>
            </w:tcBorders>
            <w:vAlign w:val="center"/>
          </w:tcPr>
          <w:p w:rsidR="004F6C04" w:rsidRDefault="004F6C04">
            <w:pPr>
              <w:rPr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nil"/>
            </w:tcBorders>
            <w:vAlign w:val="center"/>
          </w:tcPr>
          <w:p w:rsidR="004F6C04" w:rsidRDefault="009951B7">
            <w:pPr>
              <w:widowControl w:val="0"/>
              <w:contextualSpacing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Указание страны происхождения товара</w:t>
            </w:r>
          </w:p>
        </w:tc>
        <w:tc>
          <w:tcPr>
            <w:tcW w:w="2411" w:type="dxa"/>
            <w:tcBorders>
              <w:top w:val="nil"/>
            </w:tcBorders>
            <w:vAlign w:val="center"/>
          </w:tcPr>
          <w:p w:rsidR="004F6C04" w:rsidRDefault="009951B7">
            <w:pPr>
              <w:widowControl w:val="0"/>
              <w:contextualSpacing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Требуется с составе заявки представить документ подтверждающую страну происхождения товара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 w:rsidR="004F6C04" w:rsidRDefault="004F6C04"/>
        </w:tc>
      </w:tr>
    </w:tbl>
    <w:p w:rsidR="004F6C04" w:rsidRDefault="004F6C04">
      <w:pPr>
        <w:spacing w:after="60"/>
        <w:jc w:val="both"/>
        <w:rPr>
          <w:sz w:val="24"/>
          <w:szCs w:val="24"/>
        </w:rPr>
      </w:pPr>
    </w:p>
    <w:p w:rsidR="004F6C04" w:rsidRDefault="009951B7">
      <w:pPr>
        <w:spacing w:after="6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Начальник С ИЗПИ _____________________ Молчанов В.К.</w:t>
      </w:r>
    </w:p>
    <w:sectPr w:rsidR="004F6C04">
      <w:headerReference w:type="default" r:id="rId20"/>
      <w:footerReference w:type="default" r:id="rId21"/>
      <w:headerReference w:type="first" r:id="rId22"/>
      <w:footerReference w:type="first" r:id="rId23"/>
      <w:pgSz w:w="16838" w:h="11906" w:orient="landscape"/>
      <w:pgMar w:top="737" w:right="567" w:bottom="426" w:left="992" w:header="680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1773" w:rsidRDefault="009951B7">
      <w:r>
        <w:separator/>
      </w:r>
    </w:p>
  </w:endnote>
  <w:endnote w:type="continuationSeparator" w:id="0">
    <w:p w:rsidR="00461773" w:rsidRDefault="009951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 (Заголовки)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95990562"/>
      <w:docPartObj>
        <w:docPartGallery w:val="Page Numbers (Bottom of Page)"/>
        <w:docPartUnique/>
      </w:docPartObj>
    </w:sdtPr>
    <w:sdtEndPr/>
    <w:sdtContent>
      <w:p w:rsidR="004F6C04" w:rsidRDefault="009951B7">
        <w:pPr>
          <w:pStyle w:val="affd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C734A7">
          <w:rPr>
            <w:noProof/>
          </w:rPr>
          <w:t>2</w:t>
        </w:r>
        <w:r>
          <w:fldChar w:fldCharType="end"/>
        </w:r>
      </w:p>
    </w:sdtContent>
  </w:sdt>
  <w:p w:rsidR="004F6C04" w:rsidRDefault="004F6C04">
    <w:pPr>
      <w:pStyle w:val="aff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6C04" w:rsidRDefault="004F6C04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6C04" w:rsidRDefault="004F6C04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6C04" w:rsidRDefault="004F6C04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6C04" w:rsidRDefault="004F6C04"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6C04" w:rsidRDefault="004F6C04">
    <w:pPr>
      <w:pStyle w:val="affd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6C04" w:rsidRDefault="004F6C0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1773" w:rsidRDefault="009951B7">
      <w:r>
        <w:separator/>
      </w:r>
    </w:p>
  </w:footnote>
  <w:footnote w:type="continuationSeparator" w:id="0">
    <w:p w:rsidR="00461773" w:rsidRDefault="009951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6C04" w:rsidRDefault="009951B7">
    <w:pPr>
      <w:pStyle w:val="aff3"/>
    </w:pPr>
    <w:r>
      <w:rPr>
        <w:noProof/>
      </w:rPr>
      <mc:AlternateContent>
        <mc:Choice Requires="wps">
          <w:drawing>
            <wp:anchor distT="0" distB="0" distL="0" distR="0" simplePos="0" relativeHeight="2" behindDoc="0" locked="0" layoutInCell="0" allowOverlap="1" wp14:anchorId="3EE4D06C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Прямоугольник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4F6C04" w:rsidRDefault="009951B7">
                          <w:pPr>
                            <w:pStyle w:val="aff3"/>
                            <w:rPr>
                              <w:rStyle w:val="a7"/>
                            </w:rPr>
                          </w:pPr>
                          <w:r>
                            <w:rPr>
                              <w:rStyle w:val="a7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7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a7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a7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a7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Прямоугольник 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 wp14:anchorId="3EE4D06C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6C04" w:rsidRDefault="004F6C04">
    <w:pPr>
      <w:pStyle w:val="aff3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6C04" w:rsidRDefault="004F6C04">
    <w:pPr>
      <w:pStyle w:val="aff3"/>
      <w:jc w:val="cent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6C04" w:rsidRDefault="004F6C04">
    <w:pPr>
      <w:pStyle w:val="aff3"/>
      <w:jc w:val="cent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6C04" w:rsidRDefault="004F6C04"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6C04" w:rsidRDefault="004F6C04">
    <w:pPr>
      <w:pStyle w:val="aff3"/>
      <w:jc w:val="cent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6C04" w:rsidRDefault="004F6C04"/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6C04" w:rsidRDefault="004F6C04">
    <w:pPr>
      <w:pStyle w:val="aff3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6C04" w:rsidRDefault="004F6C04">
    <w:pPr>
      <w:pStyle w:val="aff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468ED"/>
    <w:multiLevelType w:val="multilevel"/>
    <w:tmpl w:val="4BA09856"/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" w15:restartNumberingAfterBreak="0">
    <w:nsid w:val="31832F1C"/>
    <w:multiLevelType w:val="multilevel"/>
    <w:tmpl w:val="F102A17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4845376C"/>
    <w:multiLevelType w:val="multilevel"/>
    <w:tmpl w:val="BB8EF08E"/>
    <w:lvl w:ilvl="0">
      <w:start w:val="4"/>
      <w:numFmt w:val="bullet"/>
      <w:pStyle w:val="41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pStyle w:val="2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pStyle w:val="3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4B0C3E88"/>
    <w:multiLevelType w:val="multilevel"/>
    <w:tmpl w:val="5CA824E6"/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</w:lvl>
    <w:lvl w:ilvl="3">
      <w:start w:val="1"/>
      <w:numFmt w:val="russianLower"/>
      <w:pStyle w:val="a"/>
      <w:lvlText w:val="(%4)"/>
      <w:lvlJc w:val="left"/>
      <w:pPr>
        <w:tabs>
          <w:tab w:val="num" w:pos="0"/>
        </w:tabs>
        <w:ind w:left="1985" w:hanging="567"/>
      </w:pPr>
    </w:lvl>
    <w:lvl w:ilvl="4">
      <w:start w:val="1"/>
      <w:numFmt w:val="bullet"/>
      <w:pStyle w:val="-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pStyle w:val="a0"/>
      <w:suff w:val="nothing"/>
      <w:lvlText w:val=""/>
      <w:lvlJc w:val="left"/>
      <w:pPr>
        <w:tabs>
          <w:tab w:val="num" w:pos="0"/>
        </w:tabs>
        <w:ind w:left="1134" w:firstLine="0"/>
      </w:pPr>
    </w:lvl>
    <w:lvl w:ilvl="6">
      <w:start w:val="1"/>
      <w:numFmt w:val="none"/>
      <w:pStyle w:val="20"/>
      <w:suff w:val="nothing"/>
      <w:lvlText w:val=""/>
      <w:lvlJc w:val="left"/>
      <w:pPr>
        <w:tabs>
          <w:tab w:val="num" w:pos="0"/>
        </w:tabs>
        <w:ind w:left="1701" w:firstLine="0"/>
      </w:pPr>
    </w:lvl>
    <w:lvl w:ilvl="7">
      <w:start w:val="1"/>
      <w:numFmt w:val="none"/>
      <w:pStyle w:val="30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firstLine="0"/>
      </w:pPr>
    </w:lvl>
  </w:abstractNum>
  <w:abstractNum w:abstractNumId="4" w15:restartNumberingAfterBreak="0">
    <w:nsid w:val="4BA3602E"/>
    <w:multiLevelType w:val="multilevel"/>
    <w:tmpl w:val="13586FE8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a2"/>
      <w:lvlText w:val="%1.%2."/>
      <w:lvlJc w:val="left"/>
      <w:pPr>
        <w:tabs>
          <w:tab w:val="num" w:pos="357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</w:lvl>
  </w:abstractNum>
  <w:abstractNum w:abstractNumId="5" w15:restartNumberingAfterBreak="0">
    <w:nsid w:val="5A984B06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6" w15:restartNumberingAfterBreak="0">
    <w:nsid w:val="66C61312"/>
    <w:multiLevelType w:val="multilevel"/>
    <w:tmpl w:val="A1244AB0"/>
    <w:lvl w:ilvl="0">
      <w:start w:val="1"/>
      <w:numFmt w:val="decimal"/>
      <w:pStyle w:val="21"/>
      <w:lvlText w:val="1.%1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7" w15:restartNumberingAfterBreak="0">
    <w:nsid w:val="6CAF5711"/>
    <w:multiLevelType w:val="multilevel"/>
    <w:tmpl w:val="BD5C2BA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6"/>
  </w:num>
  <w:num w:numId="6">
    <w:abstractNumId w:val="5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C04"/>
    <w:rsid w:val="00461773"/>
    <w:rsid w:val="004F6C04"/>
    <w:rsid w:val="009951B7"/>
    <w:rsid w:val="00C73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5474BD-BA93-4F1D-B551-56B7C8474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7055BC"/>
    <w:rPr>
      <w:sz w:val="28"/>
      <w:szCs w:val="28"/>
    </w:rPr>
  </w:style>
  <w:style w:type="paragraph" w:styleId="1">
    <w:name w:val="heading 1"/>
    <w:basedOn w:val="31"/>
    <w:next w:val="a3"/>
    <w:link w:val="10"/>
    <w:qFormat/>
    <w:rsid w:val="00353A27"/>
    <w:pPr>
      <w:outlineLvl w:val="0"/>
    </w:pPr>
    <w:rPr>
      <w:sz w:val="28"/>
      <w:szCs w:val="28"/>
    </w:rPr>
  </w:style>
  <w:style w:type="paragraph" w:styleId="22">
    <w:name w:val="heading 2"/>
    <w:basedOn w:val="4"/>
    <w:next w:val="a3"/>
    <w:link w:val="23"/>
    <w:qFormat/>
    <w:rsid w:val="00EA61A8"/>
    <w:pPr>
      <w:outlineLvl w:val="1"/>
    </w:pPr>
  </w:style>
  <w:style w:type="paragraph" w:styleId="31">
    <w:name w:val="heading 3"/>
    <w:basedOn w:val="a3"/>
    <w:next w:val="a3"/>
    <w:link w:val="32"/>
    <w:autoRedefine/>
    <w:qFormat/>
    <w:rsid w:val="00035E96"/>
    <w:pPr>
      <w:keepNext/>
      <w:tabs>
        <w:tab w:val="left" w:pos="0"/>
      </w:tabs>
      <w:spacing w:before="120" w:after="60"/>
      <w:ind w:left="1224" w:hanging="504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basedOn w:val="31"/>
    <w:next w:val="a3"/>
    <w:link w:val="40"/>
    <w:qFormat/>
    <w:rsid w:val="006629C9"/>
    <w:pPr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1">
    <w:name w:val="Знак сноски1"/>
    <w:qFormat/>
    <w:rPr>
      <w:vertAlign w:val="superscript"/>
    </w:rPr>
  </w:style>
  <w:style w:type="character" w:customStyle="1" w:styleId="FootnoteCharacters">
    <w:name w:val="Footnote Characters"/>
    <w:qFormat/>
    <w:rsid w:val="00D561D9"/>
    <w:rPr>
      <w:vertAlign w:val="superscript"/>
    </w:rPr>
  </w:style>
  <w:style w:type="character" w:styleId="a7">
    <w:name w:val="page number"/>
    <w:basedOn w:val="a4"/>
    <w:qFormat/>
    <w:rsid w:val="006C2F3F"/>
  </w:style>
  <w:style w:type="character" w:styleId="a8">
    <w:name w:val="Hyperlink"/>
    <w:basedOn w:val="a4"/>
    <w:uiPriority w:val="99"/>
    <w:unhideWhenUsed/>
    <w:rsid w:val="00B462E2"/>
    <w:rPr>
      <w:color w:val="0563C1" w:themeColor="hyperlink"/>
      <w:u w:val="single"/>
    </w:rPr>
  </w:style>
  <w:style w:type="character" w:styleId="a9">
    <w:name w:val="annotation reference"/>
    <w:uiPriority w:val="99"/>
    <w:semiHidden/>
    <w:qFormat/>
    <w:rsid w:val="00B714B0"/>
    <w:rPr>
      <w:sz w:val="16"/>
      <w:szCs w:val="16"/>
    </w:rPr>
  </w:style>
  <w:style w:type="character" w:styleId="aa">
    <w:name w:val="Strong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customStyle="1" w:styleId="10">
    <w:name w:val="Заголовок 1 Знак"/>
    <w:link w:val="1"/>
    <w:qFormat/>
    <w:rsid w:val="00353A27"/>
    <w:rPr>
      <w:rFonts w:eastAsia="Calibri"/>
      <w:b/>
      <w:sz w:val="28"/>
      <w:szCs w:val="28"/>
      <w:lang w:val="x-none" w:eastAsia="x-none"/>
    </w:rPr>
  </w:style>
  <w:style w:type="character" w:customStyle="1" w:styleId="23">
    <w:name w:val="Заголовок 2 Знак"/>
    <w:link w:val="22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2">
    <w:name w:val="Заголовок 3 Знак"/>
    <w:link w:val="31"/>
    <w:qFormat/>
    <w:rsid w:val="00035E96"/>
    <w:rPr>
      <w:rFonts w:eastAsia="Calibri"/>
      <w:b/>
      <w:sz w:val="24"/>
      <w:szCs w:val="24"/>
      <w:lang w:val="x-none" w:eastAsia="x-none"/>
    </w:rPr>
  </w:style>
  <w:style w:type="character" w:customStyle="1" w:styleId="40">
    <w:name w:val="Заголовок 4 Знак"/>
    <w:link w:val="4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uiPriority w:val="9"/>
    <w:qFormat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qFormat/>
    <w:rsid w:val="00D22F6D"/>
    <w:rPr>
      <w:rFonts w:ascii="Arial" w:hAnsi="Arial" w:cs="Arial"/>
      <w:sz w:val="22"/>
      <w:szCs w:val="22"/>
    </w:rPr>
  </w:style>
  <w:style w:type="character" w:customStyle="1" w:styleId="ab">
    <w:name w:val="Название Знак"/>
    <w:link w:val="12"/>
    <w:uiPriority w:val="10"/>
    <w:qFormat/>
    <w:rsid w:val="00D22F6D"/>
    <w:rPr>
      <w:sz w:val="28"/>
    </w:rPr>
  </w:style>
  <w:style w:type="character" w:customStyle="1" w:styleId="ac">
    <w:name w:val="Подзаголовок Знак"/>
    <w:link w:val="ad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e">
    <w:name w:val="Emphasis"/>
    <w:uiPriority w:val="20"/>
    <w:qFormat/>
    <w:rsid w:val="00D22F6D"/>
    <w:rPr>
      <w:i/>
      <w:iCs/>
    </w:rPr>
  </w:style>
  <w:style w:type="character" w:customStyle="1" w:styleId="24">
    <w:name w:val="Цитата 2 Знак"/>
    <w:link w:val="25"/>
    <w:uiPriority w:val="29"/>
    <w:qFormat/>
    <w:rsid w:val="00D22F6D"/>
    <w:rPr>
      <w:rFonts w:ascii="Calibri" w:eastAsia="Calibri" w:hAnsi="Calibri"/>
      <w:i/>
      <w:iCs/>
      <w:color w:val="000000"/>
      <w:lang w:val="x-none" w:eastAsia="x-none"/>
    </w:rPr>
  </w:style>
  <w:style w:type="character" w:customStyle="1" w:styleId="af">
    <w:name w:val="Выделенная цитата Знак"/>
    <w:link w:val="af0"/>
    <w:uiPriority w:val="30"/>
    <w:qFormat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1">
    <w:name w:val="Subtle Emphasis"/>
    <w:uiPriority w:val="19"/>
    <w:qFormat/>
    <w:rsid w:val="00D22F6D"/>
    <w:rPr>
      <w:i/>
      <w:iCs/>
      <w:color w:val="808080"/>
    </w:rPr>
  </w:style>
  <w:style w:type="character" w:styleId="af2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3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4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5">
    <w:name w:val="Book Title"/>
    <w:uiPriority w:val="33"/>
    <w:qFormat/>
    <w:rsid w:val="00D22F6D"/>
    <w:rPr>
      <w:b/>
      <w:bCs/>
      <w:smallCaps/>
      <w:spacing w:val="5"/>
    </w:rPr>
  </w:style>
  <w:style w:type="character" w:customStyle="1" w:styleId="af6">
    <w:name w:val="Электронная подпись Знак"/>
    <w:link w:val="af7"/>
    <w:uiPriority w:val="99"/>
    <w:qFormat/>
    <w:rsid w:val="00D22F6D"/>
    <w:rPr>
      <w:rFonts w:eastAsia="Calibri"/>
      <w:sz w:val="24"/>
      <w:szCs w:val="24"/>
    </w:rPr>
  </w:style>
  <w:style w:type="character" w:customStyle="1" w:styleId="13">
    <w:name w:val="Подпункт Знак1"/>
    <w:link w:val="af8"/>
    <w:qFormat/>
    <w:locked/>
    <w:rsid w:val="00D22F6D"/>
    <w:rPr>
      <w:sz w:val="28"/>
    </w:rPr>
  </w:style>
  <w:style w:type="character" w:customStyle="1" w:styleId="af9">
    <w:name w:val="Текст сноски Знак"/>
    <w:link w:val="afa"/>
    <w:uiPriority w:val="99"/>
    <w:qFormat/>
    <w:rsid w:val="00D22F6D"/>
  </w:style>
  <w:style w:type="character" w:customStyle="1" w:styleId="afb">
    <w:name w:val="Основной текст Знак"/>
    <w:link w:val="afc"/>
    <w:qFormat/>
    <w:rsid w:val="004459A5"/>
    <w:rPr>
      <w:sz w:val="28"/>
      <w:szCs w:val="28"/>
    </w:rPr>
  </w:style>
  <w:style w:type="character" w:customStyle="1" w:styleId="blk">
    <w:name w:val="blk"/>
    <w:qFormat/>
    <w:rsid w:val="00431ACE"/>
  </w:style>
  <w:style w:type="character" w:customStyle="1" w:styleId="afd">
    <w:name w:val="Абзац списка Знак"/>
    <w:link w:val="afe"/>
    <w:uiPriority w:val="34"/>
    <w:qFormat/>
    <w:locked/>
    <w:rsid w:val="00310EB4"/>
    <w:rPr>
      <w:rFonts w:eastAsia="Calibri"/>
      <w:sz w:val="24"/>
      <w:szCs w:val="24"/>
    </w:rPr>
  </w:style>
  <w:style w:type="character" w:customStyle="1" w:styleId="aff">
    <w:name w:val="комментарий"/>
    <w:qFormat/>
    <w:rsid w:val="0025139E"/>
    <w:rPr>
      <w:b/>
      <w:i/>
      <w:shd w:val="clear" w:color="auto" w:fill="FFFF99"/>
    </w:rPr>
  </w:style>
  <w:style w:type="character" w:customStyle="1" w:styleId="aff0">
    <w:name w:val="Подподпункт Знак"/>
    <w:link w:val="aff1"/>
    <w:qFormat/>
    <w:locked/>
    <w:rsid w:val="0025139E"/>
    <w:rPr>
      <w:sz w:val="26"/>
      <w:szCs w:val="26"/>
    </w:rPr>
  </w:style>
  <w:style w:type="character" w:customStyle="1" w:styleId="33">
    <w:name w:val="УРОВЕНЬ_Абзац_тип3 Знак"/>
    <w:link w:val="30"/>
    <w:qFormat/>
    <w:rsid w:val="00B56F46"/>
    <w:rPr>
      <w:rFonts w:eastAsia="Calibri"/>
      <w:sz w:val="26"/>
      <w:szCs w:val="28"/>
      <w:lang w:eastAsia="en-US"/>
    </w:rPr>
  </w:style>
  <w:style w:type="character" w:customStyle="1" w:styleId="aff2">
    <w:name w:val="Верхний колонтитул Знак"/>
    <w:link w:val="aff3"/>
    <w:uiPriority w:val="99"/>
    <w:qFormat/>
    <w:rsid w:val="002F31AF"/>
    <w:rPr>
      <w:sz w:val="24"/>
      <w:szCs w:val="24"/>
    </w:rPr>
  </w:style>
  <w:style w:type="character" w:customStyle="1" w:styleId="aff4">
    <w:name w:val="Текст примечания Знак"/>
    <w:link w:val="aff5"/>
    <w:semiHidden/>
    <w:qFormat/>
    <w:rsid w:val="00DC0F7D"/>
  </w:style>
  <w:style w:type="character" w:customStyle="1" w:styleId="aff6">
    <w:name w:val="Текст концевой сноски Знак"/>
    <w:basedOn w:val="a4"/>
    <w:link w:val="aff7"/>
    <w:qFormat/>
    <w:rsid w:val="003879D4"/>
  </w:style>
  <w:style w:type="character" w:customStyle="1" w:styleId="14">
    <w:name w:val="Знак концевой сноски1"/>
    <w:qFormat/>
    <w:rPr>
      <w:vertAlign w:val="superscript"/>
    </w:rPr>
  </w:style>
  <w:style w:type="character" w:customStyle="1" w:styleId="EndnoteCharacters">
    <w:name w:val="Endnote Characters"/>
    <w:basedOn w:val="a4"/>
    <w:qFormat/>
    <w:rsid w:val="003879D4"/>
    <w:rPr>
      <w:vertAlign w:val="superscript"/>
    </w:rPr>
  </w:style>
  <w:style w:type="character" w:customStyle="1" w:styleId="26">
    <w:name w:val="Пункт2 Знак"/>
    <w:link w:val="27"/>
    <w:qFormat/>
    <w:rsid w:val="00DE52BC"/>
    <w:rPr>
      <w:b/>
      <w:sz w:val="28"/>
    </w:rPr>
  </w:style>
  <w:style w:type="character" w:customStyle="1" w:styleId="15">
    <w:name w:val="УРОВЕНЬ_1. Знак"/>
    <w:link w:val="16"/>
    <w:qFormat/>
    <w:rsid w:val="004A17AE"/>
    <w:rPr>
      <w:rFonts w:eastAsia="Calibri"/>
      <w:caps/>
      <w:sz w:val="28"/>
      <w:szCs w:val="28"/>
      <w:lang w:eastAsia="en-US"/>
    </w:rPr>
  </w:style>
  <w:style w:type="character" w:customStyle="1" w:styleId="17">
    <w:name w:val="Неразрешенное упоминание1"/>
    <w:basedOn w:val="a4"/>
    <w:uiPriority w:val="99"/>
    <w:semiHidden/>
    <w:unhideWhenUsed/>
    <w:qFormat/>
    <w:rsid w:val="00C36F30"/>
    <w:rPr>
      <w:color w:val="605E5C"/>
      <w:shd w:val="clear" w:color="auto" w:fill="E1DFDD"/>
    </w:rPr>
  </w:style>
  <w:style w:type="character" w:customStyle="1" w:styleId="34">
    <w:name w:val="Основной текст с отступом 3 Знак"/>
    <w:link w:val="35"/>
    <w:qFormat/>
    <w:rsid w:val="00C36F30"/>
    <w:rPr>
      <w:sz w:val="16"/>
      <w:szCs w:val="16"/>
    </w:rPr>
  </w:style>
  <w:style w:type="character" w:customStyle="1" w:styleId="aff8">
    <w:name w:val="Символ сноски"/>
    <w:qFormat/>
  </w:style>
  <w:style w:type="character" w:customStyle="1" w:styleId="aff9">
    <w:name w:val="Ссылка указателя"/>
    <w:qFormat/>
  </w:style>
  <w:style w:type="character" w:customStyle="1" w:styleId="affa">
    <w:name w:val="Символ нумерации"/>
    <w:qFormat/>
  </w:style>
  <w:style w:type="character" w:customStyle="1" w:styleId="affb">
    <w:name w:val="Маркеры"/>
    <w:qFormat/>
    <w:rPr>
      <w:rFonts w:ascii="OpenSymbol" w:eastAsia="OpenSymbol" w:hAnsi="OpenSymbol" w:cs="OpenSymbol"/>
    </w:rPr>
  </w:style>
  <w:style w:type="character" w:customStyle="1" w:styleId="affc">
    <w:name w:val="Нижний колонтитул Знак"/>
    <w:basedOn w:val="a4"/>
    <w:link w:val="affd"/>
    <w:uiPriority w:val="99"/>
    <w:qFormat/>
    <w:rsid w:val="007527C7"/>
    <w:rPr>
      <w:sz w:val="28"/>
      <w:szCs w:val="28"/>
    </w:rPr>
  </w:style>
  <w:style w:type="paragraph" w:styleId="affe">
    <w:name w:val="Title"/>
    <w:basedOn w:val="a3"/>
    <w:next w:val="afc"/>
    <w:qFormat/>
    <w:pPr>
      <w:keepNext/>
      <w:spacing w:before="240" w:after="120"/>
    </w:pPr>
    <w:rPr>
      <w:rFonts w:ascii="Liberation Sans" w:eastAsia="Microsoft YaHei" w:hAnsi="Liberation Sans" w:cs="Lucida Sans"/>
    </w:rPr>
  </w:style>
  <w:style w:type="paragraph" w:styleId="afc">
    <w:name w:val="Body Text"/>
    <w:basedOn w:val="a3"/>
    <w:link w:val="afb"/>
    <w:rsid w:val="0076353A"/>
    <w:pPr>
      <w:spacing w:after="120"/>
    </w:pPr>
  </w:style>
  <w:style w:type="paragraph" w:styleId="afff">
    <w:name w:val="List"/>
    <w:basedOn w:val="afc"/>
    <w:rPr>
      <w:rFonts w:cs="Lucida Sans"/>
    </w:rPr>
  </w:style>
  <w:style w:type="paragraph" w:styleId="afff0">
    <w:name w:val="caption"/>
    <w:basedOn w:val="a3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fff1">
    <w:name w:val="index heading"/>
    <w:basedOn w:val="affe"/>
  </w:style>
  <w:style w:type="paragraph" w:customStyle="1" w:styleId="caption1">
    <w:name w:val="caption1"/>
    <w:basedOn w:val="a3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heading1">
    <w:name w:val="index heading1"/>
    <w:basedOn w:val="affe"/>
    <w:qFormat/>
  </w:style>
  <w:style w:type="paragraph" w:customStyle="1" w:styleId="caption11">
    <w:name w:val="caption11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">
    <w:name w:val="index heading11"/>
    <w:basedOn w:val="affe"/>
    <w:qFormat/>
  </w:style>
  <w:style w:type="paragraph" w:customStyle="1" w:styleId="caption111">
    <w:name w:val="caption111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paragraph" w:customStyle="1" w:styleId="indexheading111">
    <w:name w:val="index heading111"/>
    <w:basedOn w:val="affe"/>
    <w:qFormat/>
  </w:style>
  <w:style w:type="paragraph" w:customStyle="1" w:styleId="afff2">
    <w:name w:val="Название раздела инструкции"/>
    <w:basedOn w:val="a3"/>
    <w:autoRedefine/>
    <w:qFormat/>
    <w:rsid w:val="00275328"/>
    <w:pPr>
      <w:jc w:val="center"/>
    </w:pPr>
    <w:rPr>
      <w:b/>
    </w:rPr>
  </w:style>
  <w:style w:type="paragraph" w:customStyle="1" w:styleId="a1">
    <w:name w:val="Раздел положения"/>
    <w:basedOn w:val="a3"/>
    <w:autoRedefine/>
    <w:qFormat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2">
    <w:name w:val="Подраздел раздела положения"/>
    <w:basedOn w:val="a3"/>
    <w:autoRedefine/>
    <w:qFormat/>
    <w:rsid w:val="007475EE"/>
    <w:pPr>
      <w:numPr>
        <w:ilvl w:val="1"/>
        <w:numId w:val="1"/>
      </w:numPr>
      <w:spacing w:before="80" w:after="80"/>
      <w:jc w:val="both"/>
    </w:pPr>
  </w:style>
  <w:style w:type="paragraph" w:styleId="afa">
    <w:name w:val="footnote text"/>
    <w:basedOn w:val="a3"/>
    <w:link w:val="af9"/>
    <w:uiPriority w:val="99"/>
    <w:rsid w:val="00D561D9"/>
    <w:rPr>
      <w:sz w:val="20"/>
      <w:szCs w:val="20"/>
    </w:rPr>
  </w:style>
  <w:style w:type="paragraph" w:customStyle="1" w:styleId="18">
    <w:name w:val="Шапка 1"/>
    <w:basedOn w:val="a3"/>
    <w:qFormat/>
    <w:rsid w:val="00D561D9"/>
    <w:pPr>
      <w:pBdr>
        <w:bottom w:val="thickThinSmallGap" w:sz="24" w:space="1" w:color="000000"/>
      </w:pBdr>
      <w:spacing w:after="240"/>
      <w:jc w:val="center"/>
    </w:pPr>
    <w:rPr>
      <w:sz w:val="22"/>
      <w:szCs w:val="22"/>
    </w:rPr>
  </w:style>
  <w:style w:type="paragraph" w:customStyle="1" w:styleId="28">
    <w:name w:val="Шапка 2"/>
    <w:basedOn w:val="a3"/>
    <w:qFormat/>
    <w:rsid w:val="00D561D9"/>
    <w:pPr>
      <w:pBdr>
        <w:bottom w:val="thickThinSmallGap" w:sz="24" w:space="1" w:color="000000"/>
      </w:pBdr>
      <w:spacing w:after="120"/>
      <w:jc w:val="center"/>
    </w:pPr>
    <w:rPr>
      <w:b/>
      <w:sz w:val="22"/>
      <w:szCs w:val="22"/>
    </w:rPr>
  </w:style>
  <w:style w:type="paragraph" w:customStyle="1" w:styleId="36">
    <w:name w:val="Шапка 3"/>
    <w:basedOn w:val="a3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customStyle="1" w:styleId="12">
    <w:name w:val="Название1"/>
    <w:basedOn w:val="a3"/>
    <w:link w:val="ab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customStyle="1" w:styleId="afff3">
    <w:name w:val="Колонтитул"/>
    <w:basedOn w:val="a3"/>
    <w:qFormat/>
  </w:style>
  <w:style w:type="paragraph" w:styleId="aff3">
    <w:name w:val="header"/>
    <w:basedOn w:val="a3"/>
    <w:link w:val="aff2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fff4">
    <w:name w:val="Body Text Indent"/>
    <w:basedOn w:val="a3"/>
    <w:rsid w:val="0076353A"/>
    <w:pPr>
      <w:ind w:left="360"/>
    </w:pPr>
    <w:rPr>
      <w:sz w:val="24"/>
      <w:szCs w:val="24"/>
    </w:rPr>
  </w:style>
  <w:style w:type="paragraph" w:styleId="affd">
    <w:name w:val="footer"/>
    <w:basedOn w:val="a3"/>
    <w:link w:val="affc"/>
    <w:uiPriority w:val="99"/>
    <w:rsid w:val="0076353A"/>
    <w:pPr>
      <w:tabs>
        <w:tab w:val="center" w:pos="4677"/>
        <w:tab w:val="right" w:pos="9355"/>
      </w:tabs>
    </w:pPr>
  </w:style>
  <w:style w:type="paragraph" w:styleId="29">
    <w:name w:val="Body Text Indent 2"/>
    <w:basedOn w:val="a3"/>
    <w:qFormat/>
    <w:rsid w:val="0076353A"/>
    <w:pPr>
      <w:spacing w:after="120" w:line="480" w:lineRule="auto"/>
      <w:ind w:left="283"/>
    </w:pPr>
  </w:style>
  <w:style w:type="paragraph" w:styleId="37">
    <w:name w:val="Body Text 3"/>
    <w:basedOn w:val="a3"/>
    <w:qFormat/>
    <w:rsid w:val="0076353A"/>
    <w:pPr>
      <w:spacing w:after="120"/>
    </w:pPr>
    <w:rPr>
      <w:sz w:val="16"/>
      <w:szCs w:val="16"/>
    </w:rPr>
  </w:style>
  <w:style w:type="paragraph" w:styleId="35">
    <w:name w:val="Body Text Indent 3"/>
    <w:basedOn w:val="a3"/>
    <w:link w:val="34"/>
    <w:qFormat/>
    <w:rsid w:val="0076353A"/>
    <w:pPr>
      <w:spacing w:after="120"/>
      <w:ind w:left="283"/>
    </w:pPr>
    <w:rPr>
      <w:sz w:val="16"/>
      <w:szCs w:val="16"/>
    </w:rPr>
  </w:style>
  <w:style w:type="paragraph" w:styleId="2a">
    <w:name w:val="Body Text 2"/>
    <w:basedOn w:val="a3"/>
    <w:qFormat/>
    <w:rsid w:val="0076353A"/>
    <w:pPr>
      <w:spacing w:after="120" w:line="480" w:lineRule="auto"/>
    </w:pPr>
  </w:style>
  <w:style w:type="paragraph" w:styleId="afff5">
    <w:name w:val="Block Text"/>
    <w:basedOn w:val="a3"/>
    <w:qFormat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8">
    <w:name w:val="Подпункт"/>
    <w:basedOn w:val="a3"/>
    <w:link w:val="13"/>
    <w:qFormat/>
    <w:rsid w:val="0076353A"/>
    <w:pPr>
      <w:tabs>
        <w:tab w:val="left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7">
    <w:name w:val="Пункт2"/>
    <w:basedOn w:val="a3"/>
    <w:link w:val="26"/>
    <w:qFormat/>
    <w:rsid w:val="0076353A"/>
    <w:pPr>
      <w:keepNext/>
      <w:tabs>
        <w:tab w:val="left" w:pos="1134"/>
      </w:tabs>
      <w:snapToGrid w:val="0"/>
      <w:spacing w:before="240" w:after="120"/>
      <w:ind w:left="1134" w:hanging="1134"/>
      <w:outlineLvl w:val="2"/>
    </w:pPr>
    <w:rPr>
      <w:b/>
      <w:szCs w:val="20"/>
    </w:rPr>
  </w:style>
  <w:style w:type="paragraph" w:styleId="19">
    <w:name w:val="toc 1"/>
    <w:basedOn w:val="a3"/>
    <w:next w:val="a3"/>
    <w:autoRedefine/>
    <w:uiPriority w:val="39"/>
    <w:rsid w:val="00421B6B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8">
    <w:name w:val="toc 3"/>
    <w:basedOn w:val="a3"/>
    <w:next w:val="a3"/>
    <w:autoRedefine/>
    <w:uiPriority w:val="39"/>
    <w:rsid w:val="00C01756"/>
    <w:pPr>
      <w:shd w:val="clear" w:color="auto" w:fill="FFFFFF"/>
      <w:tabs>
        <w:tab w:val="left" w:pos="1120"/>
        <w:tab w:val="right" w:leader="dot" w:pos="9911"/>
      </w:tabs>
      <w:ind w:left="567"/>
    </w:pPr>
    <w:rPr>
      <w:rFonts w:cstheme="minorHAnsi"/>
      <w:sz w:val="20"/>
      <w:szCs w:val="20"/>
    </w:rPr>
  </w:style>
  <w:style w:type="paragraph" w:customStyle="1" w:styleId="afff6">
    <w:name w:val="Раздел регламента"/>
    <w:basedOn w:val="a3"/>
    <w:qFormat/>
    <w:rsid w:val="00E228FA"/>
  </w:style>
  <w:style w:type="paragraph" w:customStyle="1" w:styleId="afff7">
    <w:name w:val="Приложение к регламенту"/>
    <w:basedOn w:val="a3"/>
    <w:qFormat/>
    <w:rsid w:val="00E228FA"/>
    <w:pPr>
      <w:jc w:val="right"/>
    </w:pPr>
  </w:style>
  <w:style w:type="paragraph" w:styleId="2b">
    <w:name w:val="toc 2"/>
    <w:basedOn w:val="a3"/>
    <w:next w:val="a3"/>
    <w:autoRedefine/>
    <w:uiPriority w:val="39"/>
    <w:rsid w:val="00C01756"/>
    <w:pPr>
      <w:spacing w:before="240"/>
    </w:pPr>
    <w:rPr>
      <w:rFonts w:cstheme="minorHAnsi"/>
      <w:b/>
      <w:bCs/>
      <w:sz w:val="20"/>
      <w:szCs w:val="20"/>
    </w:rPr>
  </w:style>
  <w:style w:type="paragraph" w:styleId="afff8">
    <w:name w:val="Balloon Text"/>
    <w:basedOn w:val="a3"/>
    <w:semiHidden/>
    <w:qFormat/>
    <w:rsid w:val="00197C91"/>
    <w:rPr>
      <w:rFonts w:ascii="Tahoma" w:hAnsi="Tahoma" w:cs="Tahoma"/>
      <w:sz w:val="16"/>
      <w:szCs w:val="16"/>
    </w:rPr>
  </w:style>
  <w:style w:type="paragraph" w:styleId="aff5">
    <w:name w:val="annotation text"/>
    <w:basedOn w:val="a3"/>
    <w:link w:val="aff4"/>
    <w:semiHidden/>
    <w:qFormat/>
    <w:rsid w:val="00B714B0"/>
    <w:rPr>
      <w:sz w:val="20"/>
      <w:szCs w:val="20"/>
    </w:rPr>
  </w:style>
  <w:style w:type="paragraph" w:styleId="afff9">
    <w:name w:val="annotation subject"/>
    <w:basedOn w:val="aff5"/>
    <w:next w:val="aff5"/>
    <w:semiHidden/>
    <w:qFormat/>
    <w:rsid w:val="00B714B0"/>
    <w:rPr>
      <w:b/>
      <w:bCs/>
    </w:rPr>
  </w:style>
  <w:style w:type="paragraph" w:customStyle="1" w:styleId="1a">
    <w:name w:val="Обычный (веб)1"/>
    <w:basedOn w:val="a3"/>
    <w:uiPriority w:val="99"/>
    <w:qFormat/>
    <w:rsid w:val="002F559A"/>
    <w:pPr>
      <w:spacing w:beforeAutospacing="1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2">
    <w:name w:val="toc 4"/>
    <w:basedOn w:val="a3"/>
    <w:next w:val="a3"/>
    <w:autoRedefine/>
    <w:uiPriority w:val="39"/>
    <w:rsid w:val="00C01756"/>
    <w:pPr>
      <w:ind w:left="560"/>
    </w:pPr>
    <w:rPr>
      <w:rFonts w:cstheme="minorHAnsi"/>
      <w:sz w:val="20"/>
      <w:szCs w:val="20"/>
    </w:rPr>
  </w:style>
  <w:style w:type="paragraph" w:customStyle="1" w:styleId="2c">
    <w:name w:val="Раздел положения 2"/>
    <w:basedOn w:val="a3"/>
    <w:qFormat/>
    <w:rsid w:val="002C1E0E"/>
    <w:pPr>
      <w:pageBreakBefore/>
      <w:jc w:val="both"/>
      <w:outlineLvl w:val="0"/>
    </w:pPr>
    <w:rPr>
      <w:b/>
    </w:rPr>
  </w:style>
  <w:style w:type="paragraph" w:customStyle="1" w:styleId="afffa">
    <w:name w:val="Знак Знак Знак Знак Знак Знак Знак Знак Знак"/>
    <w:basedOn w:val="a3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afffb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styleId="ad">
    <w:name w:val="Subtitle"/>
    <w:basedOn w:val="a3"/>
    <w:next w:val="a3"/>
    <w:link w:val="ac"/>
    <w:uiPriority w:val="11"/>
    <w:qFormat/>
    <w:rsid w:val="00D22F6D"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afe">
    <w:name w:val="List Paragraph"/>
    <w:basedOn w:val="a3"/>
    <w:link w:val="afd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5">
    <w:name w:val="Quote"/>
    <w:basedOn w:val="a3"/>
    <w:next w:val="a3"/>
    <w:link w:val="24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paragraph" w:styleId="af0">
    <w:name w:val="Intense Quote"/>
    <w:basedOn w:val="a3"/>
    <w:next w:val="a3"/>
    <w:link w:val="af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paragraph" w:styleId="afffc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7">
    <w:name w:val="E-mail Signature"/>
    <w:basedOn w:val="a3"/>
    <w:link w:val="af6"/>
    <w:uiPriority w:val="99"/>
    <w:unhideWhenUsed/>
    <w:qFormat/>
    <w:rsid w:val="00D22F6D"/>
    <w:rPr>
      <w:rFonts w:eastAsia="Calibri"/>
      <w:sz w:val="24"/>
      <w:szCs w:val="24"/>
      <w:lang w:val="x-none" w:eastAsia="x-none"/>
    </w:rPr>
  </w:style>
  <w:style w:type="paragraph" w:customStyle="1" w:styleId="afffd">
    <w:name w:val="Знак"/>
    <w:basedOn w:val="a3"/>
    <w:qFormat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">
    <w:name w:val="Нумерованный список ур3"/>
    <w:basedOn w:val="a3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41">
    <w:name w:val="Маркированный список 41"/>
    <w:basedOn w:val="a3"/>
    <w:qFormat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">
    <w:name w:val="Нумерованный список ур2"/>
    <w:basedOn w:val="a3"/>
    <w:qFormat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e">
    <w:name w:val="Revision"/>
    <w:uiPriority w:val="99"/>
    <w:semiHidden/>
    <w:qFormat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qFormat/>
    <w:rsid w:val="00D22F6D"/>
    <w:pPr>
      <w:widowControl w:val="0"/>
      <w:ind w:firstLine="720"/>
    </w:pPr>
    <w:rPr>
      <w:rFonts w:ascii="Arial" w:hAnsi="Arial" w:cs="Arial"/>
    </w:rPr>
  </w:style>
  <w:style w:type="paragraph" w:customStyle="1" w:styleId="39">
    <w:name w:val="Знак Знак3 Знак Знак"/>
    <w:basedOn w:val="a3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f">
    <w:name w:val="Пункт"/>
    <w:basedOn w:val="a3"/>
    <w:qFormat/>
    <w:rsid w:val="00D22F6D"/>
    <w:pPr>
      <w:widowControl w:val="0"/>
      <w:tabs>
        <w:tab w:val="left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paragraph" w:customStyle="1" w:styleId="1b">
    <w:name w:val="Абзац списка1"/>
    <w:basedOn w:val="a3"/>
    <w:qFormat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fff0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customStyle="1" w:styleId="affff1">
    <w:name w:val="Таблица шапка"/>
    <w:basedOn w:val="a3"/>
    <w:qFormat/>
    <w:rsid w:val="00F64089"/>
    <w:pPr>
      <w:keepNext/>
      <w:spacing w:before="40" w:after="40"/>
      <w:ind w:left="57" w:right="57"/>
    </w:pPr>
    <w:rPr>
      <w:sz w:val="22"/>
      <w:szCs w:val="26"/>
    </w:rPr>
  </w:style>
  <w:style w:type="paragraph" w:customStyle="1" w:styleId="aff1">
    <w:name w:val="Подподпункт"/>
    <w:basedOn w:val="af8"/>
    <w:link w:val="aff0"/>
    <w:qFormat/>
    <w:rsid w:val="0025139E"/>
    <w:pPr>
      <w:tabs>
        <w:tab w:val="clear" w:pos="1134"/>
        <w:tab w:val="left" w:pos="5104"/>
      </w:tabs>
      <w:snapToGrid/>
      <w:spacing w:before="120" w:line="240" w:lineRule="auto"/>
      <w:ind w:left="5104" w:hanging="567"/>
    </w:pPr>
    <w:rPr>
      <w:sz w:val="26"/>
      <w:szCs w:val="26"/>
      <w:lang w:val="ru-RU" w:eastAsia="ru-RU"/>
    </w:rPr>
  </w:style>
  <w:style w:type="paragraph" w:customStyle="1" w:styleId="a">
    <w:name w:val="УРОВЕНЬ_(а)"/>
    <w:basedOn w:val="afe"/>
    <w:qFormat/>
    <w:rsid w:val="00B56F46"/>
    <w:pPr>
      <w:numPr>
        <w:ilvl w:val="3"/>
        <w:numId w:val="4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e"/>
    <w:qFormat/>
    <w:rsid w:val="00B56F46"/>
    <w:pPr>
      <w:numPr>
        <w:ilvl w:val="4"/>
        <w:numId w:val="4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0">
    <w:name w:val="УРОВЕНЬ_Абзац_тип2"/>
    <w:basedOn w:val="afe"/>
    <w:qFormat/>
    <w:rsid w:val="00B56F46"/>
    <w:pPr>
      <w:numPr>
        <w:ilvl w:val="6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0">
    <w:name w:val="УРОВЕНЬ_Абзац_тип3"/>
    <w:basedOn w:val="afe"/>
    <w:link w:val="33"/>
    <w:qFormat/>
    <w:rsid w:val="00B56F46"/>
    <w:pPr>
      <w:numPr>
        <w:ilvl w:val="7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0">
    <w:name w:val="УРОВЕНЬ_Подпись"/>
    <w:basedOn w:val="afe"/>
    <w:qFormat/>
    <w:rsid w:val="00B56F46"/>
    <w:pPr>
      <w:keepNext/>
      <w:numPr>
        <w:ilvl w:val="5"/>
        <w:numId w:val="4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paragraph" w:customStyle="1" w:styleId="1c">
    <w:name w:val="Стиль Заголовок 1 + по ширине"/>
    <w:basedOn w:val="1"/>
    <w:qFormat/>
    <w:rsid w:val="005773B2"/>
    <w:pPr>
      <w:keepLines/>
      <w:tabs>
        <w:tab w:val="clear" w:pos="0"/>
        <w:tab w:val="left" w:pos="567"/>
      </w:tabs>
      <w:spacing w:before="480" w:after="240"/>
      <w:ind w:left="567" w:hanging="567"/>
      <w:jc w:val="both"/>
    </w:pPr>
    <w:rPr>
      <w:rFonts w:ascii="Arial" w:eastAsia="Times New Roman" w:hAnsi="Arial"/>
      <w:bCs/>
      <w:kern w:val="2"/>
      <w:sz w:val="40"/>
      <w:szCs w:val="20"/>
      <w:lang w:val="ru-RU" w:eastAsia="ru-RU"/>
    </w:rPr>
  </w:style>
  <w:style w:type="paragraph" w:styleId="aff7">
    <w:name w:val="endnote text"/>
    <w:basedOn w:val="a3"/>
    <w:link w:val="aff6"/>
    <w:rsid w:val="003879D4"/>
    <w:rPr>
      <w:sz w:val="20"/>
      <w:szCs w:val="20"/>
    </w:rPr>
  </w:style>
  <w:style w:type="paragraph" w:customStyle="1" w:styleId="21">
    <w:name w:val="Заголовок 2 КВВ"/>
    <w:basedOn w:val="a3"/>
    <w:qFormat/>
    <w:rsid w:val="00CB35E8"/>
    <w:pPr>
      <w:keepNext/>
      <w:numPr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customStyle="1" w:styleId="affff2">
    <w:name w:val="Таблица текст"/>
    <w:basedOn w:val="a3"/>
    <w:qFormat/>
    <w:rsid w:val="00343E95"/>
    <w:pPr>
      <w:spacing w:before="40" w:after="40"/>
      <w:ind w:left="57" w:right="57"/>
    </w:pPr>
    <w:rPr>
      <w:sz w:val="24"/>
      <w:szCs w:val="26"/>
    </w:rPr>
  </w:style>
  <w:style w:type="paragraph" w:styleId="affff3">
    <w:name w:val="Normal (Web)"/>
    <w:basedOn w:val="a3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customStyle="1" w:styleId="16">
    <w:name w:val="УРОВЕНЬ_1."/>
    <w:basedOn w:val="afe"/>
    <w:link w:val="15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paragraph" w:customStyle="1" w:styleId="affff4">
    <w:name w:val="Содержимое врезки"/>
    <w:basedOn w:val="a3"/>
    <w:qFormat/>
  </w:style>
  <w:style w:type="paragraph" w:customStyle="1" w:styleId="affff5">
    <w:name w:val="Содержимое таблицы"/>
    <w:basedOn w:val="a3"/>
    <w:qFormat/>
    <w:pPr>
      <w:widowControl w:val="0"/>
      <w:suppressLineNumbers/>
    </w:pPr>
  </w:style>
  <w:style w:type="paragraph" w:customStyle="1" w:styleId="affff6">
    <w:name w:val="Заголовок таблицы"/>
    <w:basedOn w:val="affff5"/>
    <w:qFormat/>
    <w:pPr>
      <w:jc w:val="center"/>
    </w:pPr>
    <w:rPr>
      <w:b/>
      <w:bCs/>
    </w:rPr>
  </w:style>
  <w:style w:type="numbering" w:customStyle="1" w:styleId="1d">
    <w:name w:val="Стиль1"/>
    <w:uiPriority w:val="99"/>
    <w:qFormat/>
    <w:rsid w:val="00F001E4"/>
  </w:style>
  <w:style w:type="numbering" w:customStyle="1" w:styleId="2d">
    <w:name w:val="Стиль2"/>
    <w:uiPriority w:val="99"/>
    <w:qFormat/>
    <w:rsid w:val="006629C9"/>
  </w:style>
  <w:style w:type="table" w:styleId="affff7">
    <w:name w:val="Table Grid"/>
    <w:basedOn w:val="a5"/>
    <w:uiPriority w:val="39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e">
    <w:name w:val="Сетка таблицы1"/>
    <w:basedOn w:val="a5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2.xml"/><Relationship Id="rId18" Type="http://schemas.openxmlformats.org/officeDocument/2006/relationships/header" Target="header7.xml"/><Relationship Id="rId3" Type="http://schemas.openxmlformats.org/officeDocument/2006/relationships/styles" Target="styles.xml"/><Relationship Id="rId21" Type="http://schemas.openxmlformats.org/officeDocument/2006/relationships/footer" Target="footer6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footer" Target="footer4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eader" Target="header6.xml"/><Relationship Id="rId20" Type="http://schemas.openxmlformats.org/officeDocument/2006/relationships/header" Target="header8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23" Type="http://schemas.openxmlformats.org/officeDocument/2006/relationships/footer" Target="footer7.xml"/><Relationship Id="rId10" Type="http://schemas.openxmlformats.org/officeDocument/2006/relationships/footer" Target="footer1.xml"/><Relationship Id="rId19" Type="http://schemas.openxmlformats.org/officeDocument/2006/relationships/footer" Target="footer5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5.xml"/><Relationship Id="rId22" Type="http://schemas.openxmlformats.org/officeDocument/2006/relationships/header" Target="header9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27541C-5953-4CF0-84B3-780AC3FB91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2826</Words>
  <Characters>16112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Microsoft</Company>
  <LinksUpToDate>false</LinksUpToDate>
  <CharactersWithSpaces>18901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Быстров Олег Геннадьевич</dc:creator>
  <dc:description/>
  <cp:lastModifiedBy>Лисневич Дарья Дмитриевна</cp:lastModifiedBy>
  <cp:revision>2</cp:revision>
  <cp:lastPrinted>2026-09-11T09:55:00Z</cp:lastPrinted>
  <dcterms:created xsi:type="dcterms:W3CDTF">2026-09-11T01:46:00Z</dcterms:created>
  <dcterms:modified xsi:type="dcterms:W3CDTF">2026-09-11T01:46:00Z</dcterms:modified>
  <dc:language>ru-RU</dc:language>
</cp:coreProperties>
</file>