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9"/>
          <w:tab w:val="left" w:pos="5685" w:leader="none"/>
        </w:tabs>
        <w:bidi w:val="0"/>
        <w:ind w:left="0" w:right="0" w:hanging="0"/>
        <w:jc w:val="right"/>
        <w:rPr>
          <w:shd w:fill="auto" w:val="clear"/>
        </w:rPr>
      </w:pPr>
      <w:r>
        <w:rPr>
          <w:b/>
          <w:i/>
          <w:shd w:fill="auto" w:val="clear"/>
        </w:rPr>
        <w:t>Приложение 2 к техническим требованиям</w:t>
      </w:r>
    </w:p>
    <w:p>
      <w:pPr>
        <w:pStyle w:val="Normal"/>
        <w:bidi w:val="0"/>
        <w:ind w:left="0" w:right="0" w:hanging="0"/>
        <w:jc w:val="center"/>
        <w:rPr>
          <w:rFonts w:ascii="Liberation Serif" w:hAnsi="Liberation Serif"/>
          <w:b/>
          <w:u w:val="single"/>
          <w:shd w:fill="auto" w:val="clear"/>
        </w:rPr>
      </w:pPr>
      <w:r>
        <w:rPr>
          <w:b/>
          <w:u w:val="single"/>
          <w:shd w:fill="auto" w:val="clear"/>
        </w:rPr>
      </w:r>
    </w:p>
    <w:p>
      <w:pPr>
        <w:pStyle w:val="Normal"/>
        <w:keepNext w:val="true"/>
        <w:bidi w:val="0"/>
        <w:spacing w:before="0" w:after="120"/>
        <w:ind w:left="737" w:right="0" w:hanging="737"/>
        <w:jc w:val="left"/>
        <w:rPr>
          <w:sz w:val="24"/>
          <w:szCs w:val="24"/>
          <w:shd w:fill="auto" w:val="clear"/>
        </w:rPr>
      </w:pPr>
      <w:r>
        <w:rPr>
          <w:b/>
          <w:bCs/>
          <w:sz w:val="24"/>
          <w:szCs w:val="24"/>
          <w:shd w:fill="auto" w:val="clear"/>
        </w:rPr>
        <w:t>Таблица 1. Спецификация на поставку оборудования</w:t>
      </w:r>
    </w:p>
    <w:tbl>
      <w:tblPr>
        <w:tblW w:w="1006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7"/>
        <w:gridCol w:w="6151"/>
        <w:gridCol w:w="1331"/>
        <w:gridCol w:w="1510"/>
      </w:tblGrid>
      <w:tr>
        <w:trPr>
          <w:trHeight w:val="397" w:hRule="atLeast"/>
        </w:trPr>
        <w:tc>
          <w:tcPr>
            <w:tcW w:w="100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360" w:right="0" w:hanging="0"/>
              <w:contextualSpacing/>
              <w:jc w:val="center"/>
              <w:rPr>
                <w:rFonts w:ascii="Liberation Serif" w:hAnsi="Liberation Serif" w:cs="Times New Roman"/>
                <w:b/>
                <w:kern w:val="0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/>
                <w:kern w:val="0"/>
                <w:shd w:fill="auto" w:val="clear"/>
                <w:lang w:val="ru-RU" w:eastAsia="ru-RU" w:bidi="ar-SA"/>
              </w:rPr>
              <w:t>Источники бесперебойного питания</w:t>
            </w:r>
          </w:p>
        </w:tc>
      </w:tr>
      <w:tr>
        <w:trPr>
          <w:trHeight w:val="397" w:hRule="atLeast"/>
        </w:trPr>
        <w:tc>
          <w:tcPr>
            <w:tcW w:w="10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п/п</w:t>
            </w:r>
          </w:p>
        </w:tc>
        <w:tc>
          <w:tcPr>
            <w:tcW w:w="615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Наименование</w:t>
            </w:r>
          </w:p>
        </w:tc>
        <w:tc>
          <w:tcPr>
            <w:tcW w:w="133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Количество в комплекте</w:t>
            </w:r>
          </w:p>
        </w:tc>
        <w:tc>
          <w:tcPr>
            <w:tcW w:w="15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rFonts w:ascii="Liberation Serif" w:hAnsi="Liberation Serif"/>
                <w:b w:val="false"/>
                <w:bCs w:val="false"/>
                <w:sz w:val="20"/>
                <w:szCs w:val="20"/>
                <w:shd w:fill="auto" w:val="clear"/>
              </w:rPr>
            </w:pPr>
            <w:r>
              <w:rPr>
                <w:b w:val="false"/>
                <w:bCs w:val="false"/>
                <w:sz w:val="20"/>
                <w:szCs w:val="20"/>
                <w:shd w:fill="auto" w:val="clear"/>
              </w:rPr>
              <w:t>Предложение участника</w:t>
            </w:r>
          </w:p>
        </w:tc>
      </w:tr>
      <w:tr>
        <w:trPr>
          <w:trHeight w:val="460" w:hRule="atLeast"/>
        </w:trPr>
        <w:tc>
          <w:tcPr>
            <w:tcW w:w="10059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720" w:hanging="0"/>
              <w:jc w:val="center"/>
              <w:rPr>
                <w:rFonts w:ascii="Liberation Serif" w:hAnsi="Liberation Serif" w:eastAsia="Times New Roman" w:cs="Times New Roman"/>
                <w:kern w:val="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hd w:fill="auto" w:val="clear"/>
                <w:lang w:val="ru-RU" w:eastAsia="ru-RU" w:bidi="ar-SA"/>
              </w:rPr>
              <w:t>Комплект № 1</w:t>
            </w:r>
            <w:r>
              <w:rPr>
                <w:rFonts w:eastAsia="Times New Roman" w:cs="Times New Roman"/>
                <w:color w:val="000000"/>
                <w:kern w:val="0"/>
                <w:shd w:fill="auto" w:val="clear"/>
                <w:lang w:val="ru-RU" w:eastAsia="ru-RU" w:bidi="ar-SA"/>
              </w:rPr>
              <w:t xml:space="preserve">  </w:t>
            </w:r>
          </w:p>
        </w:tc>
      </w:tr>
      <w:tr>
        <w:trPr>
          <w:trHeight w:val="460" w:hRule="atLeast"/>
        </w:trPr>
        <w:tc>
          <w:tcPr>
            <w:tcW w:w="106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-57" w:right="113" w:hanging="0"/>
              <w:contextualSpacing/>
              <w:jc w:val="center"/>
              <w:rPr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sz w:val="22"/>
                <w:szCs w:val="22"/>
                <w:shd w:fill="auto" w:val="clear"/>
                <w:lang w:val="ru-RU" w:eastAsia="ru-RU" w:bidi="ar-SA"/>
              </w:rPr>
              <w:t>1.</w:t>
            </w:r>
          </w:p>
        </w:tc>
        <w:tc>
          <w:tcPr>
            <w:tcW w:w="61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Liberation Serif" w:hAnsi="Liberation Serif"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ИБП  ATS 1500 R-Е (или эквивалент)  исполнение Rack</w:t>
            </w: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1</w:t>
            </w:r>
          </w:p>
        </w:tc>
        <w:tc>
          <w:tcPr>
            <w:tcW w:w="15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</w:r>
          </w:p>
        </w:tc>
      </w:tr>
      <w:tr>
        <w:trPr>
          <w:trHeight w:val="397" w:hRule="atLeast"/>
        </w:trPr>
        <w:tc>
          <w:tcPr>
            <w:tcW w:w="106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-57" w:right="113" w:hanging="0"/>
              <w:contextualSpacing/>
              <w:jc w:val="center"/>
              <w:rPr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sz w:val="22"/>
                <w:szCs w:val="22"/>
                <w:shd w:fill="auto" w:val="clear"/>
                <w:lang w:val="ru-RU" w:eastAsia="ru-RU" w:bidi="ar-SA"/>
              </w:rPr>
              <w:t>2.</w:t>
            </w:r>
          </w:p>
        </w:tc>
        <w:tc>
          <w:tcPr>
            <w:tcW w:w="61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Style w:val="Style12"/>
                <w:color w:val="000000"/>
                <w:shd w:fill="auto" w:val="clear"/>
              </w:rPr>
              <w:t>Датчик напряжения КРН (реле контроля напряжения) на 2 канала 220АС</w:t>
            </w: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1</w:t>
            </w:r>
          </w:p>
        </w:tc>
        <w:tc>
          <w:tcPr>
            <w:tcW w:w="15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</w:r>
          </w:p>
        </w:tc>
      </w:tr>
      <w:tr>
        <w:trPr>
          <w:trHeight w:val="397" w:hRule="atLeast"/>
        </w:trPr>
        <w:tc>
          <w:tcPr>
            <w:tcW w:w="106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-57" w:right="113" w:hanging="0"/>
              <w:contextualSpacing/>
              <w:jc w:val="center"/>
              <w:rPr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sz w:val="22"/>
                <w:szCs w:val="22"/>
                <w:shd w:fill="auto" w:val="clear"/>
                <w:lang w:val="ru-RU" w:eastAsia="ru-RU" w:bidi="ar-SA"/>
              </w:rPr>
              <w:t>3.</w:t>
            </w:r>
          </w:p>
        </w:tc>
        <w:tc>
          <w:tcPr>
            <w:tcW w:w="61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Liberation Serif" w:hAnsi="Liberation Serif"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Комплект уголок опорный УО-58/62 (или эквивалент)</w:t>
            </w: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1</w:t>
            </w:r>
          </w:p>
        </w:tc>
        <w:tc>
          <w:tcPr>
            <w:tcW w:w="15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</w:r>
          </w:p>
        </w:tc>
      </w:tr>
      <w:tr>
        <w:trPr>
          <w:trHeight w:val="397" w:hRule="atLeast"/>
        </w:trPr>
        <w:tc>
          <w:tcPr>
            <w:tcW w:w="10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-57" w:right="113" w:hanging="0"/>
              <w:contextualSpacing/>
              <w:jc w:val="center"/>
              <w:rPr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sz w:val="22"/>
                <w:szCs w:val="22"/>
                <w:shd w:fill="auto" w:val="clear"/>
                <w:lang w:val="ru-RU" w:eastAsia="ru-RU" w:bidi="ar-SA"/>
              </w:rPr>
              <w:t>4.</w:t>
            </w:r>
          </w:p>
        </w:tc>
        <w:tc>
          <w:tcPr>
            <w:tcW w:w="61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Liberation Serif" w:hAnsi="Liberation Serif"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Комплект соединительных  кабелей для подключения АКБ к ИБП с наконечниками и перемычками</w:t>
            </w: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1</w:t>
            </w:r>
          </w:p>
        </w:tc>
        <w:tc>
          <w:tcPr>
            <w:tcW w:w="15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</w:r>
          </w:p>
        </w:tc>
      </w:tr>
      <w:tr>
        <w:trPr>
          <w:trHeight w:val="397" w:hRule="atLeast"/>
        </w:trPr>
        <w:tc>
          <w:tcPr>
            <w:tcW w:w="10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-57" w:right="113" w:hanging="0"/>
              <w:contextualSpacing/>
              <w:jc w:val="center"/>
              <w:rPr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sz w:val="22"/>
                <w:szCs w:val="22"/>
                <w:shd w:fill="auto" w:val="clear"/>
                <w:lang w:val="ru-RU" w:eastAsia="ru-RU" w:bidi="ar-SA"/>
              </w:rPr>
              <w:t>5.</w:t>
            </w:r>
          </w:p>
        </w:tc>
        <w:tc>
          <w:tcPr>
            <w:tcW w:w="61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Liberation Serif" w:hAnsi="Liberation Serif"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Аккумулятор  TPL121000 (12V 100 А/ч) или  эквивалент</w:t>
            </w: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3</w:t>
            </w:r>
          </w:p>
        </w:tc>
        <w:tc>
          <w:tcPr>
            <w:tcW w:w="15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</w:r>
          </w:p>
        </w:tc>
      </w:tr>
      <w:tr>
        <w:trPr>
          <w:trHeight w:val="397" w:hRule="atLeast"/>
        </w:trPr>
        <w:tc>
          <w:tcPr>
            <w:tcW w:w="10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-57" w:right="113" w:hanging="0"/>
              <w:contextualSpacing/>
              <w:jc w:val="center"/>
              <w:rPr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sz w:val="22"/>
                <w:szCs w:val="22"/>
                <w:shd w:fill="auto" w:val="clear"/>
                <w:lang w:val="ru-RU" w:eastAsia="ru-RU" w:bidi="ar-SA"/>
              </w:rPr>
              <w:t>6.</w:t>
            </w:r>
          </w:p>
        </w:tc>
        <w:tc>
          <w:tcPr>
            <w:tcW w:w="61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Liberation Serif" w:hAnsi="Liberation Serif"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Переключатель резервного питания «ПРП-1» или  эквивалент</w:t>
            </w: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1</w:t>
            </w:r>
          </w:p>
        </w:tc>
        <w:tc>
          <w:tcPr>
            <w:tcW w:w="15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r>
          </w:p>
        </w:tc>
      </w:tr>
      <w:tr>
        <w:trPr>
          <w:trHeight w:val="397" w:hRule="atLeast"/>
        </w:trPr>
        <w:tc>
          <w:tcPr>
            <w:tcW w:w="106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-57" w:right="113" w:hanging="0"/>
              <w:contextualSpacing/>
              <w:jc w:val="center"/>
              <w:rPr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sz w:val="22"/>
                <w:szCs w:val="22"/>
                <w:shd w:fill="auto" w:val="clear"/>
                <w:lang w:val="ru-RU" w:eastAsia="ru-RU" w:bidi="ar-SA"/>
              </w:rPr>
              <w:t>7.</w:t>
            </w:r>
          </w:p>
        </w:tc>
        <w:tc>
          <w:tcPr>
            <w:tcW w:w="61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Liberation Serif" w:hAnsi="Liberation Serif"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 xml:space="preserve">Блок силовых розеток 19" </w:t>
            </w: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en-US" w:eastAsia="ru-RU" w:bidi="ar-SA"/>
              </w:rPr>
              <w:t>1U с</w:t>
            </w: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 xml:space="preserve"> выключателем, 8 розеток  </w:t>
            </w: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1</w:t>
            </w:r>
          </w:p>
        </w:tc>
        <w:tc>
          <w:tcPr>
            <w:tcW w:w="15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</w:r>
          </w:p>
        </w:tc>
      </w:tr>
      <w:tr>
        <w:trPr>
          <w:trHeight w:val="397" w:hRule="atLeast"/>
        </w:trPr>
        <w:tc>
          <w:tcPr>
            <w:tcW w:w="10059" w:type="dxa"/>
            <w:gridSpan w:val="4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</w:numPr>
              <w:spacing w:before="0" w:after="0"/>
              <w:ind w:left="720" w:hanging="0"/>
              <w:jc w:val="center"/>
              <w:rPr>
                <w:rFonts w:ascii="Liberation Serif" w:hAnsi="Liberation Serif" w:eastAsia="Times New Roman" w:cs="Times New Roman"/>
                <w:kern w:val="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 xml:space="preserve">Комплект № </w:t>
            </w: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2</w:t>
            </w:r>
          </w:p>
        </w:tc>
      </w:tr>
      <w:tr>
        <w:trPr>
          <w:trHeight w:val="397" w:hRule="atLeast"/>
        </w:trPr>
        <w:tc>
          <w:tcPr>
            <w:tcW w:w="10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-57" w:right="113" w:hanging="0"/>
              <w:contextualSpacing/>
              <w:jc w:val="center"/>
              <w:rPr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sz w:val="22"/>
                <w:szCs w:val="22"/>
                <w:shd w:fill="auto" w:val="clear"/>
                <w:lang w:val="ru-RU" w:eastAsia="ru-RU" w:bidi="ar-SA"/>
              </w:rPr>
              <w:t>1.</w:t>
            </w:r>
          </w:p>
        </w:tc>
        <w:tc>
          <w:tcPr>
            <w:tcW w:w="61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Liberation Serif" w:hAnsi="Liberation Serif"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ИБП Eltena Monolith E1000RTLT (или эквивалент)  исполнение Rack</w:t>
            </w:r>
          </w:p>
        </w:tc>
        <w:tc>
          <w:tcPr>
            <w:tcW w:w="133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en-US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en-US" w:eastAsia="ru-RU" w:bidi="ar-SA"/>
              </w:rPr>
              <w:t>1</w:t>
            </w:r>
          </w:p>
        </w:tc>
        <w:tc>
          <w:tcPr>
            <w:tcW w:w="15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kern w:val="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hd w:fill="auto" w:val="clear"/>
                <w:lang w:val="ru-RU" w:eastAsia="ru-RU" w:bidi="ar-SA"/>
              </w:rPr>
            </w:r>
          </w:p>
        </w:tc>
      </w:tr>
      <w:tr>
        <w:trPr>
          <w:trHeight w:val="397" w:hRule="atLeast"/>
        </w:trPr>
        <w:tc>
          <w:tcPr>
            <w:tcW w:w="106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-57" w:right="113" w:hanging="0"/>
              <w:contextualSpacing/>
              <w:jc w:val="center"/>
              <w:rPr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sz w:val="22"/>
                <w:szCs w:val="22"/>
                <w:shd w:fill="auto" w:val="clear"/>
                <w:lang w:val="ru-RU" w:eastAsia="ru-RU" w:bidi="ar-SA"/>
              </w:rPr>
              <w:t>2.</w:t>
            </w:r>
          </w:p>
        </w:tc>
        <w:tc>
          <w:tcPr>
            <w:tcW w:w="61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Liberation Serif" w:hAnsi="Liberation Serif"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Встраиваемый WEB/SNMP-адаптер для контроля и управления EN-VTSNMP/PRO</w:t>
            </w:r>
          </w:p>
        </w:tc>
        <w:tc>
          <w:tcPr>
            <w:tcW w:w="1331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shd w:fill="auto" w:val="clear"/>
                <w:lang w:val="ru-RU" w:eastAsia="ru-RU" w:bidi="ar-SA"/>
              </w:rPr>
              <w:t>1</w:t>
            </w:r>
          </w:p>
        </w:tc>
        <w:tc>
          <w:tcPr>
            <w:tcW w:w="15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Liberation Serif" w:hAnsi="Liberation Serif" w:eastAsia="Times New Roman" w:cs="Times New Roman"/>
                <w:kern w:val="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hd w:fill="auto" w:val="clear"/>
                <w:lang w:val="ru-RU" w:eastAsia="ru-RU" w:bidi="ar-SA"/>
              </w:rPr>
            </w:r>
          </w:p>
        </w:tc>
      </w:tr>
    </w:tbl>
    <w:p>
      <w:pPr>
        <w:pStyle w:val="Normal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rPr>
          <w:shd w:fill="auto" w:val="clear"/>
        </w:rPr>
      </w:pPr>
      <w:r>
        <w:rPr>
          <w:shd w:fill="auto" w:val="clear"/>
        </w:rPr>
      </w:r>
    </w:p>
    <w:tbl>
      <w:tblPr>
        <w:tblW w:w="1006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986"/>
        <w:gridCol w:w="3599"/>
        <w:gridCol w:w="3770"/>
      </w:tblGrid>
      <w:tr>
        <w:trPr>
          <w:trHeight w:val="398" w:hRule="atLeast"/>
        </w:trPr>
        <w:tc>
          <w:tcPr>
            <w:tcW w:w="10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  <w:iCs/>
              </w:rPr>
              <w:t xml:space="preserve">Технические данные к </w:t>
            </w:r>
            <w:r>
              <w:rPr>
                <w:b/>
                <w:bCs/>
                <w:iCs/>
                <w:lang w:val="ru-RU"/>
              </w:rPr>
              <w:t>аккумуляторным батареям</w:t>
            </w:r>
          </w:p>
        </w:tc>
      </w:tr>
      <w:tr>
        <w:trPr>
          <w:trHeight w:val="398" w:hRule="atLeast"/>
        </w:trPr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№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п/п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Наименование параметра </w:t>
            </w:r>
          </w:p>
        </w:tc>
        <w:tc>
          <w:tcPr>
            <w:tcW w:w="35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Описание требования</w:t>
            </w: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Предложение Участника</w:t>
            </w:r>
          </w:p>
        </w:tc>
      </w:tr>
      <w:tr>
        <w:trPr/>
        <w:tc>
          <w:tcPr>
            <w:tcW w:w="6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Свинцово-кислотный, герметичный аккумулятор Delta HP 12V 40 Ah или эквивалент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Исполнение АКБ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Герметизированная, необслуживаемая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Тип АКБ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свинцово-кислотный, выполненные по AGM-технологии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Номинальное напряжение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12 В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Номинальная емкость, С до 1,75 В/эл, Ач не менее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40 Ач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Размеры 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длина 198±1 мм., ширина 166±1 мм., высота 170±1 мм.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Высота с клеммами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170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±1мм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Вес, не более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14.8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кг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eastAsia="ru-RU" w:bidi="ar-SA"/>
              </w:rPr>
            </w:r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7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Тип клемм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Резьба под болт М6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8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Материал корпуса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износостойкий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ABS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eastAsia="ru-RU" w:bidi="ar-SA"/>
              </w:rPr>
            </w:r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9 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Макс. ток разряда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650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А (5с)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eastAsia="ru-RU" w:bidi="ar-SA"/>
              </w:rPr>
            </w:r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10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Внутреннее сопротивление, но не более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≤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7.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5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мОм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eastAsia="ru-RU" w:bidi="ar-SA"/>
              </w:rPr>
            </w:r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11 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Номинальная рабочая температура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разряд: от -20 °С до +60 °С заряд: от -10 °С до +60 °С хранение: от -20 °С до +60 °С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Заряд (циклич. режим)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Напряжение заряда 2.3-2.35 в/эл при 30мВ/ °С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Заряд (буферный режим)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Напряжение заряда 2.3-2,27 в/эл при 20 мВ/ °С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Срок службы, не менее 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8 лет в буферном режиме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Год выпуска АКБ, не позднее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202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tbl>
      <w:tblPr>
        <w:tblW w:w="1006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986"/>
        <w:gridCol w:w="3599"/>
        <w:gridCol w:w="3770"/>
      </w:tblGrid>
      <w:tr>
        <w:trPr/>
        <w:tc>
          <w:tcPr>
            <w:tcW w:w="62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Свинцово-кислотный, герметичный аккумулятор 12В/150 Ач,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/>
                <w:kern w:val="0"/>
                <w:lang w:val="ru-RU" w:eastAsia="ru-RU" w:bidi="ar-SA"/>
              </w:rPr>
              <w:t>ТPL 121500  12V 150Ah или эквивалент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Исполнение АКБ</w:t>
            </w:r>
          </w:p>
        </w:tc>
        <w:tc>
          <w:tcPr>
            <w:tcW w:w="35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Герметизированная, необслуживаемая</w:t>
            </w: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Тип АКБ</w:t>
            </w:r>
          </w:p>
        </w:tc>
        <w:tc>
          <w:tcPr>
            <w:tcW w:w="35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свинцово-кислотный, выполненные по AGM-технологии </w:t>
            </w: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Номинальное напряжение</w:t>
            </w:r>
          </w:p>
        </w:tc>
        <w:tc>
          <w:tcPr>
            <w:tcW w:w="35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12 В</w:t>
            </w: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Номинальная емкость, С до 1,75 В/эл, Ач не менее</w:t>
            </w:r>
          </w:p>
        </w:tc>
        <w:tc>
          <w:tcPr>
            <w:tcW w:w="35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5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0 Ач</w:t>
            </w: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eastAsia="ru-RU" w:bidi="ar-SA"/>
              </w:rPr>
            </w:r>
          </w:p>
        </w:tc>
      </w:tr>
      <w:tr>
        <w:trPr/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Размеры </w:t>
            </w:r>
          </w:p>
        </w:tc>
        <w:tc>
          <w:tcPr>
            <w:tcW w:w="35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длина 557±1 мм., ширина 125±1 мм., высота 322±1 мм.</w:t>
            </w: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Вес, не более</w:t>
            </w:r>
          </w:p>
        </w:tc>
        <w:tc>
          <w:tcPr>
            <w:tcW w:w="35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55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кг</w:t>
            </w: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eastAsia="ru-RU" w:bidi="ar-SA"/>
              </w:rPr>
            </w:r>
          </w:p>
        </w:tc>
      </w:tr>
      <w:tr>
        <w:trPr/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7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Тип клемм</w:t>
            </w:r>
          </w:p>
        </w:tc>
        <w:tc>
          <w:tcPr>
            <w:tcW w:w="35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Резьба под болт М6</w:t>
            </w: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8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Материал корпуса</w:t>
            </w:r>
          </w:p>
        </w:tc>
        <w:tc>
          <w:tcPr>
            <w:tcW w:w="35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износостойкий ABS</w:t>
            </w: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9 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Макс. ток разряда</w:t>
            </w:r>
          </w:p>
        </w:tc>
        <w:tc>
          <w:tcPr>
            <w:tcW w:w="35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800 A (5 сек)</w:t>
            </w: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10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Внутреннее сопротивление, но не более</w:t>
            </w:r>
          </w:p>
        </w:tc>
        <w:tc>
          <w:tcPr>
            <w:tcW w:w="35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≤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3.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8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мОм</w:t>
            </w: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eastAsia="ru-RU" w:bidi="ar-SA"/>
              </w:rPr>
            </w:r>
          </w:p>
        </w:tc>
      </w:tr>
      <w:tr>
        <w:trPr/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11 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Мощность, Вт, не менее</w:t>
            </w:r>
          </w:p>
        </w:tc>
        <w:tc>
          <w:tcPr>
            <w:tcW w:w="35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126.0 Вт/блок при разряде (10ч, до 9,6 В/блок,25°C)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761.0 Вт/блок при разряде (1 ч, до 10,5 В/блок,25°C)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2255.0 Вт/блок при разряде (10 мин., до 10,8 В/блок,25°C)</w:t>
            </w: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12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Номинальная рабочая температура</w:t>
            </w:r>
          </w:p>
        </w:tc>
        <w:tc>
          <w:tcPr>
            <w:tcW w:w="35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разряд: от -15°С до +40°С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заряд: от -15°С до +40°С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хранение: от -15°С до +40°С</w:t>
            </w: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13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Заряд (циклич. режим)</w:t>
            </w:r>
          </w:p>
        </w:tc>
        <w:tc>
          <w:tcPr>
            <w:tcW w:w="35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Максимальный зарядный ток 45А  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Напряжение заряда 14.4-15.0 В/эл при 25 °С</w:t>
            </w: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14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Срок службы, не менее </w:t>
            </w:r>
          </w:p>
        </w:tc>
        <w:tc>
          <w:tcPr>
            <w:tcW w:w="35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10 лет в буферном режиме</w:t>
            </w: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15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Год выпуска АКБ, не позднее</w:t>
            </w:r>
          </w:p>
        </w:tc>
        <w:tc>
          <w:tcPr>
            <w:tcW w:w="359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202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Liberation Serif" w:hAnsi="Liberation Serif"/>
          <w:b/>
          <w:bCs/>
          <w:iCs/>
          <w:sz w:val="24"/>
          <w:szCs w:val="24"/>
          <w:shd w:fill="auto" w:val="clear"/>
        </w:rPr>
      </w:pPr>
      <w:r>
        <w:rPr>
          <w:b/>
          <w:bCs/>
          <w:iCs/>
          <w:sz w:val="24"/>
          <w:szCs w:val="24"/>
          <w:shd w:fill="auto" w:val="clear"/>
        </w:rPr>
      </w:r>
    </w:p>
    <w:p>
      <w:pPr>
        <w:pStyle w:val="Normal"/>
        <w:rPr>
          <w:rFonts w:ascii="Liberation Serif" w:hAnsi="Liberation Serif"/>
          <w:b/>
          <w:bCs/>
          <w:iCs/>
          <w:sz w:val="24"/>
          <w:szCs w:val="24"/>
          <w:shd w:fill="auto" w:val="clear"/>
        </w:rPr>
      </w:pPr>
      <w:r>
        <w:rPr>
          <w:b/>
          <w:bCs/>
          <w:iCs/>
          <w:sz w:val="24"/>
          <w:szCs w:val="24"/>
          <w:shd w:fill="auto" w:val="clear"/>
        </w:rPr>
      </w:r>
    </w:p>
    <w:tbl>
      <w:tblPr>
        <w:tblW w:w="978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1980"/>
        <w:gridCol w:w="3570"/>
        <w:gridCol w:w="3568"/>
      </w:tblGrid>
      <w:tr>
        <w:trPr>
          <w:trHeight w:val="1125" w:hRule="atLeast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Тип</w:t>
            </w:r>
          </w:p>
        </w:tc>
        <w:tc>
          <w:tcPr>
            <w:tcW w:w="35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b/>
                <w:bCs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>12В 26А.ч EnerSys Genesis 26EP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Предложение участника</w:t>
            </w:r>
          </w:p>
        </w:tc>
      </w:tr>
      <w:tr>
        <w:trPr>
          <w:trHeight w:val="324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Наименование производителя (заполняется участником)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347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Количество, шт.</w:t>
            </w:r>
          </w:p>
        </w:tc>
        <w:tc>
          <w:tcPr>
            <w:tcW w:w="35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color w:val="000000"/>
                <w:sz w:val="24"/>
                <w:szCs w:val="24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4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</w:r>
          </w:p>
        </w:tc>
      </w:tr>
      <w:tr>
        <w:trPr>
          <w:trHeight w:val="70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Номинальное напряжение, В</w:t>
            </w:r>
          </w:p>
        </w:tc>
        <w:tc>
          <w:tcPr>
            <w:tcW w:w="35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color w:val="000000"/>
                <w:sz w:val="24"/>
                <w:szCs w:val="24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12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</w:r>
          </w:p>
        </w:tc>
      </w:tr>
      <w:tr>
        <w:trPr>
          <w:trHeight w:val="240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Число элементов, шт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color w:val="000000"/>
                <w:sz w:val="24"/>
                <w:szCs w:val="24"/>
                <w:shd w:fill="auto" w:val="clear"/>
              </w:rPr>
            </w:pPr>
            <w:r>
              <w:rPr>
                <w:color w:val="000000"/>
                <w:sz w:val="24"/>
                <w:szCs w:val="24"/>
                <w:shd w:fill="auto" w:val="clear"/>
              </w:rPr>
              <w:t>6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</w:r>
          </w:p>
        </w:tc>
      </w:tr>
      <w:tr>
        <w:trPr>
          <w:trHeight w:val="240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Срок службы, лет 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</w:pPr>
            <w:r>
              <w:rPr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12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11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Номинальная ёмкость (25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ºС)</w:t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10 часовой разряд (4,5А; 1,80 В/эл), Ач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28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Саморазряд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 w:eastAsia="en-US"/>
              </w:rPr>
              <w:t>9% емкости в  3 месяца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Внутреннее сопротивление полностью заряженной батареи, Ом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5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118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Рабочий диапазон температур</w:t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9.1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Разряд,  (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ºС)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 w:eastAsia="en-US"/>
              </w:rPr>
              <w:t>-40+45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9.2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Заряд,  (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ºС)</w:t>
            </w:r>
            <w:r>
              <w:rPr>
                <w:rFonts w:eastAsia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-40+45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9.3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Хранение,  (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ºС)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 w:eastAsia="en-US"/>
              </w:rPr>
              <w:t>-40+45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118" w:type="dxa"/>
            <w:gridSpan w:val="3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Габариты</w:t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sz w:val="24"/>
                <w:szCs w:val="24"/>
              </w:rPr>
              <w:t>10.1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Длина, мм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166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sz w:val="24"/>
                <w:szCs w:val="24"/>
              </w:rPr>
              <w:t>10.2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Ширина, мм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175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sz w:val="24"/>
                <w:szCs w:val="24"/>
              </w:rPr>
              <w:t>10.3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Полная высота, мм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126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sz w:val="24"/>
                <w:szCs w:val="24"/>
              </w:rPr>
              <w:t>10.4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Вес, кг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10,1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eastAsia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Тип клемм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 w:eastAsia="en-US"/>
              </w:rPr>
              <w:t>под болт М6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sz w:val="24"/>
                <w:szCs w:val="24"/>
                <w:lang w:val="en-US" w:eastAsia="en-US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Тип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cs="Liberation Serif;Times New Roma" w:ascii="Liberation Serif;Times New Roma" w:hAnsi="Liberation Serif;Times New Roma"/>
                <w:b/>
                <w:bCs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  <w:lang w:val="en-US"/>
              </w:rPr>
              <w:t>CSB GPL121000 (100Ah)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Предложение участника</w:t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Исполнение АКБ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Герметизированная, необслуживаемая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Тип АКБ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свинцово-кислотный, выполненные по AGM-технологии 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Номинальное напряжение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12 В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Номинальная емкость, С до 1,75 В/эл, Ач не менее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100 Ач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Размеры 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длина 512±1 мм., ширина 113±1 мм., высота 257±1 мм.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Вес, не более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37 кг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7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Тип клемм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Резьба под болт М6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8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Материал корпуса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износостойкий ABS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9 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Макс. ток разряда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800 A (5 сек)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10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Внутреннее сопротивление, но не более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≤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3.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en-US" w:eastAsia="ru-RU" w:bidi="ar-SA"/>
              </w:rPr>
              <w:t>8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мОм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11 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Мощность, Вт, не менее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126.0 Вт/блок при разряде (10ч, до 9,6 В/блок,25°C)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761.0 Вт/блок при разряде (1 ч, до 10,5 В/блок,25°C)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 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2255.0 Вт/блок при разряде (10 мин., до 10,8 В/блок,25°C)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12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Номинальная рабочая температура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разряд: от -15°С до +40°С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заряд: от -15°С до +40°С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хранение: от -15°С до +40°С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13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Заряд (циклич. режим)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Максимальный зарядный ток 30А 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Напряжение заряда 14.4-15.0 В/эл при 25 °С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14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Срок службы, не менее 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10 лет в буферном режиме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413" w:hRule="atLeast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15</w:t>
            </w:r>
          </w:p>
        </w:tc>
        <w:tc>
          <w:tcPr>
            <w:tcW w:w="19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Год выпуска АКБ, не позднее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202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  <w:tc>
          <w:tcPr>
            <w:tcW w:w="3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Liberation Serif" w:hAnsi="Liberation Serif"/>
          <w:b/>
          <w:bCs/>
          <w:iCs/>
          <w:sz w:val="24"/>
          <w:szCs w:val="24"/>
          <w:shd w:fill="auto" w:val="clear"/>
        </w:rPr>
      </w:pPr>
      <w:r>
        <w:rPr/>
      </w:r>
    </w:p>
    <w:sectPr>
      <w:type w:val="nextPage"/>
      <w:pgSz w:w="11906" w:h="16838"/>
      <w:pgMar w:left="1134" w:right="682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65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DefaultParagraphFont">
    <w:name w:val="Default Paragraph Font"/>
    <w:qFormat/>
    <w:rPr/>
  </w:style>
  <w:style w:type="character" w:styleId="Style9">
    <w:name w:val="Верхний колонтитул Знак"/>
    <w:basedOn w:val="DefaultParagraphFont"/>
    <w:qFormat/>
    <w:rPr>
      <w:sz w:val="24"/>
      <w:szCs w:val="24"/>
    </w:rPr>
  </w:style>
  <w:style w:type="character" w:styleId="Style10">
    <w:name w:val="Символ нумерации"/>
    <w:qFormat/>
    <w:rPr/>
  </w:style>
  <w:style w:type="character" w:styleId="Style11">
    <w:name w:val="Маркеры"/>
    <w:qFormat/>
    <w:rPr>
      <w:rFonts w:ascii="OpenSymbol" w:hAnsi="OpenSymbol" w:eastAsia="OpenSymbol" w:cs="OpenSymbol"/>
    </w:rPr>
  </w:style>
  <w:style w:type="character" w:styleId="Style12">
    <w:name w:val="Основной шрифт абзаца"/>
    <w:qFormat/>
    <w:rPr/>
  </w:style>
  <w:style w:type="character" w:styleId="Character20style">
    <w:name w:val="Character_20_style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NormalTable">
    <w:name w:val="Normal Table"/>
    <w:qFormat/>
    <w:pPr>
      <w:widowControl/>
      <w:suppressAutoHyphens w:val="true"/>
      <w:overflowPunct w:val="true"/>
      <w:bidi w:val="0"/>
      <w:spacing w:before="0" w:after="0"/>
      <w:jc w:val="left"/>
      <w:textAlignment w:val="auto"/>
    </w:pPr>
    <w:rPr>
      <w:rFonts w:ascii="Times New Roman" w:hAnsi="Times New Roman" w:eastAsia="Calibri" w:cs="Times New Roman"/>
      <w:color w:val="auto"/>
      <w:kern w:val="2"/>
      <w:sz w:val="20"/>
      <w:szCs w:val="20"/>
      <w:lang w:val="ru-RU" w:eastAsia="ru-RU" w:bidi="ar-SA"/>
    </w:rPr>
  </w:style>
  <w:style w:type="paragraph" w:styleId="Western">
    <w:name w:val="western"/>
    <w:basedOn w:val="Normal"/>
    <w:qFormat/>
    <w:pPr>
      <w:spacing w:before="280" w:after="280"/>
      <w:jc w:val="right"/>
    </w:pPr>
    <w:rPr>
      <w:rFonts w:ascii="Times New Roman" w:hAnsi="Times New Roman" w:eastAsia="Calibri"/>
      <w:color w:val="000000"/>
      <w:sz w:val="20"/>
      <w:szCs w:val="20"/>
    </w:rPr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>
      <w:rFonts w:eastAsia="Calibri"/>
      <w:sz w:val="24"/>
      <w:szCs w:val="24"/>
    </w:rPr>
  </w:style>
  <w:style w:type="paragraph" w:styleId="Style17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542</TotalTime>
  <Application>AlterOffice/3.4.0.8$Windows_X86_64 LibreOffice_project/8f3f3c847f0b8d6fea24e251d3d8ed4f23cbe23c</Application>
  <AppVersion>15.0000</AppVersion>
  <Pages>4</Pages>
  <Words>719</Words>
  <Characters>3690</Characters>
  <CharactersWithSpaces>4199</CharactersWithSpaces>
  <Paragraphs>252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2025-03-25T17:15:01Z</dcterms:created>
  <dc:creator>Тимофей Николаевич Бакшеев</dc:creator>
  <dc:description/>
  <dc:language>ru-RU</dc:language>
  <cp:lastModifiedBy>Алексей Евгеньевич Клименко</cp:lastModifiedBy>
  <dcterms:modified xsi:type="dcterms:W3CDTF">2026-09-11T11:31:10Z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